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wmf" ContentType="image/x-wmf"/>
  <Override PartName="/word/header1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p w:rsidR="00E81B39" w:rsidRDefault="00324124">
      <w:pPr>
        <w:jc w:val="center"/>
        <w:rPr>
          <w:b/>
          <w:bCs/>
          <w:sz w:val="32"/>
        </w:rPr>
        <w:sectPr w:rsidR="00E81B39" w:rsidSect="00AF4572">
          <w:footerReference w:type="even" r:id="rId7"/>
          <w:footerReference w:type="default" r:id="rId8"/>
          <w:headerReference w:type="first" r:id="rId9"/>
          <w:footerReference w:type="first" r:id="rId10"/>
          <w:pgSz w:w="12240" w:h="15840" w:code="1"/>
          <w:pgMar w:top="1152" w:right="1440" w:bottom="720" w:left="1440" w:header="720" w:footer="720" w:gutter="0"/>
          <w:pgNumType w:fmt="lowerRoman" w:start="1"/>
          <w:cols w:space="720"/>
          <w:titlePg/>
          <w:docGrid w:linePitch="360"/>
        </w:sectPr>
      </w:pPr>
      <w:r>
        <w:rPr>
          <w:b/>
          <w:bCs/>
          <w:sz w:val="32"/>
        </w:rPr>
      </w:r>
      <w:r>
        <w:rPr>
          <w:b/>
          <w:bCs/>
          <w:sz w:val="32"/>
        </w:rPr>
        <w:pict>
          <v:group id="_x0000_s1209" editas="canvas" style="width:468pt;height:606.15pt;mso-position-horizontal-relative:char;mso-position-vertical-relative:line" coordorigin="1440,1152" coordsize="9360,12123">
            <o:lock v:ext="edit" aspectratio="t"/>
            <v:shape id="_x0000_s1208" type="#_x0000_t75" style="position:absolute;left:1440;top:1152;width:9360;height:1212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202" type="#_x0000_t202" style="position:absolute;left:1440;top:1152;width:9360;height:2013;mso-wrap-style:none;v-text-anchor:top-baseline" filled="f" fillcolor="#0c9" stroked="f">
              <v:textbox style="mso-next-textbox:#_x0000_s1202;mso-fit-shape-to-text:t" inset="2.26061mm,1.1303mm,2.26061mm,1.1303mm">
                <w:txbxContent>
                  <w:p w:rsidR="00F15DEA" w:rsidRPr="00C13387" w:rsidRDefault="00F15DEA" w:rsidP="009F50AA">
                    <w:pPr>
                      <w:autoSpaceDE w:val="0"/>
                      <w:autoSpaceDN w:val="0"/>
                      <w:adjustRightInd w:val="0"/>
                      <w:jc w:val="center"/>
                      <w:rPr>
                        <w:b/>
                        <w:bCs/>
                        <w:shadow/>
                        <w:color w:val="000000"/>
                        <w:sz w:val="64"/>
                        <w:szCs w:val="72"/>
                      </w:rPr>
                    </w:pPr>
                    <w:r w:rsidRPr="00C13387">
                      <w:rPr>
                        <w:b/>
                        <w:bCs/>
                        <w:shadow/>
                        <w:color w:val="000000"/>
                        <w:sz w:val="64"/>
                        <w:szCs w:val="72"/>
                      </w:rPr>
                      <w:t>44 CFR</w:t>
                    </w:r>
                  </w:p>
                  <w:p w:rsidR="00F15DEA" w:rsidRPr="00C13387" w:rsidRDefault="00F15DEA" w:rsidP="009F50AA">
                    <w:pPr>
                      <w:autoSpaceDE w:val="0"/>
                      <w:autoSpaceDN w:val="0"/>
                      <w:adjustRightInd w:val="0"/>
                      <w:jc w:val="center"/>
                      <w:rPr>
                        <w:b/>
                        <w:bCs/>
                        <w:color w:val="000000"/>
                        <w:sz w:val="50"/>
                        <w:szCs w:val="56"/>
                      </w:rPr>
                    </w:pPr>
                    <w:r w:rsidRPr="00C13387">
                      <w:rPr>
                        <w:b/>
                        <w:bCs/>
                        <w:color w:val="000000"/>
                        <w:sz w:val="50"/>
                        <w:szCs w:val="56"/>
                      </w:rPr>
                      <w:t>“Emergency Management and Assistance”</w:t>
                    </w:r>
                  </w:p>
                </w:txbxContent>
              </v:textbox>
            </v:shape>
            <v:shape id="_x0000_s1203" type="#_x0000_t202" style="position:absolute;left:2805;top:3499;width:6106;height:1600;mso-wrap-style:none;v-text-anchor:top-baseline" filled="f" fillcolor="#0c9" stroked="f">
              <v:textbox style="mso-next-textbox:#_x0000_s1203;mso-fit-shape-to-text:t" inset="2.26061mm,1.1303mm,2.26061mm,1.1303mm">
                <w:txbxContent>
                  <w:p w:rsidR="00F15DEA" w:rsidRPr="00C13387" w:rsidRDefault="00F15DEA" w:rsidP="009F50AA">
                    <w:pPr>
                      <w:autoSpaceDE w:val="0"/>
                      <w:autoSpaceDN w:val="0"/>
                      <w:adjustRightInd w:val="0"/>
                      <w:jc w:val="center"/>
                      <w:rPr>
                        <w:b/>
                        <w:bCs/>
                        <w:shadow/>
                        <w:color w:val="3333CC"/>
                        <w:sz w:val="64"/>
                        <w:szCs w:val="72"/>
                      </w:rPr>
                    </w:pPr>
                    <w:r w:rsidRPr="00C13387">
                      <w:rPr>
                        <w:b/>
                        <w:bCs/>
                        <w:shadow/>
                        <w:color w:val="3333CC"/>
                        <w:sz w:val="64"/>
                        <w:szCs w:val="72"/>
                      </w:rPr>
                      <w:t xml:space="preserve">Excerpts for </w:t>
                    </w:r>
                  </w:p>
                  <w:p w:rsidR="00F15DEA" w:rsidRPr="00C13387" w:rsidRDefault="00F15DEA" w:rsidP="009F50AA">
                    <w:pPr>
                      <w:autoSpaceDE w:val="0"/>
                      <w:autoSpaceDN w:val="0"/>
                      <w:adjustRightInd w:val="0"/>
                      <w:jc w:val="center"/>
                      <w:rPr>
                        <w:b/>
                        <w:bCs/>
                        <w:shadow/>
                        <w:color w:val="3333CC"/>
                        <w:sz w:val="64"/>
                        <w:szCs w:val="72"/>
                      </w:rPr>
                    </w:pPr>
                    <w:r w:rsidRPr="00C13387">
                      <w:rPr>
                        <w:b/>
                        <w:bCs/>
                        <w:shadow/>
                        <w:color w:val="3333CC"/>
                        <w:sz w:val="64"/>
                        <w:szCs w:val="72"/>
                      </w:rPr>
                      <w:t>Floodplain Managers</w:t>
                    </w:r>
                  </w:p>
                </w:txbxContent>
              </v:textbox>
            </v:shape>
            <v:shape id="_x0000_s1204" type="#_x0000_t202" style="position:absolute;left:4774;top:5103;width:2192;height:622;mso-wrap-style:none;v-text-anchor:top-baseline" filled="f" fillcolor="#0c9" stroked="f">
              <v:textbox style="mso-next-textbox:#_x0000_s1204;mso-fit-shape-to-text:t" inset="2.26061mm,1.1303mm,2.26061mm,1.1303mm">
                <w:txbxContent>
                  <w:p w:rsidR="00F15DEA" w:rsidRPr="00C13387" w:rsidRDefault="00F15DEA" w:rsidP="009F50AA">
                    <w:pPr>
                      <w:autoSpaceDE w:val="0"/>
                      <w:autoSpaceDN w:val="0"/>
                      <w:adjustRightInd w:val="0"/>
                      <w:rPr>
                        <w:b/>
                        <w:bCs/>
                        <w:shadow/>
                        <w:color w:val="3333CC"/>
                        <w:sz w:val="43"/>
                        <w:szCs w:val="48"/>
                      </w:rPr>
                    </w:pPr>
                    <w:r w:rsidRPr="00C13387">
                      <w:rPr>
                        <w:b/>
                        <w:bCs/>
                        <w:shadow/>
                        <w:color w:val="3333CC"/>
                        <w:sz w:val="43"/>
                        <w:szCs w:val="48"/>
                      </w:rPr>
                      <w:t>Annotated</w:t>
                    </w:r>
                  </w:p>
                </w:txbxContent>
              </v:textbox>
            </v:shape>
            <v:shape id="_x0000_s1205" type="#_x0000_t202" style="position:absolute;left:3280;top:12133;width:5437;height:622" filled="f" fillcolor="#0c9" stroked="f">
              <v:textbox style="mso-next-textbox:#_x0000_s1205;mso-fit-shape-to-text:t" inset="2.26061mm,1.1303mm,2.26061mm,1.1303mm">
                <w:txbxContent>
                  <w:p w:rsidR="00F15DEA" w:rsidRPr="00C13387" w:rsidRDefault="00F15DEA" w:rsidP="00310FD9">
                    <w:pPr>
                      <w:autoSpaceDE w:val="0"/>
                      <w:autoSpaceDN w:val="0"/>
                      <w:adjustRightInd w:val="0"/>
                      <w:jc w:val="center"/>
                      <w:rPr>
                        <w:color w:val="000000"/>
                        <w:sz w:val="43"/>
                        <w:szCs w:val="48"/>
                      </w:rPr>
                    </w:pPr>
                    <w:r w:rsidRPr="00C13387">
                      <w:rPr>
                        <w:color w:val="000000"/>
                        <w:sz w:val="43"/>
                        <w:szCs w:val="48"/>
                      </w:rPr>
                      <w:t xml:space="preserve">Revised: </w:t>
                    </w:r>
                    <w:r>
                      <w:rPr>
                        <w:color w:val="000000"/>
                        <w:sz w:val="43"/>
                        <w:szCs w:val="48"/>
                      </w:rPr>
                      <w:t>September 8, 2011</w:t>
                    </w:r>
                  </w:p>
                </w:txbxContent>
              </v:textbox>
            </v:shape>
            <v:shape id="_x0000_s1206" type="#_x0000_t75" style="position:absolute;left:3661;top:8523;width:4635;height:3595">
              <v:imagedata r:id="rId11" o:title="NA01488_"/>
            </v:shape>
            <v:shape id="_x0000_s1207" type="#_x0000_t75" style="position:absolute;left:4730;top:5744;width:2447;height:2576">
              <v:imagedata r:id="rId12" o:title="j0293828"/>
            </v:shape>
            <w10:anchorlock/>
          </v:group>
        </w:pict>
      </w:r>
      <w:r w:rsidR="009F50AA">
        <w:rPr>
          <w:b/>
          <w:bCs/>
          <w:sz w:val="32"/>
        </w:rPr>
        <w:br w:type="page"/>
      </w:r>
    </w:p>
    <w:p w:rsidR="00004387" w:rsidRDefault="00004387">
      <w:pPr>
        <w:jc w:val="center"/>
        <w:rPr>
          <w:b/>
          <w:bCs/>
          <w:sz w:val="32"/>
        </w:rPr>
        <w:sectPr w:rsidR="00004387" w:rsidSect="00321C9B">
          <w:footerReference w:type="first" r:id="rId13"/>
          <w:pgSz w:w="12240" w:h="15840" w:code="1"/>
          <w:pgMar w:top="1152" w:right="1440" w:bottom="720" w:left="1440" w:header="720" w:footer="720" w:gutter="0"/>
          <w:pgNumType w:fmt="lowerRoman" w:start="1"/>
          <w:cols w:space="720"/>
          <w:titlePg/>
          <w:docGrid w:linePitch="360"/>
        </w:sectPr>
      </w:pPr>
    </w:p>
    <w:p w:rsidR="001743DD" w:rsidRDefault="001743DD">
      <w:pPr>
        <w:jc w:val="center"/>
        <w:rPr>
          <w:b/>
          <w:bCs/>
          <w:sz w:val="32"/>
        </w:rPr>
      </w:pPr>
      <w:r>
        <w:rPr>
          <w:b/>
          <w:bCs/>
          <w:sz w:val="32"/>
        </w:rPr>
        <w:lastRenderedPageBreak/>
        <w:t>44 CFR: Emergency Management and Assistance</w:t>
      </w:r>
    </w:p>
    <w:p w:rsidR="001743DD" w:rsidRDefault="001743DD">
      <w:pPr>
        <w:jc w:val="center"/>
        <w:rPr>
          <w:b/>
          <w:bCs/>
          <w:sz w:val="32"/>
        </w:rPr>
      </w:pPr>
    </w:p>
    <w:p w:rsidR="001743DD" w:rsidRDefault="001743DD">
      <w:pPr>
        <w:jc w:val="center"/>
        <w:rPr>
          <w:b/>
          <w:bCs/>
          <w:sz w:val="28"/>
        </w:rPr>
      </w:pPr>
      <w:r>
        <w:rPr>
          <w:b/>
          <w:bCs/>
          <w:sz w:val="28"/>
        </w:rPr>
        <w:t>Excerpts for Floodplain Management Purposes</w:t>
      </w:r>
    </w:p>
    <w:p w:rsidR="001743DD" w:rsidRDefault="001743DD">
      <w:pPr>
        <w:pStyle w:val="Heading4"/>
        <w:rPr>
          <w:sz w:val="32"/>
        </w:rPr>
      </w:pPr>
      <w:r>
        <w:t>Annotated</w:t>
      </w:r>
    </w:p>
    <w:p w:rsidR="001743DD" w:rsidRDefault="001743DD">
      <w:pPr>
        <w:jc w:val="center"/>
        <w:rPr>
          <w:b/>
          <w:bCs/>
          <w:sz w:val="32"/>
        </w:rPr>
      </w:pPr>
    </w:p>
    <w:p w:rsidR="001743DD" w:rsidRDefault="001743DD">
      <w:pPr>
        <w:pStyle w:val="Header"/>
        <w:tabs>
          <w:tab w:val="clear" w:pos="4320"/>
          <w:tab w:val="clear" w:pos="8640"/>
        </w:tabs>
      </w:pPr>
      <w:r>
        <w:t xml:space="preserve">This document contains selected Sections from 44 CFR that address the requirements for establishing and enforcing a local flood damage prevention program – its program development requirements, maintenance, and enforcement.  </w:t>
      </w:r>
      <w:r>
        <w:rPr>
          <w:u w:val="single"/>
        </w:rPr>
        <w:t>It is primarily intended to assist local floodplain administrators and elected officials in the conduct and enforcement of their community’s flood damage prevention program</w:t>
      </w:r>
      <w:r>
        <w:t>.  In this light, the document does not address the insurance aspects of the National Flood Insurance Program (NFIP).  The document is annotated with remarks that are intended to help the reader more fully understand the intended meaning of the referenced citation.  The remarks are for guidance and clarification only and do not necessarily reflect official interpretations of regulatory requirements.  For more specific guidance, please contact your local FEMA Regional Mitigation Division Office.</w:t>
      </w:r>
    </w:p>
    <w:p w:rsidR="001743DD" w:rsidRDefault="001743DD">
      <w:pPr>
        <w:pStyle w:val="Header"/>
        <w:tabs>
          <w:tab w:val="clear" w:pos="4320"/>
          <w:tab w:val="clear" w:pos="8640"/>
        </w:tabs>
      </w:pPr>
    </w:p>
    <w:p w:rsidR="001743DD" w:rsidRDefault="001743DD">
      <w:pPr>
        <w:rPr>
          <w:b/>
          <w:bCs/>
        </w:rPr>
      </w:pPr>
    </w:p>
    <w:bookmarkEnd w:id="0"/>
    <w:p w:rsidR="001743DD" w:rsidRDefault="001743DD"/>
    <w:p w:rsidR="00651866" w:rsidRDefault="00651866" w:rsidP="00651866">
      <w:r w:rsidRPr="00244D25">
        <w:rPr>
          <w:color w:val="FF0000"/>
        </w:rPr>
        <w:t>Parts/</w:t>
      </w:r>
      <w:r>
        <w:t xml:space="preserve"> Sections Included</w:t>
      </w:r>
    </w:p>
    <w:p w:rsidR="00FC4B8A" w:rsidRDefault="00FC4B8A" w:rsidP="00651866"/>
    <w:p w:rsidR="00FC4B8A" w:rsidRDefault="00FC4B8A" w:rsidP="00651866"/>
    <w:p w:rsidR="00FC4B8A" w:rsidRDefault="00FC4B8A" w:rsidP="00651866">
      <w:r w:rsidRPr="00244D25">
        <w:rPr>
          <w:color w:val="FF0000"/>
        </w:rPr>
        <w:t>Part/</w:t>
      </w:r>
      <w:r>
        <w:t>Section</w:t>
      </w:r>
      <w:r>
        <w:tab/>
      </w:r>
      <w:r>
        <w:tab/>
      </w:r>
      <w:r>
        <w:tab/>
        <w:t>Subject</w:t>
      </w:r>
      <w:r>
        <w:tab/>
      </w:r>
      <w:r>
        <w:tab/>
      </w:r>
      <w:r>
        <w:tab/>
      </w:r>
      <w:r>
        <w:tab/>
      </w:r>
      <w:r>
        <w:tab/>
      </w:r>
      <w:r>
        <w:tab/>
      </w:r>
      <w:r>
        <w:tab/>
        <w:t>Page</w:t>
      </w:r>
    </w:p>
    <w:p w:rsidR="00FC4B8A" w:rsidRDefault="00FC4B8A" w:rsidP="00651866"/>
    <w:p w:rsidR="00FC4B8A" w:rsidRDefault="00FC4B8A" w:rsidP="00651866"/>
    <w:p w:rsidR="00FC4B8A" w:rsidRDefault="00FC4B8A" w:rsidP="00651866">
      <w:r>
        <w:t>Sec</w:t>
      </w:r>
      <w:r w:rsidR="00635518">
        <w:t xml:space="preserve"> </w:t>
      </w:r>
      <w:r>
        <w:t>59</w:t>
      </w:r>
      <w:r>
        <w:tab/>
      </w:r>
      <w:r>
        <w:tab/>
      </w:r>
      <w:r>
        <w:tab/>
      </w:r>
      <w:r>
        <w:tab/>
        <w:t>General Provisions</w:t>
      </w:r>
      <w:r>
        <w:tab/>
      </w:r>
      <w:r>
        <w:tab/>
      </w:r>
      <w:r>
        <w:tab/>
      </w:r>
      <w:r>
        <w:tab/>
      </w:r>
      <w:r>
        <w:tab/>
        <w:t xml:space="preserve">  1</w:t>
      </w:r>
    </w:p>
    <w:p w:rsidR="00FC4B8A" w:rsidRDefault="00FC4B8A" w:rsidP="00651866">
      <w:r>
        <w:tab/>
        <w:t>59.1</w:t>
      </w:r>
      <w:r>
        <w:tab/>
      </w:r>
      <w:r>
        <w:tab/>
      </w:r>
      <w:r>
        <w:tab/>
        <w:t>Definitions</w:t>
      </w:r>
      <w:r>
        <w:tab/>
      </w:r>
      <w:r>
        <w:tab/>
      </w:r>
      <w:r>
        <w:tab/>
      </w:r>
      <w:r>
        <w:tab/>
      </w:r>
      <w:r>
        <w:tab/>
      </w:r>
      <w:r>
        <w:tab/>
        <w:t xml:space="preserve">  1</w:t>
      </w:r>
    </w:p>
    <w:p w:rsidR="00FC4B8A" w:rsidRDefault="00FC4B8A" w:rsidP="00651866">
      <w:r>
        <w:tab/>
        <w:t>59.2</w:t>
      </w:r>
      <w:r>
        <w:tab/>
      </w:r>
      <w:r>
        <w:tab/>
      </w:r>
      <w:r>
        <w:tab/>
        <w:t>Description of Program</w:t>
      </w:r>
      <w:r>
        <w:tab/>
      </w:r>
      <w:r>
        <w:tab/>
      </w:r>
      <w:r>
        <w:tab/>
      </w:r>
      <w:r>
        <w:tab/>
        <w:t>15</w:t>
      </w:r>
    </w:p>
    <w:p w:rsidR="00FC4B8A" w:rsidRDefault="00FC4B8A" w:rsidP="00651866">
      <w:r>
        <w:tab/>
        <w:t>59.3</w:t>
      </w:r>
      <w:r>
        <w:tab/>
      </w:r>
      <w:r>
        <w:tab/>
      </w:r>
      <w:r>
        <w:tab/>
        <w:t>Emergency Program</w:t>
      </w:r>
      <w:r>
        <w:tab/>
      </w:r>
      <w:r>
        <w:tab/>
      </w:r>
      <w:r>
        <w:tab/>
      </w:r>
      <w:r>
        <w:tab/>
      </w:r>
      <w:r>
        <w:tab/>
        <w:t>15</w:t>
      </w:r>
    </w:p>
    <w:p w:rsidR="00FC4B8A" w:rsidRDefault="00FC4B8A" w:rsidP="00651866">
      <w:r>
        <w:tab/>
        <w:t>59.4</w:t>
      </w:r>
      <w:r>
        <w:tab/>
      </w:r>
      <w:r>
        <w:tab/>
      </w:r>
      <w:r>
        <w:tab/>
        <w:t>References</w:t>
      </w:r>
      <w:r>
        <w:tab/>
      </w:r>
      <w:r>
        <w:tab/>
      </w:r>
      <w:r>
        <w:tab/>
      </w:r>
      <w:r>
        <w:tab/>
      </w:r>
      <w:r>
        <w:tab/>
      </w:r>
      <w:r>
        <w:tab/>
        <w:t>16</w:t>
      </w:r>
    </w:p>
    <w:p w:rsidR="00FC4B8A" w:rsidRDefault="00FC4B8A" w:rsidP="00651866">
      <w:r>
        <w:tab/>
        <w:t>59.22</w:t>
      </w:r>
      <w:r>
        <w:tab/>
      </w:r>
      <w:r>
        <w:tab/>
      </w:r>
      <w:r>
        <w:tab/>
        <w:t>Prerequisites for the Sale of flood Insurance</w:t>
      </w:r>
      <w:r>
        <w:tab/>
      </w:r>
      <w:r>
        <w:tab/>
        <w:t>17</w:t>
      </w:r>
    </w:p>
    <w:p w:rsidR="00FC4B8A" w:rsidRDefault="00FC4B8A" w:rsidP="00651866">
      <w:r>
        <w:tab/>
        <w:t>59.23</w:t>
      </w:r>
      <w:r>
        <w:tab/>
      </w:r>
      <w:r>
        <w:tab/>
      </w:r>
      <w:r>
        <w:tab/>
        <w:t>Priorities for the Sale of Flood Insurance</w:t>
      </w:r>
    </w:p>
    <w:p w:rsidR="00FC4B8A" w:rsidRDefault="00FC4B8A" w:rsidP="00651866">
      <w:r>
        <w:tab/>
      </w:r>
      <w:r>
        <w:tab/>
      </w:r>
      <w:r>
        <w:tab/>
      </w:r>
      <w:r>
        <w:tab/>
      </w:r>
      <w:proofErr w:type="gramStart"/>
      <w:r>
        <w:t>under</w:t>
      </w:r>
      <w:proofErr w:type="gramEnd"/>
      <w:r>
        <w:t xml:space="preserve"> the Regular program</w:t>
      </w:r>
      <w:r>
        <w:tab/>
      </w:r>
      <w:r>
        <w:tab/>
      </w:r>
      <w:r>
        <w:tab/>
      </w:r>
      <w:r>
        <w:tab/>
      </w:r>
      <w:r w:rsidR="00635518">
        <w:t>19</w:t>
      </w:r>
    </w:p>
    <w:p w:rsidR="00635518" w:rsidRDefault="00635518" w:rsidP="00651866">
      <w:r>
        <w:tab/>
        <w:t>59.24</w:t>
      </w:r>
      <w:r>
        <w:tab/>
      </w:r>
      <w:r>
        <w:tab/>
      </w:r>
      <w:r>
        <w:tab/>
        <w:t>Suspension of Community Eligibility</w:t>
      </w:r>
      <w:r>
        <w:tab/>
      </w:r>
      <w:r>
        <w:tab/>
      </w:r>
      <w:r>
        <w:tab/>
        <w:t>19</w:t>
      </w:r>
    </w:p>
    <w:p w:rsidR="00E95862" w:rsidRDefault="00E95862" w:rsidP="00651866">
      <w:pPr>
        <w:rPr>
          <w:color w:val="FF0000"/>
        </w:rPr>
      </w:pPr>
    </w:p>
    <w:p w:rsidR="00635518" w:rsidRPr="00244D25" w:rsidRDefault="00635518" w:rsidP="00651866">
      <w:pPr>
        <w:rPr>
          <w:color w:val="FF0000"/>
        </w:rPr>
      </w:pPr>
      <w:r w:rsidRPr="00244D25">
        <w:rPr>
          <w:color w:val="FF0000"/>
        </w:rPr>
        <w:t>Sec 60</w:t>
      </w:r>
      <w:r w:rsidRPr="00244D25">
        <w:rPr>
          <w:color w:val="FF0000"/>
        </w:rPr>
        <w:tab/>
      </w:r>
      <w:r w:rsidRPr="00244D25">
        <w:rPr>
          <w:color w:val="FF0000"/>
        </w:rPr>
        <w:tab/>
      </w:r>
      <w:r w:rsidRPr="00244D25">
        <w:rPr>
          <w:color w:val="FF0000"/>
        </w:rPr>
        <w:tab/>
      </w:r>
      <w:r w:rsidRPr="00244D25">
        <w:rPr>
          <w:color w:val="FF0000"/>
        </w:rPr>
        <w:tab/>
      </w:r>
      <w:r w:rsidR="00CB7E50" w:rsidRPr="00244D25">
        <w:rPr>
          <w:color w:val="FF0000"/>
        </w:rPr>
        <w:t>Criteria for Land Management and Use</w:t>
      </w:r>
      <w:r w:rsidR="00CB7E50" w:rsidRPr="00244D25">
        <w:rPr>
          <w:color w:val="FF0000"/>
        </w:rPr>
        <w:tab/>
      </w:r>
      <w:r w:rsidR="00CB7E50" w:rsidRPr="00244D25">
        <w:rPr>
          <w:color w:val="FF0000"/>
        </w:rPr>
        <w:tab/>
        <w:t>19</w:t>
      </w:r>
    </w:p>
    <w:p w:rsidR="00635518" w:rsidRPr="00244D25" w:rsidRDefault="00295DFC" w:rsidP="00651866">
      <w:pPr>
        <w:rPr>
          <w:color w:val="FF0000"/>
        </w:rPr>
      </w:pPr>
      <w:r w:rsidRPr="00244D25">
        <w:rPr>
          <w:color w:val="FF0000"/>
        </w:rPr>
        <w:tab/>
        <w:t xml:space="preserve">Subpart </w:t>
      </w:r>
      <w:proofErr w:type="gramStart"/>
      <w:r w:rsidRPr="00244D25">
        <w:rPr>
          <w:color w:val="FF0000"/>
        </w:rPr>
        <w:t>A</w:t>
      </w:r>
      <w:proofErr w:type="gramEnd"/>
      <w:r w:rsidRPr="00244D25">
        <w:rPr>
          <w:color w:val="FF0000"/>
        </w:rPr>
        <w:tab/>
      </w:r>
      <w:r w:rsidRPr="00244D25">
        <w:rPr>
          <w:color w:val="FF0000"/>
        </w:rPr>
        <w:tab/>
      </w:r>
      <w:r w:rsidR="00635518" w:rsidRPr="00244D25">
        <w:rPr>
          <w:color w:val="FF0000"/>
        </w:rPr>
        <w:t>Requirements for Floodplain Management</w:t>
      </w:r>
    </w:p>
    <w:p w:rsidR="00295DFC" w:rsidRDefault="00635518" w:rsidP="00651866">
      <w:r w:rsidRPr="00244D25">
        <w:rPr>
          <w:color w:val="FF0000"/>
        </w:rPr>
        <w:tab/>
      </w:r>
      <w:r w:rsidRPr="00244D25">
        <w:rPr>
          <w:color w:val="FF0000"/>
        </w:rPr>
        <w:tab/>
      </w:r>
      <w:r w:rsidRPr="00244D25">
        <w:rPr>
          <w:color w:val="FF0000"/>
        </w:rPr>
        <w:tab/>
      </w:r>
      <w:r w:rsidRPr="00244D25">
        <w:rPr>
          <w:color w:val="FF0000"/>
        </w:rPr>
        <w:tab/>
        <w:t>Regulations</w:t>
      </w:r>
      <w:r w:rsidRPr="00244D25">
        <w:rPr>
          <w:color w:val="FF0000"/>
        </w:rPr>
        <w:tab/>
      </w:r>
      <w:r>
        <w:tab/>
      </w:r>
      <w:r>
        <w:tab/>
      </w:r>
      <w:r>
        <w:tab/>
      </w:r>
      <w:r>
        <w:tab/>
      </w:r>
      <w:r>
        <w:tab/>
        <w:t>22</w:t>
      </w:r>
    </w:p>
    <w:p w:rsidR="00295DFC" w:rsidRDefault="00295DFC" w:rsidP="00651866">
      <w:r>
        <w:tab/>
        <w:t>60.1</w:t>
      </w:r>
      <w:r>
        <w:tab/>
      </w:r>
      <w:r>
        <w:tab/>
      </w:r>
      <w:r>
        <w:tab/>
        <w:t>Purpose of Subpart</w:t>
      </w:r>
      <w:r>
        <w:tab/>
      </w:r>
      <w:r>
        <w:tab/>
      </w:r>
      <w:r>
        <w:tab/>
      </w:r>
      <w:r>
        <w:tab/>
      </w:r>
      <w:r>
        <w:tab/>
        <w:t>22</w:t>
      </w:r>
    </w:p>
    <w:p w:rsidR="00295DFC" w:rsidRDefault="00295DFC" w:rsidP="00651866">
      <w:r>
        <w:tab/>
        <w:t>60.2</w:t>
      </w:r>
      <w:r>
        <w:tab/>
      </w:r>
      <w:r>
        <w:tab/>
      </w:r>
      <w:r>
        <w:tab/>
        <w:t>Minimum Compliance with Floodplain</w:t>
      </w:r>
    </w:p>
    <w:p w:rsidR="00295DFC" w:rsidRDefault="00295DFC" w:rsidP="00651866">
      <w:r>
        <w:tab/>
      </w:r>
      <w:r>
        <w:tab/>
      </w:r>
      <w:r>
        <w:tab/>
      </w:r>
      <w:r>
        <w:tab/>
        <w:t>Management Criteria</w:t>
      </w:r>
      <w:r>
        <w:tab/>
      </w:r>
      <w:r>
        <w:tab/>
      </w:r>
      <w:r>
        <w:tab/>
      </w:r>
      <w:r>
        <w:tab/>
      </w:r>
      <w:r>
        <w:tab/>
        <w:t>23</w:t>
      </w:r>
    </w:p>
    <w:p w:rsidR="00295DFC" w:rsidRDefault="00295DFC" w:rsidP="00651866">
      <w:r>
        <w:tab/>
        <w:t>60.3</w:t>
      </w:r>
      <w:r>
        <w:tab/>
      </w:r>
      <w:r>
        <w:tab/>
      </w:r>
      <w:r>
        <w:tab/>
        <w:t xml:space="preserve">Floodplain Management Criteria for </w:t>
      </w:r>
    </w:p>
    <w:p w:rsidR="00295DFC" w:rsidRDefault="00295DFC" w:rsidP="00651866">
      <w:r>
        <w:tab/>
      </w:r>
      <w:r>
        <w:tab/>
      </w:r>
      <w:r>
        <w:tab/>
      </w:r>
      <w:r>
        <w:tab/>
        <w:t>Flood-prone Areas</w:t>
      </w:r>
      <w:r>
        <w:tab/>
      </w:r>
      <w:r>
        <w:tab/>
      </w:r>
      <w:r>
        <w:tab/>
      </w:r>
      <w:r>
        <w:tab/>
      </w:r>
      <w:r>
        <w:tab/>
      </w:r>
      <w:r w:rsidR="00E233E4">
        <w:t>26</w:t>
      </w:r>
    </w:p>
    <w:p w:rsidR="006B7AC8" w:rsidRDefault="00295DFC" w:rsidP="00651866">
      <w:r>
        <w:tab/>
      </w:r>
      <w:r w:rsidR="006B7AC8">
        <w:t>60.4</w:t>
      </w:r>
      <w:r w:rsidR="006B7AC8">
        <w:tab/>
      </w:r>
      <w:r w:rsidR="006B7AC8">
        <w:tab/>
      </w:r>
      <w:r w:rsidR="006B7AC8">
        <w:tab/>
        <w:t>Floodplain Management Criteria for</w:t>
      </w:r>
    </w:p>
    <w:p w:rsidR="00635518" w:rsidRDefault="006B7AC8" w:rsidP="00651866">
      <w:r>
        <w:tab/>
      </w:r>
      <w:r>
        <w:tab/>
      </w:r>
      <w:r>
        <w:tab/>
      </w:r>
      <w:r>
        <w:tab/>
        <w:t>Mudslide</w:t>
      </w:r>
      <w:r w:rsidR="000844D2">
        <w:t>-prone Areas</w:t>
      </w:r>
      <w:r w:rsidR="00635518">
        <w:tab/>
      </w:r>
      <w:r w:rsidR="00635518">
        <w:tab/>
      </w:r>
      <w:r w:rsidR="000844D2">
        <w:tab/>
      </w:r>
      <w:r w:rsidR="000844D2">
        <w:tab/>
      </w:r>
      <w:r w:rsidR="000844D2">
        <w:tab/>
      </w:r>
      <w:r w:rsidR="0052122E">
        <w:t>36</w:t>
      </w:r>
    </w:p>
    <w:p w:rsidR="000844D2" w:rsidRDefault="000844D2" w:rsidP="00651866">
      <w:r>
        <w:tab/>
        <w:t>60.5</w:t>
      </w:r>
      <w:r>
        <w:tab/>
      </w:r>
      <w:r>
        <w:tab/>
      </w:r>
      <w:r>
        <w:tab/>
        <w:t>Floodplain Management Criteria for Flood</w:t>
      </w:r>
    </w:p>
    <w:p w:rsidR="000844D2" w:rsidRDefault="000844D2" w:rsidP="00651866">
      <w:r>
        <w:tab/>
      </w:r>
      <w:r>
        <w:tab/>
      </w:r>
      <w:r>
        <w:tab/>
      </w:r>
      <w:r>
        <w:tab/>
        <w:t>Related Erosion-prone Areas</w:t>
      </w:r>
      <w:r>
        <w:tab/>
      </w:r>
      <w:r>
        <w:tab/>
      </w:r>
      <w:r>
        <w:tab/>
      </w:r>
      <w:r>
        <w:tab/>
        <w:t>37</w:t>
      </w:r>
    </w:p>
    <w:p w:rsidR="000844D2" w:rsidRDefault="000844D2" w:rsidP="00651866">
      <w:r>
        <w:lastRenderedPageBreak/>
        <w:tab/>
        <w:t>60.6</w:t>
      </w:r>
      <w:r>
        <w:tab/>
      </w:r>
      <w:r>
        <w:tab/>
      </w:r>
      <w:r>
        <w:tab/>
        <w:t>Variances and Exceptions</w:t>
      </w:r>
      <w:r>
        <w:tab/>
      </w:r>
      <w:r>
        <w:tab/>
      </w:r>
      <w:r>
        <w:tab/>
      </w:r>
      <w:r>
        <w:tab/>
        <w:t>39</w:t>
      </w:r>
    </w:p>
    <w:p w:rsidR="000844D2" w:rsidRDefault="000844D2" w:rsidP="00651866"/>
    <w:p w:rsidR="00421AEF" w:rsidRDefault="000844D2" w:rsidP="000300CA">
      <w:r w:rsidRPr="00244D25">
        <w:rPr>
          <w:color w:val="FF0000"/>
        </w:rPr>
        <w:t>Subpart C</w:t>
      </w:r>
      <w:r w:rsidRPr="00244D25">
        <w:rPr>
          <w:color w:val="FF0000"/>
        </w:rPr>
        <w:tab/>
      </w:r>
      <w:r w:rsidRPr="00244D25">
        <w:rPr>
          <w:color w:val="FF0000"/>
        </w:rPr>
        <w:tab/>
      </w:r>
      <w:r w:rsidRPr="00244D25">
        <w:rPr>
          <w:color w:val="FF0000"/>
        </w:rPr>
        <w:tab/>
        <w:t>Additional Considerations</w:t>
      </w:r>
      <w:r>
        <w:t xml:space="preserve"> </w:t>
      </w:r>
      <w:r w:rsidR="000300CA">
        <w:t>. . .</w:t>
      </w:r>
      <w:r w:rsidR="000300CA">
        <w:tab/>
      </w:r>
      <w:r w:rsidR="000300CA">
        <w:tab/>
      </w:r>
      <w:r w:rsidR="000300CA">
        <w:tab/>
      </w:r>
      <w:r w:rsidR="00650FFE">
        <w:t>44</w:t>
      </w:r>
    </w:p>
    <w:p w:rsidR="000300CA" w:rsidRDefault="000844D2" w:rsidP="00651866">
      <w:r>
        <w:tab/>
        <w:t>60.2</w:t>
      </w:r>
      <w:r w:rsidR="000300CA">
        <w:t>2</w:t>
      </w:r>
      <w:r w:rsidR="000300CA">
        <w:tab/>
      </w:r>
      <w:r w:rsidR="000300CA">
        <w:tab/>
      </w:r>
      <w:r w:rsidR="000300CA">
        <w:tab/>
        <w:t>Planning Considerations for Flood-prone Areas</w:t>
      </w:r>
      <w:r w:rsidR="000300CA">
        <w:tab/>
      </w:r>
      <w:r w:rsidR="00650FFE">
        <w:t>44</w:t>
      </w:r>
    </w:p>
    <w:p w:rsidR="000300CA" w:rsidRDefault="000300CA" w:rsidP="00651866">
      <w:r>
        <w:tab/>
        <w:t>60.25</w:t>
      </w:r>
      <w:r>
        <w:tab/>
      </w:r>
      <w:r>
        <w:tab/>
      </w:r>
      <w:r>
        <w:tab/>
        <w:t>Designation, Duties and Responsibilities of</w:t>
      </w:r>
    </w:p>
    <w:p w:rsidR="000300CA" w:rsidRDefault="000300CA" w:rsidP="00651866">
      <w:r>
        <w:tab/>
      </w:r>
      <w:r>
        <w:tab/>
      </w:r>
      <w:r>
        <w:tab/>
      </w:r>
      <w:r>
        <w:tab/>
        <w:t>State Coordinating Agencies</w:t>
      </w:r>
      <w:r>
        <w:tab/>
      </w:r>
      <w:r>
        <w:tab/>
      </w:r>
      <w:r>
        <w:tab/>
      </w:r>
      <w:r>
        <w:tab/>
      </w:r>
      <w:r w:rsidR="00650FFE">
        <w:t>46</w:t>
      </w:r>
    </w:p>
    <w:p w:rsidR="000300CA" w:rsidRDefault="000300CA" w:rsidP="00651866">
      <w:r>
        <w:tab/>
        <w:t>60.26</w:t>
      </w:r>
      <w:r>
        <w:tab/>
      </w:r>
      <w:r>
        <w:tab/>
      </w:r>
      <w:r>
        <w:tab/>
        <w:t>Local Coordination</w:t>
      </w:r>
      <w:r>
        <w:tab/>
      </w:r>
      <w:r>
        <w:tab/>
      </w:r>
      <w:r>
        <w:tab/>
      </w:r>
      <w:r>
        <w:tab/>
      </w:r>
      <w:r>
        <w:tab/>
        <w:t>46</w:t>
      </w:r>
    </w:p>
    <w:p w:rsidR="004A0332" w:rsidRDefault="004A0332" w:rsidP="00651866"/>
    <w:p w:rsidR="000300CA" w:rsidRDefault="000300CA" w:rsidP="00651866">
      <w:r>
        <w:tab/>
        <w:t>62.5</w:t>
      </w:r>
      <w:r>
        <w:tab/>
      </w:r>
      <w:r>
        <w:tab/>
      </w:r>
      <w:r>
        <w:tab/>
        <w:t>Premium Refund</w:t>
      </w:r>
      <w:r>
        <w:tab/>
      </w:r>
      <w:r>
        <w:tab/>
      </w:r>
      <w:r>
        <w:tab/>
      </w:r>
      <w:r>
        <w:tab/>
      </w:r>
      <w:r>
        <w:tab/>
        <w:t>47</w:t>
      </w:r>
    </w:p>
    <w:p w:rsidR="004A0332" w:rsidRDefault="000300CA" w:rsidP="00651866">
      <w:r>
        <w:tab/>
      </w:r>
    </w:p>
    <w:p w:rsidR="004A0332" w:rsidRPr="00244D25" w:rsidRDefault="004A0332" w:rsidP="00651866">
      <w:pPr>
        <w:rPr>
          <w:color w:val="FF0000"/>
        </w:rPr>
      </w:pPr>
      <w:r w:rsidRPr="00244D25">
        <w:rPr>
          <w:color w:val="FF0000"/>
        </w:rPr>
        <w:t>Part 64</w:t>
      </w:r>
      <w:r w:rsidRPr="00244D25">
        <w:rPr>
          <w:color w:val="FF0000"/>
        </w:rPr>
        <w:tab/>
      </w:r>
      <w:r w:rsidRPr="00244D25">
        <w:rPr>
          <w:color w:val="FF0000"/>
        </w:rPr>
        <w:tab/>
      </w:r>
      <w:r w:rsidRPr="00244D25">
        <w:rPr>
          <w:color w:val="FF0000"/>
        </w:rPr>
        <w:tab/>
      </w:r>
      <w:r w:rsidRPr="00244D25">
        <w:rPr>
          <w:color w:val="FF0000"/>
        </w:rPr>
        <w:tab/>
        <w:t xml:space="preserve">Communities Eligible for the Sale of Flood </w:t>
      </w:r>
    </w:p>
    <w:p w:rsidR="000538D0" w:rsidRDefault="004A0332" w:rsidP="004A0332">
      <w:pPr>
        <w:ind w:left="2160" w:firstLine="720"/>
      </w:pPr>
      <w:r>
        <w:t>Insurance</w:t>
      </w:r>
      <w:r w:rsidR="000844D2">
        <w:tab/>
      </w:r>
    </w:p>
    <w:p w:rsidR="000F1E51" w:rsidRDefault="000F1E51" w:rsidP="000F1E51">
      <w:pPr>
        <w:ind w:firstLine="720"/>
      </w:pPr>
      <w:r>
        <w:t>64.3</w:t>
      </w:r>
      <w:r>
        <w:tab/>
      </w:r>
      <w:r>
        <w:tab/>
      </w:r>
      <w:r>
        <w:tab/>
        <w:t>Flood Insurance Maps (Zone Definitions)</w:t>
      </w:r>
      <w:r>
        <w:tab/>
      </w:r>
      <w:r>
        <w:tab/>
        <w:t>48</w:t>
      </w:r>
    </w:p>
    <w:p w:rsidR="000F1E51" w:rsidRDefault="000F1E51" w:rsidP="000F1E51">
      <w:pPr>
        <w:ind w:firstLine="720"/>
      </w:pPr>
      <w:r>
        <w:t>64.4</w:t>
      </w:r>
      <w:r>
        <w:tab/>
      </w:r>
      <w:r>
        <w:tab/>
      </w:r>
      <w:r>
        <w:tab/>
        <w:t>Effect on Community Eligibility</w:t>
      </w:r>
      <w:r w:rsidR="00244D25">
        <w:t xml:space="preserve"> Resulting from</w:t>
      </w:r>
    </w:p>
    <w:p w:rsidR="00244D25" w:rsidRDefault="00244D25" w:rsidP="000F1E51">
      <w:pPr>
        <w:ind w:firstLine="720"/>
      </w:pPr>
      <w:r>
        <w:tab/>
      </w:r>
      <w:r>
        <w:tab/>
      </w:r>
      <w:r>
        <w:tab/>
        <w:t>Boundary Changes, Governmental Reorganizations,</w:t>
      </w:r>
    </w:p>
    <w:p w:rsidR="00244D25" w:rsidRDefault="00244D25" w:rsidP="000F1E51">
      <w:pPr>
        <w:ind w:firstLine="720"/>
      </w:pPr>
      <w:r>
        <w:tab/>
      </w:r>
      <w:r>
        <w:tab/>
      </w:r>
      <w:r>
        <w:tab/>
        <w:t>Etc</w:t>
      </w:r>
      <w:r>
        <w:tab/>
      </w:r>
      <w:r>
        <w:tab/>
      </w:r>
      <w:r>
        <w:tab/>
      </w:r>
      <w:r>
        <w:tab/>
      </w:r>
      <w:r>
        <w:tab/>
      </w:r>
      <w:r>
        <w:tab/>
      </w:r>
      <w:r>
        <w:tab/>
        <w:t>51</w:t>
      </w:r>
    </w:p>
    <w:p w:rsidR="00E95862" w:rsidRDefault="00E95862" w:rsidP="00244D25">
      <w:pPr>
        <w:rPr>
          <w:color w:val="FF0000"/>
        </w:rPr>
      </w:pPr>
    </w:p>
    <w:p w:rsidR="00244D25" w:rsidRPr="00244D25" w:rsidRDefault="00244D25" w:rsidP="00244D25">
      <w:pPr>
        <w:rPr>
          <w:color w:val="FF0000"/>
        </w:rPr>
      </w:pPr>
      <w:r w:rsidRPr="00244D25">
        <w:rPr>
          <w:color w:val="FF0000"/>
        </w:rPr>
        <w:t>Part 65</w:t>
      </w:r>
      <w:r w:rsidRPr="00244D25">
        <w:rPr>
          <w:color w:val="FF0000"/>
        </w:rPr>
        <w:tab/>
      </w:r>
      <w:r w:rsidRPr="00244D25">
        <w:rPr>
          <w:color w:val="FF0000"/>
        </w:rPr>
        <w:tab/>
      </w:r>
      <w:r w:rsidRPr="00244D25">
        <w:rPr>
          <w:color w:val="FF0000"/>
        </w:rPr>
        <w:tab/>
      </w:r>
      <w:r w:rsidRPr="00244D25">
        <w:rPr>
          <w:color w:val="FF0000"/>
        </w:rPr>
        <w:tab/>
        <w:t>Identification and Mapping of Special Hazard</w:t>
      </w:r>
    </w:p>
    <w:p w:rsidR="00244D25" w:rsidRPr="00244D25" w:rsidRDefault="00244D25" w:rsidP="00244D25">
      <w:pPr>
        <w:rPr>
          <w:color w:val="FF0000"/>
        </w:rPr>
      </w:pPr>
      <w:r w:rsidRPr="00244D25">
        <w:rPr>
          <w:color w:val="FF0000"/>
        </w:rPr>
        <w:tab/>
      </w:r>
      <w:r w:rsidRPr="00244D25">
        <w:rPr>
          <w:color w:val="FF0000"/>
        </w:rPr>
        <w:tab/>
      </w:r>
      <w:r w:rsidRPr="00244D25">
        <w:rPr>
          <w:color w:val="FF0000"/>
        </w:rPr>
        <w:tab/>
      </w:r>
      <w:r w:rsidRPr="00244D25">
        <w:rPr>
          <w:color w:val="FF0000"/>
        </w:rPr>
        <w:tab/>
        <w:t>Areas</w:t>
      </w:r>
    </w:p>
    <w:p w:rsidR="00244D25" w:rsidRDefault="00244D25" w:rsidP="00244D25">
      <w:r w:rsidRPr="00244D25">
        <w:rPr>
          <w:color w:val="FF0000"/>
        </w:rPr>
        <w:tab/>
      </w:r>
      <w:r w:rsidRPr="00244D25">
        <w:t>65.2</w:t>
      </w:r>
      <w:r w:rsidRPr="00244D25">
        <w:tab/>
      </w:r>
      <w:r w:rsidRPr="00244D25">
        <w:tab/>
      </w:r>
      <w:r w:rsidRPr="00244D25">
        <w:tab/>
        <w:t>Definitions for Part 65</w:t>
      </w:r>
    </w:p>
    <w:p w:rsidR="00244D25" w:rsidRDefault="00244D25" w:rsidP="00244D25">
      <w:r>
        <w:tab/>
        <w:t>65.3</w:t>
      </w:r>
      <w:r>
        <w:tab/>
      </w:r>
      <w:r>
        <w:tab/>
      </w:r>
      <w:r>
        <w:tab/>
      </w:r>
      <w:r w:rsidR="00A81394">
        <w:t>Requirements to Submit New Technical Data</w:t>
      </w:r>
      <w:r w:rsidR="00A81394">
        <w:tab/>
        <w:t>53</w:t>
      </w:r>
    </w:p>
    <w:p w:rsidR="00A81394" w:rsidRDefault="00A81394" w:rsidP="00244D25">
      <w:r>
        <w:tab/>
        <w:t>65.4</w:t>
      </w:r>
      <w:r>
        <w:tab/>
      </w:r>
      <w:r>
        <w:tab/>
      </w:r>
      <w:r>
        <w:tab/>
        <w:t>Right to Submit New Technical Data</w:t>
      </w:r>
      <w:r>
        <w:tab/>
      </w:r>
      <w:r>
        <w:tab/>
      </w:r>
      <w:r>
        <w:tab/>
        <w:t>53</w:t>
      </w:r>
    </w:p>
    <w:p w:rsidR="00A81394" w:rsidRDefault="00A81394" w:rsidP="00244D25">
      <w:r>
        <w:tab/>
        <w:t>65.5</w:t>
      </w:r>
      <w:r>
        <w:tab/>
      </w:r>
      <w:r>
        <w:tab/>
      </w:r>
      <w:r>
        <w:tab/>
        <w:t>Revisions to Special Hazard Area Boundaries</w:t>
      </w:r>
    </w:p>
    <w:p w:rsidR="00A81394" w:rsidRDefault="00A81394" w:rsidP="00244D25">
      <w:r>
        <w:tab/>
      </w:r>
      <w:r>
        <w:tab/>
      </w:r>
      <w:r>
        <w:tab/>
      </w:r>
      <w:r>
        <w:tab/>
        <w:t>With No Changes to Base Flood Elevation</w:t>
      </w:r>
    </w:p>
    <w:p w:rsidR="00A81394" w:rsidRDefault="00A81394" w:rsidP="00244D25">
      <w:r>
        <w:tab/>
      </w:r>
      <w:r>
        <w:tab/>
      </w:r>
      <w:r>
        <w:tab/>
      </w:r>
      <w:r>
        <w:tab/>
        <w:t>Determinations</w:t>
      </w:r>
      <w:r>
        <w:tab/>
      </w:r>
      <w:r>
        <w:tab/>
      </w:r>
      <w:r>
        <w:tab/>
      </w:r>
      <w:r>
        <w:tab/>
      </w:r>
      <w:r>
        <w:tab/>
        <w:t>55</w:t>
      </w:r>
    </w:p>
    <w:p w:rsidR="00A81394" w:rsidRDefault="00A81394" w:rsidP="00244D25">
      <w:r>
        <w:tab/>
        <w:t>65.6</w:t>
      </w:r>
      <w:r>
        <w:tab/>
      </w:r>
      <w:r>
        <w:tab/>
      </w:r>
      <w:r>
        <w:tab/>
        <w:t>Revision of Base Flood Elevation Determinations</w:t>
      </w:r>
      <w:r>
        <w:tab/>
        <w:t>57</w:t>
      </w:r>
    </w:p>
    <w:p w:rsidR="00A81394" w:rsidRDefault="00A81394" w:rsidP="00244D25">
      <w:r>
        <w:tab/>
        <w:t>65.7</w:t>
      </w:r>
      <w:r>
        <w:tab/>
      </w:r>
      <w:r>
        <w:tab/>
      </w:r>
      <w:r>
        <w:tab/>
        <w:t>Floodway Revisions</w:t>
      </w:r>
      <w:r>
        <w:tab/>
      </w:r>
      <w:r>
        <w:tab/>
      </w:r>
      <w:r>
        <w:tab/>
      </w:r>
      <w:r>
        <w:tab/>
      </w:r>
      <w:r>
        <w:tab/>
        <w:t>61</w:t>
      </w:r>
    </w:p>
    <w:p w:rsidR="00A81394" w:rsidRDefault="00A81394" w:rsidP="00244D25">
      <w:r>
        <w:tab/>
        <w:t>65.8</w:t>
      </w:r>
      <w:r>
        <w:tab/>
      </w:r>
      <w:r>
        <w:tab/>
      </w:r>
      <w:r>
        <w:tab/>
        <w:t>Review of Proposed Projects</w:t>
      </w:r>
      <w:r>
        <w:tab/>
      </w:r>
      <w:r>
        <w:tab/>
      </w:r>
      <w:r>
        <w:tab/>
      </w:r>
      <w:r>
        <w:tab/>
        <w:t>62</w:t>
      </w:r>
    </w:p>
    <w:p w:rsidR="00844FB2" w:rsidRDefault="00A81394" w:rsidP="00244D25">
      <w:r>
        <w:tab/>
        <w:t>65.9</w:t>
      </w:r>
      <w:r>
        <w:tab/>
      </w:r>
      <w:r>
        <w:tab/>
      </w:r>
      <w:r>
        <w:tab/>
        <w:t>Review and Response by the Administrator</w:t>
      </w:r>
      <w:r>
        <w:tab/>
      </w:r>
      <w:r>
        <w:tab/>
      </w:r>
      <w:r w:rsidR="00844FB2">
        <w:t>63</w:t>
      </w:r>
    </w:p>
    <w:p w:rsidR="00844FB2" w:rsidRDefault="00844FB2" w:rsidP="00244D25">
      <w:r>
        <w:tab/>
        <w:t>65.10</w:t>
      </w:r>
      <w:r>
        <w:tab/>
      </w:r>
      <w:r>
        <w:tab/>
      </w:r>
      <w:r>
        <w:tab/>
        <w:t>Mapping of Areas Protected by Levee Systems</w:t>
      </w:r>
      <w:r>
        <w:tab/>
        <w:t>64</w:t>
      </w:r>
    </w:p>
    <w:p w:rsidR="00844FB2" w:rsidRPr="00844FB2" w:rsidRDefault="00844FB2" w:rsidP="00244D25">
      <w:pPr>
        <w:rPr>
          <w:color w:val="FF0000"/>
        </w:rPr>
      </w:pPr>
      <w:r>
        <w:tab/>
      </w:r>
      <w:r w:rsidRPr="00844FB2">
        <w:rPr>
          <w:color w:val="FF0000"/>
        </w:rPr>
        <w:t>65.11</w:t>
      </w:r>
      <w:r w:rsidRPr="00844FB2">
        <w:rPr>
          <w:color w:val="FF0000"/>
        </w:rPr>
        <w:tab/>
      </w:r>
      <w:r w:rsidRPr="00844FB2">
        <w:rPr>
          <w:color w:val="FF0000"/>
        </w:rPr>
        <w:tab/>
      </w:r>
      <w:r w:rsidRPr="00844FB2">
        <w:rPr>
          <w:color w:val="FF0000"/>
        </w:rPr>
        <w:tab/>
        <w:t>Evaluation of Sand Dunes in Mapping Coastal</w:t>
      </w:r>
    </w:p>
    <w:p w:rsidR="00844FB2" w:rsidRPr="00844FB2" w:rsidRDefault="00844FB2" w:rsidP="00244D25">
      <w:pPr>
        <w:rPr>
          <w:color w:val="FF0000"/>
        </w:rPr>
      </w:pPr>
      <w:r w:rsidRPr="00844FB2">
        <w:rPr>
          <w:color w:val="FF0000"/>
        </w:rPr>
        <w:tab/>
      </w:r>
      <w:r w:rsidRPr="00844FB2">
        <w:rPr>
          <w:color w:val="FF0000"/>
        </w:rPr>
        <w:tab/>
      </w:r>
      <w:r w:rsidRPr="00844FB2">
        <w:rPr>
          <w:color w:val="FF0000"/>
        </w:rPr>
        <w:tab/>
      </w:r>
      <w:r w:rsidRPr="00844FB2">
        <w:rPr>
          <w:color w:val="FF0000"/>
        </w:rPr>
        <w:tab/>
        <w:t>Flood Hazard Areas</w:t>
      </w:r>
      <w:r w:rsidRPr="00844FB2">
        <w:rPr>
          <w:color w:val="FF0000"/>
        </w:rPr>
        <w:tab/>
      </w:r>
      <w:r w:rsidRPr="00844FB2">
        <w:rPr>
          <w:color w:val="FF0000"/>
        </w:rPr>
        <w:tab/>
      </w:r>
      <w:r w:rsidRPr="00844FB2">
        <w:rPr>
          <w:color w:val="FF0000"/>
        </w:rPr>
        <w:tab/>
      </w:r>
      <w:r w:rsidRPr="00844FB2">
        <w:rPr>
          <w:color w:val="FF0000"/>
        </w:rPr>
        <w:tab/>
      </w:r>
      <w:r w:rsidRPr="00844FB2">
        <w:rPr>
          <w:color w:val="FF0000"/>
        </w:rPr>
        <w:tab/>
        <w:t>68</w:t>
      </w:r>
    </w:p>
    <w:p w:rsidR="00844FB2" w:rsidRDefault="00844FB2" w:rsidP="00244D25">
      <w:r>
        <w:tab/>
        <w:t>65.12</w:t>
      </w:r>
      <w:r>
        <w:tab/>
      </w:r>
      <w:r>
        <w:tab/>
      </w:r>
      <w:r>
        <w:tab/>
        <w:t>Revision of Flood Insurance Rate Maps to Reflect</w:t>
      </w:r>
    </w:p>
    <w:p w:rsidR="00844FB2" w:rsidRDefault="00844FB2" w:rsidP="00244D25">
      <w:r>
        <w:tab/>
      </w:r>
      <w:r>
        <w:tab/>
      </w:r>
      <w:r>
        <w:tab/>
      </w:r>
      <w:r>
        <w:tab/>
        <w:t>Base Flood Elevations Caused by Proposed</w:t>
      </w:r>
    </w:p>
    <w:p w:rsidR="00844FB2" w:rsidRDefault="00844FB2" w:rsidP="00244D25">
      <w:r>
        <w:tab/>
      </w:r>
      <w:r>
        <w:tab/>
      </w:r>
      <w:r>
        <w:tab/>
      </w:r>
      <w:r>
        <w:tab/>
        <w:t>Encroachments</w:t>
      </w:r>
      <w:r>
        <w:tab/>
      </w:r>
      <w:r>
        <w:tab/>
      </w:r>
      <w:r>
        <w:tab/>
      </w:r>
      <w:r>
        <w:tab/>
      </w:r>
      <w:r>
        <w:tab/>
        <w:t>70</w:t>
      </w:r>
    </w:p>
    <w:p w:rsidR="00844FB2" w:rsidRDefault="00844FB2" w:rsidP="00244D25">
      <w:r>
        <w:tab/>
        <w:t>65.13</w:t>
      </w:r>
      <w:r>
        <w:tab/>
      </w:r>
      <w:r>
        <w:tab/>
      </w:r>
      <w:r>
        <w:tab/>
        <w:t>Mapping and Revisions for Alluvial Fan Areas</w:t>
      </w:r>
      <w:r>
        <w:tab/>
        <w:t>71</w:t>
      </w:r>
    </w:p>
    <w:p w:rsidR="00F417DF" w:rsidRDefault="00844FB2" w:rsidP="00244D25">
      <w:r>
        <w:tab/>
        <w:t>65.14</w:t>
      </w:r>
      <w:r>
        <w:tab/>
      </w:r>
      <w:r>
        <w:tab/>
      </w:r>
      <w:r>
        <w:tab/>
        <w:t>Remapping of Areas Where Flood Protection</w:t>
      </w:r>
    </w:p>
    <w:p w:rsidR="00F417DF" w:rsidRDefault="00F417DF" w:rsidP="00244D25">
      <w:r>
        <w:tab/>
      </w:r>
      <w:r>
        <w:tab/>
      </w:r>
      <w:r>
        <w:tab/>
      </w:r>
      <w:r>
        <w:tab/>
        <w:t>Systems No Longer Provide Protection (AR Zones)</w:t>
      </w:r>
      <w:r>
        <w:tab/>
        <w:t>73</w:t>
      </w:r>
    </w:p>
    <w:p w:rsidR="00E95862" w:rsidRDefault="00E95862" w:rsidP="00244D25">
      <w:pPr>
        <w:rPr>
          <w:color w:val="FF0000"/>
        </w:rPr>
      </w:pPr>
    </w:p>
    <w:p w:rsidR="00F417DF" w:rsidRPr="00F417DF" w:rsidRDefault="00F417DF" w:rsidP="00244D25">
      <w:pPr>
        <w:rPr>
          <w:color w:val="FF0000"/>
        </w:rPr>
      </w:pPr>
      <w:r w:rsidRPr="00F417DF">
        <w:rPr>
          <w:color w:val="FF0000"/>
        </w:rPr>
        <w:t>Part 67</w:t>
      </w:r>
      <w:r w:rsidRPr="00F417DF">
        <w:rPr>
          <w:color w:val="FF0000"/>
        </w:rPr>
        <w:tab/>
      </w:r>
      <w:r w:rsidRPr="00F417DF">
        <w:rPr>
          <w:color w:val="FF0000"/>
        </w:rPr>
        <w:tab/>
      </w:r>
      <w:r w:rsidRPr="00F417DF">
        <w:rPr>
          <w:color w:val="FF0000"/>
        </w:rPr>
        <w:tab/>
      </w:r>
      <w:r w:rsidRPr="00F417DF">
        <w:rPr>
          <w:color w:val="FF0000"/>
        </w:rPr>
        <w:tab/>
        <w:t xml:space="preserve">Appeals from Proposed Flood Elevation </w:t>
      </w:r>
      <w:r>
        <w:rPr>
          <w:color w:val="FF0000"/>
        </w:rPr>
        <w:tab/>
      </w:r>
      <w:r>
        <w:rPr>
          <w:color w:val="FF0000"/>
        </w:rPr>
        <w:tab/>
        <w:t>78</w:t>
      </w:r>
    </w:p>
    <w:p w:rsidR="00F417DF" w:rsidRDefault="00F417DF" w:rsidP="00F417DF">
      <w:pPr>
        <w:ind w:left="2160" w:firstLine="720"/>
        <w:rPr>
          <w:color w:val="FF0000"/>
        </w:rPr>
      </w:pPr>
      <w:r w:rsidRPr="00F417DF">
        <w:rPr>
          <w:color w:val="FF0000"/>
        </w:rPr>
        <w:t>Determinations</w:t>
      </w:r>
      <w:r w:rsidR="00844FB2" w:rsidRPr="00F417DF">
        <w:rPr>
          <w:color w:val="FF0000"/>
        </w:rPr>
        <w:tab/>
      </w:r>
    </w:p>
    <w:p w:rsidR="00F417DF" w:rsidRDefault="00F417DF" w:rsidP="00F417DF">
      <w:pPr>
        <w:ind w:firstLine="720"/>
        <w:rPr>
          <w:color w:val="FF0000"/>
        </w:rPr>
      </w:pPr>
      <w:r>
        <w:rPr>
          <w:color w:val="FF0000"/>
        </w:rPr>
        <w:t>67.5</w:t>
      </w:r>
      <w:r>
        <w:rPr>
          <w:color w:val="FF0000"/>
        </w:rPr>
        <w:tab/>
      </w:r>
      <w:r>
        <w:rPr>
          <w:color w:val="FF0000"/>
        </w:rPr>
        <w:tab/>
      </w:r>
      <w:r>
        <w:rPr>
          <w:color w:val="FF0000"/>
        </w:rPr>
        <w:tab/>
        <w:t>Right of Appeal</w:t>
      </w:r>
      <w:r>
        <w:rPr>
          <w:color w:val="FF0000"/>
        </w:rPr>
        <w:tab/>
      </w:r>
      <w:r>
        <w:rPr>
          <w:color w:val="FF0000"/>
        </w:rPr>
        <w:tab/>
      </w:r>
      <w:r>
        <w:rPr>
          <w:color w:val="FF0000"/>
        </w:rPr>
        <w:tab/>
      </w:r>
      <w:r>
        <w:rPr>
          <w:color w:val="FF0000"/>
        </w:rPr>
        <w:tab/>
      </w:r>
      <w:r>
        <w:rPr>
          <w:color w:val="FF0000"/>
        </w:rPr>
        <w:tab/>
        <w:t>78</w:t>
      </w:r>
    </w:p>
    <w:p w:rsidR="00F417DF" w:rsidRDefault="00F417DF" w:rsidP="00F417DF">
      <w:pPr>
        <w:ind w:firstLine="720"/>
        <w:rPr>
          <w:color w:val="FF0000"/>
        </w:rPr>
      </w:pPr>
      <w:r>
        <w:rPr>
          <w:color w:val="FF0000"/>
        </w:rPr>
        <w:t>67.6</w:t>
      </w:r>
      <w:r>
        <w:rPr>
          <w:color w:val="FF0000"/>
        </w:rPr>
        <w:tab/>
      </w:r>
      <w:r>
        <w:rPr>
          <w:color w:val="FF0000"/>
        </w:rPr>
        <w:tab/>
      </w:r>
      <w:r>
        <w:rPr>
          <w:color w:val="FF0000"/>
        </w:rPr>
        <w:tab/>
        <w:t>Basis of Appeal</w:t>
      </w:r>
      <w:r>
        <w:rPr>
          <w:color w:val="FF0000"/>
        </w:rPr>
        <w:tab/>
      </w:r>
      <w:r>
        <w:rPr>
          <w:color w:val="FF0000"/>
        </w:rPr>
        <w:tab/>
      </w:r>
      <w:r>
        <w:rPr>
          <w:color w:val="FF0000"/>
        </w:rPr>
        <w:tab/>
      </w:r>
      <w:r>
        <w:rPr>
          <w:color w:val="FF0000"/>
        </w:rPr>
        <w:tab/>
      </w:r>
      <w:r>
        <w:rPr>
          <w:color w:val="FF0000"/>
        </w:rPr>
        <w:tab/>
        <w:t>79</w:t>
      </w:r>
    </w:p>
    <w:p w:rsidR="005E06A1" w:rsidRDefault="00F417DF" w:rsidP="00F417DF">
      <w:pPr>
        <w:ind w:firstLine="720"/>
        <w:rPr>
          <w:color w:val="FF0000"/>
        </w:rPr>
      </w:pPr>
      <w:r>
        <w:rPr>
          <w:color w:val="FF0000"/>
        </w:rPr>
        <w:t>67.7</w:t>
      </w:r>
      <w:r>
        <w:rPr>
          <w:color w:val="FF0000"/>
        </w:rPr>
        <w:tab/>
      </w:r>
      <w:r>
        <w:rPr>
          <w:color w:val="FF0000"/>
        </w:rPr>
        <w:tab/>
      </w:r>
      <w:r>
        <w:rPr>
          <w:color w:val="FF0000"/>
        </w:rPr>
        <w:tab/>
      </w:r>
      <w:r w:rsidR="005E06A1">
        <w:rPr>
          <w:color w:val="FF0000"/>
        </w:rPr>
        <w:t>Collection of Appeal Data</w:t>
      </w:r>
      <w:r w:rsidR="005E06A1">
        <w:rPr>
          <w:color w:val="FF0000"/>
        </w:rPr>
        <w:tab/>
      </w:r>
      <w:r w:rsidR="005E06A1">
        <w:rPr>
          <w:color w:val="FF0000"/>
        </w:rPr>
        <w:tab/>
      </w:r>
      <w:r w:rsidR="005E06A1">
        <w:rPr>
          <w:color w:val="FF0000"/>
        </w:rPr>
        <w:tab/>
      </w:r>
      <w:r w:rsidR="005E06A1">
        <w:rPr>
          <w:color w:val="FF0000"/>
        </w:rPr>
        <w:tab/>
        <w:t>80</w:t>
      </w:r>
    </w:p>
    <w:p w:rsidR="005E06A1" w:rsidRDefault="005E06A1" w:rsidP="00F417DF">
      <w:pPr>
        <w:ind w:firstLine="720"/>
        <w:rPr>
          <w:color w:val="FF0000"/>
        </w:rPr>
      </w:pPr>
      <w:r>
        <w:rPr>
          <w:color w:val="FF0000"/>
        </w:rPr>
        <w:t>67.8</w:t>
      </w:r>
      <w:r>
        <w:rPr>
          <w:color w:val="FF0000"/>
        </w:rPr>
        <w:tab/>
      </w:r>
      <w:r>
        <w:rPr>
          <w:color w:val="FF0000"/>
        </w:rPr>
        <w:tab/>
      </w:r>
      <w:r>
        <w:rPr>
          <w:color w:val="FF0000"/>
        </w:rPr>
        <w:tab/>
        <w:t>Appeal Procedure</w:t>
      </w:r>
      <w:r>
        <w:rPr>
          <w:color w:val="FF0000"/>
        </w:rPr>
        <w:tab/>
      </w:r>
      <w:r>
        <w:rPr>
          <w:color w:val="FF0000"/>
        </w:rPr>
        <w:tab/>
      </w:r>
      <w:r>
        <w:rPr>
          <w:color w:val="FF0000"/>
        </w:rPr>
        <w:tab/>
      </w:r>
      <w:r>
        <w:rPr>
          <w:color w:val="FF0000"/>
        </w:rPr>
        <w:tab/>
      </w:r>
      <w:r>
        <w:rPr>
          <w:color w:val="FF0000"/>
        </w:rPr>
        <w:tab/>
        <w:t>80</w:t>
      </w:r>
    </w:p>
    <w:p w:rsidR="005E06A1" w:rsidRDefault="005E06A1" w:rsidP="00F417DF">
      <w:pPr>
        <w:ind w:firstLine="720"/>
        <w:rPr>
          <w:color w:val="FF0000"/>
        </w:rPr>
      </w:pPr>
      <w:r>
        <w:rPr>
          <w:color w:val="FF0000"/>
        </w:rPr>
        <w:t>67.9</w:t>
      </w:r>
      <w:r>
        <w:rPr>
          <w:color w:val="FF0000"/>
        </w:rPr>
        <w:tab/>
      </w:r>
      <w:r>
        <w:rPr>
          <w:color w:val="FF0000"/>
        </w:rPr>
        <w:tab/>
      </w:r>
      <w:r>
        <w:rPr>
          <w:color w:val="FF0000"/>
        </w:rPr>
        <w:tab/>
        <w:t>Final Determination in Absence of an Appeal</w:t>
      </w:r>
    </w:p>
    <w:p w:rsidR="005E06A1" w:rsidRDefault="005E06A1" w:rsidP="00F417DF">
      <w:pPr>
        <w:ind w:firstLine="720"/>
        <w:rPr>
          <w:color w:val="FF0000"/>
        </w:rPr>
      </w:pPr>
      <w:r>
        <w:rPr>
          <w:color w:val="FF0000"/>
        </w:rPr>
        <w:tab/>
      </w:r>
      <w:r>
        <w:rPr>
          <w:color w:val="FF0000"/>
        </w:rPr>
        <w:tab/>
      </w:r>
      <w:r>
        <w:rPr>
          <w:color w:val="FF0000"/>
        </w:rPr>
        <w:tab/>
        <w:t>By the Community</w:t>
      </w:r>
      <w:r>
        <w:rPr>
          <w:color w:val="FF0000"/>
        </w:rPr>
        <w:tab/>
      </w:r>
      <w:r>
        <w:rPr>
          <w:color w:val="FF0000"/>
        </w:rPr>
        <w:tab/>
      </w:r>
      <w:r>
        <w:rPr>
          <w:color w:val="FF0000"/>
        </w:rPr>
        <w:tab/>
      </w:r>
      <w:r>
        <w:rPr>
          <w:color w:val="FF0000"/>
        </w:rPr>
        <w:tab/>
      </w:r>
      <w:r>
        <w:rPr>
          <w:color w:val="FF0000"/>
        </w:rPr>
        <w:tab/>
        <w:t>81</w:t>
      </w:r>
    </w:p>
    <w:p w:rsidR="005E06A1" w:rsidRDefault="005E06A1" w:rsidP="00F417DF">
      <w:pPr>
        <w:ind w:firstLine="720"/>
        <w:rPr>
          <w:color w:val="FF0000"/>
        </w:rPr>
      </w:pPr>
      <w:r>
        <w:rPr>
          <w:color w:val="FF0000"/>
        </w:rPr>
        <w:t>67.11</w:t>
      </w:r>
      <w:r>
        <w:rPr>
          <w:color w:val="FF0000"/>
        </w:rPr>
        <w:tab/>
      </w:r>
      <w:r>
        <w:rPr>
          <w:color w:val="FF0000"/>
        </w:rPr>
        <w:tab/>
      </w:r>
      <w:r>
        <w:rPr>
          <w:color w:val="FF0000"/>
        </w:rPr>
        <w:tab/>
        <w:t>Notice of final Determination</w:t>
      </w:r>
      <w:r>
        <w:rPr>
          <w:color w:val="FF0000"/>
        </w:rPr>
        <w:tab/>
      </w:r>
      <w:r>
        <w:rPr>
          <w:color w:val="FF0000"/>
        </w:rPr>
        <w:tab/>
      </w:r>
      <w:r>
        <w:rPr>
          <w:color w:val="FF0000"/>
        </w:rPr>
        <w:tab/>
      </w:r>
      <w:r>
        <w:rPr>
          <w:color w:val="FF0000"/>
        </w:rPr>
        <w:tab/>
        <w:t>81</w:t>
      </w:r>
    </w:p>
    <w:p w:rsidR="005E06A1" w:rsidRDefault="005E06A1" w:rsidP="00F417DF">
      <w:pPr>
        <w:ind w:firstLine="720"/>
        <w:rPr>
          <w:color w:val="FF0000"/>
        </w:rPr>
      </w:pPr>
    </w:p>
    <w:p w:rsidR="005E06A1" w:rsidRDefault="005E06A1" w:rsidP="000306E7">
      <w:r w:rsidRPr="005E06A1">
        <w:lastRenderedPageBreak/>
        <w:t>Part 70</w:t>
      </w:r>
      <w:r w:rsidR="00F417DF" w:rsidRPr="005E06A1">
        <w:tab/>
      </w:r>
      <w:r w:rsidR="00F417DF" w:rsidRPr="005E06A1">
        <w:tab/>
      </w:r>
      <w:r w:rsidR="00F417DF" w:rsidRPr="005E06A1">
        <w:tab/>
      </w:r>
      <w:r w:rsidR="000306E7">
        <w:tab/>
      </w:r>
      <w:r>
        <w:t>Procedure for Map Correction</w:t>
      </w:r>
      <w:r w:rsidR="00844FB2" w:rsidRPr="005E06A1">
        <w:tab/>
      </w:r>
      <w:r>
        <w:tab/>
      </w:r>
      <w:r>
        <w:tab/>
        <w:t>83</w:t>
      </w:r>
    </w:p>
    <w:p w:rsidR="00B556D1" w:rsidRPr="00E95862" w:rsidRDefault="005E06A1" w:rsidP="00F417DF">
      <w:pPr>
        <w:ind w:firstLine="720"/>
        <w:rPr>
          <w:color w:val="FF0000"/>
        </w:rPr>
      </w:pPr>
      <w:r>
        <w:tab/>
      </w:r>
      <w:r w:rsidRPr="00E95862">
        <w:rPr>
          <w:color w:val="FF0000"/>
        </w:rPr>
        <w:t>70.3</w:t>
      </w:r>
      <w:r w:rsidRPr="00E95862">
        <w:rPr>
          <w:color w:val="FF0000"/>
        </w:rPr>
        <w:tab/>
      </w:r>
      <w:r w:rsidRPr="00E95862">
        <w:rPr>
          <w:color w:val="FF0000"/>
        </w:rPr>
        <w:tab/>
      </w:r>
      <w:r w:rsidR="00B556D1" w:rsidRPr="00E95862">
        <w:rPr>
          <w:color w:val="FF0000"/>
        </w:rPr>
        <w:t>Right to Submit Technical Information</w:t>
      </w:r>
      <w:r w:rsidR="00B556D1" w:rsidRPr="00E95862">
        <w:rPr>
          <w:color w:val="FF0000"/>
        </w:rPr>
        <w:tab/>
      </w:r>
      <w:r w:rsidR="00B556D1" w:rsidRPr="00E95862">
        <w:rPr>
          <w:color w:val="FF0000"/>
        </w:rPr>
        <w:tab/>
        <w:t>83</w:t>
      </w:r>
    </w:p>
    <w:p w:rsidR="00B556D1" w:rsidRPr="00E95862" w:rsidRDefault="00B556D1" w:rsidP="00F417DF">
      <w:pPr>
        <w:ind w:firstLine="720"/>
        <w:rPr>
          <w:color w:val="FF0000"/>
        </w:rPr>
      </w:pPr>
      <w:r w:rsidRPr="00E95862">
        <w:rPr>
          <w:color w:val="FF0000"/>
        </w:rPr>
        <w:tab/>
        <w:t>70.4</w:t>
      </w:r>
      <w:r w:rsidRPr="00E95862">
        <w:rPr>
          <w:color w:val="FF0000"/>
        </w:rPr>
        <w:tab/>
      </w:r>
      <w:r w:rsidRPr="00E95862">
        <w:rPr>
          <w:color w:val="FF0000"/>
        </w:rPr>
        <w:tab/>
        <w:t>Review by the Director</w:t>
      </w:r>
      <w:r w:rsidRPr="00E95862">
        <w:rPr>
          <w:color w:val="FF0000"/>
        </w:rPr>
        <w:tab/>
      </w:r>
      <w:r w:rsidRPr="00E95862">
        <w:rPr>
          <w:color w:val="FF0000"/>
        </w:rPr>
        <w:tab/>
      </w:r>
      <w:r w:rsidRPr="00E95862">
        <w:rPr>
          <w:color w:val="FF0000"/>
        </w:rPr>
        <w:tab/>
      </w:r>
      <w:r w:rsidRPr="00E95862">
        <w:rPr>
          <w:color w:val="FF0000"/>
        </w:rPr>
        <w:tab/>
        <w:t>84</w:t>
      </w:r>
    </w:p>
    <w:p w:rsidR="00B556D1" w:rsidRPr="00E95862" w:rsidRDefault="00B556D1" w:rsidP="00F417DF">
      <w:pPr>
        <w:ind w:firstLine="720"/>
        <w:rPr>
          <w:color w:val="FF0000"/>
        </w:rPr>
      </w:pPr>
      <w:r w:rsidRPr="00E95862">
        <w:rPr>
          <w:color w:val="FF0000"/>
        </w:rPr>
        <w:tab/>
        <w:t>70.5</w:t>
      </w:r>
      <w:r w:rsidRPr="00E95862">
        <w:rPr>
          <w:color w:val="FF0000"/>
        </w:rPr>
        <w:tab/>
      </w:r>
      <w:r w:rsidRPr="00E95862">
        <w:rPr>
          <w:color w:val="FF0000"/>
        </w:rPr>
        <w:tab/>
        <w:t>Letter of map Amendment</w:t>
      </w:r>
      <w:r w:rsidRPr="00E95862">
        <w:rPr>
          <w:color w:val="FF0000"/>
        </w:rPr>
        <w:tab/>
      </w:r>
      <w:r w:rsidRPr="00E95862">
        <w:rPr>
          <w:color w:val="FF0000"/>
        </w:rPr>
        <w:tab/>
      </w:r>
      <w:r w:rsidRPr="00E95862">
        <w:rPr>
          <w:color w:val="FF0000"/>
        </w:rPr>
        <w:tab/>
      </w:r>
      <w:r w:rsidRPr="00E95862">
        <w:rPr>
          <w:color w:val="FF0000"/>
        </w:rPr>
        <w:tab/>
        <w:t>84</w:t>
      </w:r>
    </w:p>
    <w:p w:rsidR="00B556D1" w:rsidRPr="00E95862" w:rsidRDefault="00B556D1" w:rsidP="00F417DF">
      <w:pPr>
        <w:ind w:firstLine="720"/>
        <w:rPr>
          <w:color w:val="FF0000"/>
        </w:rPr>
      </w:pPr>
      <w:r w:rsidRPr="00E95862">
        <w:rPr>
          <w:color w:val="FF0000"/>
        </w:rPr>
        <w:tab/>
        <w:t>70.6</w:t>
      </w:r>
      <w:r w:rsidRPr="00E95862">
        <w:rPr>
          <w:color w:val="FF0000"/>
        </w:rPr>
        <w:tab/>
      </w:r>
      <w:r w:rsidRPr="00E95862">
        <w:rPr>
          <w:color w:val="FF0000"/>
        </w:rPr>
        <w:tab/>
        <w:t>Distribution of letter of Map Amendment</w:t>
      </w:r>
      <w:r w:rsidRPr="00E95862">
        <w:rPr>
          <w:color w:val="FF0000"/>
        </w:rPr>
        <w:tab/>
      </w:r>
      <w:r w:rsidRPr="00E95862">
        <w:rPr>
          <w:color w:val="FF0000"/>
        </w:rPr>
        <w:tab/>
        <w:t>85</w:t>
      </w:r>
    </w:p>
    <w:p w:rsidR="00B556D1" w:rsidRPr="00E95862" w:rsidRDefault="00B556D1" w:rsidP="00F417DF">
      <w:pPr>
        <w:ind w:firstLine="720"/>
        <w:rPr>
          <w:color w:val="FF0000"/>
        </w:rPr>
      </w:pPr>
      <w:r w:rsidRPr="00E95862">
        <w:rPr>
          <w:color w:val="FF0000"/>
        </w:rPr>
        <w:tab/>
        <w:t>70.7</w:t>
      </w:r>
      <w:r w:rsidRPr="00E95862">
        <w:rPr>
          <w:color w:val="FF0000"/>
        </w:rPr>
        <w:tab/>
      </w:r>
      <w:r w:rsidRPr="00E95862">
        <w:rPr>
          <w:color w:val="FF0000"/>
        </w:rPr>
        <w:tab/>
        <w:t>Notice of Letter of Map Amendment</w:t>
      </w:r>
      <w:r w:rsidRPr="00E95862">
        <w:rPr>
          <w:color w:val="FF0000"/>
        </w:rPr>
        <w:tab/>
      </w:r>
      <w:r w:rsidRPr="00E95862">
        <w:rPr>
          <w:color w:val="FF0000"/>
        </w:rPr>
        <w:tab/>
      </w:r>
      <w:r w:rsidRPr="00E95862">
        <w:rPr>
          <w:color w:val="FF0000"/>
        </w:rPr>
        <w:tab/>
        <w:t>85</w:t>
      </w:r>
    </w:p>
    <w:p w:rsidR="00B556D1" w:rsidRPr="00E95862" w:rsidRDefault="00B556D1" w:rsidP="00F417DF">
      <w:pPr>
        <w:ind w:firstLine="720"/>
        <w:rPr>
          <w:color w:val="FF0000"/>
        </w:rPr>
      </w:pPr>
      <w:r w:rsidRPr="00E95862">
        <w:rPr>
          <w:color w:val="FF0000"/>
        </w:rPr>
        <w:tab/>
        <w:t>70.8</w:t>
      </w:r>
      <w:r w:rsidRPr="00E95862">
        <w:rPr>
          <w:color w:val="FF0000"/>
        </w:rPr>
        <w:tab/>
      </w:r>
      <w:r w:rsidRPr="00E95862">
        <w:rPr>
          <w:color w:val="FF0000"/>
        </w:rPr>
        <w:tab/>
        <w:t xml:space="preserve">Premium Refund </w:t>
      </w:r>
      <w:proofErr w:type="gramStart"/>
      <w:r w:rsidRPr="00E95862">
        <w:rPr>
          <w:color w:val="FF0000"/>
        </w:rPr>
        <w:t>After</w:t>
      </w:r>
      <w:proofErr w:type="gramEnd"/>
      <w:r w:rsidRPr="00E95862">
        <w:rPr>
          <w:color w:val="FF0000"/>
        </w:rPr>
        <w:t xml:space="preserve"> Letter of Map Amendment</w:t>
      </w:r>
      <w:r w:rsidRPr="00E95862">
        <w:rPr>
          <w:color w:val="FF0000"/>
        </w:rPr>
        <w:tab/>
        <w:t>85</w:t>
      </w:r>
    </w:p>
    <w:p w:rsidR="00B556D1" w:rsidRPr="00E95862" w:rsidRDefault="00B556D1" w:rsidP="00F417DF">
      <w:pPr>
        <w:ind w:firstLine="720"/>
        <w:rPr>
          <w:color w:val="FF0000"/>
        </w:rPr>
      </w:pPr>
      <w:r w:rsidRPr="00E95862">
        <w:rPr>
          <w:color w:val="FF0000"/>
        </w:rPr>
        <w:tab/>
        <w:t>70.9</w:t>
      </w:r>
      <w:r w:rsidRPr="00E95862">
        <w:rPr>
          <w:color w:val="FF0000"/>
        </w:rPr>
        <w:tab/>
      </w:r>
      <w:r w:rsidRPr="00E95862">
        <w:rPr>
          <w:color w:val="FF0000"/>
        </w:rPr>
        <w:tab/>
        <w:t>Review of Proposed Projects</w:t>
      </w:r>
      <w:r w:rsidRPr="00E95862">
        <w:rPr>
          <w:color w:val="FF0000"/>
        </w:rPr>
        <w:tab/>
      </w:r>
      <w:r w:rsidRPr="00E95862">
        <w:rPr>
          <w:color w:val="FF0000"/>
        </w:rPr>
        <w:tab/>
      </w:r>
      <w:r w:rsidRPr="00E95862">
        <w:rPr>
          <w:color w:val="FF0000"/>
        </w:rPr>
        <w:tab/>
      </w:r>
      <w:r w:rsidRPr="00E95862">
        <w:rPr>
          <w:color w:val="FF0000"/>
        </w:rPr>
        <w:tab/>
        <w:t>86</w:t>
      </w:r>
    </w:p>
    <w:p w:rsidR="00B556D1" w:rsidRDefault="00B556D1" w:rsidP="00F417DF">
      <w:pPr>
        <w:ind w:firstLine="720"/>
      </w:pPr>
    </w:p>
    <w:p w:rsidR="00B556D1" w:rsidRDefault="00B556D1" w:rsidP="000306E7">
      <w:r>
        <w:t>Part 73</w:t>
      </w:r>
      <w:r>
        <w:tab/>
      </w:r>
      <w:r>
        <w:tab/>
      </w:r>
      <w:r>
        <w:tab/>
      </w:r>
      <w:r w:rsidR="000306E7">
        <w:tab/>
      </w:r>
      <w:r>
        <w:t xml:space="preserve">Implementation of Section 1316 of the National </w:t>
      </w:r>
    </w:p>
    <w:p w:rsidR="00B556D1" w:rsidRDefault="00B556D1" w:rsidP="00B556D1">
      <w:pPr>
        <w:ind w:left="2160" w:firstLine="720"/>
      </w:pPr>
      <w:r>
        <w:t>Flood Insurance Act of 1968</w:t>
      </w:r>
      <w:r w:rsidR="00A81394" w:rsidRPr="005E06A1">
        <w:tab/>
      </w:r>
      <w:r>
        <w:tab/>
      </w:r>
      <w:r>
        <w:tab/>
      </w:r>
      <w:r>
        <w:tab/>
        <w:t>87</w:t>
      </w:r>
    </w:p>
    <w:p w:rsidR="00B556D1" w:rsidRDefault="00B556D1" w:rsidP="00B556D1">
      <w:pPr>
        <w:ind w:left="2160" w:firstLine="720"/>
      </w:pPr>
    </w:p>
    <w:p w:rsidR="00B556D1" w:rsidRDefault="00B556D1" w:rsidP="000306E7">
      <w:r>
        <w:t>ENDNOTES</w:t>
      </w:r>
      <w:r>
        <w:tab/>
      </w:r>
      <w:r>
        <w:tab/>
      </w:r>
      <w:r>
        <w:tab/>
      </w:r>
      <w:r>
        <w:tab/>
      </w:r>
      <w:r>
        <w:tab/>
      </w:r>
      <w:r>
        <w:tab/>
      </w:r>
      <w:r>
        <w:tab/>
      </w:r>
      <w:r>
        <w:tab/>
      </w:r>
      <w:r>
        <w:tab/>
      </w:r>
      <w:r w:rsidR="000306E7">
        <w:tab/>
      </w:r>
      <w:r>
        <w:t>89</w:t>
      </w:r>
    </w:p>
    <w:p w:rsidR="00B556D1" w:rsidRDefault="00B556D1" w:rsidP="00B556D1">
      <w:pPr>
        <w:ind w:firstLine="720"/>
      </w:pPr>
    </w:p>
    <w:p w:rsidR="00B556D1" w:rsidRDefault="00B556D1" w:rsidP="000306E7">
      <w:r>
        <w:t>Common References</w:t>
      </w:r>
      <w:r>
        <w:tab/>
      </w:r>
      <w:r>
        <w:tab/>
      </w:r>
      <w:r>
        <w:tab/>
      </w:r>
      <w:r>
        <w:tab/>
      </w:r>
      <w:r>
        <w:tab/>
      </w:r>
      <w:r>
        <w:tab/>
      </w:r>
      <w:r>
        <w:tab/>
      </w:r>
      <w:r>
        <w:tab/>
      </w:r>
      <w:r w:rsidR="000306E7">
        <w:tab/>
      </w:r>
      <w:r>
        <w:t>93</w:t>
      </w:r>
    </w:p>
    <w:p w:rsidR="00B556D1" w:rsidRDefault="00B556D1" w:rsidP="00B556D1">
      <w:pPr>
        <w:pBdr>
          <w:bottom w:val="dotted" w:sz="24" w:space="1" w:color="auto"/>
        </w:pBdr>
        <w:ind w:firstLine="720"/>
      </w:pPr>
    </w:p>
    <w:p w:rsidR="00343377" w:rsidRDefault="00343377" w:rsidP="00343377">
      <w:pPr>
        <w:ind w:firstLine="720"/>
      </w:pPr>
    </w:p>
    <w:p w:rsidR="00343377" w:rsidRDefault="00343377" w:rsidP="000306E7">
      <w:r>
        <w:t>The following Parts and their corresponding subjects are referenced below, but the narratives are not included in this document so that it may remain as brief as possible.  Please refer to a more complete copy of 44 CFR.</w:t>
      </w:r>
    </w:p>
    <w:p w:rsidR="00910FD6" w:rsidRDefault="00910FD6" w:rsidP="00343377">
      <w:pPr>
        <w:ind w:firstLine="720"/>
      </w:pPr>
    </w:p>
    <w:p w:rsidR="00910FD6" w:rsidRDefault="00910FD6" w:rsidP="00343377">
      <w:pPr>
        <w:ind w:firstLine="720"/>
      </w:pPr>
      <w:r>
        <w:t>Part 66</w:t>
      </w:r>
      <w:r>
        <w:tab/>
      </w:r>
      <w:r>
        <w:tab/>
      </w:r>
      <w:r>
        <w:tab/>
        <w:t>Consultation with Local Officials</w:t>
      </w:r>
    </w:p>
    <w:p w:rsidR="00910FD6" w:rsidRDefault="00910FD6" w:rsidP="00343377">
      <w:pPr>
        <w:ind w:firstLine="720"/>
      </w:pPr>
      <w:r>
        <w:t>Part 68</w:t>
      </w:r>
      <w:r>
        <w:tab/>
      </w:r>
      <w:r>
        <w:tab/>
      </w:r>
      <w:r>
        <w:tab/>
        <w:t>Administrative Hearing Procedures</w:t>
      </w:r>
    </w:p>
    <w:p w:rsidR="00910FD6" w:rsidRDefault="00910FD6" w:rsidP="00343377">
      <w:pPr>
        <w:ind w:firstLine="720"/>
      </w:pPr>
      <w:r>
        <w:t>Part 71</w:t>
      </w:r>
      <w:r>
        <w:tab/>
      </w:r>
      <w:r>
        <w:tab/>
      </w:r>
      <w:r>
        <w:tab/>
        <w:t>Implementation of Coastal barrier legislation</w:t>
      </w:r>
    </w:p>
    <w:p w:rsidR="00910FD6" w:rsidRDefault="00910FD6" w:rsidP="00343377">
      <w:pPr>
        <w:ind w:firstLine="720"/>
      </w:pPr>
      <w:r>
        <w:t>Part 72</w:t>
      </w:r>
      <w:r>
        <w:tab/>
      </w:r>
      <w:r>
        <w:tab/>
      </w:r>
      <w:r>
        <w:tab/>
        <w:t>Procedure and Fees for processing Map changes</w:t>
      </w:r>
    </w:p>
    <w:p w:rsidR="00910FD6" w:rsidRDefault="00910FD6" w:rsidP="00343377">
      <w:pPr>
        <w:ind w:firstLine="720"/>
      </w:pPr>
      <w:r>
        <w:t>Part 75</w:t>
      </w:r>
      <w:r>
        <w:tab/>
      </w:r>
      <w:r>
        <w:tab/>
      </w:r>
      <w:r>
        <w:tab/>
        <w:t xml:space="preserve">Exemption of State-Owned Properties </w:t>
      </w:r>
      <w:proofErr w:type="gramStart"/>
      <w:r>
        <w:t>Under</w:t>
      </w:r>
      <w:proofErr w:type="gramEnd"/>
      <w:r>
        <w:t xml:space="preserve"> Self-Insurance Plan</w:t>
      </w:r>
    </w:p>
    <w:p w:rsidR="00910FD6" w:rsidRDefault="00910FD6" w:rsidP="00343377">
      <w:pPr>
        <w:ind w:firstLine="720"/>
      </w:pPr>
      <w:r>
        <w:t>Part 78</w:t>
      </w:r>
      <w:r>
        <w:tab/>
      </w:r>
      <w:r>
        <w:tab/>
      </w:r>
      <w:r>
        <w:tab/>
        <w:t>Flood Mitigation Assistance</w:t>
      </w:r>
    </w:p>
    <w:p w:rsidR="00910FD6" w:rsidRDefault="00910FD6" w:rsidP="00343377">
      <w:pPr>
        <w:ind w:firstLine="720"/>
      </w:pPr>
    </w:p>
    <w:p w:rsidR="00910FD6" w:rsidRDefault="00910FD6" w:rsidP="000306E7">
      <w:r>
        <w:t xml:space="preserve">NOTE:  You may view the entire 44 CFR (and all other CFRs) on the website for the National Archives and Records Administration (NARA).  Go to </w:t>
      </w:r>
      <w:hyperlink r:id="rId14" w:history="1">
        <w:r w:rsidR="005E3E39" w:rsidRPr="00576EED">
          <w:rPr>
            <w:rStyle w:val="Hyperlink"/>
          </w:rPr>
          <w:t>www.nara.gov</w:t>
        </w:r>
      </w:hyperlink>
    </w:p>
    <w:p w:rsidR="005E3E39" w:rsidRDefault="005E3E39" w:rsidP="00910FD6">
      <w:pPr>
        <w:ind w:firstLine="720"/>
      </w:pPr>
    </w:p>
    <w:p w:rsidR="005E3E39" w:rsidRDefault="005E3E39" w:rsidP="000306E7">
      <w:r>
        <w:t xml:space="preserve">This document will always be a work in progress.  It should be updated at least once a year, normally after the October revisions are available.  Any productive comments you might have are genuinely welcome.  Please contact Dale Hoff, FEMA Region VI at (940) 898-5225 or by email at </w:t>
      </w:r>
      <w:hyperlink r:id="rId15" w:history="1">
        <w:r w:rsidRPr="00576EED">
          <w:rPr>
            <w:rStyle w:val="Hyperlink"/>
          </w:rPr>
          <w:t>dale.hoff@dhs.gov</w:t>
        </w:r>
      </w:hyperlink>
    </w:p>
    <w:p w:rsidR="005E3E39" w:rsidRDefault="005E3E39" w:rsidP="00910FD6">
      <w:pPr>
        <w:ind w:firstLine="720"/>
      </w:pPr>
    </w:p>
    <w:p w:rsidR="00343377" w:rsidRDefault="00343377" w:rsidP="00343377">
      <w:pPr>
        <w:ind w:firstLine="720"/>
      </w:pPr>
    </w:p>
    <w:p w:rsidR="00343377" w:rsidRPr="005E06A1" w:rsidRDefault="00343377" w:rsidP="00343377">
      <w:pPr>
        <w:ind w:firstLine="720"/>
      </w:pPr>
    </w:p>
    <w:p w:rsidR="00244D25" w:rsidRDefault="00244D25" w:rsidP="00244D25">
      <w:r>
        <w:tab/>
      </w:r>
    </w:p>
    <w:p w:rsidR="000538D0" w:rsidRDefault="000538D0" w:rsidP="004A0332">
      <w:pPr>
        <w:ind w:left="2160" w:firstLine="720"/>
      </w:pPr>
    </w:p>
    <w:p w:rsidR="000844D2" w:rsidRDefault="004A0332" w:rsidP="000538D0">
      <w:pPr>
        <w:ind w:firstLine="720"/>
      </w:pPr>
      <w:r>
        <w:tab/>
      </w:r>
      <w:r>
        <w:tab/>
      </w:r>
      <w:r>
        <w:tab/>
      </w:r>
      <w:r>
        <w:tab/>
      </w:r>
      <w:r>
        <w:tab/>
      </w:r>
      <w:r w:rsidR="000844D2">
        <w:tab/>
      </w:r>
      <w:r w:rsidR="000300CA">
        <w:tab/>
      </w:r>
    </w:p>
    <w:p w:rsidR="00635518" w:rsidRDefault="00635518" w:rsidP="00651866">
      <w:r>
        <w:tab/>
      </w:r>
      <w:r>
        <w:tab/>
      </w:r>
      <w:r>
        <w:tab/>
      </w:r>
      <w:r>
        <w:tab/>
      </w:r>
    </w:p>
    <w:p w:rsidR="00FC4B8A" w:rsidRDefault="00FC4B8A" w:rsidP="00651866"/>
    <w:p w:rsidR="00FC4B8A" w:rsidRDefault="00FC4B8A" w:rsidP="00651866">
      <w:pPr>
        <w:sectPr w:rsidR="00FC4B8A" w:rsidSect="00004387">
          <w:type w:val="continuous"/>
          <w:pgSz w:w="12240" w:h="15840" w:code="1"/>
          <w:pgMar w:top="1152" w:right="1440" w:bottom="720" w:left="1440" w:header="720" w:footer="720" w:gutter="0"/>
          <w:pgNumType w:fmt="lowerRoman" w:start="1"/>
          <w:cols w:space="720"/>
          <w:titlePg/>
          <w:docGrid w:linePitch="360"/>
        </w:sectPr>
      </w:pPr>
      <w:r>
        <w:tab/>
      </w:r>
    </w:p>
    <w:p w:rsidR="001743DD" w:rsidRDefault="001743DD">
      <w:pPr>
        <w:pStyle w:val="Header"/>
        <w:tabs>
          <w:tab w:val="clear" w:pos="4320"/>
          <w:tab w:val="clear" w:pos="8640"/>
        </w:tabs>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[Code of Federal Regulations]</w:t>
            </w:r>
          </w:p>
          <w:p w:rsidR="001743DD" w:rsidRDefault="001743DD">
            <w:pPr>
              <w:pStyle w:val="HTMLPreformatted"/>
              <w:rPr>
                <w:rFonts w:ascii="Times New Roman" w:hAnsi="Times New Roman"/>
                <w:sz w:val="24"/>
              </w:rPr>
            </w:pPr>
            <w:r>
              <w:rPr>
                <w:rFonts w:ascii="Times New Roman" w:hAnsi="Times New Roman"/>
                <w:sz w:val="24"/>
              </w:rPr>
              <w:t>[Title 44, Volume 1]</w:t>
            </w:r>
          </w:p>
          <w:p w:rsidR="001743DD" w:rsidRDefault="001743DD">
            <w:pPr>
              <w:pStyle w:val="HTMLPreformatted"/>
              <w:rPr>
                <w:rFonts w:ascii="Times New Roman" w:hAnsi="Times New Roman"/>
                <w:sz w:val="24"/>
              </w:rPr>
            </w:pPr>
            <w:r>
              <w:rPr>
                <w:rFonts w:ascii="Times New Roman" w:hAnsi="Times New Roman"/>
                <w:sz w:val="24"/>
              </w:rPr>
              <w:t xml:space="preserve">[Revised as </w:t>
            </w:r>
            <w:r w:rsidRPr="00910256">
              <w:rPr>
                <w:rFonts w:ascii="Times New Roman" w:hAnsi="Times New Roman"/>
                <w:sz w:val="24"/>
              </w:rPr>
              <w:t xml:space="preserve">of October 1, </w:t>
            </w:r>
            <w:r w:rsidR="00302784" w:rsidRPr="00910256">
              <w:rPr>
                <w:rFonts w:ascii="Times New Roman" w:hAnsi="Times New Roman"/>
                <w:sz w:val="24"/>
              </w:rPr>
              <w:t>20</w:t>
            </w:r>
            <w:r w:rsidR="00302784">
              <w:rPr>
                <w:rFonts w:ascii="Times New Roman" w:hAnsi="Times New Roman"/>
                <w:sz w:val="24"/>
              </w:rPr>
              <w:t>10</w:t>
            </w:r>
            <w:r>
              <w:rPr>
                <w:rFonts w:ascii="Times New Roman" w:hAnsi="Times New Roman"/>
                <w:sz w:val="24"/>
              </w:rPr>
              <w:t>]</w:t>
            </w:r>
          </w:p>
          <w:p w:rsidR="001743DD" w:rsidRDefault="001743DD">
            <w:pPr>
              <w:pStyle w:val="HTMLPreformatted"/>
              <w:rPr>
                <w:rFonts w:ascii="Times New Roman" w:hAnsi="Times New Roman"/>
                <w:sz w:val="24"/>
              </w:rPr>
            </w:pPr>
            <w:r>
              <w:rPr>
                <w:rFonts w:ascii="Times New Roman" w:hAnsi="Times New Roman"/>
                <w:sz w:val="24"/>
              </w:rPr>
              <w:t xml:space="preserve">From the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Government Printing Office via GPO Access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TITLE 44--EMERGENCY MANAGEMENT AND ASSISTANCE</w:t>
            </w:r>
          </w:p>
          <w:p w:rsidR="001743DD" w:rsidRDefault="001743DD">
            <w:pPr>
              <w:pStyle w:val="HTMLPreformatted"/>
              <w:rPr>
                <w:rFonts w:ascii="Times New Roman" w:hAnsi="Times New Roman"/>
                <w:sz w:val="24"/>
              </w:rPr>
            </w:pPr>
            <w:r>
              <w:rPr>
                <w:rFonts w:ascii="Times New Roman" w:hAnsi="Times New Roman"/>
                <w:sz w:val="24"/>
              </w:rPr>
              <w:t xml:space="preserve"> </w:t>
            </w:r>
          </w:p>
          <w:p w:rsidR="001743DD" w:rsidRDefault="001743DD">
            <w:pPr>
              <w:pStyle w:val="HTMLPreformatted"/>
              <w:rPr>
                <w:rFonts w:ascii="Times New Roman" w:hAnsi="Times New Roman"/>
                <w:sz w:val="24"/>
              </w:rPr>
            </w:pPr>
            <w:r>
              <w:rPr>
                <w:rFonts w:ascii="Times New Roman" w:hAnsi="Times New Roman"/>
                <w:sz w:val="24"/>
              </w:rPr>
              <w:t>CHAPTER I--FEDERAL EMERGENCY MANAGEMENT AGENCY, DEPARTMENT OF HOMELAND SECURITY</w:t>
            </w:r>
          </w:p>
          <w:p w:rsidR="001743DD" w:rsidRDefault="001743DD">
            <w:pPr>
              <w:pStyle w:val="HTMLPreformatted"/>
              <w:rPr>
                <w:rFonts w:ascii="Times New Roman" w:hAnsi="Times New Roman"/>
                <w:sz w:val="24"/>
              </w:rPr>
            </w:pPr>
            <w:r>
              <w:rPr>
                <w:rFonts w:ascii="Times New Roman" w:hAnsi="Times New Roman"/>
                <w:sz w:val="24"/>
              </w:rPr>
              <w:t xml:space="preserve"> </w:t>
            </w:r>
          </w:p>
          <w:p w:rsidR="001743DD" w:rsidRDefault="001743DD">
            <w:pPr>
              <w:pStyle w:val="HTMLPreformatted"/>
              <w:rPr>
                <w:rFonts w:ascii="Times New Roman" w:hAnsi="Times New Roman"/>
                <w:sz w:val="24"/>
              </w:rPr>
            </w:pPr>
            <w:r>
              <w:rPr>
                <w:rFonts w:ascii="Times New Roman" w:hAnsi="Times New Roman"/>
                <w:sz w:val="24"/>
              </w:rPr>
              <w:t>PART 59--GENERAL PROVISIONS--Table of Contents</w:t>
            </w:r>
          </w:p>
          <w:p w:rsidR="001743DD" w:rsidRDefault="001743DD">
            <w:pPr>
              <w:pStyle w:val="HTMLPreformatted"/>
              <w:rPr>
                <w:rFonts w:ascii="Times New Roman" w:hAnsi="Times New Roman"/>
                <w:sz w:val="24"/>
              </w:rPr>
            </w:pPr>
            <w:r>
              <w:rPr>
                <w:rFonts w:ascii="Times New Roman" w:hAnsi="Times New Roman"/>
                <w:sz w:val="24"/>
              </w:rPr>
              <w:t xml:space="preserve"> </w:t>
            </w:r>
          </w:p>
          <w:p w:rsidR="001743DD" w:rsidRDefault="001743DD">
            <w:pPr>
              <w:pStyle w:val="HTMLPreformatted"/>
              <w:rPr>
                <w:rFonts w:ascii="Times New Roman" w:hAnsi="Times New Roman"/>
                <w:sz w:val="24"/>
              </w:rPr>
            </w:pPr>
            <w:r>
              <w:rPr>
                <w:rFonts w:ascii="Times New Roman" w:hAnsi="Times New Roman"/>
                <w:sz w:val="24"/>
              </w:rPr>
              <w:t xml:space="preserve">                           Subpart A--General</w:t>
            </w:r>
          </w:p>
          <w:p w:rsidR="001743DD" w:rsidRDefault="001743DD">
            <w:pPr>
              <w:pStyle w:val="HTMLPreformatted"/>
              <w:rPr>
                <w:rFonts w:ascii="Times New Roman" w:hAnsi="Times New Roman"/>
                <w:sz w:val="24"/>
              </w:rPr>
            </w:pPr>
            <w:r>
              <w:rPr>
                <w:rFonts w:ascii="Times New Roman" w:hAnsi="Times New Roman"/>
                <w:sz w:val="24"/>
              </w:rPr>
              <w:t xml:space="preserve"> </w:t>
            </w: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59.1  Definitions</w:t>
            </w:r>
            <w:proofErr w:type="gramEnd"/>
            <w:r>
              <w:rPr>
                <w:rFonts w:ascii="Times New Roman" w:hAnsi="Times New Roman"/>
                <w:sz w:val="24"/>
              </w:rPr>
              <w:t>.</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As used in this subchapter--</w:t>
            </w:r>
          </w:p>
          <w:p w:rsidR="001743DD" w:rsidRDefault="001743DD">
            <w:pPr>
              <w:pStyle w:val="HTMLPreformatted"/>
              <w:rPr>
                <w:rFonts w:ascii="Times New Roman" w:hAnsi="Times New Roman"/>
                <w:sz w:val="24"/>
              </w:rPr>
            </w:pPr>
            <w:r>
              <w:rPr>
                <w:rFonts w:ascii="Times New Roman" w:hAnsi="Times New Roman"/>
                <w:b/>
                <w:bCs/>
                <w:i/>
                <w:iCs/>
                <w:sz w:val="24"/>
              </w:rPr>
              <w:t>Act</w:t>
            </w:r>
            <w:r>
              <w:rPr>
                <w:rFonts w:ascii="Times New Roman" w:hAnsi="Times New Roman"/>
                <w:sz w:val="24"/>
              </w:rPr>
              <w:t xml:space="preserve"> means the statutes authorizing the National Flood Insurance Program that are incorporated in 42 U.S.C. 4001-4128.</w:t>
            </w:r>
          </w:p>
          <w:p w:rsidR="001743DD" w:rsidRDefault="001743DD">
            <w:pPr>
              <w:pStyle w:val="HTMLPreformatted"/>
              <w:rPr>
                <w:rFonts w:ascii="Times New Roman" w:hAnsi="Times New Roman"/>
                <w:sz w:val="24"/>
              </w:rPr>
            </w:pPr>
            <w:r>
              <w:rPr>
                <w:rFonts w:ascii="Times New Roman" w:hAnsi="Times New Roman"/>
                <w:b/>
                <w:bCs/>
                <w:i/>
                <w:iCs/>
                <w:sz w:val="24"/>
              </w:rPr>
              <w:t xml:space="preserve">   Actuarial rates</w:t>
            </w:r>
            <w:r>
              <w:rPr>
                <w:rFonts w:ascii="Times New Roman" w:hAnsi="Times New Roman"/>
                <w:sz w:val="24"/>
              </w:rPr>
              <w:t>--see risk premium rates.</w:t>
            </w:r>
          </w:p>
          <w:p w:rsidR="001743DD" w:rsidRDefault="001743DD">
            <w:pPr>
              <w:pStyle w:val="HTMLPreformatted"/>
              <w:rPr>
                <w:rFonts w:ascii="Times New Roman" w:hAnsi="Times New Roman"/>
                <w:sz w:val="24"/>
              </w:rPr>
            </w:pPr>
            <w:r>
              <w:rPr>
                <w:rFonts w:ascii="Times New Roman" w:hAnsi="Times New Roman"/>
                <w:b/>
                <w:bCs/>
                <w:i/>
                <w:iCs/>
                <w:sz w:val="24"/>
              </w:rPr>
              <w:t xml:space="preserve">   Administrator</w:t>
            </w:r>
            <w:r>
              <w:rPr>
                <w:rFonts w:ascii="Times New Roman" w:hAnsi="Times New Roman"/>
                <w:sz w:val="24"/>
              </w:rPr>
              <w:t xml:space="preserve"> means the Federal Insurance Administrator.</w:t>
            </w:r>
          </w:p>
          <w:p w:rsidR="001743DD" w:rsidRDefault="001743DD">
            <w:pPr>
              <w:pStyle w:val="HTMLPreformatted"/>
              <w:rPr>
                <w:rFonts w:ascii="Times New Roman" w:hAnsi="Times New Roman"/>
                <w:sz w:val="24"/>
              </w:rPr>
            </w:pPr>
            <w:r>
              <w:rPr>
                <w:rFonts w:ascii="Times New Roman" w:hAnsi="Times New Roman"/>
                <w:b/>
                <w:bCs/>
                <w:i/>
                <w:iCs/>
                <w:sz w:val="24"/>
              </w:rPr>
              <w:t xml:space="preserve">   Agency</w:t>
            </w:r>
            <w:r>
              <w:rPr>
                <w:rFonts w:ascii="Times New Roman" w:hAnsi="Times New Roman"/>
                <w:sz w:val="24"/>
              </w:rPr>
              <w:t xml:space="preserve"> means the Federal Emergency Management Agency, Washington DC.</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Alluvial fan flooding</w:t>
            </w:r>
            <w:r>
              <w:rPr>
                <w:rFonts w:ascii="Times New Roman" w:hAnsi="Times New Roman"/>
                <w:sz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Apex</w:t>
            </w:r>
            <w:r>
              <w:rPr>
                <w:rFonts w:ascii="Times New Roman" w:hAnsi="Times New Roman"/>
                <w:sz w:val="24"/>
              </w:rPr>
              <w:t xml:space="preserve"> means a point on an alluvial fan or similar landform below which the flow path of the major stream that formed the fan becomes unpredictable and alluvial fan flooding can occur.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Applicant</w:t>
            </w:r>
            <w:r>
              <w:rPr>
                <w:rFonts w:ascii="Times New Roman" w:hAnsi="Times New Roman"/>
                <w:sz w:val="24"/>
              </w:rPr>
              <w:t xml:space="preserve"> means a community which indicates a desire to participate in the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Appurtenant structure</w:t>
            </w:r>
            <w:r>
              <w:rPr>
                <w:rFonts w:ascii="Times New Roman" w:hAnsi="Times New Roman"/>
                <w:sz w:val="24"/>
              </w:rPr>
              <w:t xml:space="preserve"> means a structure that is on the same parcel of property as the principal structure to be insured and the use of which is incidental to the use of the principal structure.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Area of future-conditions flood hazard </w:t>
            </w:r>
            <w:r>
              <w:rPr>
                <w:rFonts w:ascii="Times New Roman" w:hAnsi="Times New Roman"/>
                <w:sz w:val="24"/>
              </w:rPr>
              <w:t>means the land area that would be inundated by the 1-percent-annual-chance (100-year) flood based on future-conditions hydrology.</w:t>
            </w:r>
          </w:p>
          <w:p w:rsidR="001743DD" w:rsidRDefault="001743DD">
            <w:pPr>
              <w:pStyle w:val="HTMLPreformatted"/>
              <w:rPr>
                <w:rFonts w:ascii="Times New Roman" w:hAnsi="Times New Roman"/>
                <w:sz w:val="24"/>
              </w:rPr>
            </w:pPr>
          </w:p>
        </w:tc>
        <w:tc>
          <w:tcPr>
            <w:tcW w:w="2700" w:type="dxa"/>
          </w:tcPr>
          <w:p w:rsidR="001743DD" w:rsidRDefault="001743DD"/>
          <w:p w:rsidR="001743DD" w:rsidRPr="0082390C" w:rsidRDefault="001743DD">
            <w:pPr>
              <w:rPr>
                <w:b/>
              </w:rPr>
            </w:pPr>
            <w:r>
              <w:t xml:space="preserve">         </w:t>
            </w:r>
            <w:r w:rsidR="00607549" w:rsidRPr="0082390C">
              <w:rPr>
                <w:b/>
              </w:rPr>
              <w:t>COMMENTS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607549">
            <w:r>
              <w:t>REGULATORY DEFINITIONS</w:t>
            </w:r>
          </w:p>
          <w:p w:rsidR="001743DD" w:rsidRDefault="001743DD"/>
          <w:p w:rsidR="001743DD" w:rsidRDefault="001743DD"/>
          <w:p w:rsidR="001743DD" w:rsidRDefault="001743DD"/>
          <w:p w:rsidR="001743DD" w:rsidRDefault="001743DD"/>
          <w:p w:rsidR="001743DD" w:rsidRDefault="00235AA4">
            <w:r>
              <w:t>Compare “Administrator” with “Director”</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92C53" w:rsidRDefault="00192C53"/>
          <w:p w:rsidR="001743DD" w:rsidRDefault="001743DD"/>
          <w:p w:rsidR="001743DD" w:rsidRDefault="001743DD">
            <w:r>
              <w:t xml:space="preserve">An </w:t>
            </w:r>
            <w:r>
              <w:rPr>
                <w:i/>
                <w:iCs/>
              </w:rPr>
              <w:t xml:space="preserve">appurtenant </w:t>
            </w:r>
            <w:r>
              <w:t xml:space="preserve">structure </w:t>
            </w:r>
            <w:r w:rsidR="004D0C6C">
              <w:t>can</w:t>
            </w:r>
            <w:r>
              <w:t xml:space="preserve"> also </w:t>
            </w:r>
            <w:r w:rsidR="004D0C6C">
              <w:t xml:space="preserve">be </w:t>
            </w:r>
            <w:r>
              <w:t xml:space="preserve">referred to as an </w:t>
            </w:r>
            <w:r>
              <w:rPr>
                <w:i/>
                <w:iCs/>
              </w:rPr>
              <w:t xml:space="preserve">accessory </w:t>
            </w:r>
            <w:r>
              <w:t>structure</w:t>
            </w:r>
          </w:p>
          <w:p w:rsidR="001743DD" w:rsidRDefault="001743DD"/>
          <w:p w:rsidR="001743DD" w:rsidRDefault="001743DD" w:rsidP="009804D9">
            <w:pPr>
              <w:pStyle w:val="Header"/>
              <w:tabs>
                <w:tab w:val="clear" w:pos="4320"/>
                <w:tab w:val="clear" w:pos="8640"/>
              </w:tabs>
              <w:rPr>
                <w:noProof/>
                <w:sz w:val="20"/>
              </w:rPr>
            </w:pP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Area of shallow flooding</w:t>
            </w:r>
            <w:r>
              <w:rPr>
                <w:rFonts w:ascii="Times New Roman" w:hAnsi="Times New Roman"/>
                <w:sz w:val="24"/>
              </w:rPr>
              <w:t xml:space="preserve"> means a designated AO, AH, AR/AO, AR/AH, or VO zone on a community's Flood Insurance Rate Map (FIRM) with a 1 percent or greater annual chance of flooding to an average depth of 1 to 3 feet where a clearly defined channel does not exist, where the path of flooding is unpredictable, and where velocity flow may be evident. Such flooding is characterized by </w:t>
            </w:r>
            <w:proofErr w:type="spellStart"/>
            <w:r>
              <w:rPr>
                <w:rFonts w:ascii="Times New Roman" w:hAnsi="Times New Roman"/>
                <w:sz w:val="24"/>
              </w:rPr>
              <w:t>ponding</w:t>
            </w:r>
            <w:proofErr w:type="spellEnd"/>
            <w:r>
              <w:rPr>
                <w:rFonts w:ascii="Times New Roman" w:hAnsi="Times New Roman"/>
                <w:sz w:val="24"/>
              </w:rPr>
              <w:t xml:space="preserve"> or sheet flow.</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Area of special flood-related erosion hazard</w:t>
            </w:r>
            <w:r>
              <w:rPr>
                <w:rFonts w:ascii="Times New Roman" w:hAnsi="Times New Roman"/>
                <w:sz w:val="24"/>
              </w:rPr>
              <w:t xml:space="preserve"> is the land within a community that is most likely to be subject to severe flood-related erosion losses. The area may be designated as Zone E on the Flood Hazard Boundary Map (FHBM). After the detailed evaluation of the special flood-related erosion hazard area in preparation for publication of the FIRM, Zone E may be further refined.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Area of special flood hazard</w:t>
            </w:r>
            <w:r>
              <w:rPr>
                <w:rFonts w:ascii="Times New Roman" w:hAnsi="Times New Roman"/>
                <w:sz w:val="24"/>
              </w:rPr>
              <w:t xml:space="preserve"> is the land in the flood plain within a community subject to a 1 percent or greater chance of flooding in any given year. The area may be designated as Zone A on the FHBM. After detailed ratemaking has been completed in preparation for publication of the flood insurance rate map, Zone A usually is refined into Zones A, AO, AH, A1-30, AE, A99, AR, AR/A1-30, AR/AE, AR/AO, AR/AH, AR/A, VO, or V1-30, VE, or V. For purposes of these regulations, the term ``special flood hazard area'' is synonymous in meaning with the phrase ``area of special flood hazard''.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Area of special mudslide (i.e., mudflow) hazard</w:t>
            </w:r>
            <w:r>
              <w:rPr>
                <w:rFonts w:ascii="Times New Roman" w:hAnsi="Times New Roman"/>
                <w:sz w:val="24"/>
              </w:rPr>
              <w:t xml:space="preserve"> is the land within a community most likely to be subject to severe mudslides (i.e., mudflows). The area may be designated as Zone M on the FHBM. After the detailed evaluation of the special mudslide (i.e., mudflow) hazard area in preparation for publication of the FIRM, Zone M may be further </w:t>
            </w:r>
          </w:p>
          <w:p w:rsidR="001743DD" w:rsidRDefault="001743DD">
            <w:pPr>
              <w:pStyle w:val="HTMLPreformatted"/>
              <w:rPr>
                <w:rFonts w:ascii="Times New Roman" w:hAnsi="Times New Roman"/>
                <w:sz w:val="24"/>
              </w:rPr>
            </w:pPr>
            <w:proofErr w:type="gramStart"/>
            <w:r>
              <w:rPr>
                <w:rFonts w:ascii="Times New Roman" w:hAnsi="Times New Roman"/>
                <w:sz w:val="24"/>
              </w:rPr>
              <w:t>refined</w:t>
            </w:r>
            <w:proofErr w:type="gramEnd"/>
            <w:r>
              <w:rPr>
                <w:rFonts w:ascii="Times New Roman" w:hAnsi="Times New Roman"/>
                <w:sz w:val="24"/>
              </w:rPr>
              <w: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Base flood</w:t>
            </w:r>
            <w:r>
              <w:rPr>
                <w:rFonts w:ascii="Times New Roman" w:hAnsi="Times New Roman"/>
                <w:sz w:val="24"/>
              </w:rPr>
              <w:t xml:space="preserve"> means the flood having a one percent chance of being equaled or exceeded in any given year.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Basement'</w:t>
            </w:r>
            <w:r>
              <w:rPr>
                <w:rFonts w:ascii="Times New Roman" w:hAnsi="Times New Roman"/>
                <w:sz w:val="24"/>
              </w:rPr>
              <w:t xml:space="preserve">' means any area of the building having its floor </w:t>
            </w:r>
            <w:proofErr w:type="spellStart"/>
            <w:r>
              <w:rPr>
                <w:rFonts w:ascii="Times New Roman" w:hAnsi="Times New Roman"/>
                <w:sz w:val="24"/>
              </w:rPr>
              <w:t>subgrade</w:t>
            </w:r>
            <w:proofErr w:type="spellEnd"/>
            <w:r>
              <w:rPr>
                <w:rFonts w:ascii="Times New Roman" w:hAnsi="Times New Roman"/>
                <w:sz w:val="24"/>
              </w:rPr>
              <w:t xml:space="preserve"> (below ground level) on all sides.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Breakaway wall</w:t>
            </w:r>
            <w:r>
              <w:rPr>
                <w:rFonts w:ascii="Times New Roman" w:hAnsi="Times New Roman"/>
                <w:i/>
                <w:iCs/>
                <w:sz w:val="24"/>
              </w:rPr>
              <w:t xml:space="preserve"> </w:t>
            </w:r>
            <w:r>
              <w:rPr>
                <w:rFonts w:ascii="Times New Roman" w:hAnsi="Times New Roman"/>
                <w:sz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Building</w:t>
            </w:r>
            <w:r>
              <w:rPr>
                <w:rFonts w:ascii="Times New Roman" w:hAnsi="Times New Roman"/>
                <w:sz w:val="24"/>
              </w:rPr>
              <w:t>--see structure.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Chargeable rates</w:t>
            </w:r>
            <w:r>
              <w:rPr>
                <w:rFonts w:ascii="Times New Roman" w:hAnsi="Times New Roman"/>
                <w:sz w:val="24"/>
              </w:rPr>
              <w:t xml:space="preserve"> mean the rates established by the Administrator pursuant to section 1308 of the Act for first layer limits of flood insurance on existing structures.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Chief Executive Officer </w:t>
            </w:r>
            <w:r>
              <w:rPr>
                <w:rFonts w:ascii="Times New Roman" w:hAnsi="Times New Roman"/>
                <w:sz w:val="24"/>
              </w:rPr>
              <w:t>of the community (CEO) means the official of the community who is charged with the authority to implement and administer laws, ordinances and regulations for that community.</w:t>
            </w:r>
          </w:p>
          <w:p w:rsidR="001743DD" w:rsidRDefault="001743DD">
            <w:pPr>
              <w:pStyle w:val="HTMLPreformatted"/>
              <w:rPr>
                <w:rFonts w:ascii="Times New Roman" w:hAnsi="Times New Roman"/>
                <w:sz w:val="24"/>
              </w:rPr>
            </w:pPr>
            <w:proofErr w:type="gramStart"/>
            <w:r>
              <w:rPr>
                <w:rFonts w:ascii="Times New Roman" w:hAnsi="Times New Roman"/>
                <w:sz w:val="24"/>
              </w:rPr>
              <w:t>action</w:t>
            </w:r>
            <w:proofErr w:type="gramEnd"/>
            <w:r>
              <w:rPr>
                <w:rFonts w:ascii="Times New Roman" w:hAnsi="Times New Roman"/>
                <w:sz w:val="24"/>
              </w:rPr>
              <w:t xml:space="preserve"> from storms or seismic sources.</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The following terms are synonymous:</w:t>
            </w:r>
          </w:p>
          <w:p w:rsidR="001743DD" w:rsidRDefault="001743DD"/>
          <w:p w:rsidR="001743DD" w:rsidRDefault="001743DD" w:rsidP="002F35E4">
            <w:pPr>
              <w:numPr>
                <w:ilvl w:val="0"/>
                <w:numId w:val="22"/>
              </w:numPr>
              <w:tabs>
                <w:tab w:val="clear" w:pos="720"/>
                <w:tab w:val="num" w:pos="252"/>
                <w:tab w:val="left" w:pos="612"/>
              </w:tabs>
              <w:spacing w:after="60"/>
              <w:ind w:left="252" w:hanging="252"/>
            </w:pPr>
            <w:r>
              <w:t>Area of Special Flood Hazard</w:t>
            </w:r>
          </w:p>
          <w:p w:rsidR="001743DD" w:rsidRDefault="001743DD" w:rsidP="002F35E4">
            <w:pPr>
              <w:numPr>
                <w:ilvl w:val="0"/>
                <w:numId w:val="22"/>
              </w:numPr>
              <w:tabs>
                <w:tab w:val="clear" w:pos="720"/>
                <w:tab w:val="num" w:pos="252"/>
                <w:tab w:val="left" w:pos="612"/>
              </w:tabs>
              <w:spacing w:after="60"/>
              <w:ind w:left="252" w:hanging="252"/>
            </w:pPr>
            <w:r>
              <w:t>Special Flood Hazard Area (SFHA)</w:t>
            </w:r>
          </w:p>
          <w:p w:rsidR="001743DD" w:rsidRDefault="001743DD" w:rsidP="002F35E4">
            <w:pPr>
              <w:numPr>
                <w:ilvl w:val="0"/>
                <w:numId w:val="22"/>
              </w:numPr>
              <w:tabs>
                <w:tab w:val="clear" w:pos="720"/>
                <w:tab w:val="num" w:pos="252"/>
                <w:tab w:val="left" w:pos="612"/>
              </w:tabs>
              <w:spacing w:after="60"/>
              <w:ind w:left="252" w:hanging="252"/>
            </w:pPr>
            <w:r>
              <w:t>Base Flood Area</w:t>
            </w:r>
          </w:p>
          <w:p w:rsidR="001743DD" w:rsidRDefault="001743DD" w:rsidP="002F35E4">
            <w:pPr>
              <w:numPr>
                <w:ilvl w:val="0"/>
                <w:numId w:val="22"/>
              </w:numPr>
              <w:tabs>
                <w:tab w:val="clear" w:pos="720"/>
                <w:tab w:val="num" w:pos="252"/>
                <w:tab w:val="left" w:pos="612"/>
              </w:tabs>
              <w:spacing w:after="60"/>
              <w:ind w:left="252" w:hanging="252"/>
            </w:pPr>
            <w:r>
              <w:t>Regulatory Floodplain</w:t>
            </w:r>
          </w:p>
          <w:p w:rsidR="001743DD" w:rsidRDefault="001743DD"/>
          <w:p w:rsidR="001743DD" w:rsidRDefault="001743DD"/>
          <w:p w:rsidR="001743DD" w:rsidRPr="001D35FF" w:rsidRDefault="00A0134B">
            <w:pPr>
              <w:pStyle w:val="Header"/>
              <w:tabs>
                <w:tab w:val="clear" w:pos="4320"/>
                <w:tab w:val="clear" w:pos="8640"/>
              </w:tabs>
              <w:rPr>
                <w:color w:val="FF0000"/>
              </w:rPr>
            </w:pPr>
            <w:r w:rsidRPr="001D35FF">
              <w:rPr>
                <w:color w:val="FF0000"/>
              </w:rPr>
              <w:t xml:space="preserve">See ENDNOTE 6 for a definition of “Base Flood </w:t>
            </w:r>
            <w:r w:rsidR="00C0613E" w:rsidRPr="001D35FF">
              <w:rPr>
                <w:color w:val="FF0000"/>
              </w:rPr>
              <w:t>E</w:t>
            </w:r>
            <w:r w:rsidRPr="001D35FF">
              <w:rPr>
                <w:color w:val="FF0000"/>
              </w:rPr>
              <w:t>levation”</w:t>
            </w:r>
          </w:p>
          <w:p w:rsidR="001743DD" w:rsidRDefault="001743DD"/>
          <w:p w:rsidR="00310FD9" w:rsidRDefault="00310FD9">
            <w:pPr>
              <w:pStyle w:val="Header"/>
              <w:tabs>
                <w:tab w:val="clear" w:pos="4320"/>
                <w:tab w:val="clear" w:pos="8640"/>
              </w:tabs>
            </w:pPr>
          </w:p>
          <w:p w:rsidR="001743DD" w:rsidRDefault="00642B11">
            <w:pPr>
              <w:pStyle w:val="Header"/>
              <w:tabs>
                <w:tab w:val="clear" w:pos="4320"/>
                <w:tab w:val="clear" w:pos="8640"/>
              </w:tabs>
            </w:pPr>
            <w:r>
              <w:t>“Basement</w:t>
            </w:r>
            <w:r w:rsidR="002E5A93">
              <w:t>”:</w:t>
            </w:r>
          </w:p>
          <w:p w:rsidR="001743DD" w:rsidRDefault="001743DD"/>
          <w:p w:rsidR="001743DD" w:rsidRDefault="00642B11" w:rsidP="002F35E4">
            <w:pPr>
              <w:numPr>
                <w:ilvl w:val="0"/>
                <w:numId w:val="22"/>
              </w:numPr>
              <w:tabs>
                <w:tab w:val="clear" w:pos="720"/>
                <w:tab w:val="num" w:pos="188"/>
              </w:tabs>
              <w:ind w:hanging="712"/>
            </w:pPr>
            <w:r>
              <w:t xml:space="preserve">  </w:t>
            </w:r>
            <w:r w:rsidR="001743DD">
              <w:t>Reference: TB-</w:t>
            </w:r>
            <w:r w:rsidR="003D6157">
              <w:t>10</w:t>
            </w:r>
          </w:p>
          <w:p w:rsidR="00A60B0B" w:rsidRDefault="00642B11" w:rsidP="002F35E4">
            <w:pPr>
              <w:numPr>
                <w:ilvl w:val="0"/>
                <w:numId w:val="22"/>
              </w:numPr>
              <w:tabs>
                <w:tab w:val="clear" w:pos="720"/>
                <w:tab w:val="num" w:pos="252"/>
              </w:tabs>
              <w:ind w:left="252" w:hanging="244"/>
            </w:pPr>
            <w:proofErr w:type="spellStart"/>
            <w:r>
              <w:t>S</w:t>
            </w:r>
            <w:r w:rsidR="00A60B0B">
              <w:t>ubgrade</w:t>
            </w:r>
            <w:proofErr w:type="spellEnd"/>
            <w:r w:rsidR="00A60B0B">
              <w:t xml:space="preserve"> on ALL sides</w:t>
            </w:r>
          </w:p>
          <w:p w:rsidR="00A60B0B" w:rsidRDefault="00A60B0B" w:rsidP="002F35E4">
            <w:pPr>
              <w:numPr>
                <w:ilvl w:val="0"/>
                <w:numId w:val="22"/>
              </w:numPr>
              <w:tabs>
                <w:tab w:val="clear" w:pos="720"/>
                <w:tab w:val="num" w:pos="252"/>
              </w:tabs>
              <w:ind w:left="252" w:hanging="244"/>
            </w:pPr>
            <w:r>
              <w:t>A sunken living</w:t>
            </w:r>
            <w:r w:rsidR="002E5A93">
              <w:t xml:space="preserve"> </w:t>
            </w:r>
            <w:r>
              <w:t>room, even if shallow in depth, is a basement if all side</w:t>
            </w:r>
            <w:r w:rsidR="00642B11">
              <w:t>s</w:t>
            </w:r>
            <w:r>
              <w:t xml:space="preserve"> are below grade.</w:t>
            </w:r>
          </w:p>
          <w:p w:rsidR="001743DD" w:rsidRDefault="00A60B0B">
            <w:pPr>
              <w:pStyle w:val="Header"/>
              <w:tabs>
                <w:tab w:val="clear" w:pos="4320"/>
                <w:tab w:val="clear" w:pos="8640"/>
              </w:tabs>
            </w:pPr>
            <w:r>
              <w:t xml:space="preserve">If a structure is constructed into the side of a hill where 3 sides are </w:t>
            </w:r>
            <w:proofErr w:type="spellStart"/>
            <w:r>
              <w:t>subgrade</w:t>
            </w:r>
            <w:proofErr w:type="spellEnd"/>
            <w:r>
              <w:t xml:space="preserve"> but the 4</w:t>
            </w:r>
            <w:r w:rsidRPr="00A60B0B">
              <w:rPr>
                <w:vertAlign w:val="superscript"/>
              </w:rPr>
              <w:t>th</w:t>
            </w:r>
            <w:r>
              <w:t xml:space="preserve"> side is at grade (usually where the entry is located), </w:t>
            </w:r>
            <w:r w:rsidR="002E5A93">
              <w:t xml:space="preserve">it </w:t>
            </w:r>
            <w:r>
              <w:t>is NOT a basement.</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Coastal high hazard area</w:t>
            </w:r>
            <w:r>
              <w:rPr>
                <w:rFonts w:ascii="Times New Roman" w:hAnsi="Times New Roman"/>
                <w:sz w:val="24"/>
              </w:rPr>
              <w:t xml:space="preserve"> means an area of special flood hazard extending from offshore to the inland limit of a primary frontal dune along an open coast and any other area subject to high velocity wave</w:t>
            </w:r>
            <w:r w:rsidR="006B3DC0">
              <w:rPr>
                <w:rFonts w:ascii="Times New Roman" w:hAnsi="Times New Roman"/>
                <w:sz w:val="24"/>
              </w:rPr>
              <w:t xml:space="preserve"> action from storms or seismic sources.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Community</w:t>
            </w:r>
            <w:r>
              <w:rPr>
                <w:rFonts w:ascii="Times New Roman" w:hAnsi="Times New Roman"/>
                <w:sz w:val="24"/>
              </w:rPr>
              <w:t xml:space="preserve"> means any State or area or political subdivision thereof, or any Indian tribe or authorized tribal </w:t>
            </w:r>
            <w:proofErr w:type="gramStart"/>
            <w:r>
              <w:rPr>
                <w:rFonts w:ascii="Times New Roman" w:hAnsi="Times New Roman"/>
                <w:sz w:val="24"/>
              </w:rPr>
              <w:t>organization,</w:t>
            </w:r>
            <w:proofErr w:type="gramEnd"/>
            <w:r>
              <w:rPr>
                <w:rFonts w:ascii="Times New Roman" w:hAnsi="Times New Roman"/>
                <w:sz w:val="24"/>
              </w:rPr>
              <w:t xml:space="preserve"> or Alaska Native village or authorized native organization, which has authority to adopt and enforce flood plain management regulations for the areas within its jurisdiction.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Contents coverage</w:t>
            </w:r>
            <w:r>
              <w:rPr>
                <w:rFonts w:ascii="Times New Roman" w:hAnsi="Times New Roman"/>
                <w:sz w:val="24"/>
              </w:rPr>
              <w:t xml:space="preserve"> is the insurance on personal property within an enclosed structure, including the cost of debris removal, and the reasonable cost of removal of contents to minimize damage. Personal property may be household goods usual or incidental to residential occupancy, or merchandise, furniture, fixtures, machinery, equipment and supplies usual to other than residential occupancies.</w:t>
            </w:r>
          </w:p>
          <w:p w:rsidR="001743DD" w:rsidRDefault="001743DD">
            <w:pPr>
              <w:pStyle w:val="HTMLPreformatted"/>
              <w:rPr>
                <w:rFonts w:ascii="Times New Roman" w:hAnsi="Times New Roman"/>
                <w:sz w:val="24"/>
              </w:rPr>
            </w:pPr>
            <w:r>
              <w:rPr>
                <w:rFonts w:ascii="Times New Roman" w:hAnsi="Times New Roman"/>
                <w:sz w:val="24"/>
              </w:rPr>
              <w:t xml:space="preserve">    </w:t>
            </w:r>
            <w:proofErr w:type="gramStart"/>
            <w:r>
              <w:rPr>
                <w:rFonts w:ascii="Times New Roman" w:hAnsi="Times New Roman"/>
                <w:b/>
                <w:bCs/>
                <w:i/>
                <w:iCs/>
                <w:sz w:val="24"/>
              </w:rPr>
              <w:t>Criteria</w:t>
            </w:r>
            <w:r>
              <w:rPr>
                <w:rFonts w:ascii="Times New Roman" w:hAnsi="Times New Roman"/>
                <w:sz w:val="24"/>
              </w:rPr>
              <w:t xml:space="preserve"> means</w:t>
            </w:r>
            <w:proofErr w:type="gramEnd"/>
            <w:r>
              <w:rPr>
                <w:rFonts w:ascii="Times New Roman" w:hAnsi="Times New Roman"/>
                <w:sz w:val="24"/>
              </w:rPr>
              <w:t xml:space="preserve"> the comprehensive criteria for land management and use for flood-prone areas developed under 42 U.S.C. 4102 for the purposes set forth in part 60 of this subchapter.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Critical feature</w:t>
            </w:r>
            <w:r>
              <w:rPr>
                <w:rFonts w:ascii="Times New Roman" w:hAnsi="Times New Roman"/>
                <w:sz w:val="24"/>
              </w:rPr>
              <w:t xml:space="preserve"> means an integral and readily identifiable part of a flood protection system, without which the flood protection provided by the entire system would be compromised.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Curvilinear Line</w:t>
            </w:r>
            <w:r>
              <w:rPr>
                <w:rFonts w:ascii="Times New Roman" w:hAnsi="Times New Roman"/>
                <w:sz w:val="24"/>
              </w:rPr>
              <w:t xml:space="preserve"> means the border on either a FHBM or FIRM that delineates the special flood, mudslide (i.e., mudflow) and/or flood-related erosion hazard areas and consists of a curved or contour line that follows the topography.</w:t>
            </w:r>
          </w:p>
          <w:p w:rsidR="001743DD" w:rsidRDefault="001743DD">
            <w:pPr>
              <w:pStyle w:val="HTMLPreformatted"/>
              <w:rPr>
                <w:rFonts w:ascii="Times New Roman" w:hAnsi="Times New Roman"/>
                <w:sz w:val="24"/>
              </w:rPr>
            </w:pPr>
            <w:r>
              <w:rPr>
                <w:rFonts w:ascii="Times New Roman" w:hAnsi="Times New Roman"/>
                <w:b/>
                <w:bCs/>
                <w:i/>
                <w:iCs/>
                <w:sz w:val="24"/>
              </w:rPr>
              <w:t xml:space="preserve">   Deductible</w:t>
            </w:r>
            <w:r>
              <w:rPr>
                <w:rFonts w:ascii="Times New Roman" w:hAnsi="Times New Roman"/>
                <w:sz w:val="24"/>
              </w:rPr>
              <w:t xml:space="preserve"> means the fixed amount or percentage of any loss covered by insurance that is borne by the insured prior to the insurer's liability.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Developed area</w:t>
            </w:r>
            <w:r>
              <w:rPr>
                <w:rFonts w:ascii="Times New Roman" w:hAnsi="Times New Roman"/>
                <w:sz w:val="24"/>
              </w:rPr>
              <w:t xml:space="preserve"> means an area of a community that is:</w:t>
            </w:r>
          </w:p>
          <w:p w:rsidR="001743DD" w:rsidRDefault="001743DD">
            <w:pPr>
              <w:pStyle w:val="HTMLPreformatted"/>
              <w:rPr>
                <w:rFonts w:ascii="Times New Roman" w:hAnsi="Times New Roman"/>
                <w:sz w:val="24"/>
              </w:rPr>
            </w:pPr>
            <w:r>
              <w:rPr>
                <w:rFonts w:ascii="Times New Roman" w:hAnsi="Times New Roman"/>
                <w:sz w:val="24"/>
              </w:rPr>
              <w:t xml:space="preserve">    (a) A primarily urbanized, built-up area that is a minimum of 20 contiguous acres, has basic urban infrastructure, including roads, utilities, communications, and public facilities, to sustain industrial, residential, and commercial activities,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Within which 75 percent or more of the parcels, tracts, or lots contain commercial, industrial, or residential structures or uses;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Is a single parcel, tract, or lot in which 75 percent of the area contains existing commercial or industrial structures or uses;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(3) Is a subdivision developed at a density of at least two residential structures per acre within which 75 percent or more of the lots contain existing residential structures at the time the designation is </w:t>
            </w:r>
            <w:proofErr w:type="gramStart"/>
            <w:r>
              <w:rPr>
                <w:rFonts w:ascii="Times New Roman" w:hAnsi="Times New Roman"/>
                <w:sz w:val="24"/>
              </w:rPr>
              <w:t>adopted.</w:t>
            </w:r>
            <w:proofErr w:type="gramEnd"/>
          </w:p>
          <w:p w:rsidR="001743DD" w:rsidRDefault="001743DD">
            <w:pPr>
              <w:pStyle w:val="HTMLPreformatted"/>
              <w:rPr>
                <w:rFonts w:ascii="Times New Roman" w:hAnsi="Times New Roman"/>
                <w:sz w:val="24"/>
              </w:rPr>
            </w:pPr>
            <w:r>
              <w:rPr>
                <w:rFonts w:ascii="Times New Roman" w:hAnsi="Times New Roman"/>
                <w:sz w:val="24"/>
              </w:rPr>
              <w:t xml:space="preserve">    (b) Undeveloped parcels, tracts, or lots, the combination of which is less than 20 acres and contiguous on at least 3 sides to areas meeting the criteria of paragraph (a) at the time the designation is adopted.</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r>
              <w:t>V Zone only</w:t>
            </w:r>
          </w:p>
          <w:p w:rsidR="001743DD" w:rsidRDefault="001743DD">
            <w:pPr>
              <w:pStyle w:val="Header"/>
              <w:tabs>
                <w:tab w:val="clear" w:pos="4320"/>
                <w:tab w:val="clear" w:pos="8640"/>
              </w:tabs>
            </w:pPr>
          </w:p>
          <w:p w:rsidR="00192C53" w:rsidRDefault="00192C53">
            <w:pPr>
              <w:pStyle w:val="Header"/>
              <w:tabs>
                <w:tab w:val="clear" w:pos="4320"/>
                <w:tab w:val="clear" w:pos="8640"/>
              </w:tabs>
            </w:pPr>
          </w:p>
          <w:p w:rsidR="00192C53" w:rsidRDefault="00192C53">
            <w:pPr>
              <w:pStyle w:val="Header"/>
              <w:tabs>
                <w:tab w:val="clear" w:pos="4320"/>
                <w:tab w:val="clear" w:pos="8640"/>
              </w:tabs>
            </w:pPr>
          </w:p>
          <w:p w:rsidR="00192C53" w:rsidRDefault="00192C53">
            <w:pPr>
              <w:pStyle w:val="Header"/>
              <w:tabs>
                <w:tab w:val="clear" w:pos="4320"/>
                <w:tab w:val="clear" w:pos="8640"/>
              </w:tabs>
            </w:pPr>
            <w:r>
              <w:t>“Community”:</w:t>
            </w:r>
          </w:p>
          <w:p w:rsidR="00192C53" w:rsidRDefault="00192C53" w:rsidP="002F35E4">
            <w:pPr>
              <w:pStyle w:val="Header"/>
              <w:numPr>
                <w:ilvl w:val="0"/>
                <w:numId w:val="39"/>
              </w:numPr>
              <w:tabs>
                <w:tab w:val="clear" w:pos="4320"/>
                <w:tab w:val="clear" w:pos="8640"/>
              </w:tabs>
            </w:pPr>
            <w:r>
              <w:t>State</w:t>
            </w:r>
          </w:p>
          <w:p w:rsidR="00192C53" w:rsidRDefault="00192C53" w:rsidP="002F35E4">
            <w:pPr>
              <w:pStyle w:val="Header"/>
              <w:numPr>
                <w:ilvl w:val="0"/>
                <w:numId w:val="39"/>
              </w:numPr>
              <w:tabs>
                <w:tab w:val="clear" w:pos="4320"/>
                <w:tab w:val="clear" w:pos="8640"/>
              </w:tabs>
            </w:pPr>
            <w:r>
              <w:t>Political subdivision of the state</w:t>
            </w:r>
          </w:p>
          <w:p w:rsidR="00192C53" w:rsidRDefault="00192C53" w:rsidP="002F35E4">
            <w:pPr>
              <w:pStyle w:val="Header"/>
              <w:numPr>
                <w:ilvl w:val="0"/>
                <w:numId w:val="39"/>
              </w:numPr>
              <w:tabs>
                <w:tab w:val="clear" w:pos="4320"/>
                <w:tab w:val="clear" w:pos="8640"/>
              </w:tabs>
            </w:pPr>
            <w:r>
              <w:t>Indian tribe</w:t>
            </w:r>
          </w:p>
          <w:p w:rsidR="00192C53" w:rsidRDefault="00192C53" w:rsidP="002F35E4">
            <w:pPr>
              <w:pStyle w:val="Header"/>
              <w:numPr>
                <w:ilvl w:val="0"/>
                <w:numId w:val="39"/>
              </w:numPr>
              <w:tabs>
                <w:tab w:val="clear" w:pos="4320"/>
                <w:tab w:val="clear" w:pos="8640"/>
              </w:tabs>
            </w:pPr>
            <w:r>
              <w:t>Any legally defined entity that has land-use authority</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(c) A subdivision that is a minimum of 20 contiguous acres that has obtained all necessary government approvals, provided that the actual ``start of construction'' of structures has occurred on at least 10 percent of the lots or remaining lots of a subdivision or 10 percent of the maximum building coverage or remaining building coverage allowed for a single lot subdivision at the time the designation is adopted and construction of structures is underway. Residential subdivisions must meet the density criteria in paragraph (a</w:t>
            </w:r>
            <w:proofErr w:type="gramStart"/>
            <w:r>
              <w:rPr>
                <w:rFonts w:ascii="Times New Roman" w:hAnsi="Times New Roman"/>
                <w:sz w:val="24"/>
              </w:rPr>
              <w:t>)(</w:t>
            </w:r>
            <w:proofErr w:type="gramEnd"/>
            <w:r>
              <w:rPr>
                <w:rFonts w:ascii="Times New Roman" w:hAnsi="Times New Roman"/>
                <w:sz w:val="24"/>
              </w:rPr>
              <w:t>3).</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Development</w:t>
            </w:r>
            <w:r>
              <w:rPr>
                <w:rFonts w:ascii="Times New Roman" w:hAnsi="Times New Roman"/>
                <w:sz w:val="24"/>
              </w:rPr>
              <w:t xml:space="preserve"> means any man-made change to improved or unimproved real estate, including but not limited to buildings or other structures, mining, dredging, filling, grading, paving, excavation or drilling operations or storage of equipment or materials.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Director</w:t>
            </w:r>
            <w:r>
              <w:rPr>
                <w:rFonts w:ascii="Times New Roman" w:hAnsi="Times New Roman"/>
                <w:sz w:val="24"/>
              </w:rPr>
              <w:t xml:space="preserve"> means the Director of the Federal Emergency Management Agency.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Eligible community </w:t>
            </w:r>
            <w:r>
              <w:rPr>
                <w:rFonts w:ascii="Times New Roman" w:hAnsi="Times New Roman"/>
                <w:sz w:val="24"/>
              </w:rPr>
              <w:t>or</w:t>
            </w:r>
            <w:r>
              <w:rPr>
                <w:rFonts w:ascii="Times New Roman" w:hAnsi="Times New Roman"/>
                <w:b/>
                <w:bCs/>
                <w:i/>
                <w:iCs/>
                <w:sz w:val="24"/>
              </w:rPr>
              <w:t xml:space="preserve"> participating community</w:t>
            </w:r>
            <w:r>
              <w:rPr>
                <w:rFonts w:ascii="Times New Roman" w:hAnsi="Times New Roman"/>
                <w:sz w:val="24"/>
              </w:rPr>
              <w:t xml:space="preserve"> means a community for which the Administrator has authorized the sale of flood insurance under the National Flood Insurance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Elevated building</w:t>
            </w:r>
            <w:r>
              <w:rPr>
                <w:rFonts w:ascii="Times New Roman" w:hAnsi="Times New Roman"/>
                <w:sz w:val="24"/>
              </w:rPr>
              <w:t xml:space="preserve"> means, for insurance purposes, a </w:t>
            </w:r>
            <w:proofErr w:type="spellStart"/>
            <w:r>
              <w:rPr>
                <w:rFonts w:ascii="Times New Roman" w:hAnsi="Times New Roman"/>
                <w:sz w:val="24"/>
              </w:rPr>
              <w:t>nonbasement</w:t>
            </w:r>
            <w:proofErr w:type="spellEnd"/>
            <w:r>
              <w:rPr>
                <w:rFonts w:ascii="Times New Roman" w:hAnsi="Times New Roman"/>
                <w:sz w:val="24"/>
              </w:rPr>
              <w:t xml:space="preserve"> building which has its lowest elevated floor raised above ground level by foundation walls, shear walls, posts, piers, pilings, or columns.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Emergency Flood Insurance Program</w:t>
            </w:r>
            <w:r>
              <w:rPr>
                <w:rFonts w:ascii="Times New Roman" w:hAnsi="Times New Roman"/>
                <w:sz w:val="24"/>
              </w:rPr>
              <w:t xml:space="preserve"> or </w:t>
            </w:r>
            <w:r>
              <w:rPr>
                <w:rFonts w:ascii="Times New Roman" w:hAnsi="Times New Roman"/>
                <w:b/>
                <w:bCs/>
                <w:i/>
                <w:iCs/>
                <w:sz w:val="24"/>
              </w:rPr>
              <w:t>emergency program</w:t>
            </w:r>
            <w:r>
              <w:rPr>
                <w:rFonts w:ascii="Times New Roman" w:hAnsi="Times New Roman"/>
                <w:sz w:val="24"/>
              </w:rPr>
              <w:t xml:space="preserve"> means the Program as implemented on an emergency basis in accordance with section 1336 of the Act. It is intended as a program to provide a first layer amount of insurance on all insurable structures before the effective date of the initial FIRM.</w:t>
            </w:r>
          </w:p>
          <w:p w:rsidR="001743DD" w:rsidRDefault="001743DD">
            <w:pPr>
              <w:pStyle w:val="HTMLPreformatted"/>
              <w:rPr>
                <w:rFonts w:ascii="Times New Roman" w:hAnsi="Times New Roman"/>
                <w:sz w:val="24"/>
              </w:rPr>
            </w:pPr>
            <w:r>
              <w:rPr>
                <w:rFonts w:ascii="Times New Roman" w:hAnsi="Times New Roman"/>
                <w:b/>
                <w:bCs/>
                <w:i/>
                <w:iCs/>
                <w:sz w:val="24"/>
              </w:rPr>
              <w:t xml:space="preserve">   Erosion</w:t>
            </w:r>
            <w:r>
              <w:rPr>
                <w:rFonts w:ascii="Times New Roman" w:hAnsi="Times New Roman"/>
                <w:sz w:val="24"/>
              </w:rPr>
              <w:t xml:space="preserve"> means the process of the gradual wearing </w:t>
            </w:r>
            <w:proofErr w:type="spellStart"/>
            <w:r>
              <w:rPr>
                <w:rFonts w:ascii="Times New Roman" w:hAnsi="Times New Roman"/>
                <w:sz w:val="24"/>
              </w:rPr>
              <w:t>away</w:t>
            </w:r>
            <w:proofErr w:type="spellEnd"/>
            <w:r>
              <w:rPr>
                <w:rFonts w:ascii="Times New Roman" w:hAnsi="Times New Roman"/>
                <w:sz w:val="24"/>
              </w:rPr>
              <w:t xml:space="preserve"> of land masses. This peril is not per se covered under the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 Exception</w:t>
            </w:r>
            <w:r>
              <w:rPr>
                <w:rFonts w:ascii="Times New Roman" w:hAnsi="Times New Roman"/>
                <w:sz w:val="24"/>
              </w:rPr>
              <w:t xml:space="preserve"> means a waiver from the provisions of part 60 of this subchapter directed to a community which relieves it from the requirements of a rule, regulation, order or other determination made or issued pursuant to the Act.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Existing construction,</w:t>
            </w:r>
            <w:r>
              <w:rPr>
                <w:rFonts w:ascii="Times New Roman" w:hAnsi="Times New Roman"/>
                <w:sz w:val="24"/>
              </w:rPr>
              <w:t xml:space="preserve"> means for the purposes of determining rates, structures for which the ``start of construction'' commenced before the effective date of the FIRM or before January 1, 1975, for FIRMs effective before that date. ``Existing construction'' may also be referred to as ``existing structures.''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Existing manufactured home park or subdivision</w:t>
            </w:r>
            <w:r>
              <w:rPr>
                <w:rFonts w:ascii="Times New Roman" w:hAnsi="Times New Roman"/>
                <w:sz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Existing structures</w:t>
            </w:r>
            <w:r>
              <w:rPr>
                <w:rFonts w:ascii="Times New Roman" w:hAnsi="Times New Roman"/>
                <w:sz w:val="24"/>
              </w:rPr>
              <w:t xml:space="preserve"> see existing construction.</w:t>
            </w:r>
          </w:p>
        </w:tc>
        <w:tc>
          <w:tcPr>
            <w:tcW w:w="2700" w:type="dxa"/>
          </w:tcPr>
          <w:p w:rsidR="001743DD" w:rsidRDefault="001743DD"/>
          <w:p w:rsidR="001743DD" w:rsidRDefault="001743DD"/>
          <w:p w:rsidR="001743DD" w:rsidRDefault="001743DD"/>
          <w:p w:rsidR="001743DD" w:rsidRDefault="00235AA4">
            <w:r>
              <w:t>For “Director”:</w:t>
            </w:r>
          </w:p>
          <w:p w:rsidR="001743DD" w:rsidRDefault="00235AA4">
            <w:r>
              <w:t>Compare “Director” with “Administrator”</w:t>
            </w:r>
          </w:p>
          <w:p w:rsidR="001743DD" w:rsidRDefault="001743DD"/>
          <w:p w:rsidR="00235AA4" w:rsidRDefault="00235AA4"/>
          <w:p w:rsidR="001743DD" w:rsidRDefault="00235AA4">
            <w:r>
              <w:t>“</w:t>
            </w:r>
            <w:r w:rsidR="001743DD">
              <w:t>Development</w:t>
            </w:r>
            <w:r>
              <w:t>”</w:t>
            </w:r>
            <w:r w:rsidR="001743DD">
              <w:t>:</w:t>
            </w:r>
          </w:p>
          <w:p w:rsidR="001743DD" w:rsidRDefault="001743DD">
            <w:pPr>
              <w:pStyle w:val="Header"/>
              <w:tabs>
                <w:tab w:val="clear" w:pos="4320"/>
                <w:tab w:val="clear" w:pos="8640"/>
              </w:tabs>
            </w:pPr>
          </w:p>
          <w:p w:rsidR="001743DD" w:rsidRDefault="001743DD" w:rsidP="002F35E4">
            <w:pPr>
              <w:numPr>
                <w:ilvl w:val="0"/>
                <w:numId w:val="28"/>
              </w:numPr>
            </w:pPr>
            <w:r>
              <w:rPr>
                <w:u w:val="single"/>
              </w:rPr>
              <w:t>Anything an individual does to real estate</w:t>
            </w:r>
            <w:r>
              <w:t>.  There are a few agricultural exceptions.</w:t>
            </w:r>
          </w:p>
          <w:p w:rsidR="00D77445" w:rsidRDefault="00D77445" w:rsidP="002F35E4">
            <w:pPr>
              <w:numPr>
                <w:ilvl w:val="0"/>
                <w:numId w:val="28"/>
              </w:numPr>
            </w:pPr>
            <w:r>
              <w:rPr>
                <w:u w:val="single"/>
              </w:rPr>
              <w:t>“</w:t>
            </w:r>
            <w:r>
              <w:t xml:space="preserve">…storage </w:t>
            </w:r>
            <w:r w:rsidR="00016689">
              <w:t xml:space="preserve">of </w:t>
            </w:r>
            <w:r>
              <w:t>equipment or materials” inserted in 1986 to cover auto salvage yards</w:t>
            </w:r>
          </w:p>
          <w:p w:rsidR="001743DD" w:rsidRDefault="001743DD">
            <w:pPr>
              <w:pStyle w:val="Header"/>
              <w:tabs>
                <w:tab w:val="clear" w:pos="4320"/>
                <w:tab w:val="clear" w:pos="8640"/>
              </w:tabs>
            </w:pPr>
          </w:p>
          <w:p w:rsidR="001743DD" w:rsidRDefault="00235AA4">
            <w:r>
              <w:t>For “Elevated Buildings</w:t>
            </w:r>
            <w:r w:rsidR="007056D9">
              <w:t>”</w:t>
            </w:r>
            <w:r>
              <w:t>:</w:t>
            </w:r>
          </w:p>
          <w:p w:rsidR="001743DD" w:rsidRDefault="001743DD">
            <w:r>
              <w:t>Reference: TB-5 for coastal areas</w:t>
            </w:r>
          </w:p>
          <w:p w:rsidR="001743DD" w:rsidRDefault="001743DD">
            <w:pPr>
              <w:pStyle w:val="Header"/>
              <w:tabs>
                <w:tab w:val="clear" w:pos="4320"/>
                <w:tab w:val="clear" w:pos="8640"/>
              </w:tabs>
            </w:pPr>
          </w:p>
          <w:p w:rsidR="00192C53" w:rsidRDefault="00192C53">
            <w:pPr>
              <w:pStyle w:val="Header"/>
              <w:tabs>
                <w:tab w:val="clear" w:pos="4320"/>
                <w:tab w:val="clear" w:pos="8640"/>
              </w:tabs>
            </w:pPr>
          </w:p>
          <w:p w:rsidR="00235AA4" w:rsidRDefault="00235AA4">
            <w:pPr>
              <w:pStyle w:val="Header"/>
              <w:tabs>
                <w:tab w:val="clear" w:pos="4320"/>
                <w:tab w:val="clear" w:pos="8640"/>
              </w:tabs>
            </w:pPr>
            <w:r>
              <w:t>Compare “Exception” with “Variance”</w:t>
            </w:r>
          </w:p>
          <w:p w:rsidR="00982C92" w:rsidRDefault="00982C92">
            <w:pPr>
              <w:pStyle w:val="Header"/>
              <w:tabs>
                <w:tab w:val="clear" w:pos="4320"/>
                <w:tab w:val="clear" w:pos="8640"/>
              </w:tabs>
            </w:pPr>
          </w:p>
          <w:p w:rsidR="00982C92" w:rsidRDefault="00982C92">
            <w:pPr>
              <w:pStyle w:val="Header"/>
              <w:tabs>
                <w:tab w:val="clear" w:pos="4320"/>
                <w:tab w:val="clear" w:pos="8640"/>
              </w:tabs>
            </w:pPr>
          </w:p>
          <w:p w:rsidR="00982C92" w:rsidRDefault="00982C92">
            <w:pPr>
              <w:pStyle w:val="Header"/>
              <w:tabs>
                <w:tab w:val="clear" w:pos="4320"/>
                <w:tab w:val="clear" w:pos="8640"/>
              </w:tabs>
            </w:pPr>
          </w:p>
          <w:p w:rsidR="00982C92" w:rsidRDefault="00982C92">
            <w:pPr>
              <w:pStyle w:val="Header"/>
              <w:tabs>
                <w:tab w:val="clear" w:pos="4320"/>
                <w:tab w:val="clear" w:pos="8640"/>
              </w:tabs>
            </w:pPr>
          </w:p>
          <w:p w:rsidR="00982C92" w:rsidRDefault="00982C92">
            <w:pPr>
              <w:pStyle w:val="Header"/>
              <w:tabs>
                <w:tab w:val="clear" w:pos="4320"/>
                <w:tab w:val="clear" w:pos="8640"/>
              </w:tabs>
            </w:pPr>
          </w:p>
          <w:p w:rsidR="00982C92" w:rsidRDefault="00982C92">
            <w:pPr>
              <w:pStyle w:val="Header"/>
              <w:tabs>
                <w:tab w:val="clear" w:pos="4320"/>
                <w:tab w:val="clear" w:pos="8640"/>
              </w:tabs>
            </w:pPr>
          </w:p>
          <w:p w:rsidR="00982C92" w:rsidRDefault="00982C92">
            <w:pPr>
              <w:pStyle w:val="Header"/>
              <w:tabs>
                <w:tab w:val="clear" w:pos="4320"/>
                <w:tab w:val="clear" w:pos="8640"/>
              </w:tabs>
            </w:pPr>
          </w:p>
          <w:p w:rsidR="00982C92" w:rsidRPr="004760E6" w:rsidRDefault="00C50753">
            <w:pPr>
              <w:pStyle w:val="Header"/>
              <w:tabs>
                <w:tab w:val="clear" w:pos="4320"/>
                <w:tab w:val="clear" w:pos="8640"/>
              </w:tabs>
              <w:rPr>
                <w:color w:val="FF0000"/>
              </w:rPr>
            </w:pPr>
            <w:r>
              <w:rPr>
                <w:color w:val="FF0000"/>
              </w:rPr>
              <w:t>Refers to when a community first develops a floodplain management ordinance (enrolls in the NFIP) OR receives their first FIRM, whichever is later.</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Expansion to an existing manufactured home park or subdivision</w:t>
            </w:r>
            <w:r>
              <w:rPr>
                <w:rFonts w:ascii="Times New Roman" w:hAnsi="Times New Roman"/>
                <w:sz w:val="24"/>
              </w:rPr>
              <w:t xml:space="preserve"> means the preparation of additional sites by the construction of facilities for servicing the lots on which the manufacturing homes are to be affixed (including the installation of utilities, the construction of streets, and either final site grading or the pouring of concrete pads).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Federal agency</w:t>
            </w:r>
            <w:r>
              <w:rPr>
                <w:rFonts w:ascii="Times New Roman" w:hAnsi="Times New Roman"/>
                <w:sz w:val="24"/>
              </w:rPr>
              <w:t xml:space="preserve"> means any department, agency, corporation, or other entity or instrumentality of the executive branch of the Federal Government, and includes the Federal National Mortgage Association and the Federal Home Loan Mortgage Corporation.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Federal instrumentality responsible for the supervision, approval, regulation, or insuring of banks, savings and loan associations, or similar institutions</w:t>
            </w:r>
            <w:r>
              <w:rPr>
                <w:rFonts w:ascii="Times New Roman" w:hAnsi="Times New Roman"/>
                <w:sz w:val="24"/>
              </w:rPr>
              <w:t xml:space="preserve"> means the Board of Governors of the Federal Reserve System, the Federal Deposit Insurance Corporation, the Comptroller of the Currency, the Federal Home Loan Bank Board, the Federal Savings and Loan Insurance Corporation, and the National Credit Union Administration.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Financial assistance</w:t>
            </w:r>
            <w:r>
              <w:rPr>
                <w:rFonts w:ascii="Times New Roman" w:hAnsi="Times New Roman"/>
                <w:sz w:val="24"/>
              </w:rPr>
              <w:t xml:space="preserve"> means any form of loan, grant, guaranty, insurance, payment, rebate, subsidy, disaster assistance loan or grant, or any other form of direct or indirect Federal assistance, other than general or special revenue sharing or formula grants made to States.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Financial assistance for acquisition or construction purposes</w:t>
            </w:r>
            <w:r>
              <w:rPr>
                <w:rFonts w:ascii="Times New Roman" w:hAnsi="Times New Roman"/>
                <w:sz w:val="24"/>
              </w:rPr>
              <w:t xml:space="preserve"> means any form of financial assistance which is intended in whole or in part for the acquisition, construction, reconstruction, repair, or improvement of any publicly or privately owned building or mobile home, and for any machinery, equipment, fixtures, and furnishings contained or to be contained therein, and shall include the purchase or subsidization of mortgages or mortgage loans but shall exclude assistance pursuant to the Disaster Relief Act of 1974 other than assistance under such Act in connection with a flood. It includes only financial assistance insurable under the Standard Flood Insurance Policy.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First-layer coverage</w:t>
            </w:r>
            <w:r>
              <w:rPr>
                <w:rFonts w:ascii="Times New Roman" w:hAnsi="Times New Roman"/>
                <w:sz w:val="24"/>
              </w:rPr>
              <w:t xml:space="preserve"> is the maximum amount of structural and contents insurance coverage available under the Emergency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Flood </w:t>
            </w:r>
            <w:r>
              <w:rPr>
                <w:rFonts w:ascii="Times New Roman" w:hAnsi="Times New Roman"/>
                <w:sz w:val="24"/>
              </w:rPr>
              <w:t>or</w:t>
            </w:r>
            <w:r>
              <w:rPr>
                <w:rFonts w:ascii="Times New Roman" w:hAnsi="Times New Roman"/>
                <w:b/>
                <w:bCs/>
                <w:i/>
                <w:iCs/>
                <w:sz w:val="24"/>
              </w:rPr>
              <w:t xml:space="preserve"> Flooding</w:t>
            </w:r>
            <w:r>
              <w:rPr>
                <w:rFonts w:ascii="Times New Roman" w:hAnsi="Times New Roman"/>
                <w:sz w:val="24"/>
              </w:rPr>
              <w:t xml:space="preserve"> means:</w:t>
            </w:r>
          </w:p>
          <w:p w:rsidR="001743DD" w:rsidRDefault="001743DD">
            <w:pPr>
              <w:pStyle w:val="HTMLPreformatted"/>
              <w:rPr>
                <w:rFonts w:ascii="Times New Roman" w:hAnsi="Times New Roman"/>
                <w:sz w:val="24"/>
              </w:rPr>
            </w:pPr>
            <w:r>
              <w:rPr>
                <w:rFonts w:ascii="Times New Roman" w:hAnsi="Times New Roman"/>
                <w:sz w:val="24"/>
              </w:rPr>
              <w:t xml:space="preserve">    (a) A general and temporary condition of partial or complete inundation of normally dry land areas from: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The overflow of inland or tidal waters.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The unusual and rapid accumulation or runoff of surface waters from any source.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Mudslides (i.e., mudflows) which are proximately caused by flooding as defined in paragraph (a)(2) of this definition and are akin to a river of liquid and flowing mud on the surfaces of normally dry land areas, as when earth is carried by a current of water and deposited along the path of the current.</w:t>
            </w: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Flooding:</w:t>
            </w:r>
          </w:p>
          <w:p w:rsidR="001743DD" w:rsidRDefault="001743DD" w:rsidP="002F35E4">
            <w:pPr>
              <w:numPr>
                <w:ilvl w:val="0"/>
                <w:numId w:val="31"/>
              </w:numPr>
            </w:pPr>
            <w:r>
              <w:t xml:space="preserve">Can be water from </w:t>
            </w:r>
            <w:r w:rsidR="002E5A93">
              <w:t xml:space="preserve">ANY </w:t>
            </w:r>
            <w:r>
              <w:t>source</w:t>
            </w:r>
          </w:p>
          <w:p w:rsidR="001743DD" w:rsidRDefault="001743DD" w:rsidP="002F35E4">
            <w:pPr>
              <w:numPr>
                <w:ilvl w:val="0"/>
                <w:numId w:val="31"/>
              </w:numPr>
            </w:pPr>
            <w:r>
              <w:t>Temporary inundation</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(b)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paragraph (a)(1) of this definition.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elevation determination</w:t>
            </w:r>
            <w:r>
              <w:rPr>
                <w:rFonts w:ascii="Times New Roman" w:hAnsi="Times New Roman"/>
                <w:sz w:val="24"/>
              </w:rPr>
              <w:t xml:space="preserve"> means a determination by the Administrator of the water surface elevations of the base flood, that is, the flood level that has a one percent or greater chance of occurrence in any given year.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elevation study</w:t>
            </w:r>
            <w:r>
              <w:rPr>
                <w:rFonts w:ascii="Times New Roman" w:hAnsi="Times New Roman"/>
                <w:sz w:val="24"/>
              </w:rPr>
              <w:t xml:space="preserve"> means an examination, evaluation and determination of flood hazards and, if appropriate, corresponding </w:t>
            </w:r>
            <w:proofErr w:type="gramStart"/>
            <w:r>
              <w:rPr>
                <w:rFonts w:ascii="Times New Roman" w:hAnsi="Times New Roman"/>
                <w:sz w:val="24"/>
              </w:rPr>
              <w:t>water</w:t>
            </w:r>
            <w:proofErr w:type="gramEnd"/>
            <w:r>
              <w:rPr>
                <w:rFonts w:ascii="Times New Roman" w:hAnsi="Times New Roman"/>
                <w:sz w:val="24"/>
              </w:rPr>
              <w:t xml:space="preserve"> surface elevations, or an examination, evaluation and determination of mudslide (i.e., mudflow) and/or flood-related erosion hazards.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Hazard Boundary Map (FHBM)</w:t>
            </w:r>
            <w:r>
              <w:rPr>
                <w:rFonts w:ascii="Times New Roman" w:hAnsi="Times New Roman"/>
                <w:sz w:val="24"/>
              </w:rPr>
              <w:t xml:space="preserve"> means an official map of a community, issued by the Administrator, where the boundaries of the flood, mudslide (i.e., mudflow) related erosion areas having special hazards have been designated as Zones A, M, and/or 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insurance</w:t>
            </w:r>
            <w:r>
              <w:rPr>
                <w:rFonts w:ascii="Times New Roman" w:hAnsi="Times New Roman"/>
                <w:sz w:val="24"/>
              </w:rPr>
              <w:t xml:space="preserve"> means the insurance coverage provided under the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Insurance Rate Map (FIRM)</w:t>
            </w:r>
            <w:r>
              <w:rPr>
                <w:rFonts w:ascii="Times New Roman" w:hAnsi="Times New Roman"/>
                <w:sz w:val="24"/>
              </w:rPr>
              <w:t xml:space="preserve"> means an official map of a community, on which the Administrator has delineated both the special hazard areas and the risk premium zones applicable to the community.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Insurance Study</w:t>
            </w:r>
            <w:r>
              <w:rPr>
                <w:rFonts w:ascii="Times New Roman" w:hAnsi="Times New Roman"/>
                <w:sz w:val="24"/>
              </w:rPr>
              <w:t xml:space="preserve"> </w:t>
            </w:r>
            <w:proofErr w:type="gramStart"/>
            <w:r>
              <w:rPr>
                <w:rFonts w:ascii="Times New Roman" w:hAnsi="Times New Roman"/>
                <w:sz w:val="24"/>
              </w:rPr>
              <w:t>see</w:t>
            </w:r>
            <w:proofErr w:type="gramEnd"/>
            <w:r>
              <w:rPr>
                <w:rFonts w:ascii="Times New Roman" w:hAnsi="Times New Roman"/>
                <w:sz w:val="24"/>
              </w:rPr>
              <w:t xml:space="preserve"> flood elevation study.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plain or flood-prone area</w:t>
            </w:r>
            <w:r>
              <w:rPr>
                <w:rFonts w:ascii="Times New Roman" w:hAnsi="Times New Roman"/>
                <w:sz w:val="24"/>
              </w:rPr>
              <w:t xml:space="preserve"> means any land area susceptible to being inundated by water from any source (see definition of ``flooding'').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plain management</w:t>
            </w:r>
            <w:r>
              <w:rPr>
                <w:rFonts w:ascii="Times New Roman" w:hAnsi="Times New Roman"/>
                <w:sz w:val="24"/>
              </w:rPr>
              <w:t xml:space="preserve"> means the operation of an overall program of corrective and preventive measures for reducing flood damage, including but not limited to emergency preparedness plans, flood control works and flood plain management regulations.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plain management regulations</w:t>
            </w:r>
            <w:r>
              <w:rPr>
                <w:rFonts w:ascii="Times New Roman" w:hAnsi="Times New Roman"/>
                <w:sz w:val="24"/>
              </w:rPr>
              <w:t xml:space="preserve"> means zoning ordinances, subdivision regulations, building codes, health regulations, special purpose ordinances (such as a flood plain ordinance, grading ordinance and erosion control ordinance) and other applications of police power. The term describes such state or local regulations, in any combination thereof, which provide standards for the purpose of flood damage prevention and reduction.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protection system</w:t>
            </w:r>
            <w:r>
              <w:rPr>
                <w:rFonts w:ascii="Times New Roman" w:hAnsi="Times New Roman"/>
                <w:sz w:val="24"/>
              </w:rPr>
              <w:t xml:space="preserve"> 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hurricane tidal barriers, dams, reservoirs, levees or dikes. These specialized flood modifying works are those constructed in conformance with sound engineering standards.</w:t>
            </w: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982C92">
            <w:r>
              <w:t>No detailed or engineered studies to develop BFEs and floodway</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See Endnote #1</w:t>
            </w:r>
          </w:p>
          <w:p w:rsidR="001743DD" w:rsidRDefault="001743DD"/>
          <w:p w:rsidR="001743DD" w:rsidRDefault="001743DD"/>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 proofing</w:t>
            </w:r>
            <w:r>
              <w:rPr>
                <w:rFonts w:ascii="Times New Roman" w:hAnsi="Times New Roman"/>
                <w:sz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Flood-related erosion</w:t>
            </w:r>
            <w:r>
              <w:rPr>
                <w:rFonts w:ascii="Times New Roman" w:hAnsi="Times New Roman"/>
                <w:sz w:val="24"/>
              </w:rPr>
              <w:t xml:space="preserve"> means the collapse or subsidence of land along the shore of a lake or other body of water as a result of undermining caused by waves or currents of water exceeding anticipated cyclical levels or suddenly caused by an unusually high water level in a natural body of water, accompanied by a severe storm, or by an unanticipated force of nature, such as a flash flood or an abnormal tidal surge, or by some similarly unusual and unforeseeable event which results in flooding.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Flood-related erosion area or flood-related erosion prone area</w:t>
            </w:r>
            <w:r>
              <w:rPr>
                <w:rFonts w:ascii="Times New Roman" w:hAnsi="Times New Roman"/>
                <w:sz w:val="24"/>
              </w:rPr>
              <w:t xml:space="preserve"> means a land area adjoining the shore of a lake or other body of water, which due to the composition of the shoreline or bank and high water levels or wind-driven currents, is likely to suffer flood-related erosion damage.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Flood-related erosion area management</w:t>
            </w:r>
            <w:r>
              <w:rPr>
                <w:rFonts w:ascii="Times New Roman" w:hAnsi="Times New Roman"/>
                <w:sz w:val="24"/>
              </w:rPr>
              <w:t xml:space="preserve"> means the operation of an overall program of corrective and preventive measures for reducing flood-related erosion damage, including but not limited to emergency preparedness plans, flood-related erosion control works, and flood plain management regulations.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Floodway</w:t>
            </w:r>
            <w:r>
              <w:rPr>
                <w:rFonts w:ascii="Times New Roman" w:hAnsi="Times New Roman"/>
                <w:sz w:val="24"/>
              </w:rPr>
              <w:t>-- see regulatory floodway.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Floodway encroachment lines</w:t>
            </w:r>
            <w:r>
              <w:rPr>
                <w:rFonts w:ascii="Times New Roman" w:hAnsi="Times New Roman"/>
                <w:sz w:val="24"/>
              </w:rPr>
              <w:t xml:space="preserve"> mean the lines marking the limits of floodways on Federal, State and local flood plain maps.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Freeboard</w:t>
            </w:r>
            <w:r>
              <w:rPr>
                <w:rFonts w:ascii="Times New Roman" w:hAnsi="Times New Roman"/>
                <w:sz w:val="24"/>
              </w:rPr>
              <w:t xml:space="preserve"> means a factor of safety usually expressed in feet above a flood level for purposes of flood plain management. ``Freeboard'' tends to compensate for the many unknown factors that could contribute to flood heights greater than the height calculated for a selected size flood and floodway conditions, such as wave action, bridge openings, and the hydrological effect of urbanization of the watershed.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Functionally dependent use</w:t>
            </w:r>
            <w:r>
              <w:rPr>
                <w:rFonts w:ascii="Times New Roman" w:hAnsi="Times New Roman"/>
                <w:sz w:val="24"/>
              </w:rPr>
              <w:t xml:space="preserve"> 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long-term storage or related manufacturing facilities.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Future-conditions flood hazard area</w:t>
            </w:r>
            <w:r>
              <w:rPr>
                <w:rFonts w:ascii="Times New Roman" w:hAnsi="Times New Roman"/>
                <w:sz w:val="24"/>
              </w:rPr>
              <w:t>, or future-conditions floodplain--see Area of future-conditions flood hazard.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Future-conditions hydrology</w:t>
            </w:r>
            <w:r>
              <w:rPr>
                <w:rFonts w:ascii="Times New Roman" w:hAnsi="Times New Roman"/>
                <w:sz w:val="24"/>
              </w:rPr>
              <w:t xml:space="preserve"> means the flood discharges associated with projected land-use conditions based on a community's zoning maps and/or comprehensive land-use plans and without consideration of projected future construction of flood detention structures or projected future hydraulic modifications within a stream or other waterway, such as bridge and culvert construction, fill, and excavation.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General Counsel</w:t>
            </w:r>
            <w:r>
              <w:rPr>
                <w:rFonts w:ascii="Times New Roman" w:hAnsi="Times New Roman"/>
                <w:sz w:val="24"/>
              </w:rPr>
              <w:t xml:space="preserve"> means the General Counsel of the Federal Emergency Management Agency.</w:t>
            </w:r>
          </w:p>
          <w:p w:rsidR="001743DD" w:rsidRDefault="001743DD">
            <w:pPr>
              <w:pStyle w:val="HTMLPreformatted"/>
              <w:rPr>
                <w:rFonts w:ascii="Times New Roman" w:hAnsi="Times New Roman"/>
                <w:sz w:val="24"/>
              </w:rPr>
            </w:pPr>
          </w:p>
        </w:tc>
        <w:tc>
          <w:tcPr>
            <w:tcW w:w="2700" w:type="dxa"/>
          </w:tcPr>
          <w:p w:rsidR="001743DD" w:rsidRDefault="001743DD">
            <w:r>
              <w:t>Reference:  TBs 3 and 7 as appropriate</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Highest adjacent grade</w:t>
            </w:r>
            <w:r>
              <w:rPr>
                <w:rFonts w:ascii="Times New Roman" w:hAnsi="Times New Roman"/>
                <w:sz w:val="24"/>
              </w:rPr>
              <w:t xml:space="preserve"> means the highest natural elevation of the ground surface prior to construction next to the proposed walls of a structure.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Historic Structure</w:t>
            </w:r>
            <w:r>
              <w:rPr>
                <w:rFonts w:ascii="Times New Roman" w:hAnsi="Times New Roman"/>
                <w:sz w:val="24"/>
              </w:rPr>
              <w:t xml:space="preserve"> means any structure that is:</w:t>
            </w:r>
          </w:p>
          <w:p w:rsidR="001743DD" w:rsidRDefault="001743DD">
            <w:pPr>
              <w:pStyle w:val="HTMLPreformatted"/>
              <w:rPr>
                <w:rFonts w:ascii="Times New Roman" w:hAnsi="Times New Roman"/>
                <w:sz w:val="24"/>
              </w:rPr>
            </w:pPr>
            <w:r>
              <w:rPr>
                <w:rFonts w:ascii="Times New Roman" w:hAnsi="Times New Roman"/>
                <w:sz w:val="24"/>
              </w:rPr>
              <w:t xml:space="preserve">    (a) Listed individually in the National Register of Historic Places (a listing maintained by the Department of Interior) or preliminarily determined by the Secretary of the Interior as meeting the requirements for individual listing on the National Register;</w:t>
            </w:r>
          </w:p>
          <w:p w:rsidR="001743DD" w:rsidRDefault="001743DD">
            <w:pPr>
              <w:pStyle w:val="HTMLPreformatted"/>
              <w:rPr>
                <w:rFonts w:ascii="Times New Roman" w:hAnsi="Times New Roman"/>
                <w:sz w:val="24"/>
              </w:rPr>
            </w:pPr>
            <w:r>
              <w:rPr>
                <w:rFonts w:ascii="Times New Roman" w:hAnsi="Times New Roman"/>
                <w:sz w:val="24"/>
              </w:rPr>
              <w:t xml:space="preserve">    (b) Certified or preliminarily determined by the Secretary of the Interior as contributing to the historical significance of a registered historic district or a district preliminarily determined by the Secretary to qualify as a registered historic district;</w:t>
            </w:r>
          </w:p>
          <w:p w:rsidR="001743DD" w:rsidRDefault="001743DD">
            <w:pPr>
              <w:pStyle w:val="HTMLPreformatted"/>
              <w:rPr>
                <w:rFonts w:ascii="Times New Roman" w:hAnsi="Times New Roman"/>
                <w:sz w:val="24"/>
              </w:rPr>
            </w:pPr>
            <w:r>
              <w:rPr>
                <w:rFonts w:ascii="Times New Roman" w:hAnsi="Times New Roman"/>
                <w:sz w:val="24"/>
              </w:rPr>
              <w:t xml:space="preserve">    (c) Individually listed on a state inventory of historic places in states with historic preservation programs which have been approved by the Secretary of the Interior; or</w:t>
            </w:r>
          </w:p>
          <w:p w:rsidR="001743DD" w:rsidRDefault="001743DD">
            <w:pPr>
              <w:pStyle w:val="HTMLPreformatted"/>
              <w:rPr>
                <w:rFonts w:ascii="Times New Roman" w:hAnsi="Times New Roman"/>
                <w:sz w:val="24"/>
              </w:rPr>
            </w:pPr>
            <w:r>
              <w:rPr>
                <w:rFonts w:ascii="Times New Roman" w:hAnsi="Times New Roman"/>
                <w:sz w:val="24"/>
              </w:rPr>
              <w:t xml:space="preserve">    (d) Individually listed on a local inventory of historic places in communities with historic preservation programs that have been certified either: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By an approved state program as determined by the Secretary of the Interior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Directly by the Secretary of the Interior in states without approved programs.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Independent scientific body</w:t>
            </w:r>
            <w:r>
              <w:rPr>
                <w:rFonts w:ascii="Times New Roman" w:hAnsi="Times New Roman"/>
                <w:sz w:val="24"/>
              </w:rPr>
              <w:t xml:space="preserve"> means a non-Federal technical or scientific organization involved in the study of land use planning, flood plain management, hydrology, geology, geography, or any other related field of study concerned with flooding. </w:t>
            </w:r>
            <w:r>
              <w:rPr>
                <w:rFonts w:ascii="Times New Roman" w:hAnsi="Times New Roman"/>
                <w:sz w:val="24"/>
              </w:rPr>
              <w:tab/>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Insurance adjustment organization</w:t>
            </w:r>
            <w:r>
              <w:rPr>
                <w:rFonts w:ascii="Times New Roman" w:hAnsi="Times New Roman"/>
                <w:sz w:val="24"/>
              </w:rPr>
              <w:t xml:space="preserve"> means any organization or person engaged in the business of adjusting loss claims arising under the Standard Flood Insurance Policy.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Insurance company or insurer </w:t>
            </w:r>
            <w:r>
              <w:rPr>
                <w:rFonts w:ascii="Times New Roman" w:hAnsi="Times New Roman"/>
                <w:sz w:val="24"/>
              </w:rPr>
              <w:t>means any person or organization authorized to engage in the insurance business under the laws of any State.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Levee</w:t>
            </w:r>
            <w:r>
              <w:rPr>
                <w:rFonts w:ascii="Times New Roman" w:hAnsi="Times New Roman"/>
                <w:sz w:val="24"/>
              </w:rPr>
              <w:t xml:space="preserve"> means a man-made </w:t>
            </w:r>
            <w:proofErr w:type="gramStart"/>
            <w:r>
              <w:rPr>
                <w:rFonts w:ascii="Times New Roman" w:hAnsi="Times New Roman"/>
                <w:sz w:val="24"/>
              </w:rPr>
              <w:t>structure,</w:t>
            </w:r>
            <w:proofErr w:type="gramEnd"/>
            <w:r>
              <w:rPr>
                <w:rFonts w:ascii="Times New Roman" w:hAnsi="Times New Roman"/>
                <w:sz w:val="24"/>
              </w:rPr>
              <w:t xml:space="preserve"> usually an earthen embankment, designed and constructed in accordance with sound engineering practices to contain, control, or divert the flow of water so as to provide protection from temporary flooding.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Levee System</w:t>
            </w:r>
            <w:r>
              <w:rPr>
                <w:rFonts w:ascii="Times New Roman" w:hAnsi="Times New Roman"/>
                <w:sz w:val="24"/>
              </w:rPr>
              <w:t xml:space="preserve"> means a flood protection system which consists of a levee, or levees, and associated structures, such as closure and drainage devices, which are constructed and operated in accordance with sound engineering practices.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Lowest Floor</w:t>
            </w:r>
            <w:r>
              <w:rPr>
                <w:rFonts w:ascii="Times New Roman" w:hAnsi="Times New Roman"/>
                <w:sz w:val="24"/>
              </w:rPr>
              <w:t xml:space="preserve"> means 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Sec. 60.3.</w:t>
            </w: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2C1B3A">
            <w:r>
              <w:t>Levee requirements are found in 44 CFR 65.10</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Definition of “enclosure”</w:t>
            </w:r>
          </w:p>
          <w:p w:rsidR="001743DD" w:rsidRDefault="001743DD"/>
          <w:p w:rsidR="001743DD" w:rsidRDefault="001743DD">
            <w:r>
              <w:t>Reference:  TBs 1, 2, 5, and 7 for helpful information involving enclosures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Mangrove stand</w:t>
            </w:r>
            <w:r>
              <w:rPr>
                <w:rFonts w:ascii="Times New Roman" w:hAnsi="Times New Roman"/>
                <w:sz w:val="24"/>
              </w:rPr>
              <w:t xml:space="preserve"> means an assemblage of mangrove trees which are mostly low trees noted for a copious development of interlacing adventitious roots above the ground and which contain one or more of the following species: Black mangrove (</w:t>
            </w:r>
            <w:proofErr w:type="spellStart"/>
            <w:r>
              <w:rPr>
                <w:rFonts w:ascii="Times New Roman" w:hAnsi="Times New Roman"/>
                <w:sz w:val="24"/>
              </w:rPr>
              <w:t>Avicennia</w:t>
            </w:r>
            <w:proofErr w:type="spellEnd"/>
            <w:r>
              <w:rPr>
                <w:rFonts w:ascii="Times New Roman" w:hAnsi="Times New Roman"/>
                <w:sz w:val="24"/>
              </w:rPr>
              <w:t xml:space="preserve"> </w:t>
            </w:r>
            <w:proofErr w:type="spellStart"/>
            <w:r>
              <w:rPr>
                <w:rFonts w:ascii="Times New Roman" w:hAnsi="Times New Roman"/>
                <w:sz w:val="24"/>
              </w:rPr>
              <w:t>Nitida</w:t>
            </w:r>
            <w:proofErr w:type="spellEnd"/>
            <w:r>
              <w:rPr>
                <w:rFonts w:ascii="Times New Roman" w:hAnsi="Times New Roman"/>
                <w:sz w:val="24"/>
              </w:rPr>
              <w:t>); red mangrove (</w:t>
            </w:r>
            <w:proofErr w:type="spellStart"/>
            <w:r>
              <w:rPr>
                <w:rFonts w:ascii="Times New Roman" w:hAnsi="Times New Roman"/>
                <w:sz w:val="24"/>
              </w:rPr>
              <w:t>Rhizophora</w:t>
            </w:r>
            <w:proofErr w:type="spellEnd"/>
            <w:r>
              <w:rPr>
                <w:rFonts w:ascii="Times New Roman" w:hAnsi="Times New Roman"/>
                <w:sz w:val="24"/>
              </w:rPr>
              <w:t xml:space="preserve"> Mangle); white mangrove (</w:t>
            </w:r>
            <w:proofErr w:type="spellStart"/>
            <w:r>
              <w:rPr>
                <w:rFonts w:ascii="Times New Roman" w:hAnsi="Times New Roman"/>
                <w:sz w:val="24"/>
              </w:rPr>
              <w:t>Languncularia</w:t>
            </w:r>
            <w:proofErr w:type="spellEnd"/>
            <w:r>
              <w:rPr>
                <w:rFonts w:ascii="Times New Roman" w:hAnsi="Times New Roman"/>
                <w:sz w:val="24"/>
              </w:rPr>
              <w:t xml:space="preserve"> </w:t>
            </w:r>
            <w:proofErr w:type="spellStart"/>
            <w:r>
              <w:rPr>
                <w:rFonts w:ascii="Times New Roman" w:hAnsi="Times New Roman"/>
                <w:sz w:val="24"/>
              </w:rPr>
              <w:t>Racemosa</w:t>
            </w:r>
            <w:proofErr w:type="spellEnd"/>
            <w:r>
              <w:rPr>
                <w:rFonts w:ascii="Times New Roman" w:hAnsi="Times New Roman"/>
                <w:sz w:val="24"/>
              </w:rPr>
              <w:t>); and buttonwood (</w:t>
            </w:r>
            <w:proofErr w:type="spellStart"/>
            <w:r>
              <w:rPr>
                <w:rFonts w:ascii="Times New Roman" w:hAnsi="Times New Roman"/>
                <w:sz w:val="24"/>
              </w:rPr>
              <w:t>Conocarpus</w:t>
            </w:r>
            <w:proofErr w:type="spellEnd"/>
            <w:r>
              <w:rPr>
                <w:rFonts w:ascii="Times New Roman" w:hAnsi="Times New Roman"/>
                <w:sz w:val="24"/>
              </w:rPr>
              <w:t xml:space="preserve"> </w:t>
            </w:r>
            <w:proofErr w:type="spellStart"/>
            <w:r>
              <w:rPr>
                <w:rFonts w:ascii="Times New Roman" w:hAnsi="Times New Roman"/>
                <w:sz w:val="24"/>
              </w:rPr>
              <w:t>Erecta</w:t>
            </w:r>
            <w:proofErr w:type="spellEnd"/>
            <w:r>
              <w:rPr>
                <w:rFonts w:ascii="Times New Roman" w:hAnsi="Times New Roman"/>
                <w:sz w:val="24"/>
              </w:rPr>
              <w: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Manufactured home</w:t>
            </w:r>
            <w:r>
              <w:rPr>
                <w:rFonts w:ascii="Times New Roman" w:hAnsi="Times New Roman"/>
                <w:sz w:val="24"/>
              </w:rPr>
              <w:t xml:space="preserve"> means a structure, transportable in one or more sections, which is built on a permanent chassis and is designed for use with or without a permanent foundation when attached to the required utilities. The term ``manufactured home'' does not include a ``recreational vehicle''.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Manufactured home park or subdivision''</w:t>
            </w:r>
            <w:r>
              <w:rPr>
                <w:rFonts w:ascii="Times New Roman" w:hAnsi="Times New Roman"/>
                <w:sz w:val="24"/>
              </w:rPr>
              <w:t xml:space="preserve"> means a parcel (or contiguous parcels) of land divided into two or more manufactured home lots for rent or sale.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Map</w:t>
            </w:r>
            <w:r>
              <w:rPr>
                <w:rFonts w:ascii="Times New Roman" w:hAnsi="Times New Roman"/>
                <w:sz w:val="24"/>
              </w:rPr>
              <w:t xml:space="preserve"> means the Flood Hazard Boundary Map (FHBM) or the Flood Insurance Rate Map (FIRM) for a community issued by the Agency.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Mean sea level</w:t>
            </w:r>
            <w:r>
              <w:rPr>
                <w:rFonts w:ascii="Times New Roman" w:hAnsi="Times New Roman"/>
                <w:sz w:val="24"/>
              </w:rPr>
              <w:t xml:space="preserve"> means, for purposes of the National Flood Insurance Program, the National Geodetic Vertical Datum (NGVD) of 1929 or other datum, to which base flood elevations shown on a community's Flood Insurance Rate Map are referenced.</w:t>
            </w:r>
          </w:p>
          <w:p w:rsidR="001743DD" w:rsidRDefault="001743DD">
            <w:pPr>
              <w:pStyle w:val="HTMLPreformatted"/>
              <w:rPr>
                <w:rFonts w:ascii="Times New Roman" w:hAnsi="Times New Roman"/>
                <w:sz w:val="24"/>
              </w:rPr>
            </w:pPr>
            <w:r>
              <w:rPr>
                <w:rFonts w:ascii="Times New Roman" w:hAnsi="Times New Roman"/>
                <w:sz w:val="24"/>
              </w:rPr>
              <w:t xml:space="preserve">    </w:t>
            </w:r>
            <w:proofErr w:type="gramStart"/>
            <w:r>
              <w:rPr>
                <w:rFonts w:ascii="Times New Roman" w:hAnsi="Times New Roman"/>
                <w:b/>
                <w:bCs/>
                <w:i/>
                <w:iCs/>
                <w:sz w:val="24"/>
              </w:rPr>
              <w:t>Mudslide(</w:t>
            </w:r>
            <w:proofErr w:type="gramEnd"/>
            <w:r>
              <w:rPr>
                <w:rFonts w:ascii="Times New Roman" w:hAnsi="Times New Roman"/>
                <w:b/>
                <w:bCs/>
                <w:i/>
                <w:iCs/>
                <w:sz w:val="24"/>
              </w:rPr>
              <w:t>i.e., mudflow</w:t>
            </w:r>
            <w:r>
              <w:rPr>
                <w:rFonts w:ascii="Times New Roman" w:hAnsi="Times New Roman"/>
                <w:sz w:val="24"/>
              </w:rPr>
              <w:t xml:space="preserve">) describes a condition where there is a river, flow or inundation of liquid mud down a hillside usually as a result of a dual condition of loss of brush cover, and the subsequent accumulation of water on the ground preceded by a period of unusually heavy or sustained rain. A mudslide (i.e., mudflow) may occur as a </w:t>
            </w:r>
          </w:p>
          <w:p w:rsidR="001743DD" w:rsidRDefault="001743DD">
            <w:pPr>
              <w:pStyle w:val="HTMLPreformatted"/>
              <w:rPr>
                <w:rFonts w:ascii="Times New Roman" w:hAnsi="Times New Roman"/>
                <w:sz w:val="24"/>
              </w:rPr>
            </w:pPr>
            <w:proofErr w:type="gramStart"/>
            <w:r>
              <w:rPr>
                <w:rFonts w:ascii="Times New Roman" w:hAnsi="Times New Roman"/>
                <w:sz w:val="24"/>
              </w:rPr>
              <w:t>distinct</w:t>
            </w:r>
            <w:proofErr w:type="gramEnd"/>
            <w:r>
              <w:rPr>
                <w:rFonts w:ascii="Times New Roman" w:hAnsi="Times New Roman"/>
                <w:sz w:val="24"/>
              </w:rPr>
              <w:t xml:space="preserve"> phenomenon while a landslide is in progress, and will be recognized as such by the Administrator only if the mudflow, and not the landslide, is the proximate cause of damage that occurs.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Mudslide (i.e., mudflow) area management</w:t>
            </w:r>
            <w:r>
              <w:rPr>
                <w:rFonts w:ascii="Times New Roman" w:hAnsi="Times New Roman"/>
                <w:sz w:val="24"/>
              </w:rPr>
              <w:t xml:space="preserve"> means the operation of an overall program of corrective and preventive measures for reducing mudslide (i.e., mudflow) damage, including but not limited to emergency preparedness plans, mudslide control works, and flood plain management regulations.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Mudslide (i.e., mudflow) prone area</w:t>
            </w:r>
            <w:r>
              <w:rPr>
                <w:rFonts w:ascii="Times New Roman" w:hAnsi="Times New Roman"/>
                <w:sz w:val="24"/>
              </w:rPr>
              <w:t xml:space="preserve"> means an area with land surfaces and slopes of unconsolidated material where the history, geology and climate indicate a potential for mudflow.</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New construction</w:t>
            </w:r>
            <w:r>
              <w:rPr>
                <w:rFonts w:ascii="Times New Roman" w:hAnsi="Times New Roman"/>
                <w:sz w:val="24"/>
              </w:rPr>
              <w:t xml:space="preserve"> means,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w:t>
            </w:r>
          </w:p>
          <w:p w:rsidR="001743DD" w:rsidRDefault="001743DD">
            <w:pPr>
              <w:pStyle w:val="HTMLPreformatted"/>
              <w:rPr>
                <w:rFonts w:ascii="Times New Roman" w:hAnsi="Times New Roman"/>
                <w:sz w:val="24"/>
              </w:rPr>
            </w:pP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2C1B3A">
            <w:r>
              <w:t>Post Map Mod</w:t>
            </w:r>
            <w:r w:rsidR="004C4EF3">
              <w:t xml:space="preserve"> </w:t>
            </w:r>
            <w:r w:rsidR="004C4EF3" w:rsidRPr="004C4EF3">
              <w:rPr>
                <w:color w:val="FF0000"/>
              </w:rPr>
              <w:t>or Risk Map</w:t>
            </w:r>
            <w:r>
              <w:t xml:space="preserve"> </w:t>
            </w:r>
            <w:r w:rsidR="00004881">
              <w:t xml:space="preserve">- </w:t>
            </w:r>
            <w:r>
              <w:t>datum is North American Vertical Datum (NAVD) of 1988</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Insurance definition of “new construction”</w:t>
            </w:r>
          </w:p>
          <w:p w:rsidR="001743DD" w:rsidRDefault="001743DD"/>
          <w:p w:rsidR="001743DD" w:rsidRDefault="001743DD"/>
          <w:p w:rsidR="001743DD" w:rsidRDefault="001743DD">
            <w:r>
              <w:t>Floodplain management definition of “new construction”</w:t>
            </w:r>
          </w:p>
          <w:p w:rsidR="001743DD" w:rsidRDefault="001743DD"/>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New manufactured home park or subdivision</w:t>
            </w:r>
            <w:r>
              <w:rPr>
                <w:rFonts w:ascii="Times New Roman" w:hAnsi="Times New Roman"/>
                <w:sz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100-year flood</w:t>
            </w:r>
            <w:r>
              <w:rPr>
                <w:rFonts w:ascii="Times New Roman" w:hAnsi="Times New Roman"/>
                <w:sz w:val="24"/>
              </w:rPr>
              <w:t xml:space="preserve"> see base flood.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Participating community</w:t>
            </w:r>
            <w:r>
              <w:rPr>
                <w:rFonts w:ascii="Times New Roman" w:hAnsi="Times New Roman"/>
                <w:sz w:val="24"/>
              </w:rPr>
              <w:t>, also known as an eligible community, means a community in which the Administrator has authorized the sale of flood insurance.</w:t>
            </w:r>
          </w:p>
          <w:p w:rsidR="001743DD" w:rsidRDefault="001743DD">
            <w:pPr>
              <w:pStyle w:val="HTMLPreformatted"/>
              <w:rPr>
                <w:rFonts w:ascii="Times New Roman" w:hAnsi="Times New Roman"/>
                <w:sz w:val="24"/>
              </w:rPr>
            </w:pPr>
            <w:r>
              <w:rPr>
                <w:rFonts w:ascii="Times New Roman" w:hAnsi="Times New Roman"/>
                <w:b/>
                <w:bCs/>
                <w:i/>
                <w:iCs/>
                <w:sz w:val="24"/>
              </w:rPr>
              <w:t xml:space="preserve">   Person</w:t>
            </w:r>
            <w:r>
              <w:rPr>
                <w:rFonts w:ascii="Times New Roman" w:hAnsi="Times New Roman"/>
                <w:sz w:val="24"/>
              </w:rPr>
              <w:t xml:space="preserve"> includes any individual or group of individuals, corporation, partnership, association, or any other entity, including State and local governments and agencies.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Policy</w:t>
            </w:r>
            <w:r>
              <w:rPr>
                <w:rFonts w:ascii="Times New Roman" w:hAnsi="Times New Roman"/>
                <w:sz w:val="24"/>
              </w:rPr>
              <w:t xml:space="preserve"> means the Standard Flood Insurance Policy.</w:t>
            </w:r>
          </w:p>
          <w:p w:rsidR="001743DD" w:rsidRDefault="001743DD">
            <w:pPr>
              <w:pStyle w:val="HTMLPreformatted"/>
              <w:rPr>
                <w:rFonts w:ascii="Times New Roman" w:hAnsi="Times New Roman"/>
                <w:sz w:val="24"/>
              </w:rPr>
            </w:pPr>
            <w:r>
              <w:rPr>
                <w:rFonts w:ascii="Times New Roman" w:hAnsi="Times New Roman"/>
                <w:b/>
                <w:bCs/>
                <w:i/>
                <w:iCs/>
                <w:sz w:val="24"/>
              </w:rPr>
              <w:t xml:space="preserve">   Premium</w:t>
            </w:r>
            <w:r>
              <w:rPr>
                <w:rFonts w:ascii="Times New Roman" w:hAnsi="Times New Roman"/>
                <w:sz w:val="24"/>
              </w:rPr>
              <w:t xml:space="preserve"> means the total premium payable by the insured for the coverage or </w:t>
            </w:r>
            <w:proofErr w:type="spellStart"/>
            <w:r>
              <w:rPr>
                <w:rFonts w:ascii="Times New Roman" w:hAnsi="Times New Roman"/>
                <w:sz w:val="24"/>
              </w:rPr>
              <w:t>coverages</w:t>
            </w:r>
            <w:proofErr w:type="spellEnd"/>
            <w:r>
              <w:rPr>
                <w:rFonts w:ascii="Times New Roman" w:hAnsi="Times New Roman"/>
                <w:sz w:val="24"/>
              </w:rPr>
              <w:t xml:space="preserve"> provided under the policy. The calculation of the premium may be based upon either chargeable rates or risk premium rates, or a combination of both.</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Primary frontal dune</w:t>
            </w:r>
            <w:r>
              <w:rPr>
                <w:rFonts w:ascii="Times New Roman" w:hAnsi="Times New Roman"/>
                <w:sz w:val="24"/>
              </w:rPr>
              <w:t xml:space="preserve"> means a continuous or nearly continuous mound or ridge of sand with relatively steep seaward and landward slopes immediately landward and adjacent to the beach and subject to erosion and overtopping from high tides and waves during major coastal storms. The inland limit of the primary frontal dune occurs at the point where there is a distinct change from a relatively steep slope to a relatively mild slope.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Principally above ground</w:t>
            </w:r>
            <w:r>
              <w:rPr>
                <w:rFonts w:ascii="Times New Roman" w:hAnsi="Times New Roman"/>
                <w:sz w:val="24"/>
              </w:rPr>
              <w:t xml:space="preserve"> means that at least 51 percent of the actual cash value of the structure, less land value, is above ground.</w:t>
            </w:r>
          </w:p>
          <w:p w:rsidR="001743DD" w:rsidRDefault="001743DD">
            <w:pPr>
              <w:pStyle w:val="HTMLPreformatted"/>
              <w:rPr>
                <w:rFonts w:ascii="Times New Roman" w:hAnsi="Times New Roman"/>
                <w:sz w:val="24"/>
              </w:rPr>
            </w:pPr>
            <w:r>
              <w:rPr>
                <w:rFonts w:ascii="Times New Roman" w:hAnsi="Times New Roman"/>
                <w:b/>
                <w:bCs/>
                <w:i/>
                <w:iCs/>
                <w:sz w:val="24"/>
              </w:rPr>
              <w:t xml:space="preserve">   Program</w:t>
            </w:r>
            <w:r>
              <w:rPr>
                <w:rFonts w:ascii="Times New Roman" w:hAnsi="Times New Roman"/>
                <w:sz w:val="24"/>
              </w:rPr>
              <w:t xml:space="preserve"> means the National Flood Insurance Program authorized by 42 U.S.C. 4001 through 4128.</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Program deficiency</w:t>
            </w:r>
            <w:r>
              <w:rPr>
                <w:rFonts w:ascii="Times New Roman" w:hAnsi="Times New Roman"/>
                <w:sz w:val="24"/>
              </w:rPr>
              <w:t xml:space="preserve"> means a defect in a community's flood plain management regulations or administrative procedures that impairs effective implementation of those flood plain management regulations or of the standards in Sec. 60.3, 60.4, 60.5, or 60.6.</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Project cost</w:t>
            </w:r>
            <w:r>
              <w:rPr>
                <w:rFonts w:ascii="Times New Roman" w:hAnsi="Times New Roman"/>
                <w:sz w:val="24"/>
              </w:rPr>
              <w:t xml:space="preserve"> means the total financial cost of a flood protection system (including design, land acquisition, construction, fees, overhead, and profits), unless the Federal Insurance Administrator determines a given ``cost'' not to be a part of such project cost.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Recreational vehicle</w:t>
            </w:r>
            <w:r>
              <w:rPr>
                <w:rFonts w:ascii="Times New Roman" w:hAnsi="Times New Roman"/>
                <w:sz w:val="24"/>
              </w:rPr>
              <w:t xml:space="preserve"> means a vehicle which is:</w:t>
            </w:r>
          </w:p>
          <w:p w:rsidR="001743DD" w:rsidRDefault="001743DD">
            <w:pPr>
              <w:pStyle w:val="HTMLPreformatted"/>
              <w:rPr>
                <w:rFonts w:ascii="Times New Roman" w:hAnsi="Times New Roman"/>
                <w:sz w:val="24"/>
              </w:rPr>
            </w:pPr>
            <w:r>
              <w:rPr>
                <w:rFonts w:ascii="Times New Roman" w:hAnsi="Times New Roman"/>
                <w:sz w:val="24"/>
              </w:rPr>
              <w:t xml:space="preserve">    (a) Built on a single chassis;</w:t>
            </w:r>
          </w:p>
          <w:p w:rsidR="001743DD" w:rsidRDefault="001743DD">
            <w:pPr>
              <w:pStyle w:val="HTMLPreformatted"/>
              <w:rPr>
                <w:rFonts w:ascii="Times New Roman" w:hAnsi="Times New Roman"/>
                <w:sz w:val="24"/>
              </w:rPr>
            </w:pPr>
            <w:r>
              <w:rPr>
                <w:rFonts w:ascii="Times New Roman" w:hAnsi="Times New Roman"/>
                <w:sz w:val="24"/>
              </w:rPr>
              <w:t xml:space="preserve">   (b) 400 square feet or less when measured at the largest horizontal projection;</w:t>
            </w:r>
          </w:p>
          <w:p w:rsidR="001743DD" w:rsidRDefault="001743DD">
            <w:pPr>
              <w:pStyle w:val="HTMLPreformatted"/>
              <w:rPr>
                <w:rFonts w:ascii="Times New Roman" w:hAnsi="Times New Roman"/>
                <w:sz w:val="24"/>
              </w:rPr>
            </w:pPr>
            <w:r>
              <w:rPr>
                <w:rFonts w:ascii="Times New Roman" w:hAnsi="Times New Roman"/>
                <w:sz w:val="24"/>
              </w:rPr>
              <w:t xml:space="preserve">    (c) Designed to be self-propelled or permanently towable by a light duty truck; and</w:t>
            </w:r>
          </w:p>
          <w:p w:rsidR="001743DD" w:rsidRDefault="001743DD">
            <w:pPr>
              <w:pStyle w:val="HTMLPreformatted"/>
              <w:rPr>
                <w:rFonts w:ascii="Times New Roman" w:hAnsi="Times New Roman"/>
                <w:sz w:val="24"/>
              </w:rPr>
            </w:pPr>
            <w:r>
              <w:rPr>
                <w:rFonts w:ascii="Times New Roman" w:hAnsi="Times New Roman"/>
                <w:sz w:val="24"/>
              </w:rPr>
              <w:t xml:space="preserve">    (d) Designed primarily not for use as a permanent dwelling but as temporary living quarters for recreational, camping, travel, or seasonal use.</w:t>
            </w:r>
          </w:p>
        </w:tc>
        <w:tc>
          <w:tcPr>
            <w:tcW w:w="2700" w:type="dxa"/>
          </w:tcPr>
          <w:p w:rsidR="001743DD" w:rsidRDefault="00C50753">
            <w:r>
              <w:rPr>
                <w:color w:val="FF0000"/>
              </w:rPr>
              <w:t>Refers to when a community first develops a floodplain management ordinance (enrolls in the NFIP) OR receives their first FIRM, whichever is later.</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Recreational Vehicle:</w:t>
            </w:r>
          </w:p>
          <w:p w:rsidR="001743DD" w:rsidRDefault="001743DD" w:rsidP="002F35E4">
            <w:pPr>
              <w:numPr>
                <w:ilvl w:val="0"/>
                <w:numId w:val="3"/>
              </w:numPr>
              <w:tabs>
                <w:tab w:val="left" w:pos="252"/>
              </w:tabs>
              <w:ind w:hanging="720"/>
            </w:pPr>
            <w:r>
              <w:t>Single chassis</w:t>
            </w:r>
          </w:p>
          <w:p w:rsidR="001743DD" w:rsidRDefault="001743DD" w:rsidP="002F35E4">
            <w:pPr>
              <w:numPr>
                <w:ilvl w:val="0"/>
                <w:numId w:val="3"/>
              </w:numPr>
              <w:tabs>
                <w:tab w:val="left" w:pos="252"/>
              </w:tabs>
              <w:ind w:hanging="720"/>
            </w:pPr>
            <w:r>
              <w:t>400 sq ft or less</w:t>
            </w:r>
          </w:p>
          <w:p w:rsidR="001743DD" w:rsidRDefault="001743DD" w:rsidP="002F35E4">
            <w:pPr>
              <w:numPr>
                <w:ilvl w:val="0"/>
                <w:numId w:val="3"/>
              </w:numPr>
              <w:tabs>
                <w:tab w:val="clear" w:pos="720"/>
                <w:tab w:val="num" w:pos="252"/>
              </w:tabs>
              <w:ind w:left="252" w:hanging="252"/>
            </w:pPr>
            <w:r>
              <w:t xml:space="preserve">Self-propelled or </w:t>
            </w:r>
            <w:r w:rsidR="00D92DB6">
              <w:t>tow able</w:t>
            </w:r>
          </w:p>
          <w:p w:rsidR="001743DD" w:rsidRDefault="001743DD" w:rsidP="002F35E4">
            <w:pPr>
              <w:numPr>
                <w:ilvl w:val="0"/>
                <w:numId w:val="4"/>
              </w:numPr>
              <w:tabs>
                <w:tab w:val="clear" w:pos="720"/>
                <w:tab w:val="left" w:pos="252"/>
              </w:tabs>
              <w:ind w:left="252" w:hanging="252"/>
            </w:pPr>
            <w:r>
              <w:t>Temporary, recreational use only</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Reference feature</w:t>
            </w:r>
            <w:r>
              <w:rPr>
                <w:rFonts w:ascii="Times New Roman" w:hAnsi="Times New Roman"/>
                <w:sz w:val="24"/>
              </w:rPr>
              <w:t xml:space="preserve"> is the receding edge of a bluff or eroding frontal dune, or if such a feature is not present, the normal high-water line or the seaward line of permanent vegetation if a high-water line cannot be identified.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Regular Program</w:t>
            </w:r>
            <w:r>
              <w:rPr>
                <w:rFonts w:ascii="Times New Roman" w:hAnsi="Times New Roman"/>
                <w:sz w:val="24"/>
              </w:rPr>
              <w:t xml:space="preserve"> means the Program authorized by the Act under which risk premium rates are required for the first half of available coverage (also known as ``first layer'' coverage) for all new construction and substantial improvements started on or after the effective date of the FIRM, or after December 31, 1974, for FIRM's effective on or before that date. All buildings, the construction of which started before the effective date of the FIRM, or before January 1, 1975, for FIRMs effective before that date, are eligible for first layer coverage at either subsidized rates or risk premium rates, whichever are lower.  Regardless of date of construction, risk premium rates are always required for the second layer coverage and such coverage is offered only after the Administrator has completed a risk study for the community.</w:t>
            </w:r>
          </w:p>
          <w:p w:rsidR="001743DD" w:rsidRDefault="001743DD">
            <w:pPr>
              <w:pStyle w:val="HTMLPreformatted"/>
              <w:rPr>
                <w:rFonts w:ascii="Times New Roman" w:hAnsi="Times New Roman"/>
                <w:sz w:val="24"/>
              </w:rPr>
            </w:pPr>
            <w:r>
              <w:rPr>
                <w:rFonts w:ascii="Times New Roman" w:hAnsi="Times New Roman"/>
                <w:b/>
                <w:bCs/>
                <w:i/>
                <w:iCs/>
                <w:sz w:val="24"/>
              </w:rPr>
              <w:t xml:space="preserve">    Regulatory floodway</w:t>
            </w:r>
            <w:r>
              <w:rPr>
                <w:rFonts w:ascii="Times New Roman" w:hAnsi="Times New Roman"/>
                <w:sz w:val="24"/>
              </w:rPr>
              <w:t xml:space="preserve"> means the channel of a river or other watercourse and the adjacent land areas that must be reserved in order to discharge the base flood without cumulatively increasing the water surface elevation more than a designated height.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Remedy a violation </w:t>
            </w:r>
            <w:r>
              <w:rPr>
                <w:rFonts w:ascii="Times New Roman" w:hAnsi="Times New Roman"/>
                <w:sz w:val="24"/>
              </w:rPr>
              <w:t>means to bring the structure or other development into compliance with State or local flood plain management regulations, or, if this is not possible, to reduce the impacts of its noncompliance. Ways that impacts may be reduced include protecting the structure or other affected development from flood damages, implementing the enforcement provisions of the ordinance or otherwise deterring future similar violations, or reducing Federal financial exposure with regard to the structure or other development.</w:t>
            </w:r>
          </w:p>
          <w:p w:rsidR="001743DD" w:rsidRDefault="001743DD">
            <w:pPr>
              <w:pStyle w:val="HTMLPreformatted"/>
              <w:rPr>
                <w:rFonts w:ascii="Times New Roman" w:hAnsi="Times New Roman"/>
                <w:sz w:val="24"/>
              </w:rPr>
            </w:pPr>
            <w:r>
              <w:rPr>
                <w:rFonts w:ascii="Times New Roman" w:hAnsi="Times New Roman"/>
                <w:b/>
                <w:bCs/>
                <w:i/>
                <w:iCs/>
                <w:sz w:val="24"/>
              </w:rPr>
              <w:t xml:space="preserve">    Risk premium rates</w:t>
            </w:r>
            <w:r>
              <w:rPr>
                <w:rFonts w:ascii="Times New Roman" w:hAnsi="Times New Roman"/>
                <w:sz w:val="24"/>
              </w:rPr>
              <w:t xml:space="preserve"> mean those rates established by the Administrator pursuant to individual community studies and investigations which are undertaken to provide flood insurance in accordance with section 1307 of the Act and the accepted actuarial principles. ``Risk premium rates'' include provisions for operating costs and allowances.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 xml:space="preserve"> </w:t>
            </w:r>
            <w:proofErr w:type="spellStart"/>
            <w:r>
              <w:rPr>
                <w:rFonts w:ascii="Times New Roman" w:hAnsi="Times New Roman"/>
                <w:b/>
                <w:bCs/>
                <w:i/>
                <w:iCs/>
                <w:sz w:val="24"/>
              </w:rPr>
              <w:t>Riverine</w:t>
            </w:r>
            <w:proofErr w:type="spellEnd"/>
            <w:r>
              <w:rPr>
                <w:rFonts w:ascii="Times New Roman" w:hAnsi="Times New Roman"/>
                <w:sz w:val="24"/>
              </w:rPr>
              <w:t xml:space="preserve"> means relating to, formed by, or resembling a river (including tributaries), stream, brook, etc.</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Sand dunes</w:t>
            </w:r>
            <w:r>
              <w:rPr>
                <w:rFonts w:ascii="Times New Roman" w:hAnsi="Times New Roman"/>
                <w:sz w:val="24"/>
              </w:rPr>
              <w:t xml:space="preserve"> mean naturally occurring accumulations of sand in ridges or mounds landward of the beach.</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Scientifically incorrect</w:t>
            </w:r>
            <w:r>
              <w:rPr>
                <w:rFonts w:ascii="Times New Roman" w:hAnsi="Times New Roman"/>
                <w:sz w:val="24"/>
              </w:rPr>
              <w:t xml:space="preserve">. The </w:t>
            </w:r>
            <w:r w:rsidR="00D92DB6">
              <w:rPr>
                <w:rFonts w:ascii="Times New Roman" w:hAnsi="Times New Roman"/>
                <w:sz w:val="24"/>
              </w:rPr>
              <w:t>methodology (</w:t>
            </w:r>
            <w:proofErr w:type="spellStart"/>
            <w:r>
              <w:rPr>
                <w:rFonts w:ascii="Times New Roman" w:hAnsi="Times New Roman"/>
                <w:sz w:val="24"/>
              </w:rPr>
              <w:t>ies</w:t>
            </w:r>
            <w:proofErr w:type="spellEnd"/>
            <w:r>
              <w:rPr>
                <w:rFonts w:ascii="Times New Roman" w:hAnsi="Times New Roman"/>
                <w:sz w:val="24"/>
              </w:rPr>
              <w:t>) and/or assumptions which have been utilized are inappropriate for the physical processes being evaluated or are otherwise erroneous.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Second layer coverage</w:t>
            </w:r>
            <w:r>
              <w:rPr>
                <w:rFonts w:ascii="Times New Roman" w:hAnsi="Times New Roman"/>
                <w:sz w:val="24"/>
              </w:rPr>
              <w:t xml:space="preserve"> means an additional limit of coverage equal to the amounts made available under the Emergency Program, and made available under the Regular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Servicing company</w:t>
            </w:r>
            <w:r>
              <w:rPr>
                <w:rFonts w:ascii="Times New Roman" w:hAnsi="Times New Roman"/>
                <w:sz w:val="24"/>
              </w:rPr>
              <w:t xml:space="preserve"> means a corporation, partnership, association, or any other organized entity which contracts with the Federal Insurance Administration to service insurance policies under the National Flood </w:t>
            </w:r>
          </w:p>
          <w:p w:rsidR="001743DD" w:rsidRDefault="001743DD">
            <w:pPr>
              <w:pStyle w:val="HTMLPreformatted"/>
              <w:rPr>
                <w:rFonts w:ascii="Times New Roman" w:hAnsi="Times New Roman"/>
                <w:sz w:val="24"/>
              </w:rPr>
            </w:pPr>
            <w:r>
              <w:rPr>
                <w:rFonts w:ascii="Times New Roman" w:hAnsi="Times New Roman"/>
                <w:sz w:val="24"/>
              </w:rPr>
              <w:t>Insurance Program for a particular area.</w:t>
            </w: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Regulatory Floodway:</w:t>
            </w:r>
          </w:p>
          <w:p w:rsidR="001743DD" w:rsidRDefault="001743DD" w:rsidP="002F35E4">
            <w:pPr>
              <w:numPr>
                <w:ilvl w:val="0"/>
                <w:numId w:val="4"/>
              </w:numPr>
              <w:tabs>
                <w:tab w:val="clear" w:pos="720"/>
                <w:tab w:val="num" w:pos="252"/>
              </w:tabs>
              <w:ind w:left="252" w:hanging="252"/>
            </w:pPr>
            <w:r>
              <w:t>Political boundary</w:t>
            </w:r>
          </w:p>
          <w:p w:rsidR="001743DD" w:rsidRDefault="001743DD" w:rsidP="002F35E4">
            <w:pPr>
              <w:numPr>
                <w:ilvl w:val="0"/>
                <w:numId w:val="4"/>
              </w:numPr>
              <w:tabs>
                <w:tab w:val="clear" w:pos="720"/>
                <w:tab w:val="num" w:pos="252"/>
              </w:tabs>
              <w:ind w:left="252" w:hanging="252"/>
            </w:pPr>
            <w:r>
              <w:t>Must be formally adopted</w:t>
            </w:r>
          </w:p>
          <w:p w:rsidR="001743DD" w:rsidRDefault="001743DD" w:rsidP="002F35E4">
            <w:pPr>
              <w:numPr>
                <w:ilvl w:val="0"/>
                <w:numId w:val="4"/>
              </w:numPr>
              <w:tabs>
                <w:tab w:val="clear" w:pos="720"/>
                <w:tab w:val="num" w:pos="252"/>
              </w:tabs>
              <w:ind w:left="252" w:hanging="252"/>
            </w:pPr>
            <w:r>
              <w:t xml:space="preserve">Normally identified by modeling up to </w:t>
            </w:r>
            <w:r w:rsidR="007056D9">
              <w:t xml:space="preserve">1 </w:t>
            </w:r>
            <w:r>
              <w:t xml:space="preserve">foot of rise.   </w:t>
            </w:r>
            <w:r w:rsidR="007056D9">
              <w:t xml:space="preserve">May </w:t>
            </w:r>
            <w:r>
              <w:t xml:space="preserve">be less than </w:t>
            </w:r>
            <w:r w:rsidR="007056D9">
              <w:t xml:space="preserve">1 </w:t>
            </w:r>
            <w:r>
              <w:t>foot but not more.</w:t>
            </w:r>
            <w:r w:rsidR="007056D9">
              <w:t xml:space="preserve">  The smaller the factor used in defining the floodway, the larger it becomes, thus making the overall SFHA increasingly restrictive.</w:t>
            </w:r>
          </w:p>
          <w:p w:rsidR="001743DD" w:rsidRDefault="001743DD"/>
          <w:p w:rsidR="001743DD" w:rsidRDefault="001743DD"/>
        </w:tc>
      </w:tr>
    </w:tbl>
    <w:p w:rsidR="001743DD" w:rsidRDefault="001743DD">
      <w:pPr>
        <w:pStyle w:val="Header"/>
        <w:tabs>
          <w:tab w:val="clear" w:pos="4320"/>
          <w:tab w:val="clear" w:pos="8640"/>
        </w:tabs>
      </w:pPr>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Sheet flow area</w:t>
            </w:r>
            <w:r>
              <w:rPr>
                <w:rFonts w:ascii="Times New Roman" w:hAnsi="Times New Roman"/>
                <w:sz w:val="24"/>
              </w:rPr>
              <w:t>-- see area of shallow flooding.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60-year setback</w:t>
            </w:r>
            <w:r>
              <w:rPr>
                <w:rFonts w:ascii="Times New Roman" w:hAnsi="Times New Roman"/>
                <w:sz w:val="24"/>
              </w:rPr>
              <w:t xml:space="preserve"> means a distance equal to 60 times the average annual long term recession rate at a site, measured from the reference feature.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Special flood hazard area</w:t>
            </w:r>
            <w:r>
              <w:rPr>
                <w:rFonts w:ascii="Times New Roman" w:hAnsi="Times New Roman"/>
                <w:sz w:val="24"/>
              </w:rPr>
              <w:t>-- see ``area of special flood hazard''.   Special hazard area means an area having special flood, mudslide (i.e., mudflow), or flood-related erosion hazards, and shown on an FHBM or FIRM as Zone A, AO, A1-30, AE, AR, AR/A1-30, AR/AE, AR/AO, AR/AH, AR/A, A99, AH, VO, V1-30, VE, V, M, or 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Standard Flood Insurance Policy</w:t>
            </w:r>
            <w:r>
              <w:rPr>
                <w:rFonts w:ascii="Times New Roman" w:hAnsi="Times New Roman"/>
                <w:sz w:val="24"/>
              </w:rPr>
              <w:t xml:space="preserve"> means the flood insurance policy issued by the Federal Insurance Administrator, or an insurer pursuant to an arrangement with the Administrator pursuant to Federal statutes and regulations.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Start of Construction (for other than new construction or substantial improvements under the Coastal Barrier Resources Act (Pub. L. 97-348)),</w:t>
            </w:r>
            <w:r>
              <w:rPr>
                <w:rFonts w:ascii="Times New Roman" w:hAnsi="Times New Roman"/>
                <w:sz w:val="24"/>
              </w:rPr>
              <w:t xml:space="preserve">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State</w:t>
            </w:r>
            <w:r>
              <w:rPr>
                <w:rFonts w:ascii="Times New Roman" w:hAnsi="Times New Roman"/>
                <w:sz w:val="24"/>
              </w:rPr>
              <w:t xml:space="preserve"> means any State, the </w:t>
            </w:r>
            <w:smartTag w:uri="urn:schemas-microsoft-com:office:smarttags" w:element="State">
              <w:r>
                <w:rPr>
                  <w:rFonts w:ascii="Times New Roman" w:hAnsi="Times New Roman"/>
                  <w:sz w:val="24"/>
                </w:rPr>
                <w:t>District of Columbia</w:t>
              </w:r>
            </w:smartTag>
            <w:r>
              <w:rPr>
                <w:rFonts w:ascii="Times New Roman" w:hAnsi="Times New Roman"/>
                <w:sz w:val="24"/>
              </w:rPr>
              <w:t xml:space="preserve">, the territories and possessions of the </w:t>
            </w:r>
            <w:smartTag w:uri="urn:schemas-microsoft-com:office:smarttags" w:element="country-region">
              <w:r>
                <w:rPr>
                  <w:rFonts w:ascii="Times New Roman" w:hAnsi="Times New Roman"/>
                  <w:sz w:val="24"/>
                </w:rPr>
                <w:t>United States</w:t>
              </w:r>
            </w:smartTag>
            <w:r>
              <w:rPr>
                <w:rFonts w:ascii="Times New Roman" w:hAnsi="Times New Roman"/>
                <w:sz w:val="24"/>
              </w:rPr>
              <w:t xml:space="preserve">, the </w:t>
            </w:r>
            <w:smartTag w:uri="urn:schemas-microsoft-com:office:smarttags" w:element="PlaceType">
              <w:r>
                <w:rPr>
                  <w:rFonts w:ascii="Times New Roman" w:hAnsi="Times New Roman"/>
                  <w:sz w:val="24"/>
                </w:rPr>
                <w:t>Commonwealth</w:t>
              </w:r>
            </w:smartTag>
            <w:r>
              <w:rPr>
                <w:rFonts w:ascii="Times New Roman" w:hAnsi="Times New Roman"/>
                <w:sz w:val="24"/>
              </w:rPr>
              <w:t xml:space="preserve"> of </w:t>
            </w:r>
            <w:smartTag w:uri="urn:schemas-microsoft-com:office:smarttags" w:element="PlaceName">
              <w:r>
                <w:rPr>
                  <w:rFonts w:ascii="Times New Roman" w:hAnsi="Times New Roman"/>
                  <w:sz w:val="24"/>
                </w:rPr>
                <w:t>Puerto Rico</w:t>
              </w:r>
            </w:smartTag>
            <w:r>
              <w:rPr>
                <w:rFonts w:ascii="Times New Roman" w:hAnsi="Times New Roman"/>
                <w:sz w:val="24"/>
              </w:rPr>
              <w:t xml:space="preserve">, and the </w:t>
            </w:r>
            <w:smartTag w:uri="urn:schemas-microsoft-com:office:smarttags" w:element="place">
              <w:r>
                <w:rPr>
                  <w:rFonts w:ascii="Times New Roman" w:hAnsi="Times New Roman"/>
                  <w:sz w:val="24"/>
                </w:rPr>
                <w:t>Trust Territory of the Pacific Islands</w:t>
              </w:r>
            </w:smartTag>
            <w:r>
              <w:rPr>
                <w:rFonts w:ascii="Times New Roman" w:hAnsi="Times New Roman"/>
                <w:sz w:val="24"/>
              </w:rPr>
              <w: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State coordinating agency</w:t>
            </w:r>
            <w:r>
              <w:rPr>
                <w:rFonts w:ascii="Times New Roman" w:hAnsi="Times New Roman"/>
                <w:sz w:val="24"/>
              </w:rPr>
              <w:t xml:space="preserve"> means the agency of the state government, or other office designated by the Governor of the state or by state statute at the request of the Administrator to assist in the implementation of the National Flood Insurance Program in that state.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Storm cellar</w:t>
            </w:r>
            <w:r>
              <w:rPr>
                <w:rFonts w:ascii="Times New Roman" w:hAnsi="Times New Roman"/>
                <w:sz w:val="24"/>
              </w:rPr>
              <w:t xml:space="preserve"> means a space below grade used to accommodate occupants of the structure and emergency supplies as a means of temporary shelter against severe tornado or similar wind storm activity.</w:t>
            </w:r>
          </w:p>
        </w:tc>
        <w:tc>
          <w:tcPr>
            <w:tcW w:w="2700" w:type="dxa"/>
          </w:tcPr>
          <w:p w:rsidR="001743DD" w:rsidRDefault="001743DD"/>
          <w:p w:rsidR="001743DD" w:rsidRDefault="001743DD"/>
          <w:p w:rsidR="001743DD" w:rsidRDefault="001743DD"/>
          <w:p w:rsidR="001743DD" w:rsidRDefault="001743DD">
            <w:r>
              <w:t>SFHA Is synonymous with:</w:t>
            </w:r>
          </w:p>
          <w:p w:rsidR="001743DD" w:rsidRDefault="001743DD" w:rsidP="002F35E4">
            <w:pPr>
              <w:numPr>
                <w:ilvl w:val="0"/>
                <w:numId w:val="7"/>
              </w:numPr>
              <w:tabs>
                <w:tab w:val="clear" w:pos="720"/>
                <w:tab w:val="left" w:pos="252"/>
              </w:tabs>
              <w:ind w:left="252" w:hanging="252"/>
            </w:pPr>
            <w:r>
              <w:t>100-year flood</w:t>
            </w:r>
          </w:p>
          <w:p w:rsidR="001743DD" w:rsidRDefault="001743DD" w:rsidP="002F35E4">
            <w:pPr>
              <w:numPr>
                <w:ilvl w:val="0"/>
                <w:numId w:val="7"/>
              </w:numPr>
              <w:tabs>
                <w:tab w:val="clear" w:pos="720"/>
                <w:tab w:val="left" w:pos="252"/>
              </w:tabs>
              <w:ind w:left="252" w:hanging="252"/>
            </w:pPr>
            <w:r>
              <w:t>Base flood</w:t>
            </w:r>
          </w:p>
          <w:p w:rsidR="001743DD" w:rsidRDefault="001743DD" w:rsidP="002F35E4">
            <w:pPr>
              <w:numPr>
                <w:ilvl w:val="0"/>
                <w:numId w:val="7"/>
              </w:numPr>
              <w:tabs>
                <w:tab w:val="clear" w:pos="720"/>
                <w:tab w:val="left" w:pos="252"/>
              </w:tabs>
              <w:ind w:left="252" w:hanging="252"/>
            </w:pPr>
            <w:r>
              <w:t>1 per cent flood</w:t>
            </w:r>
          </w:p>
          <w:p w:rsidR="001743DD" w:rsidRDefault="001743DD" w:rsidP="002F35E4">
            <w:pPr>
              <w:numPr>
                <w:ilvl w:val="0"/>
                <w:numId w:val="7"/>
              </w:numPr>
              <w:tabs>
                <w:tab w:val="clear" w:pos="720"/>
                <w:tab w:val="left" w:pos="252"/>
              </w:tabs>
              <w:ind w:left="252" w:hanging="252"/>
            </w:pPr>
            <w:r>
              <w:t>The “floodplain” (see Endnote #1)</w:t>
            </w:r>
          </w:p>
          <w:p w:rsidR="001743DD" w:rsidRDefault="001743DD"/>
          <w:p w:rsidR="001743DD" w:rsidRDefault="001743DD"/>
          <w:p w:rsidR="001743DD" w:rsidRDefault="001743DD" w:rsidP="002F35E4">
            <w:pPr>
              <w:numPr>
                <w:ilvl w:val="0"/>
                <w:numId w:val="7"/>
              </w:numPr>
              <w:tabs>
                <w:tab w:val="clear" w:pos="720"/>
                <w:tab w:val="num" w:pos="252"/>
              </w:tabs>
              <w:ind w:left="252" w:hanging="252"/>
            </w:pPr>
            <w:r>
              <w:t>“Start of Construction” is the date the permit was issued</w:t>
            </w:r>
          </w:p>
          <w:p w:rsidR="001743DD" w:rsidRDefault="001743DD" w:rsidP="002F35E4">
            <w:pPr>
              <w:numPr>
                <w:ilvl w:val="0"/>
                <w:numId w:val="7"/>
              </w:numPr>
              <w:tabs>
                <w:tab w:val="clear" w:pos="720"/>
                <w:tab w:val="num" w:pos="252"/>
              </w:tabs>
              <w:ind w:left="252" w:hanging="252"/>
            </w:pPr>
            <w:r>
              <w:t>Must be</w:t>
            </w:r>
            <w:r w:rsidR="00235AA4">
              <w:t>gin</w:t>
            </w:r>
            <w:r>
              <w:t xml:space="preserve"> within 180 days of permit date</w:t>
            </w:r>
          </w:p>
          <w:p w:rsidR="001743DD" w:rsidRDefault="001743DD"/>
          <w:p w:rsidR="001743DD" w:rsidRDefault="001743DD"/>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Default="00F200C1"/>
          <w:p w:rsidR="00F200C1" w:rsidRPr="00E5216A" w:rsidRDefault="00F200C1">
            <w:r w:rsidRPr="00E5216A">
              <w:t>See the definition of “Community”</w:t>
            </w:r>
          </w:p>
        </w:tc>
      </w:tr>
    </w:tbl>
    <w:p w:rsidR="001743DD" w:rsidRDefault="001743DD">
      <w:pPr>
        <w:pStyle w:val="Header"/>
        <w:tabs>
          <w:tab w:val="clear" w:pos="4320"/>
          <w:tab w:val="clear" w:pos="8640"/>
        </w:tabs>
      </w:pPr>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b/>
                <w:bCs/>
                <w:i/>
                <w:iCs/>
                <w:sz w:val="24"/>
              </w:rPr>
              <w:t xml:space="preserve">    Structure</w:t>
            </w:r>
            <w:r>
              <w:rPr>
                <w:rFonts w:ascii="Times New Roman" w:hAnsi="Times New Roman"/>
                <w:sz w:val="24"/>
              </w:rPr>
              <w:t xml:space="preserve"> means, for floodplain management purposes, a walled and roofed building, including a gas or liquid storage tank, that is principally above ground, as well as a manufactured home. Structure, for insurance purposes, means: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A building with two or more outside rigid walls and a fully secured roof, that is affixed to a permanent site;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(2) </w:t>
            </w:r>
            <w:r w:rsidRPr="004F6B03">
              <w:rPr>
                <w:rFonts w:ascii="Times New Roman" w:hAnsi="Times New Roman"/>
                <w:sz w:val="24"/>
              </w:rPr>
              <w:t>A manufactured home (``a manufactured</w:t>
            </w:r>
            <w:r>
              <w:rPr>
                <w:rFonts w:ascii="Times New Roman" w:hAnsi="Times New Roman"/>
                <w:sz w:val="24"/>
              </w:rPr>
              <w:t xml:space="preserve"> home,'' also known as a mobile home, is a structure: built on a permanent chassis, transported to its site in one or more sections, and affixed to a permanent foundation);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(3) A travel trailer without </w:t>
            </w:r>
            <w:proofErr w:type="gramStart"/>
            <w:r>
              <w:rPr>
                <w:rFonts w:ascii="Times New Roman" w:hAnsi="Times New Roman"/>
                <w:sz w:val="24"/>
              </w:rPr>
              <w:t>wheels,</w:t>
            </w:r>
            <w:proofErr w:type="gramEnd"/>
            <w:r>
              <w:rPr>
                <w:rFonts w:ascii="Times New Roman" w:hAnsi="Times New Roman"/>
                <w:sz w:val="24"/>
              </w:rPr>
              <w:t xml:space="preserve"> built on a chassis and affixed to a permanent foundation, that is regulated under the community's floodplain management and building ordinances or laws.  For the latter purpose, ``structure'' does not mean a recreational vehicle or a park trailer or other similar vehicle, except as described in paragraph (3) of this definition, or a gas or liquid storage tank.</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Subsidized rates</w:t>
            </w:r>
            <w:r>
              <w:rPr>
                <w:rFonts w:ascii="Times New Roman" w:hAnsi="Times New Roman"/>
                <w:sz w:val="24"/>
              </w:rPr>
              <w:t xml:space="preserve"> mean the rates established by the Administrator involving in the aggregate </w:t>
            </w:r>
            <w:proofErr w:type="gramStart"/>
            <w:r>
              <w:rPr>
                <w:rFonts w:ascii="Times New Roman" w:hAnsi="Times New Roman"/>
                <w:sz w:val="24"/>
              </w:rPr>
              <w:t>a subsidization</w:t>
            </w:r>
            <w:proofErr w:type="gramEnd"/>
            <w:r>
              <w:rPr>
                <w:rFonts w:ascii="Times New Roman" w:hAnsi="Times New Roman"/>
                <w:sz w:val="24"/>
              </w:rPr>
              <w:t xml:space="preserve"> by the Federal Government.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Substantial damage</w:t>
            </w:r>
            <w:r>
              <w:rPr>
                <w:rFonts w:ascii="Times New Roman" w:hAnsi="Times New Roman"/>
                <w:sz w:val="24"/>
              </w:rPr>
              <w:t xml:space="preserve"> means damage of any origin sustained by a structure whereby the cost of restoring the structure to </w:t>
            </w:r>
            <w:proofErr w:type="gramStart"/>
            <w:r>
              <w:rPr>
                <w:rFonts w:ascii="Times New Roman" w:hAnsi="Times New Roman"/>
                <w:sz w:val="24"/>
              </w:rPr>
              <w:t>its</w:t>
            </w:r>
            <w:proofErr w:type="gramEnd"/>
            <w:r>
              <w:rPr>
                <w:rFonts w:ascii="Times New Roman" w:hAnsi="Times New Roman"/>
                <w:sz w:val="24"/>
              </w:rPr>
              <w:t xml:space="preserve"> before damaged condition would equal or exceed 50 percent of the market value of the structure before the damage occurred.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Substantial improvement</w:t>
            </w:r>
            <w:r>
              <w:rPr>
                <w:rFonts w:ascii="Times New Roman" w:hAnsi="Times New Roman"/>
                <w:sz w:val="24"/>
              </w:rPr>
              <w:t xml:space="preserve"> means any reconstruction, rehabilitation, addition, or other improvement of a structure, the cost of which equals or exceeds 50 percent of the market value of the structure before the ``start of construction'' of the improvement. This term includes structures which have incurred ``substantial damage'', regardless of the actual repair work performed. The term does not, however, include either: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Any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Any alteration of a ``historic structure'', provided that the alteration will not preclude the structure's continued designation as a ``historic structure'' 30-year setback means a distance equal to 30 times the average annual long term recession rate at a site, measured from the reference feature.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i/>
                <w:iCs/>
                <w:sz w:val="24"/>
              </w:rPr>
              <w:t xml:space="preserve">30-year setback </w:t>
            </w:r>
            <w:r>
              <w:rPr>
                <w:rFonts w:ascii="Times New Roman" w:hAnsi="Times New Roman"/>
                <w:sz w:val="24"/>
              </w:rPr>
              <w:t>means a distance equal to 30 times the average annual long term recession rate at a site, measured from the reference feature.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Technically incorrect</w:t>
            </w:r>
            <w:r>
              <w:rPr>
                <w:rFonts w:ascii="Times New Roman" w:hAnsi="Times New Roman"/>
                <w:sz w:val="24"/>
              </w:rPr>
              <w:t xml:space="preserve">. The </w:t>
            </w:r>
            <w:proofErr w:type="gramStart"/>
            <w:r>
              <w:rPr>
                <w:rFonts w:ascii="Times New Roman" w:hAnsi="Times New Roman"/>
                <w:sz w:val="24"/>
              </w:rPr>
              <w:t>methodology(</w:t>
            </w:r>
            <w:proofErr w:type="spellStart"/>
            <w:proofErr w:type="gramEnd"/>
            <w:r>
              <w:rPr>
                <w:rFonts w:ascii="Times New Roman" w:hAnsi="Times New Roman"/>
                <w:sz w:val="24"/>
              </w:rPr>
              <w:t>ies</w:t>
            </w:r>
            <w:proofErr w:type="spellEnd"/>
            <w:r>
              <w:rPr>
                <w:rFonts w:ascii="Times New Roman" w:hAnsi="Times New Roman"/>
                <w:sz w:val="24"/>
              </w:rPr>
              <w:t>) utilized has been erroneously applied due to mathematical or measurement error, changed physical conditions, or insufficient quantity or quality of input data.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V Zone</w:t>
            </w:r>
            <w:r>
              <w:rPr>
                <w:rFonts w:ascii="Times New Roman" w:hAnsi="Times New Roman"/>
                <w:sz w:val="24"/>
              </w:rPr>
              <w:t>--see ``coastal high hazard area.''</w:t>
            </w:r>
          </w:p>
          <w:p w:rsidR="001743DD" w:rsidRDefault="001743DD">
            <w:pPr>
              <w:pStyle w:val="HTMLPreformatted"/>
              <w:rPr>
                <w:rFonts w:ascii="Times New Roman" w:hAnsi="Times New Roman"/>
                <w:b/>
                <w:bCs/>
                <w:i/>
                <w:iCs/>
                <w:sz w:val="24"/>
              </w:rPr>
            </w:pPr>
            <w:r>
              <w:rPr>
                <w:rFonts w:ascii="Times New Roman" w:hAnsi="Times New Roman"/>
                <w:sz w:val="24"/>
              </w:rPr>
              <w:t xml:space="preserve">    </w:t>
            </w:r>
            <w:r>
              <w:rPr>
                <w:rFonts w:ascii="Times New Roman" w:hAnsi="Times New Roman"/>
                <w:b/>
                <w:bCs/>
                <w:i/>
                <w:iCs/>
                <w:sz w:val="24"/>
              </w:rPr>
              <w:t>Variance</w:t>
            </w:r>
            <w:r>
              <w:rPr>
                <w:rFonts w:ascii="Times New Roman" w:hAnsi="Times New Roman"/>
                <w:sz w:val="24"/>
              </w:rPr>
              <w:t xml:space="preserve"> means a grant of relief by a community from the terms of a flood plain management regulation.</w:t>
            </w:r>
          </w:p>
        </w:tc>
        <w:tc>
          <w:tcPr>
            <w:tcW w:w="2700" w:type="dxa"/>
          </w:tcPr>
          <w:p w:rsidR="001743DD" w:rsidRDefault="001743DD">
            <w:r>
              <w:t xml:space="preserve">Note the differences in the definition of the term “structure” for compliance </w:t>
            </w:r>
            <w:proofErr w:type="spellStart"/>
            <w:r>
              <w:t>vs</w:t>
            </w:r>
            <w:proofErr w:type="spellEnd"/>
            <w:r>
              <w:t xml:space="preserve"> insurance purposes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26178D" w:rsidRDefault="001743DD">
            <w:r>
              <w:t xml:space="preserve">Substantial Damage can result from </w:t>
            </w:r>
            <w:r>
              <w:rPr>
                <w:u w:val="single"/>
              </w:rPr>
              <w:t>any origin</w:t>
            </w:r>
            <w:r>
              <w:t xml:space="preserve"> for floodplain management purposes.</w:t>
            </w:r>
            <w:r w:rsidR="0026178D">
              <w:t xml:space="preserve">  </w:t>
            </w:r>
          </w:p>
          <w:p w:rsidR="001743DD" w:rsidRDefault="0026178D" w:rsidP="002F35E4">
            <w:pPr>
              <w:numPr>
                <w:ilvl w:val="0"/>
                <w:numId w:val="35"/>
              </w:numPr>
            </w:pPr>
            <w:r>
              <w:t>One exception: reference 60.3(c)(6)(iv)</w:t>
            </w:r>
          </w:p>
          <w:p w:rsidR="001743DD" w:rsidRDefault="001743DD"/>
          <w:p w:rsidR="001743DD" w:rsidRDefault="001743DD">
            <w:r>
              <w:t xml:space="preserve">Before any compliance related action </w:t>
            </w:r>
            <w:r w:rsidR="004F2A6F">
              <w:t>is</w:t>
            </w:r>
            <w:r>
              <w:t xml:space="preserve"> required, </w:t>
            </w:r>
            <w:r>
              <w:rPr>
                <w:u w:val="single"/>
              </w:rPr>
              <w:t>all</w:t>
            </w:r>
            <w:r>
              <w:t xml:space="preserve"> of the following three conditions </w:t>
            </w:r>
            <w:r>
              <w:rPr>
                <w:u w:val="single"/>
              </w:rPr>
              <w:t>must</w:t>
            </w:r>
            <w:r>
              <w:t xml:space="preserve"> exist:</w:t>
            </w:r>
          </w:p>
          <w:p w:rsidR="001743DD" w:rsidRDefault="001743DD" w:rsidP="002F35E4">
            <w:pPr>
              <w:numPr>
                <w:ilvl w:val="0"/>
                <w:numId w:val="8"/>
              </w:numPr>
              <w:tabs>
                <w:tab w:val="clear" w:pos="720"/>
                <w:tab w:val="num" w:pos="252"/>
              </w:tabs>
              <w:ind w:left="252" w:hanging="180"/>
            </w:pPr>
            <w:r>
              <w:t>The structure is located in the SFHA</w:t>
            </w:r>
          </w:p>
          <w:p w:rsidR="001743DD" w:rsidRDefault="001743DD" w:rsidP="002F35E4">
            <w:pPr>
              <w:numPr>
                <w:ilvl w:val="0"/>
                <w:numId w:val="8"/>
              </w:numPr>
              <w:tabs>
                <w:tab w:val="clear" w:pos="720"/>
                <w:tab w:val="num" w:pos="252"/>
              </w:tabs>
              <w:ind w:left="252" w:hanging="180"/>
            </w:pPr>
            <w:r>
              <w:t>The structure is non-compliant by current standards</w:t>
            </w:r>
          </w:p>
          <w:p w:rsidR="001743DD" w:rsidRDefault="001743DD" w:rsidP="002F35E4">
            <w:pPr>
              <w:numPr>
                <w:ilvl w:val="0"/>
                <w:numId w:val="8"/>
              </w:numPr>
              <w:tabs>
                <w:tab w:val="clear" w:pos="720"/>
                <w:tab w:val="num" w:pos="252"/>
              </w:tabs>
              <w:ind w:left="252" w:hanging="180"/>
            </w:pPr>
            <w:r>
              <w:t>The structure must be declared substantially damage/improved by the proper community authority</w:t>
            </w:r>
          </w:p>
          <w:p w:rsidR="00235AA4" w:rsidRDefault="005F7756" w:rsidP="00235AA4">
            <w:r>
              <w:t xml:space="preserve">If any </w:t>
            </w:r>
            <w:r w:rsidR="004F2A6F">
              <w:t xml:space="preserve">1 </w:t>
            </w:r>
            <w:r>
              <w:t xml:space="preserve">of the 3 are not present, there is no Substantial </w:t>
            </w:r>
            <w:r w:rsidR="004F2A6F">
              <w:t>Improvement/</w:t>
            </w:r>
            <w:r>
              <w:t xml:space="preserve">Damage </w:t>
            </w:r>
            <w:r w:rsidR="00BE6DC5">
              <w:t>issue</w:t>
            </w:r>
          </w:p>
          <w:p w:rsidR="00BE6DC5" w:rsidRDefault="00BE6DC5"/>
          <w:p w:rsidR="005F7756" w:rsidRDefault="005F7756">
            <w:r>
              <w:t>Compare “Variance” with “Exception”</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bottom w:val="single" w:sz="4" w:space="0" w:color="auto"/>
            </w:tcBorders>
          </w:tcPr>
          <w:p w:rsidR="001743DD" w:rsidRDefault="001743DD">
            <w:pPr>
              <w:pStyle w:val="HTMLPreformatted"/>
              <w:rPr>
                <w:rFonts w:ascii="Times New Roman" w:hAnsi="Times New Roman"/>
                <w:sz w:val="24"/>
              </w:rPr>
            </w:pPr>
            <w:r>
              <w:rPr>
                <w:rFonts w:ascii="Times New Roman" w:hAnsi="Times New Roman"/>
                <w:b/>
                <w:bCs/>
                <w:i/>
                <w:iCs/>
                <w:sz w:val="24"/>
              </w:rPr>
              <w:t xml:space="preserve">    Violation</w:t>
            </w:r>
            <w:r>
              <w:rPr>
                <w:rFonts w:ascii="Times New Roman" w:hAnsi="Times New Roman"/>
                <w:sz w:val="24"/>
              </w:rPr>
              <w:t xml:space="preserve"> means the failure of a structure or other development to be fully compliant with the community's flood plain management regulations. A structure or other development without the elevation certificate, other certifications, or other evidence of compliance required in Sec. 60.3(b)(5), (c)(4), (c)(10), (d)(3), (e)(2), (e)(4), or (e)(5) is presumed to be in violation until such time as that documentation is provided.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Water surface elevation</w:t>
            </w:r>
            <w:r>
              <w:rPr>
                <w:rFonts w:ascii="Times New Roman" w:hAnsi="Times New Roman"/>
                <w:sz w:val="24"/>
              </w:rPr>
              <w:t xml:space="preserve"> means the height, in relation to the National Geodetic Vertical Datum (NGVD) of 1929, (or other datum, where specified) of floods of various magnitudes and frequencies in the flood plains of coastal or </w:t>
            </w:r>
            <w:proofErr w:type="spellStart"/>
            <w:r>
              <w:rPr>
                <w:rFonts w:ascii="Times New Roman" w:hAnsi="Times New Roman"/>
                <w:sz w:val="24"/>
              </w:rPr>
              <w:t>riverine</w:t>
            </w:r>
            <w:proofErr w:type="spellEnd"/>
            <w:r>
              <w:rPr>
                <w:rFonts w:ascii="Times New Roman" w:hAnsi="Times New Roman"/>
                <w:sz w:val="24"/>
              </w:rPr>
              <w:t xml:space="preserve">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b/>
                <w:bCs/>
                <w:i/>
                <w:iCs/>
                <w:sz w:val="24"/>
              </w:rPr>
              <w:t>Zone of imminent collapse</w:t>
            </w:r>
            <w:r>
              <w:rPr>
                <w:rFonts w:ascii="Times New Roman" w:hAnsi="Times New Roman"/>
                <w:sz w:val="24"/>
              </w:rPr>
              <w:t xml:space="preserve"> means an area subject to erosion adjacent to the shoreline of an ocean, bay, or lake and within a distance equal to 10 feet plus 5 times the average annual long-term erosion rate for the site, measured from the reference feature.</w:t>
            </w:r>
          </w:p>
          <w:p w:rsidR="001743DD" w:rsidRDefault="001743DD">
            <w:pPr>
              <w:pStyle w:val="HTMLPreformatted"/>
              <w:rPr>
                <w:rFonts w:ascii="Times New Roman" w:hAnsi="Times New Roman"/>
                <w:b/>
                <w:bCs/>
                <w:i/>
                <w:iCs/>
                <w:sz w:val="24"/>
              </w:rPr>
            </w:pPr>
          </w:p>
        </w:tc>
        <w:tc>
          <w:tcPr>
            <w:tcW w:w="2700" w:type="dxa"/>
            <w:tcBorders>
              <w:bottom w:val="single" w:sz="4" w:space="0" w:color="auto"/>
            </w:tcBorders>
          </w:tcPr>
          <w:p w:rsidR="001743DD" w:rsidRDefault="001743DD"/>
          <w:p w:rsidR="00F200C1" w:rsidRDefault="00F200C1"/>
          <w:p w:rsidR="00F200C1" w:rsidRDefault="00F200C1"/>
          <w:p w:rsidR="00F200C1" w:rsidRDefault="00F200C1"/>
          <w:p w:rsidR="00F200C1" w:rsidRDefault="00F200C1"/>
          <w:p w:rsidR="00F200C1" w:rsidRDefault="00F200C1"/>
          <w:p w:rsidR="00F200C1" w:rsidRDefault="00F200C1"/>
          <w:p w:rsidR="00F200C1" w:rsidRPr="00E5216A" w:rsidRDefault="00F200C1" w:rsidP="004C4EF3">
            <w:r w:rsidRPr="00E5216A">
              <w:t xml:space="preserve">Post Map Mod </w:t>
            </w:r>
            <w:r w:rsidR="004C4EF3" w:rsidRPr="004C4EF3">
              <w:rPr>
                <w:color w:val="FF0000"/>
              </w:rPr>
              <w:t>and Risk Map</w:t>
            </w:r>
            <w:r w:rsidR="004C4EF3">
              <w:t xml:space="preserve"> m</w:t>
            </w:r>
            <w:r w:rsidRPr="00E5216A">
              <w:t xml:space="preserve">aps use the </w:t>
            </w:r>
            <w:r w:rsidRPr="00E5216A">
              <w:rPr>
                <w:u w:val="single"/>
              </w:rPr>
              <w:t>North American Vertical Datum (NAVD) of 1988</w:t>
            </w:r>
            <w:r w:rsidRPr="00E5216A">
              <w:t>, not NGVD 1929</w:t>
            </w:r>
          </w:p>
        </w:tc>
      </w:tr>
      <w:tr w:rsidR="001743DD">
        <w:tc>
          <w:tcPr>
            <w:tcW w:w="7308" w:type="dxa"/>
            <w:tcBorders>
              <w:top w:val="single" w:sz="4" w:space="0" w:color="auto"/>
              <w:left w:val="nil"/>
              <w:bottom w:val="nil"/>
              <w:right w:val="nil"/>
            </w:tcBorders>
          </w:tcPr>
          <w:p w:rsidR="001743DD" w:rsidRDefault="001743DD">
            <w:pPr>
              <w:pStyle w:val="HTMLPreformatted"/>
              <w:rPr>
                <w:rFonts w:ascii="Times New Roman" w:hAnsi="Times New Roman"/>
                <w:b/>
                <w:bCs/>
                <w:i/>
                <w:iCs/>
                <w:sz w:val="24"/>
              </w:rPr>
            </w:pPr>
          </w:p>
        </w:tc>
        <w:tc>
          <w:tcPr>
            <w:tcW w:w="2700" w:type="dxa"/>
            <w:tcBorders>
              <w:top w:val="single" w:sz="4" w:space="0" w:color="auto"/>
              <w:left w:val="nil"/>
              <w:bottom w:val="nil"/>
              <w:right w:val="nil"/>
            </w:tcBorders>
          </w:tcPr>
          <w:p w:rsidR="001743DD" w:rsidRDefault="001743DD"/>
        </w:tc>
      </w:tr>
    </w:tbl>
    <w:p w:rsidR="001743DD" w:rsidRDefault="001743DD">
      <w:pPr>
        <w:pStyle w:val="HTMLPreformatted"/>
        <w:rPr>
          <w:rFonts w:ascii="Times New Roman" w:hAnsi="Times New Roman"/>
          <w:sz w:val="24"/>
        </w:rPr>
        <w:sectPr w:rsidR="001743DD">
          <w:headerReference w:type="default" r:id="rId16"/>
          <w:footerReference w:type="default" r:id="rId17"/>
          <w:headerReference w:type="first" r:id="rId18"/>
          <w:pgSz w:w="12240" w:h="15840" w:code="1"/>
          <w:pgMar w:top="1152" w:right="1440" w:bottom="720" w:left="1440" w:header="720" w:footer="720" w:gutter="0"/>
          <w:pgNumType w:start="1"/>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bottom w:val="nil"/>
            </w:tcBorders>
          </w:tcPr>
          <w:p w:rsidR="001743DD" w:rsidRDefault="001743DD">
            <w:pPr>
              <w:pStyle w:val="HTMLPreformatted"/>
              <w:spacing w:before="120"/>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59.2  Description</w:t>
            </w:r>
            <w:proofErr w:type="gramEnd"/>
            <w:r>
              <w:rPr>
                <w:rFonts w:ascii="Times New Roman" w:hAnsi="Times New Roman"/>
                <w:sz w:val="24"/>
              </w:rPr>
              <w:t xml:space="preserve"> of program.</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The National Flood Insurance Act of 1968 was enacted by title XIII of the Housing and Urban Development Act of 1968 (Pub. L. 90-448, August 1, 1968) to provide previously unavailable flood insurance protection to property owners in flood-prone areas. Mudslide (as defined in Sec. 59.1) protection was added to the Program by the Housing and Urban Development Act of 1969 (Pub. L. 91-152, December 24, 1969).  Flood-related erosion (as defined in Sec. 59.1) protection was added to the Program by the Flood Disaster Protection Act of 1973 (Pub. L. 93-234, December 31, 1973). The Flood Disaster Protection Act of 1973 requires the purchase of flood insurance on and after March 2, 1974, as a condition of receiving any form of Federal or federally-related financial assistance for acquisition or construction purposes with respect to insurable buildings and mobile homes within an identified special flood, mudslide (i.e., mudflow), or flood-related erosion hazard area that is located within any community participating in the Program.  The Act also requires that on and after July 1, 1975, or one year after a community has been formally notified by the Administrator of its identification as community containing one or more special flood, mudslide (i.e., mudflow), or flood-related erosion hazard areas, no such Federal financial assistance, shall be provided within such an area unless the community in which the area is located is then participating in the Program, subject to certain exceptions. See FIA published Guidelines at Sec. 59.4(c).</w:t>
            </w:r>
          </w:p>
          <w:p w:rsidR="001743DD" w:rsidRDefault="001743DD">
            <w:pPr>
              <w:pStyle w:val="HTMLPreformatted"/>
              <w:rPr>
                <w:rFonts w:ascii="Times New Roman" w:hAnsi="Times New Roman"/>
                <w:sz w:val="24"/>
              </w:rPr>
            </w:pPr>
            <w:r>
              <w:rPr>
                <w:rFonts w:ascii="Times New Roman" w:hAnsi="Times New Roman"/>
                <w:sz w:val="24"/>
              </w:rPr>
              <w:t xml:space="preserve">    (b) To qualify for the sale of federally-subsidized flood insurance a community must adopt and submit to the Administrator as part of its application, flood plain management regulations, satisfying at a minimum the criteria set forth at part 60 of this subchapter, designed to reduce or avoid future flood, mudslide (i.e., mudflow) or flood-related erosion damages. These regulations must include effective enforcement provisions.</w:t>
            </w:r>
          </w:p>
          <w:p w:rsidR="001743DD" w:rsidRDefault="001743DD">
            <w:pPr>
              <w:pStyle w:val="HTMLPreformatted"/>
              <w:rPr>
                <w:rFonts w:ascii="Times New Roman" w:hAnsi="Times New Roman"/>
                <w:sz w:val="24"/>
              </w:rPr>
            </w:pPr>
            <w:r>
              <w:rPr>
                <w:rFonts w:ascii="Times New Roman" w:hAnsi="Times New Roman"/>
                <w:sz w:val="24"/>
              </w:rPr>
              <w:t xml:space="preserve">    (c) Minimum requirements for adequate flood plain management regulations are set forth in Sec. 60.3 for flood-prone areas, in Sec. 60.4 for mudslide (i.e., mudflow) areas and in Sec. 60.5 for flood-related erosion areas. Those applicable requirements and standards are based on the amount of technical information available to the community.</w:t>
            </w:r>
          </w:p>
          <w:p w:rsidR="001743DD" w:rsidRDefault="001743DD">
            <w:pPr>
              <w:pStyle w:val="HTMLPreformatted"/>
              <w:rPr>
                <w:rFonts w:ascii="Times New Roman" w:hAnsi="Times New Roman"/>
                <w:b/>
                <w:bCs/>
                <w:i/>
                <w:iCs/>
                <w:sz w:val="24"/>
              </w:rPr>
            </w:pPr>
          </w:p>
        </w:tc>
        <w:tc>
          <w:tcPr>
            <w:tcW w:w="2700" w:type="dxa"/>
            <w:tcBorders>
              <w:bottom w:val="nil"/>
            </w:tcBorders>
          </w:tcPr>
          <w:p w:rsidR="001743DD" w:rsidRDefault="001743DD"/>
          <w:p w:rsidR="001743DD" w:rsidRDefault="001743DD"/>
          <w:p w:rsidR="001231D0" w:rsidRDefault="001231D0"/>
          <w:p w:rsidR="001743DD" w:rsidRDefault="00BE6DC5">
            <w:r>
              <w:t>NFIP DESCRIPTION</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Community participation required for availability of Federal financial assistance</w:t>
            </w:r>
          </w:p>
          <w:p w:rsidR="001743DD" w:rsidRDefault="001743DD"/>
          <w:p w:rsidR="00D92DB6" w:rsidRDefault="00D92DB6"/>
          <w:p w:rsidR="001743DD" w:rsidRDefault="001743DD">
            <w:r>
              <w:t xml:space="preserve">Community </w:t>
            </w:r>
            <w:r>
              <w:rPr>
                <w:u w:val="single"/>
              </w:rPr>
              <w:t xml:space="preserve">must adopt and effectively enforce </w:t>
            </w:r>
            <w:r>
              <w:t>at least the minimum standards in accordance with Section 60.3</w:t>
            </w:r>
          </w:p>
          <w:p w:rsidR="001743DD" w:rsidRDefault="001743DD"/>
        </w:tc>
      </w:tr>
      <w:tr w:rsidR="001743DD">
        <w:tc>
          <w:tcPr>
            <w:tcW w:w="7308" w:type="dxa"/>
            <w:tcBorders>
              <w:top w:val="nil"/>
              <w:bottom w:val="nil"/>
            </w:tcBorders>
          </w:tcPr>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59.3  Emergency</w:t>
            </w:r>
            <w:proofErr w:type="gramEnd"/>
            <w:r>
              <w:rPr>
                <w:rFonts w:ascii="Times New Roman" w:hAnsi="Times New Roman"/>
                <w:sz w:val="24"/>
              </w:rPr>
              <w:t xml:space="preserve"> program.</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The 1968 Act required a risk study to be undertaken for each community before it could become eligible for the sale of flood insurance. Since this requirement resulted in a delay in providing insurance, the Congress, in section 408 of the Housing and Urban Development Act of 1969 (Pub. L. 91-152, December 24, 1969), established an Emergency Flood Insurance Program as a new section 1336 of the National Flood Insurance Act (42 U.S.C. 4056) to permit the early sale of insurance in flood-prone</w:t>
            </w:r>
          </w:p>
        </w:tc>
        <w:tc>
          <w:tcPr>
            <w:tcW w:w="2700" w:type="dxa"/>
            <w:tcBorders>
              <w:top w:val="nil"/>
            </w:tcBorders>
          </w:tcPr>
          <w:p w:rsidR="001743DD" w:rsidRDefault="001743DD">
            <w:r>
              <w:t>Emergency Program</w:t>
            </w:r>
          </w:p>
          <w:p w:rsidR="007A2DB5" w:rsidRDefault="007A2DB5"/>
          <w:p w:rsidR="007A2DB5" w:rsidRDefault="007A2DB5">
            <w:r>
              <w:t>Compare “Emergency Program” and “Regular Program” definitions in 59.1</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top w:val="single" w:sz="4" w:space="0" w:color="auto"/>
              <w:bottom w:val="nil"/>
            </w:tcBorders>
          </w:tcPr>
          <w:p w:rsidR="001743DD" w:rsidRDefault="001743DD">
            <w:pPr>
              <w:pStyle w:val="HTMLPreformatted"/>
              <w:rPr>
                <w:rFonts w:ascii="Times New Roman" w:hAnsi="Times New Roman"/>
                <w:b/>
                <w:bCs/>
                <w:i/>
                <w:iCs/>
                <w:sz w:val="24"/>
              </w:rPr>
            </w:pPr>
            <w:proofErr w:type="gramStart"/>
            <w:r>
              <w:rPr>
                <w:rFonts w:ascii="Times New Roman" w:hAnsi="Times New Roman"/>
                <w:sz w:val="24"/>
              </w:rPr>
              <w:t>communities</w:t>
            </w:r>
            <w:proofErr w:type="gramEnd"/>
            <w:r>
              <w:rPr>
                <w:rFonts w:ascii="Times New Roman" w:hAnsi="Times New Roman"/>
                <w:sz w:val="24"/>
              </w:rPr>
              <w:t xml:space="preserve">. The emergency program does not affect the requirement that a community must adopt adequate flood plain management regulations pursuant to part 60 of this subchapter but permits insurance to be sold before a study is conducted to determine risk premium rates for the community. The program still requires upon the effective date of a FIRM the charging of risk premium rates for all new construction and substantial improvements and for higher limits </w:t>
            </w:r>
            <w:proofErr w:type="gramStart"/>
            <w:r>
              <w:rPr>
                <w:rFonts w:ascii="Times New Roman" w:hAnsi="Times New Roman"/>
                <w:sz w:val="24"/>
              </w:rPr>
              <w:t>of  coverage</w:t>
            </w:r>
            <w:proofErr w:type="gramEnd"/>
            <w:r>
              <w:rPr>
                <w:rFonts w:ascii="Times New Roman" w:hAnsi="Times New Roman"/>
                <w:sz w:val="24"/>
              </w:rPr>
              <w:t xml:space="preserve"> for existing structures.</w:t>
            </w:r>
          </w:p>
        </w:tc>
        <w:tc>
          <w:tcPr>
            <w:tcW w:w="2700" w:type="dxa"/>
            <w:tcBorders>
              <w:top w:val="single" w:sz="4" w:space="0" w:color="auto"/>
              <w:bottom w:val="nil"/>
            </w:tcBorders>
          </w:tcPr>
          <w:p w:rsidR="001743DD" w:rsidRDefault="001743DD"/>
        </w:tc>
      </w:tr>
      <w:tr w:rsidR="001743DD">
        <w:tc>
          <w:tcPr>
            <w:tcW w:w="7308" w:type="dxa"/>
            <w:tcBorders>
              <w:top w:val="nil"/>
            </w:tcBorders>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59.4  References</w:t>
            </w:r>
            <w:proofErr w:type="gramEnd"/>
            <w:r>
              <w:rPr>
                <w:rFonts w:ascii="Times New Roman" w:hAnsi="Times New Roman"/>
                <w:sz w:val="24"/>
              </w:rPr>
              <w:t>.</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The following are statutory references for the National Flood Insurance Program, under which these regulations are issued: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National Flood Insurance Act of 1968 (title XIII of the Housing and Urban Development Act of 1968), Pub. L. 90-448, approved August 1, 1968, 42 U.S.C. 4001 et seq.</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Housing and Urban Development Act of 1969 (Pub. L. 91-152, approved December 24, 1969).</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Flood Disaster Protection Act of 1973 (87 Stat. 980), Public Law 93-234, approved December 31, 1973.</w:t>
            </w:r>
          </w:p>
          <w:p w:rsidR="001743DD" w:rsidRDefault="001743DD">
            <w:pPr>
              <w:pStyle w:val="HTMLPreformatted"/>
              <w:rPr>
                <w:rFonts w:ascii="Times New Roman" w:hAnsi="Times New Roman"/>
                <w:sz w:val="24"/>
              </w:rPr>
            </w:pPr>
            <w:r>
              <w:rPr>
                <w:rFonts w:ascii="Times New Roman" w:hAnsi="Times New Roman"/>
                <w:sz w:val="24"/>
              </w:rPr>
              <w:tab/>
              <w:t xml:space="preserve">(4) Section 816 of the Housing and Community Development Act of 1974 </w:t>
            </w:r>
          </w:p>
          <w:p w:rsidR="001743DD" w:rsidRDefault="001743DD">
            <w:pPr>
              <w:pStyle w:val="HTMLPreformatted"/>
              <w:rPr>
                <w:rFonts w:ascii="Times New Roman" w:hAnsi="Times New Roman"/>
                <w:sz w:val="24"/>
              </w:rPr>
            </w:pPr>
            <w:r>
              <w:rPr>
                <w:rFonts w:ascii="Times New Roman" w:hAnsi="Times New Roman"/>
                <w:sz w:val="24"/>
              </w:rPr>
              <w:t>(87 Stat. 975), Public Law 93-383, approved August 22, 1974.</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Public Law 5-128 (effective October 12, 1977).</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The above statutes are included in 42 U.S.C. 4001 et seq.</w:t>
            </w:r>
          </w:p>
          <w:p w:rsidR="001743DD" w:rsidRDefault="001743DD">
            <w:pPr>
              <w:pStyle w:val="HTMLPreformatted"/>
              <w:rPr>
                <w:rFonts w:ascii="Times New Roman" w:hAnsi="Times New Roman"/>
                <w:sz w:val="24"/>
              </w:rPr>
            </w:pPr>
            <w:r>
              <w:rPr>
                <w:rFonts w:ascii="Times New Roman" w:hAnsi="Times New Roman"/>
                <w:sz w:val="24"/>
              </w:rPr>
              <w:t xml:space="preserve">    (b) The following are references relevant to the National Flood Insurance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Executive Order 11988 (Floodplain Management, dated May 24, 1977 (42 FR 26951, May 25, 1977)).</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The Flood Control Act of 1960 (Pub. L. 86-645).</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Title II, section 314 of title III and section 406 of title IV of the Disaster Relief Act of 1974 (Pub. L. 93-288).</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Coastal Zone Management Act (Pub. L. 92-583), as amended Public Law 94-370.</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Water Resources Planning Act (Pub. L. 89-90), as amended Public Law 94-112 (October 16, 1975).</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Title I, National Environmental Policy Act (Pub. L. 91-190).</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Land and Water Conservation Fund Act (Pub. L. 89-578), and subsequent amendments thereto.</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Water Resources Council, Principals and Standards for Planning, Water and Related Land Resources (38 FR 24778-24869, September 10, 1973).</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(9) Executive Order 11593 (Protection and </w:t>
            </w:r>
            <w:proofErr w:type="spellStart"/>
            <w:r>
              <w:rPr>
                <w:rFonts w:ascii="Times New Roman" w:hAnsi="Times New Roman"/>
                <w:sz w:val="24"/>
              </w:rPr>
              <w:t>Enchancement</w:t>
            </w:r>
            <w:proofErr w:type="spellEnd"/>
            <w:r>
              <w:rPr>
                <w:rFonts w:ascii="Times New Roman" w:hAnsi="Times New Roman"/>
                <w:sz w:val="24"/>
              </w:rPr>
              <w:t xml:space="preserve"> of the Cultural Environment), dated May 13, 1971 (36 FR 8921, May 15, 1971).</w:t>
            </w:r>
          </w:p>
          <w:p w:rsidR="001743DD" w:rsidRDefault="001743DD">
            <w:pPr>
              <w:pStyle w:val="HTMLPreformatted"/>
              <w:rPr>
                <w:rFonts w:ascii="Times New Roman" w:hAnsi="Times New Roman"/>
                <w:b/>
                <w:bCs/>
                <w:i/>
                <w:iCs/>
                <w:sz w:val="24"/>
              </w:rPr>
            </w:pPr>
            <w:r>
              <w:rPr>
                <w:rFonts w:ascii="Times New Roman" w:hAnsi="Times New Roman"/>
                <w:sz w:val="24"/>
              </w:rPr>
              <w:t xml:space="preserve">    </w:t>
            </w:r>
            <w:r>
              <w:rPr>
                <w:rFonts w:ascii="Times New Roman" w:hAnsi="Times New Roman"/>
                <w:sz w:val="24"/>
              </w:rPr>
              <w:tab/>
              <w:t>(10) 89th Cong., 2nd Session, H.D. 465.</w:t>
            </w:r>
          </w:p>
        </w:tc>
        <w:tc>
          <w:tcPr>
            <w:tcW w:w="2700" w:type="dxa"/>
            <w:tcBorders>
              <w:top w:val="nil"/>
            </w:tcBorders>
          </w:tcPr>
          <w:p w:rsidR="001743DD" w:rsidRDefault="001743DD"/>
          <w:p w:rsidR="001743DD" w:rsidRDefault="001743DD"/>
          <w:p w:rsidR="001743DD" w:rsidRDefault="001743DD"/>
          <w:p w:rsidR="001743DD" w:rsidRDefault="001743DD">
            <w:r>
              <w:t>Major references governing the establishment and conduct of local NFIP Programs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bottom w:val="nil"/>
            </w:tcBorders>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(11) Required land use element for comprehensive planning assistance under section 701 of the Housing Act of 1954, as amended by the Housing and Community Development Act of 1974 (24 CFR 600.72).</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(12) Executive Order 11990 (Protection of Wetlands, dated May 24, 1977 (42 FR 26951, May 25, 1977)).</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(13) Water Resources Council (Guidance for Floodplain Management) (42 FR 52590, September 30, 1977).</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(14) Unified National Program for Floodplain Management of the United States Water Resources Council, July 1976.</w:t>
            </w:r>
          </w:p>
          <w:p w:rsidR="001743DD" w:rsidRDefault="001743DD">
            <w:pPr>
              <w:pStyle w:val="HTMLPreformatted"/>
              <w:rPr>
                <w:rFonts w:ascii="Times New Roman" w:hAnsi="Times New Roman"/>
                <w:sz w:val="24"/>
              </w:rPr>
            </w:pPr>
            <w:r>
              <w:rPr>
                <w:rFonts w:ascii="Times New Roman" w:hAnsi="Times New Roman"/>
                <w:sz w:val="24"/>
              </w:rPr>
              <w:t xml:space="preserve">    (c) The following reference guidelines represent the views of the Federal Insurance Administration with respect to the mandatory purchase of flood insurance under section 102 of the Flood Disaster Protection Act of 1973: Mandatory Purchase of Flood Insurance Guidelines (54 FR 29666-29695, July 13, 1989).</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Sec 59.21 Not included</w:t>
            </w:r>
          </w:p>
          <w:p w:rsidR="001743DD" w:rsidRDefault="001743DD">
            <w:pPr>
              <w:pStyle w:val="HTMLPreformatted"/>
              <w:rPr>
                <w:rFonts w:ascii="Times New Roman" w:hAnsi="Times New Roman"/>
                <w:b/>
                <w:bCs/>
                <w:i/>
                <w:iCs/>
                <w:sz w:val="24"/>
              </w:rPr>
            </w:pPr>
          </w:p>
        </w:tc>
        <w:tc>
          <w:tcPr>
            <w:tcW w:w="2700" w:type="dxa"/>
            <w:tcBorders>
              <w:bottom w:val="nil"/>
            </w:tcBorders>
          </w:tcPr>
          <w:p w:rsidR="001743DD" w:rsidRDefault="001743DD"/>
        </w:tc>
      </w:tr>
      <w:tr w:rsidR="001743DD">
        <w:tc>
          <w:tcPr>
            <w:tcW w:w="7308" w:type="dxa"/>
            <w:tcBorders>
              <w:top w:val="nil"/>
            </w:tcBorders>
          </w:tcPr>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59.22  Prerequisites</w:t>
            </w:r>
            <w:proofErr w:type="gramEnd"/>
            <w:r>
              <w:rPr>
                <w:rFonts w:ascii="Times New Roman" w:hAnsi="Times New Roman"/>
                <w:sz w:val="24"/>
              </w:rPr>
              <w:t xml:space="preserve"> for the sale of flood insurance.</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To qualify for flood insurance availability a community shall apply for the entire area within its jurisdiction, and shall submit: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Copies of legislative and executive actions indicating a local need for flood insurance and an explicit desire to participate in the National Flood Insurance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Citations to State and local statutes and ordinances authorizing actions regulating land use and copies of the local laws and regulations cited;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(3) A copy of the flood plain management regulations the community has adopted to meet the requirements </w:t>
            </w:r>
            <w:proofErr w:type="gramStart"/>
            <w:r>
              <w:rPr>
                <w:rFonts w:ascii="Times New Roman" w:hAnsi="Times New Roman"/>
                <w:sz w:val="24"/>
              </w:rPr>
              <w:t>of  Sec</w:t>
            </w:r>
            <w:proofErr w:type="gramEnd"/>
            <w:r>
              <w:rPr>
                <w:rFonts w:ascii="Times New Roman" w:hAnsi="Times New Roman"/>
                <w:sz w:val="24"/>
              </w:rPr>
              <w:t>. 60.3, 60.4 and/or Sec. 60.5 of this subchapter. This submission shall include copies of any zoning, building, and subdivision regulations, health codes, special purpose ordinances (such as a flood plain ordinance, grading ordinance, or flood-related erosion control ordinance), and any other corrective and preventive measures enacted to reduce or prevent flood, mudslide (i.e., mudflow) or flood-related erosion damage;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A list of the incorporated communities within the applicant's boundaries;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Estimates relating to the community as a whole and to the flood, mudslide (i.e., mudflow) and flood-related erosion prone areas concerning: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Population;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Number of one to four family residences;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Number of small businesses;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Number of all other structures.</w:t>
            </w:r>
          </w:p>
          <w:p w:rsidR="001743DD" w:rsidRDefault="001743DD">
            <w:pPr>
              <w:pStyle w:val="HTMLPreformatted"/>
              <w:rPr>
                <w:rFonts w:ascii="Times New Roman" w:hAnsi="Times New Roman"/>
                <w:b/>
                <w:bCs/>
                <w:i/>
                <w:iCs/>
                <w:sz w:val="24"/>
              </w:rPr>
            </w:pPr>
          </w:p>
        </w:tc>
        <w:tc>
          <w:tcPr>
            <w:tcW w:w="2700" w:type="dxa"/>
            <w:tcBorders>
              <w:top w:val="nil"/>
            </w:tcBorders>
          </w:tcPr>
          <w:p w:rsidR="001743DD" w:rsidRDefault="001743DD"/>
          <w:p w:rsidR="001743DD" w:rsidRDefault="001743DD">
            <w:r>
              <w:t>This Section is the basis for the Resolution adopted by NFIP communities.</w:t>
            </w:r>
          </w:p>
          <w:p w:rsidR="001743DD" w:rsidRDefault="001743DD"/>
          <w:p w:rsidR="001743DD" w:rsidRDefault="001743DD">
            <w:r>
              <w:t>59.22 = The “Ground Rules”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Address of a local repository, such as a municipal building, where the Flood Hazard Boundary Maps (FHBM's) and Flood Insurance Rate Maps (FIRM's) will be made available for public inspection;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A summary of any State or Federal activities with respect to flood plain, mudslide (i.e., mudflow) or flood-related erosion area management within the community, such as federally-funded flood control projects and State-administered flood plain management regulations;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A commitment to recognize and duly evaluate flood, mudslide (i.e., mudflow) and/or flood-related erosion hazards in all official actions in the areas having special flood, mudslide (i.e., mudflow) and/or flood-related erosion hazards and to take such other official action reasonably necessary to carry out the objectives of the program;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(9) A commitment to:</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proofErr w:type="spellStart"/>
            <w:r>
              <w:rPr>
                <w:rFonts w:ascii="Times New Roman" w:hAnsi="Times New Roman"/>
                <w:sz w:val="24"/>
              </w:rPr>
              <w:t>i</w:t>
            </w:r>
            <w:proofErr w:type="spellEnd"/>
            <w:r>
              <w:rPr>
                <w:rFonts w:ascii="Times New Roman" w:hAnsi="Times New Roman"/>
                <w:sz w:val="24"/>
              </w:rPr>
              <w:t>) Assist the Administrator at his/her request, in his/her delineation of the limits of the areas having special flood, mudslide (i.e., mudflow) or flood-related erosion hazards;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Provide such information concerning present uses and occupancy of the flood plain, mudslide (i.e., mudflow) or flood-related erosion areas as the Administrator may request;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(iii) Maintain for public inspection and furnish upon request, for the determination of applicable flood insurance risk premium rates within all areas having special flood hazards identified on a FHBM or FIRM, any certificates of </w:t>
            </w:r>
            <w:proofErr w:type="spellStart"/>
            <w:r>
              <w:rPr>
                <w:rFonts w:ascii="Times New Roman" w:hAnsi="Times New Roman"/>
                <w:sz w:val="24"/>
              </w:rPr>
              <w:t>floodproofing</w:t>
            </w:r>
            <w:proofErr w:type="spellEnd"/>
            <w:r>
              <w:rPr>
                <w:rFonts w:ascii="Times New Roman" w:hAnsi="Times New Roman"/>
                <w:sz w:val="24"/>
              </w:rPr>
              <w:t>, and information on the elevation (in relation to mean sea level) of the level of the lowest floor (including basement) of all new or substantially improved structures, and include whether or not such structures contain a basement, and if the structure has been floodproofed, the elevation (in relation to mean sea level) to which the structure was floodproofed;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Cooperate with Federal, State, and local agencies and private firms which undertake to study, survey, map, and identify flood plain, mudslide (i.e., mudflow) or flood-related erosion areas, and cooperate with neighboring communities with respect to the management of adjoining flood plain, mud slide (i.e., mudflow) and/or flood-related erosion areas in order to prevent aggravation of existing hazards;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(v) Upon occurrence, notify the Administrator in writing whenever the boundaries of the community have been modified by annexation or the community has otherwise assumed or no longer has authority to adopt and enforce flood plain management regulations for a particular area. In order that all FHBM's and FIRM's accurately represent the community's boundaries, include within such notification a copy of a map of the community suitable for reproduction, clearly delineating the new corporate limits or new area for which the community has assumed or relinquished flood plain management regulatory authority.</w:t>
            </w:r>
          </w:p>
          <w:p w:rsidR="001743DD" w:rsidRDefault="001743DD">
            <w:pPr>
              <w:pStyle w:val="HTMLPreformatted"/>
              <w:rPr>
                <w:rFonts w:ascii="Times New Roman" w:hAnsi="Times New Roman"/>
                <w:b/>
                <w:bCs/>
                <w:i/>
                <w:iCs/>
                <w:sz w:val="24"/>
              </w:rPr>
            </w:pPr>
          </w:p>
        </w:tc>
        <w:tc>
          <w:tcPr>
            <w:tcW w:w="2700" w:type="dxa"/>
          </w:tcPr>
          <w:p w:rsidR="001743DD" w:rsidRDefault="001743DD">
            <w:r>
              <w:t>Local Repository</w:t>
            </w:r>
            <w:r w:rsidR="005F7756">
              <w:t>:</w:t>
            </w:r>
            <w:r>
              <w:t xml:space="preserve"> location for public inspection of maps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Floodplain management records are available to the public</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Notify FEMA of jurisdictional boundary changes</w:t>
            </w:r>
          </w:p>
          <w:p w:rsidR="001743DD" w:rsidRDefault="001743DD"/>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bottom w:val="nil"/>
            </w:tcBorders>
          </w:tcPr>
          <w:p w:rsidR="001743DD" w:rsidRDefault="001743DD">
            <w:pPr>
              <w:pStyle w:val="HTMLPreformatted"/>
              <w:rPr>
                <w:rFonts w:ascii="Times New Roman" w:hAnsi="Times New Roman"/>
                <w:sz w:val="24"/>
              </w:rPr>
            </w:pPr>
            <w:r>
              <w:rPr>
                <w:rFonts w:ascii="Times New Roman" w:eastAsia="Times New Roman" w:hAnsi="Times New Roman"/>
                <w:sz w:val="24"/>
                <w:szCs w:val="24"/>
              </w:rPr>
              <w:br w:type="page"/>
            </w:r>
            <w:r>
              <w:rPr>
                <w:rFonts w:ascii="Times New Roman" w:hAnsi="Times New Roman"/>
                <w:sz w:val="24"/>
              </w:rPr>
              <w:t xml:space="preserve">    (b) An applicant shall legislatively: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Appoint or designate the agency or official with the responsibility, authority, and means to implement the commitments made in paragraph (a) of this section,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Designate the official responsible to submit a report to the Administrator concerning the community participation in the Program, including, but not limited to the development and implementation of flood plain management regulations. This report shall be submitted annually or biennially as determined by the Administrator.</w:t>
            </w:r>
          </w:p>
          <w:p w:rsidR="001743DD" w:rsidRDefault="001743DD">
            <w:pPr>
              <w:pStyle w:val="HTMLPreformatted"/>
              <w:rPr>
                <w:rFonts w:ascii="Times New Roman" w:hAnsi="Times New Roman"/>
                <w:b/>
                <w:bCs/>
                <w:i/>
                <w:iCs/>
                <w:sz w:val="24"/>
              </w:rPr>
            </w:pPr>
            <w:r>
              <w:rPr>
                <w:rFonts w:ascii="Times New Roman" w:hAnsi="Times New Roman"/>
                <w:sz w:val="24"/>
              </w:rPr>
              <w:t xml:space="preserve">    (c) The documents required by paragraph (a) of this section and evidence of the actions required by paragraph (b) of this section shall be submitted to the Federal Emergency Management Agency, Washington DC 20472.</w:t>
            </w:r>
          </w:p>
        </w:tc>
        <w:tc>
          <w:tcPr>
            <w:tcW w:w="2700" w:type="dxa"/>
            <w:tcBorders>
              <w:bottom w:val="nil"/>
            </w:tcBorders>
          </w:tcPr>
          <w:p w:rsidR="001743DD" w:rsidRDefault="001743DD"/>
          <w:p w:rsidR="00314D2D" w:rsidRPr="001D35FF" w:rsidRDefault="00314D2D">
            <w:pPr>
              <w:rPr>
                <w:color w:val="FF0000"/>
              </w:rPr>
            </w:pPr>
            <w:r w:rsidRPr="001D35FF">
              <w:rPr>
                <w:color w:val="FF0000"/>
              </w:rPr>
              <w:t>Local Floodplain Administrator/Manager</w:t>
            </w:r>
          </w:p>
        </w:tc>
      </w:tr>
      <w:tr w:rsidR="001743DD">
        <w:tc>
          <w:tcPr>
            <w:tcW w:w="7308" w:type="dxa"/>
            <w:tcBorders>
              <w:top w:val="nil"/>
              <w:bottom w:val="nil"/>
            </w:tcBorders>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59.23  Priorities</w:t>
            </w:r>
            <w:proofErr w:type="gramEnd"/>
            <w:r>
              <w:rPr>
                <w:rFonts w:ascii="Times New Roman" w:hAnsi="Times New Roman"/>
                <w:sz w:val="24"/>
              </w:rPr>
              <w:t xml:space="preserve"> for the sale of flood insurance under the regular program.</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Flood-prone, mudslide (i.e., mudflow) and flood-related erosion prone communities are placed on a register of areas eligible for ratemaking studies and then selected from this register for ratemaking studies on the basis of the following considerations--</w:t>
            </w:r>
          </w:p>
          <w:p w:rsidR="001743DD" w:rsidRDefault="001743DD">
            <w:pPr>
              <w:pStyle w:val="HTMLPreformatted"/>
              <w:rPr>
                <w:rFonts w:ascii="Times New Roman" w:hAnsi="Times New Roman"/>
                <w:sz w:val="24"/>
              </w:rPr>
            </w:pPr>
            <w:r>
              <w:rPr>
                <w:rFonts w:ascii="Times New Roman" w:hAnsi="Times New Roman"/>
                <w:sz w:val="24"/>
              </w:rPr>
              <w:t xml:space="preserve">    (a) Recommendations of State officials;</w:t>
            </w:r>
          </w:p>
          <w:p w:rsidR="001743DD" w:rsidRDefault="001743DD">
            <w:pPr>
              <w:pStyle w:val="HTMLPreformatted"/>
              <w:rPr>
                <w:rFonts w:ascii="Times New Roman" w:hAnsi="Times New Roman"/>
                <w:sz w:val="24"/>
              </w:rPr>
            </w:pPr>
            <w:r>
              <w:rPr>
                <w:rFonts w:ascii="Times New Roman" w:hAnsi="Times New Roman"/>
                <w:sz w:val="24"/>
              </w:rPr>
              <w:t xml:space="preserve">    (b) Location of community and urgency of need for flood insurance;</w:t>
            </w:r>
          </w:p>
          <w:p w:rsidR="001743DD" w:rsidRDefault="001743DD">
            <w:pPr>
              <w:pStyle w:val="HTMLPreformatted"/>
              <w:rPr>
                <w:rFonts w:ascii="Times New Roman" w:hAnsi="Times New Roman"/>
                <w:sz w:val="24"/>
              </w:rPr>
            </w:pPr>
            <w:r>
              <w:rPr>
                <w:rFonts w:ascii="Times New Roman" w:hAnsi="Times New Roman"/>
                <w:sz w:val="24"/>
              </w:rPr>
              <w:t xml:space="preserve">    (c) Population of community and intensity of existing or proposed development of the flood plain, the mud slide (i.e., mudflow) and the flood-related erosion area;</w:t>
            </w:r>
          </w:p>
          <w:p w:rsidR="001743DD" w:rsidRDefault="001743DD">
            <w:pPr>
              <w:pStyle w:val="HTMLPreformatted"/>
              <w:rPr>
                <w:rFonts w:ascii="Times New Roman" w:hAnsi="Times New Roman"/>
                <w:sz w:val="24"/>
              </w:rPr>
            </w:pPr>
            <w:r>
              <w:rPr>
                <w:rFonts w:ascii="Times New Roman" w:hAnsi="Times New Roman"/>
                <w:sz w:val="24"/>
              </w:rPr>
              <w:t xml:space="preserve">    (d) Availability of information on the community with respect to its flood, mudslide (i.e., mudflow) and flood-related erosion characteristics and previous losses;</w:t>
            </w:r>
          </w:p>
          <w:p w:rsidR="001743DD" w:rsidRDefault="001743DD">
            <w:pPr>
              <w:pStyle w:val="HTMLPreformatted"/>
              <w:rPr>
                <w:rFonts w:ascii="Times New Roman" w:hAnsi="Times New Roman"/>
                <w:b/>
                <w:bCs/>
                <w:i/>
                <w:iCs/>
                <w:sz w:val="24"/>
              </w:rPr>
            </w:pPr>
            <w:r>
              <w:rPr>
                <w:rFonts w:ascii="Times New Roman" w:hAnsi="Times New Roman"/>
                <w:sz w:val="24"/>
              </w:rPr>
              <w:t xml:space="preserve">    (e) Extent of State and local progress in flood plain, mudslide (i.e., mudflow) area and flood-related erosion area management, including adoption of flood plain management regulations consistent with related ongoing programs in the area.</w:t>
            </w:r>
          </w:p>
        </w:tc>
        <w:tc>
          <w:tcPr>
            <w:tcW w:w="2700" w:type="dxa"/>
            <w:tcBorders>
              <w:top w:val="nil"/>
              <w:bottom w:val="nil"/>
            </w:tcBorders>
          </w:tcPr>
          <w:p w:rsidR="001743DD" w:rsidRDefault="001743DD"/>
          <w:p w:rsidR="001743DD" w:rsidRDefault="001743DD">
            <w:r>
              <w:t>Prioritization of communities for flood studies and maps</w:t>
            </w:r>
          </w:p>
          <w:p w:rsidR="001743DD" w:rsidRDefault="001743DD"/>
        </w:tc>
      </w:tr>
      <w:tr w:rsidR="001743DD">
        <w:tc>
          <w:tcPr>
            <w:tcW w:w="7308" w:type="dxa"/>
            <w:tcBorders>
              <w:top w:val="nil"/>
              <w:bottom w:val="single" w:sz="4" w:space="0" w:color="auto"/>
            </w:tcBorders>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59.24  Suspension</w:t>
            </w:r>
            <w:proofErr w:type="gramEnd"/>
            <w:r>
              <w:rPr>
                <w:rFonts w:ascii="Times New Roman" w:hAnsi="Times New Roman"/>
                <w:sz w:val="24"/>
              </w:rPr>
              <w:t xml:space="preserve"> of community eligibility.</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A community eligible for the sale of flood insurance shall be subject to suspension from the Program for failing to submit copies of adequate flood plain management regulations meeting the minimum requirements of paragraphs (b), (c), (d), (e) or (f) of Sec.60.3 or paragraph (b) of Sec.60.4 or Sec.60.5, within six months from the date the Administrator provides the data upon which the flood plain regulations for the applicable paragraph shall be based. Where there has not been any submission by the community, the Administrator shall notify the community that 90 days remain in the six month period in order to submit adequate flood plain management regulations. Where</w:t>
            </w:r>
          </w:p>
        </w:tc>
        <w:tc>
          <w:tcPr>
            <w:tcW w:w="2700" w:type="dxa"/>
            <w:tcBorders>
              <w:top w:val="nil"/>
              <w:bottom w:val="single" w:sz="4" w:space="0" w:color="auto"/>
            </w:tcBorders>
          </w:tcPr>
          <w:p w:rsidR="001743DD" w:rsidRDefault="001743DD"/>
          <w:p w:rsidR="001743DD" w:rsidRDefault="00BE6DC5">
            <w:r>
              <w:t>SUSPENSION &amp; PROBATION</w:t>
            </w:r>
          </w:p>
          <w:p w:rsidR="00BE6DC5" w:rsidRDefault="00BE6DC5"/>
          <w:p w:rsidR="001743DD" w:rsidRDefault="001743DD">
            <w:r>
              <w:t>Suspension from the NFIP for failure to adopt standards.</w:t>
            </w:r>
          </w:p>
          <w:p w:rsidR="001743DD" w:rsidRDefault="001743DD"/>
        </w:tc>
      </w:tr>
    </w:tbl>
    <w:p w:rsidR="001743DD" w:rsidRDefault="001743DD">
      <w:pPr>
        <w:pStyle w:val="Header"/>
        <w:tabs>
          <w:tab w:val="clear" w:pos="4320"/>
          <w:tab w:val="clear" w:pos="8640"/>
        </w:tabs>
      </w:pPr>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top w:val="single" w:sz="4" w:space="0" w:color="auto"/>
              <w:bottom w:val="nil"/>
            </w:tcBorders>
          </w:tcPr>
          <w:p w:rsidR="001743DD" w:rsidRDefault="001743DD">
            <w:pPr>
              <w:pStyle w:val="HTMLPreformatted"/>
              <w:rPr>
                <w:rFonts w:ascii="Times New Roman" w:hAnsi="Times New Roman"/>
                <w:b/>
                <w:bCs/>
                <w:i/>
                <w:iCs/>
                <w:sz w:val="24"/>
              </w:rPr>
            </w:pPr>
            <w:proofErr w:type="gramStart"/>
            <w:r>
              <w:rPr>
                <w:rFonts w:ascii="Times New Roman" w:hAnsi="Times New Roman"/>
                <w:sz w:val="24"/>
              </w:rPr>
              <w:t>there</w:t>
            </w:r>
            <w:proofErr w:type="gramEnd"/>
            <w:r>
              <w:rPr>
                <w:rFonts w:ascii="Times New Roman" w:hAnsi="Times New Roman"/>
                <w:sz w:val="24"/>
              </w:rPr>
              <w:t xml:space="preserve"> has been an inadequate submission, the Administrator shall notify the community of the specific deficiencies in its submitted flood plain management regulations and inform the community of the amount of time remaining within the six month period. If, subsequently, copies of adequate flood plain management regulations are not received by the administrator, no later than 30 days before the expiration of the original six month period the Administrator shall provide written notice to the community and to the state and assure publication in the Federal Register under part 64 of this subchapter of the community's loss of eligibility for the sale of flood insurance, such suspension to become effective upon the expiration of the six month period. Should the community remedy the defect and the Administrator receive copies of adequate flood plain management regulations within the notice period, the suspension notice shall be rescinded by the Administrator. </w:t>
            </w:r>
            <w:r w:rsidRPr="004F6B03">
              <w:rPr>
                <w:rFonts w:ascii="Times New Roman" w:hAnsi="Times New Roman"/>
                <w:sz w:val="24"/>
              </w:rPr>
              <w:t>If the Administrator receives notice from the State that it has enacted adequate flood plain management regulations for the community within the notice period, the suspension notice shall be rescinded by the Administrator. The</w:t>
            </w:r>
            <w:r>
              <w:rPr>
                <w:rFonts w:ascii="Times New Roman" w:hAnsi="Times New Roman"/>
                <w:sz w:val="24"/>
              </w:rPr>
              <w:t xml:space="preserve"> community's eligibility shall remain terminated after suspension until copies of adequate flood plain management regulations have been received and approved by the Administrator.</w:t>
            </w:r>
          </w:p>
        </w:tc>
        <w:tc>
          <w:tcPr>
            <w:tcW w:w="2700" w:type="dxa"/>
            <w:tcBorders>
              <w:top w:val="single" w:sz="4" w:space="0" w:color="auto"/>
              <w:bottom w:val="nil"/>
            </w:tcBorders>
          </w:tcPr>
          <w:p w:rsidR="001743DD" w:rsidRDefault="001743DD"/>
        </w:tc>
      </w:tr>
      <w:tr w:rsidR="001743DD">
        <w:tc>
          <w:tcPr>
            <w:tcW w:w="7308" w:type="dxa"/>
            <w:tcBorders>
              <w:top w:val="nil"/>
            </w:tcBorders>
          </w:tcPr>
          <w:p w:rsidR="001743DD" w:rsidRDefault="001743DD">
            <w:pPr>
              <w:pStyle w:val="HTMLPreformatted"/>
              <w:rPr>
                <w:rFonts w:ascii="Times New Roman" w:hAnsi="Times New Roman"/>
                <w:b/>
                <w:bCs/>
                <w:i/>
                <w:iCs/>
                <w:sz w:val="24"/>
              </w:rPr>
            </w:pPr>
            <w:r>
              <w:rPr>
                <w:rFonts w:ascii="Times New Roman" w:hAnsi="Times New Roman"/>
                <w:sz w:val="24"/>
              </w:rPr>
              <w:t xml:space="preserve">    (b) A community eligible for the sale of flood insurance which fails to adequately enforce flood plain management regulations meeting the minimum requirements set forth in Sec. 60.3, 60.4 and/or 60.5 shall be subject to probation. Probation shall represent formal notification to the community that the Administrator regards the community's flood plain management program as not compliant with NFIP criteria. Prior to imposing probation, the Administrator (1) shall inform the community upon 90 days prior written notice of the impending probation and of the specific program deficiencies and violations relative to the failure to enforce, (2) shall, at least 60 days before probation is to begin, issue a press release to local media explaining the reasons for and the effects of probation, and (3) shall, at least 90 days before probation is to begin, advise all policyholders in the community of the impending probation and the additional premium that will be charged, as provided in this paragraph, on policies sold or renewed during the period of probation. During this 90-day period the community shall have the opportunity to avoid probation by demonstrating compliance with Program requirements, or by correcting Program deficiencies and remedying all violations to the maximum extent possible. If, at the end of the 90-day period, the Administrator determines that the community has failed to do so, the probation shall go into effect. Probation may be continued for up to one year after the community corrects all Program deficiencies and remedies all violations to the maximum extent possible. Flood insurance may be sold or renewed in the community while it is on probation. Where a policy covers property located in a community placed on probation on or </w:t>
            </w:r>
            <w:r w:rsidR="004F2A6F">
              <w:rPr>
                <w:rFonts w:ascii="Times New Roman" w:hAnsi="Times New Roman"/>
                <w:sz w:val="24"/>
              </w:rPr>
              <w:t>after October 1, 1986, but prior to October 1, 1992, an additional</w:t>
            </w:r>
          </w:p>
        </w:tc>
        <w:tc>
          <w:tcPr>
            <w:tcW w:w="2700" w:type="dxa"/>
            <w:tcBorders>
              <w:top w:val="nil"/>
            </w:tcBorders>
          </w:tcPr>
          <w:p w:rsidR="001743DD" w:rsidRDefault="001743DD">
            <w:r>
              <w:t>Probation for failure to enforce floodplain regulations.</w:t>
            </w:r>
          </w:p>
          <w:p w:rsidR="001743DD" w:rsidRDefault="001743DD">
            <w:pPr>
              <w:pStyle w:val="Header"/>
              <w:tabs>
                <w:tab w:val="clear" w:pos="4320"/>
                <w:tab w:val="clear" w:pos="8640"/>
              </w:tabs>
            </w:pPr>
          </w:p>
          <w:p w:rsidR="001743DD" w:rsidRDefault="001743DD" w:rsidP="002F35E4">
            <w:pPr>
              <w:numPr>
                <w:ilvl w:val="0"/>
                <w:numId w:val="24"/>
              </w:numPr>
              <w:tabs>
                <w:tab w:val="clear" w:pos="720"/>
                <w:tab w:val="num" w:pos="252"/>
              </w:tabs>
              <w:ind w:hanging="720"/>
            </w:pPr>
            <w:r>
              <w:t xml:space="preserve">Notification, </w:t>
            </w:r>
          </w:p>
          <w:p w:rsidR="001743DD" w:rsidRDefault="001743DD" w:rsidP="002F35E4">
            <w:pPr>
              <w:numPr>
                <w:ilvl w:val="0"/>
                <w:numId w:val="24"/>
              </w:numPr>
              <w:tabs>
                <w:tab w:val="clear" w:pos="720"/>
                <w:tab w:val="num" w:pos="252"/>
              </w:tabs>
              <w:ind w:hanging="720"/>
            </w:pPr>
            <w:r>
              <w:t xml:space="preserve">Press release, </w:t>
            </w:r>
          </w:p>
          <w:p w:rsidR="001743DD" w:rsidRDefault="001743DD" w:rsidP="002F35E4">
            <w:pPr>
              <w:numPr>
                <w:ilvl w:val="0"/>
                <w:numId w:val="24"/>
              </w:numPr>
              <w:tabs>
                <w:tab w:val="clear" w:pos="720"/>
                <w:tab w:val="num" w:pos="252"/>
              </w:tabs>
              <w:ind w:hanging="720"/>
            </w:pPr>
            <w:r>
              <w:t>Advise policy holders</w:t>
            </w:r>
          </w:p>
          <w:p w:rsidR="001743DD" w:rsidRDefault="001743DD"/>
          <w:p w:rsidR="001743DD" w:rsidRDefault="001743DD"/>
          <w:p w:rsidR="001743DD" w:rsidRDefault="001743DD">
            <w:r>
              <w:t>Probation Process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bottom w:val="nil"/>
            </w:tcBorders>
          </w:tcPr>
          <w:p w:rsidR="001743DD" w:rsidRDefault="001743DD">
            <w:pPr>
              <w:pStyle w:val="HTMLPreformatted"/>
              <w:rPr>
                <w:rFonts w:ascii="Times New Roman" w:hAnsi="Times New Roman"/>
                <w:sz w:val="24"/>
              </w:rPr>
            </w:pPr>
            <w:r>
              <w:rPr>
                <w:rFonts w:ascii="Times New Roman" w:hAnsi="Times New Roman"/>
                <w:sz w:val="24"/>
              </w:rPr>
              <w:t>premium of $25.00 shall be charged on each such policy newly issued or renewed during the one-year period beginning on the date the community is placed on probation and during any successive one-year periods that begin prior to October 1, 1992. Where a community's probation begins on or after October 1, 1992, the additional premium described in the preceding sentence shall be $50.00, which shall also be charged during any successive one-year periods during which the community remains on probation for any part thereof. This $50.00 additional premium shall further be charged during any successive one-year periods that begin on or after October 1, 1992, where the preceding one-year probation period began prior to October 1, 1992.</w:t>
            </w:r>
          </w:p>
          <w:p w:rsidR="001743DD" w:rsidRDefault="001743DD">
            <w:pPr>
              <w:pStyle w:val="HTMLPreformatted"/>
              <w:rPr>
                <w:rFonts w:ascii="Times New Roman" w:hAnsi="Times New Roman"/>
                <w:b/>
                <w:bCs/>
                <w:i/>
                <w:iCs/>
                <w:sz w:val="24"/>
              </w:rPr>
            </w:pPr>
            <w:r>
              <w:rPr>
                <w:rFonts w:ascii="Times New Roman" w:hAnsi="Times New Roman"/>
                <w:sz w:val="24"/>
              </w:rPr>
              <w:t xml:space="preserve">    (c) A community eligible for the sale of flood insurance which fails to adequately enforce its flood plain management regulations meeting the minimum requirements set forth in Sec. 60.3, 60.4 and/or 60.5 and does not correct its Program deficiencies and remedy all violations to the maximum extent possible in accordance with compliance deadlines established during a period of probation shall be subject to suspension of its Program eligibility. Under such circumstances, the Administrator shall grant the community 30 days in which to show cause why it should not be suspended. The Administrator may conduct a hearing, written or oral, before commencing </w:t>
            </w:r>
            <w:proofErr w:type="spellStart"/>
            <w:r>
              <w:rPr>
                <w:rFonts w:ascii="Times New Roman" w:hAnsi="Times New Roman"/>
                <w:sz w:val="24"/>
              </w:rPr>
              <w:t>suspensive</w:t>
            </w:r>
            <w:proofErr w:type="spellEnd"/>
            <w:r>
              <w:rPr>
                <w:rFonts w:ascii="Times New Roman" w:hAnsi="Times New Roman"/>
                <w:sz w:val="24"/>
              </w:rPr>
              <w:t xml:space="preserve"> action. If a community is to be suspended, the Administrator shall inform it upon 30 days prior written notice and upon publication in the Federal Register under part 64 of this subchapter of its loss of eligibility for the sale of flood insurance. In the event of impending suspension, the Administrator shall issue a press release to the local media explaining the reasons and effects of the suspension. The community's eligibility shall only be reinstated by the Administrator upon his receipt of a local legislative or executive measure reaffirming the community's formal intent to adequately enforce the flood plain management requirements of this subpart, together with evidence of action taken by the community to correct Program deficiencies and remedy to the maximum extent possible those violations which caused the suspension. In certain cases, the Administrator, in order to evaluate the community's performance under the terms of its submission, may withhold reinstatement for a period not to exceed one year from the date of his receipt of the satisfactory submission or place the community on probation as provided for in paragraph (b) of this section.</w:t>
            </w:r>
          </w:p>
        </w:tc>
        <w:tc>
          <w:tcPr>
            <w:tcW w:w="2700" w:type="dxa"/>
            <w:tcBorders>
              <w:bottom w:val="nil"/>
            </w:tcBorders>
          </w:tcPr>
          <w:p w:rsidR="001743DD" w:rsidRDefault="001743DD"/>
          <w:p w:rsidR="001743DD" w:rsidRDefault="001743DD">
            <w:r>
              <w:t>Probation can continue for up to 1 year after the community corrects all program deficiencies to the maximum extent possible.</w:t>
            </w:r>
          </w:p>
          <w:p w:rsidR="001743DD" w:rsidRDefault="001743DD"/>
          <w:p w:rsidR="001743DD" w:rsidRDefault="001743DD">
            <w:r>
              <w:t>$50 policy surcharge</w:t>
            </w:r>
          </w:p>
          <w:p w:rsidR="001743DD" w:rsidRDefault="001743DD"/>
          <w:p w:rsidR="001743DD" w:rsidRDefault="001743DD"/>
          <w:p w:rsidR="001743DD" w:rsidRDefault="001743DD"/>
          <w:p w:rsidR="001743DD" w:rsidRDefault="001743DD">
            <w:r>
              <w:t>Suspension for failure to enforce local Regulation</w:t>
            </w:r>
          </w:p>
          <w:p w:rsidR="001743DD" w:rsidRDefault="001743DD">
            <w:r>
              <w:t>after Probation</w:t>
            </w:r>
          </w:p>
          <w:p w:rsidR="001743DD" w:rsidRDefault="001743DD"/>
        </w:tc>
      </w:tr>
      <w:tr w:rsidR="001743DD">
        <w:tc>
          <w:tcPr>
            <w:tcW w:w="7308" w:type="dxa"/>
            <w:tcBorders>
              <w:top w:val="nil"/>
            </w:tcBorders>
          </w:tcPr>
          <w:p w:rsidR="001743DD" w:rsidRDefault="001743DD">
            <w:pPr>
              <w:pStyle w:val="HTMLPreformatted"/>
              <w:rPr>
                <w:rFonts w:ascii="Times New Roman" w:hAnsi="Times New Roman"/>
                <w:b/>
                <w:bCs/>
                <w:i/>
                <w:iCs/>
                <w:sz w:val="24"/>
              </w:rPr>
            </w:pPr>
            <w:r>
              <w:rPr>
                <w:rFonts w:ascii="Times New Roman" w:hAnsi="Times New Roman"/>
                <w:sz w:val="24"/>
              </w:rPr>
              <w:t xml:space="preserve">    (d) A community eligible for the sale of flood insurance which repeals its flood plain management regulations, allows its regulations to lapse, or amends its regulations so that they no longer meet the minimum requirements set forth in Sec. 60.3, 60.4 and/or 60.5 shall be suspended from the Program. If a community is to be suspended, the Administrator shall inform it upon 30 days prior written notice and upon publication in the Federal Register under part 64 of this subchapter of its loss of eligibility for the sale of flood insurance. The community eligibility shall </w:t>
            </w:r>
          </w:p>
        </w:tc>
        <w:tc>
          <w:tcPr>
            <w:tcW w:w="2700" w:type="dxa"/>
            <w:tcBorders>
              <w:top w:val="nil"/>
            </w:tcBorders>
          </w:tcPr>
          <w:p w:rsidR="001743DD" w:rsidRDefault="001743DD">
            <w:r>
              <w:t>Suspension for failure to maintain adequate local Regulation.</w:t>
            </w:r>
          </w:p>
          <w:p w:rsidR="001743DD" w:rsidRDefault="001743DD"/>
        </w:tc>
      </w:tr>
    </w:tbl>
    <w:p w:rsidR="001743DD" w:rsidRDefault="001743DD">
      <w:pPr>
        <w:pStyle w:val="Header"/>
        <w:tabs>
          <w:tab w:val="clear" w:pos="4320"/>
          <w:tab w:val="clear" w:pos="8640"/>
        </w:tabs>
      </w:pPr>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bottom w:val="nil"/>
            </w:tcBorders>
          </w:tcPr>
          <w:p w:rsidR="001743DD" w:rsidRDefault="001743DD">
            <w:pPr>
              <w:pStyle w:val="HTMLPreformatted"/>
              <w:rPr>
                <w:rFonts w:ascii="Times New Roman" w:hAnsi="Times New Roman"/>
                <w:sz w:val="24"/>
              </w:rPr>
            </w:pPr>
            <w:proofErr w:type="gramStart"/>
            <w:r>
              <w:rPr>
                <w:rFonts w:ascii="Times New Roman" w:hAnsi="Times New Roman"/>
                <w:sz w:val="24"/>
              </w:rPr>
              <w:t>remain</w:t>
            </w:r>
            <w:proofErr w:type="gramEnd"/>
            <w:r>
              <w:rPr>
                <w:rFonts w:ascii="Times New Roman" w:hAnsi="Times New Roman"/>
                <w:sz w:val="24"/>
              </w:rPr>
              <w:t xml:space="preserve"> terminated after suspension until copies of adequate flood plain management regulations have been received and approved by the Administrator.</w:t>
            </w:r>
          </w:p>
          <w:p w:rsidR="001743DD" w:rsidRDefault="001743DD">
            <w:pPr>
              <w:pStyle w:val="HTMLPreformatted"/>
              <w:rPr>
                <w:rFonts w:ascii="Times New Roman" w:hAnsi="Times New Roman"/>
                <w:sz w:val="24"/>
              </w:rPr>
            </w:pPr>
            <w:r>
              <w:rPr>
                <w:rFonts w:ascii="Times New Roman" w:hAnsi="Times New Roman"/>
                <w:sz w:val="24"/>
              </w:rPr>
              <w:t xml:space="preserve">    (e) A community eligible for the sale of flood insurance may withdraw from the Program by submitting to the Administrator a copy of a legislative action that explicitly states its desire to withdraw from the National Flood Insurance Program. Upon receipt of a certified copy of a final legislative action, the Administrator shall withdraw the community from the Program and publish in the Federal Register under part 64 of this subchapter its loss of eligibility for the sale of flood insurance. </w:t>
            </w:r>
            <w:r w:rsidR="0069386D">
              <w:rPr>
                <w:rFonts w:ascii="Times New Roman" w:hAnsi="Times New Roman"/>
                <w:sz w:val="24"/>
              </w:rPr>
              <w:t>A community that has withdrawn from the Program may be reinstated if it submits the application materials specified in Sec. 59.22(a).</w:t>
            </w:r>
          </w:p>
          <w:p w:rsidR="001743DD" w:rsidRDefault="001743DD">
            <w:pPr>
              <w:pStyle w:val="HTMLPreformatted"/>
              <w:rPr>
                <w:rFonts w:ascii="Times New Roman" w:hAnsi="Times New Roman"/>
                <w:sz w:val="24"/>
              </w:rPr>
            </w:pPr>
            <w:r>
              <w:rPr>
                <w:rFonts w:ascii="Times New Roman" w:hAnsi="Times New Roman"/>
                <w:sz w:val="24"/>
              </w:rPr>
              <w:t xml:space="preserve">    (f) If during a period of ineligibility under paragraphs (a), (d), or (e) of this section, a community has permitted actions to take place that have aggravated existing flood plain, mudslide (i.e., mudflow) and/or flood related erosion hazards, the Administrator may withhold reinstatement until the community submits evidence that it has taken action to remedy to the maximum extent possible the increased hazards.  The </w:t>
            </w:r>
            <w:r w:rsidR="001231D0">
              <w:rPr>
                <w:rFonts w:ascii="Times New Roman" w:hAnsi="Times New Roman"/>
                <w:sz w:val="24"/>
              </w:rPr>
              <w:t>A</w:t>
            </w:r>
            <w:r>
              <w:rPr>
                <w:rFonts w:ascii="Times New Roman" w:hAnsi="Times New Roman"/>
                <w:sz w:val="24"/>
              </w:rPr>
              <w:t>dministrator may also place the reinstated community on probation as provided for in paragraph (b) of this section.</w:t>
            </w:r>
          </w:p>
          <w:p w:rsidR="001743DD" w:rsidRDefault="001743DD">
            <w:pPr>
              <w:pStyle w:val="HTMLPreformatted"/>
              <w:rPr>
                <w:rFonts w:ascii="Times New Roman" w:hAnsi="Times New Roman"/>
                <w:sz w:val="24"/>
              </w:rPr>
            </w:pPr>
            <w:r>
              <w:rPr>
                <w:rFonts w:ascii="Times New Roman" w:hAnsi="Times New Roman"/>
                <w:sz w:val="24"/>
              </w:rPr>
              <w:t xml:space="preserve">    (g) The Administrator shall promptly notify the servicing company and any insurers issuing flood insurance pursuant to an arrangement with the Administrator of those communities whose eligibility has been suspended or which have withdrawn from the program. Flood insurance shall not be sold or renewed in those communities. Policies sold or renewed within a community during a period of ineligibility are deemed to be voidable by the Administrator whether or not the parties to sale or renewal had actual notice of the ineligibility.</w:t>
            </w:r>
          </w:p>
          <w:p w:rsidR="001743DD" w:rsidRDefault="001743DD">
            <w:pPr>
              <w:pStyle w:val="HTMLPreformatted"/>
              <w:rPr>
                <w:rFonts w:ascii="Times New Roman" w:hAnsi="Times New Roman"/>
                <w:bCs/>
                <w:iCs/>
                <w:sz w:val="24"/>
              </w:rPr>
            </w:pPr>
          </w:p>
          <w:p w:rsidR="00CB7E50" w:rsidRPr="00CB7E50" w:rsidRDefault="00CB7E50">
            <w:pPr>
              <w:pStyle w:val="HTMLPreformatted"/>
              <w:rPr>
                <w:rFonts w:ascii="Times New Roman" w:hAnsi="Times New Roman"/>
                <w:bCs/>
                <w:iCs/>
                <w:color w:val="FF0000"/>
                <w:sz w:val="24"/>
              </w:rPr>
            </w:pPr>
            <w:r w:rsidRPr="00CB7E50">
              <w:rPr>
                <w:rFonts w:ascii="Times New Roman" w:hAnsi="Times New Roman"/>
                <w:bCs/>
                <w:iCs/>
                <w:color w:val="FF0000"/>
                <w:sz w:val="24"/>
              </w:rPr>
              <w:t>Part 60: Criteria for Land Management and Use</w:t>
            </w:r>
          </w:p>
          <w:p w:rsidR="00CB7E50" w:rsidRDefault="00CB7E50">
            <w:pPr>
              <w:pStyle w:val="HTMLPreformatted"/>
              <w:rPr>
                <w:rFonts w:ascii="Times New Roman" w:hAnsi="Times New Roman"/>
                <w:bCs/>
                <w:iCs/>
                <w:sz w:val="24"/>
              </w:rPr>
            </w:pPr>
          </w:p>
          <w:p w:rsidR="00CB7E50" w:rsidRPr="00CB7E50" w:rsidRDefault="00CB7E50">
            <w:pPr>
              <w:pStyle w:val="HTMLPreformatted"/>
              <w:rPr>
                <w:rFonts w:ascii="Times New Roman" w:hAnsi="Times New Roman"/>
                <w:bCs/>
                <w:iCs/>
                <w:color w:val="FF0000"/>
                <w:sz w:val="24"/>
              </w:rPr>
            </w:pPr>
            <w:r w:rsidRPr="00CB7E50">
              <w:rPr>
                <w:rFonts w:ascii="Times New Roman" w:hAnsi="Times New Roman"/>
                <w:bCs/>
                <w:iCs/>
                <w:color w:val="FF0000"/>
                <w:sz w:val="24"/>
              </w:rPr>
              <w:t>Subpart A:  Requirements for Floodplain Management Regulations</w:t>
            </w:r>
          </w:p>
          <w:p w:rsidR="00CB7E50" w:rsidRPr="00CB7E50" w:rsidRDefault="00CB7E50">
            <w:pPr>
              <w:pStyle w:val="HTMLPreformatted"/>
              <w:rPr>
                <w:rFonts w:ascii="Times New Roman" w:hAnsi="Times New Roman"/>
                <w:bCs/>
                <w:iCs/>
                <w:sz w:val="24"/>
              </w:rPr>
            </w:pPr>
          </w:p>
        </w:tc>
        <w:tc>
          <w:tcPr>
            <w:tcW w:w="2700" w:type="dxa"/>
            <w:tcBorders>
              <w:bottom w:val="nil"/>
            </w:tcBorders>
          </w:tcPr>
          <w:p w:rsidR="001743DD" w:rsidRDefault="001743DD"/>
          <w:p w:rsidR="001743DD" w:rsidRDefault="001743DD"/>
          <w:p w:rsidR="001743DD" w:rsidRDefault="001743DD"/>
          <w:p w:rsidR="001743DD" w:rsidRDefault="001743DD">
            <w:r>
              <w:t>Voluntary Withdrawal from the NFIP</w:t>
            </w:r>
          </w:p>
          <w:p w:rsidR="001743DD" w:rsidRDefault="001743DD"/>
          <w:p w:rsidR="001743DD" w:rsidRDefault="001743DD"/>
          <w:p w:rsidR="001743DD" w:rsidRDefault="001743DD"/>
          <w:p w:rsidR="001743DD" w:rsidRDefault="001743DD"/>
          <w:p w:rsidR="001743DD" w:rsidRDefault="001743DD"/>
          <w:p w:rsidR="001743DD" w:rsidRDefault="001743DD"/>
          <w:p w:rsidR="00B8156C" w:rsidRDefault="00B8156C"/>
          <w:p w:rsidR="001743DD" w:rsidRDefault="001743DD">
            <w:r>
              <w:t>Non-compliant development during period of ineligibility</w:t>
            </w:r>
          </w:p>
          <w:p w:rsidR="001743DD" w:rsidRDefault="001743DD"/>
          <w:p w:rsidR="001743DD" w:rsidRDefault="001743DD"/>
          <w:p w:rsidR="001743DD" w:rsidRDefault="001743DD">
            <w:r>
              <w:t>Must remedy to the maximum extent possible prior to reinstatement</w:t>
            </w:r>
          </w:p>
          <w:p w:rsidR="001743DD" w:rsidRDefault="001743DD"/>
          <w:p w:rsidR="001743DD" w:rsidRDefault="001743DD">
            <w:r>
              <w:t xml:space="preserve">Policies sold </w:t>
            </w:r>
            <w:r w:rsidR="0042584B">
              <w:t xml:space="preserve">or renewed </w:t>
            </w:r>
            <w:r>
              <w:t xml:space="preserve">when a community is ineligible for flood insurance are voidable, </w:t>
            </w:r>
            <w:r>
              <w:rPr>
                <w:u w:val="single"/>
              </w:rPr>
              <w:t>whether or not the parties requesting the policy had actual notice of ineligibility.</w:t>
            </w:r>
          </w:p>
          <w:p w:rsidR="001743DD" w:rsidRDefault="001743DD"/>
        </w:tc>
      </w:tr>
      <w:tr w:rsidR="001743DD" w:rsidTr="00233536">
        <w:trPr>
          <w:trHeight w:val="351"/>
        </w:trPr>
        <w:tc>
          <w:tcPr>
            <w:tcW w:w="7308" w:type="dxa"/>
            <w:tcBorders>
              <w:top w:val="nil"/>
              <w:bottom w:val="single" w:sz="4" w:space="0" w:color="auto"/>
            </w:tcBorders>
          </w:tcPr>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60.1  Purpose</w:t>
            </w:r>
            <w:proofErr w:type="gramEnd"/>
            <w:r>
              <w:rPr>
                <w:rFonts w:ascii="Times New Roman" w:hAnsi="Times New Roman"/>
                <w:sz w:val="24"/>
              </w:rPr>
              <w:t xml:space="preserve"> of subpart.</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The Act provides that flood insurance shall not be sold or renewed under the program within a community, unless the community has adopted adequate flood plain management regulations consistent with Federal criteria. Responsibility for establishing such criteria is delegated to the Administrator.</w:t>
            </w:r>
          </w:p>
          <w:p w:rsidR="001743DD" w:rsidRDefault="001743DD">
            <w:pPr>
              <w:pStyle w:val="HTMLPreformatted"/>
              <w:rPr>
                <w:rFonts w:ascii="Times New Roman" w:hAnsi="Times New Roman"/>
                <w:sz w:val="24"/>
              </w:rPr>
            </w:pPr>
            <w:r>
              <w:rPr>
                <w:rFonts w:ascii="Times New Roman" w:hAnsi="Times New Roman"/>
                <w:sz w:val="24"/>
              </w:rPr>
              <w:t xml:space="preserve">    </w:t>
            </w:r>
          </w:p>
          <w:p w:rsidR="001743DD" w:rsidRDefault="001743DD" w:rsidP="00233536">
            <w:pPr>
              <w:pStyle w:val="HTMLPreformatted"/>
              <w:rPr>
                <w:rFonts w:ascii="Times New Roman" w:hAnsi="Times New Roman"/>
                <w:b/>
                <w:bCs/>
                <w:i/>
                <w:iCs/>
                <w:sz w:val="24"/>
              </w:rPr>
            </w:pPr>
            <w:r>
              <w:rPr>
                <w:rFonts w:ascii="Times New Roman" w:hAnsi="Times New Roman"/>
                <w:sz w:val="24"/>
              </w:rPr>
              <w:t xml:space="preserve">(b) This subpart sets forth the criteria developed in accordance with the Act by which the Administrator will determine the adequacy of a community's flood plain management regulations. These regulations must be legally-enforceable, applied uniformly throughout the community to all privately and publicly owned land within flood-prone, mudslide (i.e., mudflow) or flood-related erosion areas, and the community must provide that the regulations take precedence over any </w:t>
            </w:r>
            <w:r w:rsidR="00233536">
              <w:rPr>
                <w:rFonts w:ascii="Times New Roman" w:hAnsi="Times New Roman"/>
                <w:sz w:val="24"/>
              </w:rPr>
              <w:lastRenderedPageBreak/>
              <w:t>l</w:t>
            </w:r>
            <w:r>
              <w:rPr>
                <w:rFonts w:ascii="Times New Roman" w:hAnsi="Times New Roman"/>
                <w:sz w:val="24"/>
              </w:rPr>
              <w:t xml:space="preserve">ess restrictive conflicting local laws, ordinances or codes. Except as otherwise provided in Sec. 60.6, the adequacy of such regulations shall be determined on the basis of the standards set forth in Sec. 60.3 for </w:t>
            </w:r>
          </w:p>
        </w:tc>
        <w:tc>
          <w:tcPr>
            <w:tcW w:w="2700" w:type="dxa"/>
            <w:tcBorders>
              <w:top w:val="nil"/>
              <w:bottom w:val="single" w:sz="4" w:space="0" w:color="auto"/>
            </w:tcBorders>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Local Regulations must be:</w:t>
            </w:r>
          </w:p>
          <w:p w:rsidR="001743DD" w:rsidRDefault="001743DD" w:rsidP="002F35E4">
            <w:pPr>
              <w:numPr>
                <w:ilvl w:val="0"/>
                <w:numId w:val="5"/>
              </w:numPr>
              <w:tabs>
                <w:tab w:val="clear" w:pos="720"/>
                <w:tab w:val="num" w:pos="252"/>
              </w:tabs>
              <w:ind w:left="252" w:hanging="252"/>
            </w:pPr>
            <w:r>
              <w:t>Legally enforceable</w:t>
            </w:r>
          </w:p>
          <w:p w:rsidR="001743DD" w:rsidRDefault="001743DD" w:rsidP="002F35E4">
            <w:pPr>
              <w:numPr>
                <w:ilvl w:val="0"/>
                <w:numId w:val="5"/>
              </w:numPr>
              <w:tabs>
                <w:tab w:val="clear" w:pos="720"/>
                <w:tab w:val="num" w:pos="252"/>
              </w:tabs>
              <w:ind w:left="252" w:hanging="252"/>
            </w:pPr>
            <w:r>
              <w:t>Applied uniformly</w:t>
            </w:r>
          </w:p>
          <w:p w:rsidR="001743DD" w:rsidRDefault="001743DD" w:rsidP="00233536">
            <w:pPr>
              <w:numPr>
                <w:ilvl w:val="0"/>
                <w:numId w:val="5"/>
              </w:numPr>
              <w:tabs>
                <w:tab w:val="clear" w:pos="720"/>
                <w:tab w:val="num" w:pos="252"/>
              </w:tabs>
              <w:ind w:left="252" w:hanging="252"/>
            </w:pPr>
            <w:r>
              <w:t>Take precedence over any less restrictive conflicting laws</w:t>
            </w:r>
          </w:p>
        </w:tc>
      </w:tr>
      <w:tr w:rsidR="001743DD">
        <w:tc>
          <w:tcPr>
            <w:tcW w:w="7308" w:type="dxa"/>
            <w:tcBorders>
              <w:top w:val="single" w:sz="4" w:space="0" w:color="auto"/>
              <w:bottom w:val="nil"/>
            </w:tcBorders>
          </w:tcPr>
          <w:p w:rsidR="001743DD" w:rsidRDefault="001743DD">
            <w:pPr>
              <w:pStyle w:val="HTMLPreformatted"/>
              <w:rPr>
                <w:rFonts w:ascii="Times New Roman" w:hAnsi="Times New Roman"/>
                <w:sz w:val="24"/>
              </w:rPr>
            </w:pPr>
            <w:proofErr w:type="gramStart"/>
            <w:r>
              <w:rPr>
                <w:rFonts w:ascii="Times New Roman" w:hAnsi="Times New Roman"/>
                <w:sz w:val="24"/>
              </w:rPr>
              <w:lastRenderedPageBreak/>
              <w:t>flood-prone</w:t>
            </w:r>
            <w:proofErr w:type="gramEnd"/>
            <w:r>
              <w:rPr>
                <w:rFonts w:ascii="Times New Roman" w:hAnsi="Times New Roman"/>
                <w:sz w:val="24"/>
              </w:rPr>
              <w:t xml:space="preserve"> areas, Sec. 60.4 for mudslide areas and Sec. 60.5 for flood-related erosion areas.</w:t>
            </w:r>
          </w:p>
          <w:p w:rsidR="001743DD" w:rsidRDefault="001743DD">
            <w:pPr>
              <w:pStyle w:val="HTMLPreformatted"/>
              <w:rPr>
                <w:rFonts w:ascii="Times New Roman" w:hAnsi="Times New Roman"/>
                <w:sz w:val="24"/>
              </w:rPr>
            </w:pPr>
            <w:r>
              <w:rPr>
                <w:rFonts w:ascii="Times New Roman" w:hAnsi="Times New Roman"/>
                <w:sz w:val="24"/>
              </w:rPr>
              <w:t xml:space="preserve">    (c) Nothing in this subpart shall be construed as modifying or replacing the general requirement that all eligible communities must take into account flood, mudslide (i.e., mudflow) and flood-related erosion hazards, to the extent that they are known, in all official actions relating to land management and use.</w:t>
            </w:r>
          </w:p>
          <w:p w:rsidR="001743DD" w:rsidRDefault="001743DD">
            <w:pPr>
              <w:pStyle w:val="HTMLPreformatted"/>
              <w:rPr>
                <w:rFonts w:ascii="Times New Roman" w:hAnsi="Times New Roman"/>
                <w:sz w:val="24"/>
              </w:rPr>
            </w:pPr>
            <w:r>
              <w:rPr>
                <w:rFonts w:ascii="Times New Roman" w:hAnsi="Times New Roman"/>
                <w:sz w:val="24"/>
              </w:rPr>
              <w:t xml:space="preserve">    (d) The criteria set forth in this subpart are minimum standards for the adoption of flood plain management regulations by flood-prone, mudslide (i.e., mudflow)-prone and flood-related erosion-prone communities. Any community may exceed the minimum criteria under this part by adopting more comprehensive flood plain management regulations utilizing the standards such as contained in subpart C of this part. In some instances, community officials may have access to information or knowledge of conditions that require, particularly for human safety, higher standards than the minimum criteria set forth in subpart A of this part. Therefore, any flood plain management regulations adopted by a State or a community which are more restrictive than the criteria set forth in this part are encouraged and shall take precedence.</w:t>
            </w:r>
          </w:p>
          <w:p w:rsidR="001743DD" w:rsidRDefault="001743DD">
            <w:pPr>
              <w:pStyle w:val="HTMLPreformatted"/>
              <w:rPr>
                <w:rFonts w:ascii="Times New Roman" w:hAnsi="Times New Roman"/>
                <w:sz w:val="24"/>
              </w:rPr>
            </w:pPr>
          </w:p>
        </w:tc>
        <w:tc>
          <w:tcPr>
            <w:tcW w:w="2700" w:type="dxa"/>
            <w:tcBorders>
              <w:top w:val="single" w:sz="4" w:space="0" w:color="auto"/>
              <w:bottom w:val="nil"/>
            </w:tcBorders>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r>
              <w:t>Minimum Standards</w:t>
            </w:r>
          </w:p>
          <w:p w:rsidR="001743DD" w:rsidRDefault="001743DD"/>
          <w:p w:rsidR="001743DD" w:rsidRDefault="001743DD"/>
          <w:p w:rsidR="001743DD" w:rsidRDefault="001743DD">
            <w:pPr>
              <w:rPr>
                <w:u w:val="single"/>
              </w:rPr>
            </w:pPr>
            <w:r>
              <w:t>Communities may exceed minimum standards</w:t>
            </w:r>
            <w:r>
              <w:rPr>
                <w:u w:val="single"/>
              </w:rPr>
              <w:t xml:space="preserve"> and are encouraged to do so</w:t>
            </w:r>
          </w:p>
          <w:p w:rsidR="001743DD" w:rsidRDefault="001743DD">
            <w:pPr>
              <w:rPr>
                <w:u w:val="single"/>
              </w:rPr>
            </w:pPr>
          </w:p>
          <w:p w:rsidR="001743DD" w:rsidRDefault="001743DD"/>
        </w:tc>
      </w:tr>
      <w:tr w:rsidR="001743DD">
        <w:tc>
          <w:tcPr>
            <w:tcW w:w="7308" w:type="dxa"/>
            <w:tcBorders>
              <w:top w:val="nil"/>
              <w:bottom w:val="nil"/>
            </w:tcBorders>
          </w:tcPr>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60.2  Minimum</w:t>
            </w:r>
            <w:proofErr w:type="gramEnd"/>
            <w:r>
              <w:rPr>
                <w:rFonts w:ascii="Times New Roman" w:hAnsi="Times New Roman"/>
                <w:sz w:val="24"/>
              </w:rPr>
              <w:t xml:space="preserve"> compliance with flood plain management criteria.</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A flood-prone community applying for flood insurance eligibility shall meet the standards of </w:t>
            </w:r>
            <w:proofErr w:type="gramStart"/>
            <w:r>
              <w:rPr>
                <w:rFonts w:ascii="Times New Roman" w:hAnsi="Times New Roman"/>
                <w:sz w:val="24"/>
              </w:rPr>
              <w:t>Sec.60.3(</w:t>
            </w:r>
            <w:proofErr w:type="gramEnd"/>
            <w:r>
              <w:rPr>
                <w:rFonts w:ascii="Times New Roman" w:hAnsi="Times New Roman"/>
                <w:sz w:val="24"/>
              </w:rPr>
              <w:t xml:space="preserve">a) in order to become eligible if a FHBM has not been issued for the community at the time of application. Thereafter, the community will be given a period of six months from the date the Administrator provides the data set forth in Sec.60.3(b), (c), (d), (e) or (f), in which to meet the requirements of the applicable paragraph.  If a community has received a FHBM, but has not yet applied for Program eligibility, the community shall apply for eligibility directly under the standards set forth in </w:t>
            </w:r>
            <w:proofErr w:type="gramStart"/>
            <w:r>
              <w:rPr>
                <w:rFonts w:ascii="Times New Roman" w:hAnsi="Times New Roman"/>
                <w:sz w:val="24"/>
              </w:rPr>
              <w:t>Sec.60.3(</w:t>
            </w:r>
            <w:proofErr w:type="gramEnd"/>
            <w:r>
              <w:rPr>
                <w:rFonts w:ascii="Times New Roman" w:hAnsi="Times New Roman"/>
                <w:sz w:val="24"/>
              </w:rPr>
              <w:t>b). Thereafter, the community will be given a period of six months from the date the Administrator provides the data set forth in Sec.60.3(c), (d), (e) or (f) in which to meet the requirements of the applicable paragraph.</w:t>
            </w:r>
          </w:p>
          <w:p w:rsidR="001743DD" w:rsidRDefault="001743DD">
            <w:pPr>
              <w:pStyle w:val="HTMLPreformatted"/>
              <w:rPr>
                <w:rFonts w:ascii="Times New Roman" w:hAnsi="Times New Roman"/>
                <w:sz w:val="24"/>
              </w:rPr>
            </w:pPr>
            <w:r>
              <w:rPr>
                <w:rFonts w:ascii="Times New Roman" w:hAnsi="Times New Roman"/>
                <w:sz w:val="24"/>
              </w:rPr>
              <w:t xml:space="preserve">    (b) A mudslide (i.e., mudflow)-prone community applying for flood insurance eligibility shall meet the standards of Sec. 60.4(a) to become eligible. Thereafter, the community will be given a period of six months from the date the mudslide (i.e., mudflow) areas having special mudslide hazards are delineated in which to meet the requirements of Sec. 60.4(b).</w:t>
            </w:r>
          </w:p>
          <w:p w:rsidR="001743DD" w:rsidRDefault="001743DD">
            <w:pPr>
              <w:pStyle w:val="HTMLPreformatted"/>
              <w:rPr>
                <w:rFonts w:ascii="Times New Roman" w:hAnsi="Times New Roman"/>
                <w:sz w:val="24"/>
              </w:rPr>
            </w:pPr>
          </w:p>
        </w:tc>
        <w:tc>
          <w:tcPr>
            <w:tcW w:w="2700" w:type="dxa"/>
            <w:tcBorders>
              <w:top w:val="nil"/>
              <w:bottom w:val="nil"/>
            </w:tcBorders>
          </w:tcPr>
          <w:p w:rsidR="001231D0" w:rsidRDefault="001231D0"/>
          <w:p w:rsidR="001231D0" w:rsidRPr="001231D0" w:rsidRDefault="001231D0" w:rsidP="001231D0"/>
          <w:p w:rsidR="001231D0" w:rsidRPr="001231D0" w:rsidRDefault="001231D0" w:rsidP="001231D0"/>
          <w:p w:rsidR="001231D0" w:rsidRDefault="001231D0" w:rsidP="001231D0"/>
          <w:p w:rsidR="001743DD" w:rsidRPr="001D35FF" w:rsidRDefault="001231D0" w:rsidP="00E26CB5">
            <w:pPr>
              <w:rPr>
                <w:color w:val="FF0000"/>
              </w:rPr>
            </w:pPr>
            <w:r w:rsidRPr="001D35FF">
              <w:rPr>
                <w:color w:val="FF0000"/>
              </w:rPr>
              <w:t>Communities must meet the requirements for their respective ordinance level within 6 months</w:t>
            </w:r>
            <w:r w:rsidR="00E26CB5" w:rsidRPr="001D35FF">
              <w:rPr>
                <w:color w:val="FF0000"/>
              </w:rPr>
              <w:t xml:space="preserve"> after their maps were received</w:t>
            </w:r>
          </w:p>
        </w:tc>
      </w:tr>
      <w:tr w:rsidR="001743DD">
        <w:tc>
          <w:tcPr>
            <w:tcW w:w="7308" w:type="dxa"/>
            <w:tcBorders>
              <w:top w:val="nil"/>
              <w:bottom w:val="single" w:sz="4" w:space="0" w:color="auto"/>
            </w:tcBorders>
          </w:tcPr>
          <w:p w:rsidR="001743DD" w:rsidRDefault="001743DD">
            <w:pPr>
              <w:pStyle w:val="HTMLPreformatted"/>
              <w:rPr>
                <w:rFonts w:ascii="Times New Roman" w:hAnsi="Times New Roman"/>
                <w:sz w:val="24"/>
              </w:rPr>
            </w:pPr>
            <w:r>
              <w:rPr>
                <w:rFonts w:ascii="Times New Roman" w:hAnsi="Times New Roman"/>
                <w:sz w:val="24"/>
              </w:rPr>
              <w:t xml:space="preserve">    (c) A flood-related erosion-prone community applying for flood insurance eligibility shall meet the standards of Sec. 60.5(a) to become eligible. Thereafter, the community will be given a period of six months from the date the flood-related erosion areas having special erosion hazards are delineated in which to meet the requirements of Sec. 60.5(b).</w:t>
            </w:r>
          </w:p>
          <w:p w:rsidR="001743DD" w:rsidRDefault="001743DD">
            <w:pPr>
              <w:pStyle w:val="HTMLPreformatted"/>
              <w:rPr>
                <w:rFonts w:ascii="Times New Roman" w:hAnsi="Times New Roman"/>
                <w:sz w:val="24"/>
              </w:rPr>
            </w:pPr>
          </w:p>
        </w:tc>
        <w:tc>
          <w:tcPr>
            <w:tcW w:w="2700" w:type="dxa"/>
            <w:tcBorders>
              <w:top w:val="nil"/>
              <w:bottom w:val="single" w:sz="4" w:space="0" w:color="auto"/>
            </w:tcBorders>
          </w:tcPr>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Borders>
              <w:top w:val="single" w:sz="4" w:space="0" w:color="auto"/>
              <w:bottom w:val="nil"/>
            </w:tcBorders>
          </w:tcPr>
          <w:p w:rsidR="001743DD" w:rsidRDefault="001743DD">
            <w:pPr>
              <w:pStyle w:val="HTMLPreformatted"/>
              <w:rPr>
                <w:rFonts w:ascii="Times New Roman" w:hAnsi="Times New Roman"/>
                <w:sz w:val="24"/>
              </w:rPr>
            </w:pPr>
            <w:r>
              <w:rPr>
                <w:rFonts w:ascii="Times New Roman" w:hAnsi="Times New Roman"/>
                <w:sz w:val="24"/>
              </w:rPr>
              <w:t xml:space="preserve">    (d) Communities identified in part 65 of this subchapter as containing more than one type of hazard (e.g., any combination of special flood, mudslide (i.e., mudflow), and flood-related erosion hazard areas) shall adopt flood plain management regulations for each type of hazard consistent with the requirements of Sec. 60.3, 60.4 and 60.5.</w:t>
            </w:r>
          </w:p>
          <w:p w:rsidR="001743DD" w:rsidRDefault="001743DD">
            <w:pPr>
              <w:pStyle w:val="HTMLPreformatted"/>
              <w:rPr>
                <w:rFonts w:ascii="Times New Roman" w:hAnsi="Times New Roman"/>
                <w:sz w:val="24"/>
              </w:rPr>
            </w:pPr>
            <w:r>
              <w:rPr>
                <w:rFonts w:ascii="Times New Roman" w:hAnsi="Times New Roman"/>
                <w:sz w:val="24"/>
              </w:rPr>
              <w:t xml:space="preserve">    (e) Local flood plain management regulations may be submitted to the State Coordinating Agency designated pursuant to Sec. 60.25 for its advice and concurrence. The submission to the State shall clearly describe proposed enforcement procedures.</w:t>
            </w:r>
          </w:p>
          <w:p w:rsidR="001743DD" w:rsidRDefault="001743DD">
            <w:pPr>
              <w:pStyle w:val="HTMLPreformatted"/>
              <w:rPr>
                <w:rFonts w:ascii="Times New Roman" w:hAnsi="Times New Roman"/>
                <w:sz w:val="24"/>
              </w:rPr>
            </w:pPr>
            <w:r>
              <w:rPr>
                <w:rFonts w:ascii="Times New Roman" w:hAnsi="Times New Roman"/>
                <w:sz w:val="24"/>
              </w:rPr>
              <w:t xml:space="preserve">    (f) The community official responsible for submitting annual or biennial reports to the Administrator pursuant to Sec. 59.22(b)(2) of this subchapter shall also submit copies of each annual or biennial report to any State Coordinating Agency.</w:t>
            </w:r>
          </w:p>
          <w:p w:rsidR="001743DD" w:rsidRDefault="001743DD">
            <w:pPr>
              <w:pStyle w:val="HTMLPreformatted"/>
              <w:rPr>
                <w:rFonts w:ascii="Times New Roman" w:hAnsi="Times New Roman"/>
                <w:sz w:val="24"/>
              </w:rPr>
            </w:pPr>
            <w:r>
              <w:rPr>
                <w:rFonts w:ascii="Times New Roman" w:hAnsi="Times New Roman"/>
                <w:sz w:val="24"/>
              </w:rPr>
              <w:t xml:space="preserve">    (g) A community shall assure that its comprehensive plan is consistent with the flood plain management objectives of this part.    </w:t>
            </w:r>
          </w:p>
          <w:p w:rsidR="001743DD" w:rsidRDefault="001743DD">
            <w:pPr>
              <w:pStyle w:val="HTMLPreformatted"/>
              <w:rPr>
                <w:rFonts w:ascii="Times New Roman" w:hAnsi="Times New Roman"/>
                <w:sz w:val="24"/>
              </w:rPr>
            </w:pPr>
            <w:r>
              <w:rPr>
                <w:rFonts w:ascii="Times New Roman" w:hAnsi="Times New Roman"/>
                <w:sz w:val="24"/>
              </w:rPr>
              <w:t xml:space="preserve">    (h) The community shall adopt and enforce flood plain management regulations based on data provided by the Administrator. Without prior approval of the Administrator, the community shall not adopt and enforce flood plain management regulations based upon modified data reflecting natural or man-made physical changes.</w:t>
            </w:r>
          </w:p>
        </w:tc>
        <w:tc>
          <w:tcPr>
            <w:tcW w:w="2700" w:type="dxa"/>
            <w:tcBorders>
              <w:top w:val="single" w:sz="4" w:space="0" w:color="auto"/>
              <w:bottom w:val="nil"/>
            </w:tcBorders>
          </w:tcPr>
          <w:p w:rsidR="001743DD" w:rsidRDefault="001743DD"/>
        </w:tc>
      </w:tr>
      <w:tr w:rsidR="001743DD">
        <w:tc>
          <w:tcPr>
            <w:tcW w:w="7308" w:type="dxa"/>
            <w:tcBorders>
              <w:top w:val="nil"/>
            </w:tcBorders>
          </w:tcPr>
          <w:p w:rsidR="001743DD" w:rsidRDefault="001743DD">
            <w:pPr>
              <w:pStyle w:val="HTMLPreformatted"/>
              <w:rPr>
                <w:rFonts w:ascii="Times New Roman" w:hAnsi="Times New Roman"/>
                <w:sz w:val="24"/>
              </w:rPr>
            </w:pPr>
          </w:p>
        </w:tc>
        <w:tc>
          <w:tcPr>
            <w:tcW w:w="2700" w:type="dxa"/>
            <w:tcBorders>
              <w:top w:val="nil"/>
            </w:tcBorders>
          </w:tcPr>
          <w:p w:rsidR="001743DD" w:rsidRDefault="001743DD"/>
        </w:tc>
      </w:tr>
    </w:tbl>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p>
    <w:p w:rsidR="001743DD" w:rsidRDefault="001743DD">
      <w:pPr>
        <w:sectPr w:rsidR="001743DD">
          <w:headerReference w:type="default" r:id="rId19"/>
          <w:pgSz w:w="12240" w:h="15840" w:code="1"/>
          <w:pgMar w:top="1152" w:right="1440" w:bottom="720" w:left="1440" w:header="720" w:footer="720" w:gutter="0"/>
          <w:cols w:space="720"/>
          <w:docGrid w:linePitch="360"/>
        </w:sectPr>
      </w:pPr>
    </w:p>
    <w:p w:rsidR="001743DD" w:rsidRDefault="001743DD">
      <w:pPr>
        <w:pStyle w:val="Header"/>
        <w:tabs>
          <w:tab w:val="clear" w:pos="4320"/>
          <w:tab w:val="clear" w:pos="8640"/>
        </w:tabs>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60.3  Flood</w:t>
            </w:r>
            <w:proofErr w:type="gramEnd"/>
            <w:r>
              <w:rPr>
                <w:rFonts w:ascii="Times New Roman" w:hAnsi="Times New Roman"/>
                <w:sz w:val="24"/>
              </w:rPr>
              <w:t xml:space="preserve"> plain management criteria for flood-prone areas.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The Administrator will provide the data upon which flood plain management regulations shall be based. If the Administrator has not provided sufficient data to furnish a basis for these regulations in a particular community, the community shall obtain, review and reasonably utilize data available from other Federal, State or other sources </w:t>
            </w:r>
          </w:p>
          <w:p w:rsidR="001743DD" w:rsidRDefault="001743DD">
            <w:pPr>
              <w:pStyle w:val="HTMLPreformatted"/>
              <w:rPr>
                <w:rFonts w:ascii="Times New Roman" w:hAnsi="Times New Roman"/>
                <w:sz w:val="24"/>
              </w:rPr>
            </w:pPr>
            <w:proofErr w:type="gramStart"/>
            <w:r>
              <w:rPr>
                <w:rFonts w:ascii="Times New Roman" w:hAnsi="Times New Roman"/>
                <w:sz w:val="24"/>
              </w:rPr>
              <w:t>pending</w:t>
            </w:r>
            <w:proofErr w:type="gramEnd"/>
            <w:r>
              <w:rPr>
                <w:rFonts w:ascii="Times New Roman" w:hAnsi="Times New Roman"/>
                <w:sz w:val="24"/>
              </w:rPr>
              <w:t xml:space="preserve"> receipt of data from the Administrator. However, when special flood hazard area designations and water surface elevations have been furnished by the Administrator, they shall apply. The symbols defining such special flood hazard designations are set forth in Sec. 64.3 of this subchapter. In all cases the minimum requirements governing the adequacy of the flood plain management regulations for flood-prone areas adopted by a particular community depend on the amount of technical data formally provided to the community by the Administrator. Minimum standards for communities are as follows:</w:t>
            </w:r>
          </w:p>
          <w:p w:rsidR="001743DD" w:rsidRDefault="001743DD">
            <w:pPr>
              <w:pStyle w:val="HTMLPreformatted"/>
              <w:rPr>
                <w:rFonts w:ascii="Times New Roman" w:hAnsi="Times New Roman"/>
                <w:sz w:val="24"/>
              </w:rPr>
            </w:pPr>
            <w:r>
              <w:rPr>
                <w:rFonts w:ascii="Times New Roman" w:hAnsi="Times New Roman"/>
                <w:sz w:val="24"/>
              </w:rPr>
              <w:t xml:space="preserve">    (a) When the Administrator has not defined the special flood hazard areas within a community, has not provided water surface elevation data, and has not provided sufficient data to identify the floodway or coastal high hazard area, but the community has indicated the presence of such hazards by submitting an application to participate in the Program, the community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Require permits for all proposed construction or other development in the community, including the placement of manufactured homes, so that it may determine whether such construction or other development is proposed within flood-prone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Review proposed development to assure that all necessary permits have been received from those governmental agencies from which approval is required by Federal or State law, including section 404 of the Federal Water Pollution Control Act Amendments of 1972, 33 U.S.C. 1334;</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Review all permit applications to determine whether proposed building sites will be reasonably safe from flooding. If a proposed building site is in a flood-prone area, all new construction and substantial improvements shall (</w:t>
            </w:r>
            <w:proofErr w:type="spellStart"/>
            <w:r>
              <w:rPr>
                <w:rFonts w:ascii="Times New Roman" w:hAnsi="Times New Roman"/>
                <w:sz w:val="24"/>
              </w:rPr>
              <w:t>i</w:t>
            </w:r>
            <w:proofErr w:type="spellEnd"/>
            <w:r>
              <w:rPr>
                <w:rFonts w:ascii="Times New Roman" w:hAnsi="Times New Roman"/>
                <w:sz w:val="24"/>
              </w:rPr>
              <w:t>) be designed (or modified) and adequately anchored to prevent flotation, collapse, or lateral movement of the structure resulting from hydrodynamic and hydrostatic loads, including the effects of buoyancy, (ii) be constructed with materials resistant to flood damage, (iii) be constructed by methods and practices that minimize flood damages, and (iv) be constructed with electrical, heating, ventilation, plumbing, and air conditioning equipment and other service facilities that are designed and/or located so as to prevent water from entering or accumulating within the components during conditions of flooding.</w:t>
            </w:r>
          </w:p>
          <w:p w:rsidR="00E001DD" w:rsidRDefault="00E001DD">
            <w:pPr>
              <w:pStyle w:val="HTMLPreformatted"/>
              <w:rPr>
                <w:rFonts w:ascii="Times New Roman" w:hAnsi="Times New Roman"/>
                <w:sz w:val="24"/>
              </w:rPr>
            </w:pPr>
          </w:p>
          <w:p w:rsidR="00E001DD" w:rsidRDefault="00E001DD">
            <w:pPr>
              <w:pStyle w:val="HTMLPreformatted"/>
              <w:rPr>
                <w:rFonts w:ascii="Times New Roman" w:hAnsi="Times New Roman"/>
                <w:sz w:val="24"/>
              </w:rPr>
            </w:pPr>
          </w:p>
          <w:p w:rsidR="00E001DD" w:rsidRDefault="00E001DD">
            <w:pPr>
              <w:pStyle w:val="HTMLPreformatted"/>
              <w:rPr>
                <w:rFonts w:ascii="Times New Roman" w:hAnsi="Times New Roman"/>
                <w:sz w:val="24"/>
              </w:rPr>
            </w:pPr>
          </w:p>
          <w:p w:rsidR="00E001DD" w:rsidRDefault="00E001DD" w:rsidP="00E001DD">
            <w:pPr>
              <w:pStyle w:val="HTMLPreformatted"/>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(4) Review subdivision proposals and other proposed new development, including manufactured home parks or subdivisions, to determine whether such proposals will be reasonably safe from flooding. If a subdivision proposal or other proposed new development is in a flood-prone area, any such proposals shall be reviewed to assure that (</w:t>
            </w:r>
            <w:proofErr w:type="spellStart"/>
            <w:r>
              <w:rPr>
                <w:rFonts w:ascii="Times New Roman" w:hAnsi="Times New Roman"/>
                <w:sz w:val="24"/>
              </w:rPr>
              <w:t>i</w:t>
            </w:r>
            <w:proofErr w:type="spellEnd"/>
            <w:r>
              <w:rPr>
                <w:rFonts w:ascii="Times New Roman" w:hAnsi="Times New Roman"/>
                <w:sz w:val="24"/>
              </w:rPr>
              <w:t>) all such proposals are consistent with the need to minimize flood damage within the flood-prone area, (ii) all public utilities and facilities, such as sewer, gas, electrical, and water systems are located and constructed to minimize or eliminate flood damage, and (iii) adequate drainage is provided to reduce exposure to flood hazards;</w:t>
            </w:r>
          </w:p>
          <w:p w:rsidR="00E001DD" w:rsidRDefault="00E001DD" w:rsidP="00E001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Require within flood-prone areas new and replacement water supply systems to be designed to minimize or eliminate infiltration of flood waters into the systems; and</w:t>
            </w:r>
          </w:p>
          <w:p w:rsidR="00E001DD" w:rsidRDefault="00E001DD" w:rsidP="00E001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Require within flood-prone areas (</w:t>
            </w:r>
            <w:proofErr w:type="spellStart"/>
            <w:r>
              <w:rPr>
                <w:rFonts w:ascii="Times New Roman" w:hAnsi="Times New Roman"/>
                <w:sz w:val="24"/>
              </w:rPr>
              <w:t>i</w:t>
            </w:r>
            <w:proofErr w:type="spellEnd"/>
            <w:r>
              <w:rPr>
                <w:rFonts w:ascii="Times New Roman" w:hAnsi="Times New Roman"/>
                <w:sz w:val="24"/>
              </w:rPr>
              <w:t xml:space="preserve">) new and replacement sanitary sewage systems to be designed to minimize or eliminate infiltration of flood waters into the systems and discharges from the systems into flood waters and (ii) onsite waste disposal systems to be located to avoid impairment to them or contamination from them during </w:t>
            </w:r>
          </w:p>
          <w:p w:rsidR="00E001DD" w:rsidRDefault="00E001DD" w:rsidP="00E001DD">
            <w:pPr>
              <w:pStyle w:val="HTMLPreformatted"/>
              <w:rPr>
                <w:rFonts w:ascii="Times New Roman" w:hAnsi="Times New Roman"/>
                <w:sz w:val="24"/>
              </w:rPr>
            </w:pPr>
            <w:proofErr w:type="gramStart"/>
            <w:r>
              <w:rPr>
                <w:rFonts w:ascii="Times New Roman" w:hAnsi="Times New Roman"/>
                <w:sz w:val="24"/>
              </w:rPr>
              <w:t>flooding</w:t>
            </w:r>
            <w:proofErr w:type="gramEnd"/>
            <w:r>
              <w:rPr>
                <w:rFonts w:ascii="Times New Roman" w:hAnsi="Times New Roman"/>
                <w:sz w:val="24"/>
              </w:rPr>
              <w:t>.</w:t>
            </w:r>
          </w:p>
          <w:p w:rsidR="00E001DD" w:rsidRDefault="00E001DD">
            <w:pPr>
              <w:pStyle w:val="HTMLPreformatted"/>
              <w:rPr>
                <w:rFonts w:ascii="Times New Roman" w:hAnsi="Times New Roman"/>
                <w:sz w:val="24"/>
              </w:rPr>
            </w:pPr>
          </w:p>
          <w:p w:rsidR="001743DD" w:rsidRDefault="001743DD">
            <w:pPr>
              <w:pStyle w:val="HTMLPreformatted"/>
              <w:rPr>
                <w:rFonts w:ascii="Times New Roman" w:hAnsi="Times New Roman"/>
                <w:sz w:val="24"/>
              </w:rPr>
            </w:pPr>
          </w:p>
        </w:tc>
        <w:tc>
          <w:tcPr>
            <w:tcW w:w="2700" w:type="dxa"/>
          </w:tcPr>
          <w:p w:rsidR="001743DD" w:rsidRDefault="001743DD"/>
          <w:p w:rsidR="006A3D62" w:rsidRDefault="006A3D62">
            <w:r>
              <w:t>BASIS OF COMMUNITY NFIP REGULATION AND ENFORCEMENT</w:t>
            </w:r>
          </w:p>
          <w:p w:rsidR="006A3D62" w:rsidRDefault="006A3D62"/>
          <w:p w:rsidR="001743DD" w:rsidRDefault="001743DD">
            <w:r>
              <w:t>Sec 60.3 is the primary location in the Regulation for the identification of overall minimum floodplain management standards</w:t>
            </w:r>
          </w:p>
          <w:p w:rsidR="001743DD" w:rsidRDefault="001743DD"/>
          <w:p w:rsidR="001743DD" w:rsidRDefault="001743DD"/>
          <w:p w:rsidR="001743DD" w:rsidRDefault="001743DD"/>
          <w:p w:rsidR="001743DD" w:rsidRDefault="001743DD"/>
          <w:p w:rsidR="001743DD" w:rsidRDefault="001743DD"/>
          <w:p w:rsidR="001743DD" w:rsidRPr="005F0667" w:rsidRDefault="00131781">
            <w:pPr>
              <w:rPr>
                <w:b/>
              </w:rPr>
            </w:pPr>
            <w:r w:rsidRPr="005F0667">
              <w:rPr>
                <w:b/>
              </w:rPr>
              <w:t>LEVEL “A” STANDARDS:</w:t>
            </w:r>
          </w:p>
          <w:p w:rsidR="00131781" w:rsidRDefault="00131781"/>
          <w:p w:rsidR="001743DD" w:rsidRDefault="001743DD">
            <w:r>
              <w:t>No Maps.  No FIS</w:t>
            </w:r>
          </w:p>
          <w:p w:rsidR="001743DD" w:rsidRDefault="001743DD" w:rsidP="002F35E4">
            <w:pPr>
              <w:numPr>
                <w:ilvl w:val="0"/>
                <w:numId w:val="6"/>
              </w:numPr>
              <w:tabs>
                <w:tab w:val="clear" w:pos="720"/>
                <w:tab w:val="num" w:pos="252"/>
              </w:tabs>
              <w:ind w:left="252" w:hanging="180"/>
            </w:pPr>
            <w:r>
              <w:rPr>
                <w:u w:val="single"/>
              </w:rPr>
              <w:t>Must permit all development</w:t>
            </w:r>
            <w:r>
              <w:t xml:space="preserve"> because no other method identifies flood risk</w:t>
            </w:r>
          </w:p>
          <w:p w:rsidR="001743DD" w:rsidRDefault="001743DD" w:rsidP="002F35E4">
            <w:pPr>
              <w:numPr>
                <w:ilvl w:val="0"/>
                <w:numId w:val="6"/>
              </w:numPr>
              <w:tabs>
                <w:tab w:val="clear" w:pos="720"/>
                <w:tab w:val="num" w:pos="252"/>
              </w:tabs>
              <w:ind w:left="252" w:hanging="180"/>
            </w:pPr>
            <w:r>
              <w:t>Must have all necessary permits</w:t>
            </w:r>
          </w:p>
          <w:p w:rsidR="001743DD" w:rsidRDefault="001743DD" w:rsidP="002F35E4">
            <w:pPr>
              <w:numPr>
                <w:ilvl w:val="0"/>
                <w:numId w:val="6"/>
              </w:numPr>
              <w:tabs>
                <w:tab w:val="clear" w:pos="720"/>
                <w:tab w:val="num" w:pos="252"/>
              </w:tabs>
              <w:ind w:left="252" w:hanging="180"/>
            </w:pPr>
            <w:r>
              <w:t>Development must be “reasonably safe from flooding”</w:t>
            </w:r>
          </w:p>
          <w:p w:rsidR="00E001DD" w:rsidRDefault="00E001DD" w:rsidP="002F35E4">
            <w:pPr>
              <w:numPr>
                <w:ilvl w:val="0"/>
                <w:numId w:val="6"/>
              </w:numPr>
              <w:tabs>
                <w:tab w:val="clear" w:pos="720"/>
                <w:tab w:val="num" w:pos="252"/>
              </w:tabs>
              <w:ind w:left="252" w:hanging="180"/>
            </w:pPr>
            <w:r>
              <w:t>For definition of “reasonably safe from flooding” reference 65.2(c)</w:t>
            </w:r>
          </w:p>
          <w:p w:rsidR="001743DD" w:rsidRDefault="001743DD" w:rsidP="002F35E4">
            <w:pPr>
              <w:numPr>
                <w:ilvl w:val="0"/>
                <w:numId w:val="6"/>
              </w:numPr>
              <w:tabs>
                <w:tab w:val="clear" w:pos="720"/>
                <w:tab w:val="num" w:pos="252"/>
              </w:tabs>
              <w:ind w:left="252" w:hanging="180"/>
            </w:pPr>
            <w:r>
              <w:t>Must be anchored</w:t>
            </w:r>
          </w:p>
          <w:p w:rsidR="001743DD" w:rsidRDefault="001743DD" w:rsidP="002F35E4">
            <w:pPr>
              <w:numPr>
                <w:ilvl w:val="0"/>
                <w:numId w:val="6"/>
              </w:numPr>
              <w:tabs>
                <w:tab w:val="clear" w:pos="720"/>
                <w:tab w:val="num" w:pos="252"/>
              </w:tabs>
              <w:ind w:left="252" w:hanging="180"/>
            </w:pPr>
            <w:r>
              <w:t>Use flood resistant materials</w:t>
            </w:r>
          </w:p>
          <w:p w:rsidR="001743DD" w:rsidRDefault="001743DD" w:rsidP="002F35E4">
            <w:pPr>
              <w:numPr>
                <w:ilvl w:val="0"/>
                <w:numId w:val="6"/>
              </w:numPr>
              <w:tabs>
                <w:tab w:val="clear" w:pos="720"/>
                <w:tab w:val="num" w:pos="252"/>
              </w:tabs>
              <w:ind w:left="252" w:hanging="180"/>
            </w:pPr>
            <w:r>
              <w:t>Construction methods must minimize flooding</w:t>
            </w:r>
          </w:p>
          <w:p w:rsidR="001743DD" w:rsidRDefault="001743DD" w:rsidP="002F35E4">
            <w:pPr>
              <w:numPr>
                <w:ilvl w:val="0"/>
                <w:numId w:val="6"/>
              </w:numPr>
              <w:tabs>
                <w:tab w:val="clear" w:pos="720"/>
                <w:tab w:val="num" w:pos="252"/>
              </w:tabs>
              <w:ind w:left="252" w:hanging="180"/>
            </w:pPr>
            <w:r>
              <w:t>Utilities and service equipment must be located properly so flood waters could not enter or accumulate during flooding</w:t>
            </w:r>
          </w:p>
          <w:p w:rsidR="001743DD" w:rsidRDefault="001743DD" w:rsidP="002F35E4">
            <w:pPr>
              <w:numPr>
                <w:ilvl w:val="0"/>
                <w:numId w:val="6"/>
              </w:numPr>
              <w:tabs>
                <w:tab w:val="clear" w:pos="720"/>
                <w:tab w:val="num" w:pos="252"/>
              </w:tabs>
              <w:ind w:left="252" w:hanging="180"/>
            </w:pPr>
            <w:r>
              <w:t xml:space="preserve">All development </w:t>
            </w:r>
            <w:r>
              <w:lastRenderedPageBreak/>
              <w:t>proposals are consistent with the need to minimize flood damage</w:t>
            </w:r>
          </w:p>
          <w:p w:rsidR="00E001DD" w:rsidRDefault="00E001DD" w:rsidP="002F35E4">
            <w:pPr>
              <w:numPr>
                <w:ilvl w:val="0"/>
                <w:numId w:val="6"/>
              </w:numPr>
              <w:tabs>
                <w:tab w:val="clear" w:pos="720"/>
                <w:tab w:val="num" w:pos="252"/>
              </w:tabs>
              <w:ind w:left="252" w:hanging="180"/>
            </w:pPr>
            <w:r>
              <w:t>All public utilities and systems must be designed to minimize or eliminate the infiltration of flood waters</w:t>
            </w:r>
          </w:p>
          <w:p w:rsidR="00E001DD" w:rsidRDefault="00E001DD" w:rsidP="002F35E4">
            <w:pPr>
              <w:numPr>
                <w:ilvl w:val="0"/>
                <w:numId w:val="6"/>
              </w:numPr>
              <w:tabs>
                <w:tab w:val="clear" w:pos="720"/>
                <w:tab w:val="num" w:pos="252"/>
              </w:tabs>
              <w:ind w:left="252" w:hanging="180"/>
            </w:pPr>
            <w:r>
              <w:t>Sanitary sewer systems must be designed to also minimize or eliminate discharges into flood waters</w:t>
            </w:r>
          </w:p>
          <w:p w:rsidR="00E001DD" w:rsidRDefault="00E001DD" w:rsidP="00E001DD"/>
          <w:p w:rsidR="00E001DD" w:rsidRDefault="00E001DD" w:rsidP="00E001DD">
            <w:r>
              <w:t>Reference:  TB 2, 7</w:t>
            </w:r>
          </w:p>
          <w:p w:rsidR="0003457B" w:rsidRDefault="0003457B" w:rsidP="00E001DD"/>
          <w:p w:rsidR="00E001DD" w:rsidRPr="00E5216A" w:rsidRDefault="007E56F3" w:rsidP="0003457B">
            <w:r w:rsidRPr="00E5216A">
              <w:t>IMPORTANT NOTE:</w:t>
            </w:r>
          </w:p>
          <w:p w:rsidR="007E56F3" w:rsidRPr="00E5216A" w:rsidRDefault="007E56F3" w:rsidP="0003457B">
            <w:r w:rsidRPr="00E5216A">
              <w:t xml:space="preserve">Level “A” standards should also be </w:t>
            </w:r>
            <w:r w:rsidR="00716C6D" w:rsidRPr="00E5216A">
              <w:t>considered</w:t>
            </w:r>
            <w:r w:rsidRPr="00E5216A">
              <w:t xml:space="preserve"> for areas in Zone “D”.</w:t>
            </w:r>
          </w:p>
          <w:p w:rsidR="007E56F3" w:rsidRPr="00E5216A" w:rsidRDefault="007E56F3" w:rsidP="0003457B"/>
          <w:p w:rsidR="007E56F3" w:rsidRPr="00E5216A" w:rsidRDefault="007E56F3" w:rsidP="002F35E4">
            <w:pPr>
              <w:numPr>
                <w:ilvl w:val="0"/>
                <w:numId w:val="40"/>
              </w:numPr>
            </w:pPr>
            <w:r w:rsidRPr="00E5216A">
              <w:t>Zone “D” areas appear on a FIRM so are said to be technically mapped”.  However, the flood hazards are unknown because no effort has been made to study and actually map the area.</w:t>
            </w:r>
          </w:p>
          <w:p w:rsidR="007E56F3" w:rsidRDefault="007E56F3" w:rsidP="002F35E4">
            <w:pPr>
              <w:numPr>
                <w:ilvl w:val="0"/>
                <w:numId w:val="40"/>
              </w:numPr>
            </w:pPr>
            <w:r w:rsidRPr="00E5216A">
              <w:t>Zone “D” is NOT a regulatory floodplain but precautions should be taken</w:t>
            </w:r>
            <w:r w:rsidR="00716C6D" w:rsidRPr="00E5216A">
              <w:t xml:space="preserve"> to ensure development in flood-prone areas is done wisely</w:t>
            </w:r>
          </w:p>
        </w:tc>
      </w:tr>
    </w:tbl>
    <w:p w:rsidR="001743DD" w:rsidRDefault="001743DD">
      <w:pPr>
        <w:pStyle w:val="HTMLPreformatted"/>
        <w:rPr>
          <w:rFonts w:ascii="Times New Roman" w:hAnsi="Times New Roman"/>
          <w:sz w:val="24"/>
        </w:rPr>
        <w:sectPr w:rsidR="001743DD">
          <w:headerReference w:type="default" r:id="rId20"/>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(b) When the Administrator has designated areas of special flood hazards (A zones) by the publication of a community's FHBM or FIRM, but has neither produced water surface elevation data nor identified a floodway or coastal high hazard area, the community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Require permits for all proposed construction and other developments including the placement of manufactured homes, within Zone A on the community's FHBM or FIRM;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Require the application of the standards in paragraphs (a) (2), (3), (4), (5) and (6) of this section to development within Zone A on the community's FHBM or FIRM;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Require that all new subdivision proposals and other proposed developments (including proposals for manufactured home parks and subdivisions) greater than 50 lots or 5 acres, whichever is the lesser, include within such proposals base flood elevation data;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Obtain, review and reasonably utilize any base flood elevation and floodway data available from a Federal, State, or other source, including data developed pursuant to paragraph (b)(3) of this section, as criteria for requiring that new construction, substantial improvements, or other development in Zone A on the community's FHBM or FIRM meet the standards in paragraphs (c)(2), (c)(3), (c)(5), (c)(6), (c)(12), (c)(14), (d)(2) and (d)(3)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Where base flood elevation data are utilized, within Zone A on the community's FHBM or FIRM: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xml:space="preserve">) Obtain the elevation (in relation to mean sea level) of the lowest floor (including basement) of all new and substantially improved structures, and  (ii) Obtain, if the structure has been floodproofed in accordance with paragraph (c)(3)(ii) of this section, the elevation (in relation to mean sea level) to which the structure was floodproofed, and    </w:t>
            </w:r>
          </w:p>
          <w:p w:rsidR="001743DD" w:rsidRDefault="001743DD">
            <w:pPr>
              <w:pStyle w:val="HTMLPreformatted"/>
              <w:rPr>
                <w:rFonts w:ascii="Times New Roman" w:hAnsi="Times New Roman"/>
                <w:sz w:val="24"/>
              </w:rPr>
            </w:pPr>
            <w:r>
              <w:rPr>
                <w:rFonts w:ascii="Times New Roman" w:hAnsi="Times New Roman"/>
                <w:sz w:val="24"/>
              </w:rPr>
              <w:tab/>
            </w:r>
            <w:r>
              <w:rPr>
                <w:rFonts w:ascii="Times New Roman" w:hAnsi="Times New Roman"/>
                <w:sz w:val="24"/>
              </w:rPr>
              <w:tab/>
              <w:t>(iii) Maintain a record of all such information with the official designated by the community under Sec. 59.22 (a)(9)(iii);</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(6) Notify, in </w:t>
            </w:r>
            <w:proofErr w:type="spellStart"/>
            <w:r>
              <w:rPr>
                <w:rFonts w:ascii="Times New Roman" w:hAnsi="Times New Roman"/>
                <w:sz w:val="24"/>
              </w:rPr>
              <w:t>riverine</w:t>
            </w:r>
            <w:proofErr w:type="spellEnd"/>
            <w:r>
              <w:rPr>
                <w:rFonts w:ascii="Times New Roman" w:hAnsi="Times New Roman"/>
                <w:sz w:val="24"/>
              </w:rPr>
              <w:t xml:space="preserve"> situations, adjacent communities and the State Coordinating Office prior to any alteration or relocation of a watercourse, and submit copies of such notifications to the Administrator;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Assure that the flood carrying capacity within the altered or relocated portion of any watercourse is maintained;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Require that all manufactured homes to be placed within Zone A on a community's FHBM or FIRM shall be installed using methods and practices which minimize flood damage. For the purposes of this requirement, manufactured homes must be elevated and anchored to resist flotation, collapse, or lateral movement. Methods of anchoring may include, but are not to be limited to, use of over-the-top or frame ties to ground anchors. This requirement is in addition to applicable State and local anchoring requirements for resisting wind forces.</w:t>
            </w:r>
          </w:p>
          <w:p w:rsidR="001743DD" w:rsidRDefault="001743DD">
            <w:pPr>
              <w:pStyle w:val="HTMLPreformatted"/>
              <w:rPr>
                <w:rFonts w:ascii="Times New Roman" w:hAnsi="Times New Roman"/>
                <w:sz w:val="24"/>
              </w:rPr>
            </w:pPr>
          </w:p>
        </w:tc>
        <w:tc>
          <w:tcPr>
            <w:tcW w:w="2700" w:type="dxa"/>
          </w:tcPr>
          <w:p w:rsidR="001743DD" w:rsidRDefault="001743DD"/>
          <w:p w:rsidR="001743DD" w:rsidRPr="00773DC8" w:rsidRDefault="00131781">
            <w:pPr>
              <w:rPr>
                <w:b/>
              </w:rPr>
            </w:pPr>
            <w:r w:rsidRPr="00773DC8">
              <w:rPr>
                <w:b/>
              </w:rPr>
              <w:t>LEVEL “B” STANDARDS</w:t>
            </w:r>
          </w:p>
          <w:p w:rsidR="00131781" w:rsidRDefault="00131781"/>
          <w:p w:rsidR="001743DD" w:rsidRDefault="001743DD">
            <w:r>
              <w:t>FHBM only – no BFEs.  No FIS</w:t>
            </w:r>
          </w:p>
          <w:p w:rsidR="001743DD" w:rsidRDefault="001743DD" w:rsidP="002F35E4">
            <w:pPr>
              <w:numPr>
                <w:ilvl w:val="0"/>
                <w:numId w:val="9"/>
              </w:numPr>
              <w:tabs>
                <w:tab w:val="clear" w:pos="720"/>
                <w:tab w:val="num" w:pos="252"/>
              </w:tabs>
              <w:ind w:left="252" w:hanging="252"/>
            </w:pPr>
            <w:r>
              <w:t xml:space="preserve">Require floodplain development permits </w:t>
            </w:r>
            <w:r>
              <w:rPr>
                <w:u w:val="single"/>
              </w:rPr>
              <w:t>only for development in the SFHA</w:t>
            </w:r>
          </w:p>
          <w:p w:rsidR="001743DD" w:rsidRDefault="001743DD" w:rsidP="002F35E4">
            <w:pPr>
              <w:numPr>
                <w:ilvl w:val="0"/>
                <w:numId w:val="9"/>
              </w:numPr>
              <w:tabs>
                <w:tab w:val="clear" w:pos="720"/>
                <w:tab w:val="num" w:pos="252"/>
              </w:tabs>
              <w:ind w:left="252" w:hanging="252"/>
            </w:pPr>
            <w:r>
              <w:t>Require all “Level a” requirements except 60.3(a</w:t>
            </w:r>
            <w:proofErr w:type="gramStart"/>
            <w:r>
              <w:t>)(</w:t>
            </w:r>
            <w:proofErr w:type="gramEnd"/>
            <w:r>
              <w:t>1).</w:t>
            </w:r>
          </w:p>
          <w:p w:rsidR="001743DD" w:rsidRDefault="00302784" w:rsidP="002F35E4">
            <w:pPr>
              <w:numPr>
                <w:ilvl w:val="0"/>
                <w:numId w:val="9"/>
              </w:numPr>
              <w:tabs>
                <w:tab w:val="clear" w:pos="720"/>
                <w:tab w:val="num" w:pos="252"/>
              </w:tabs>
              <w:ind w:left="252" w:hanging="252"/>
            </w:pPr>
            <w:r w:rsidRPr="001D35FF">
              <w:rPr>
                <w:color w:val="FF0000"/>
              </w:rPr>
              <w:t xml:space="preserve">Engineered </w:t>
            </w:r>
            <w:r w:rsidR="001743DD" w:rsidRPr="001D35FF">
              <w:rPr>
                <w:color w:val="FF0000"/>
              </w:rPr>
              <w:t xml:space="preserve">Base </w:t>
            </w:r>
            <w:r w:rsidRPr="001D35FF">
              <w:rPr>
                <w:color w:val="FF0000"/>
              </w:rPr>
              <w:t>F</w:t>
            </w:r>
            <w:r w:rsidR="001743DD" w:rsidRPr="001D35FF">
              <w:rPr>
                <w:color w:val="FF0000"/>
              </w:rPr>
              <w:t xml:space="preserve">lood </w:t>
            </w:r>
            <w:r w:rsidR="00314D2D" w:rsidRPr="001D35FF">
              <w:rPr>
                <w:color w:val="FF0000"/>
              </w:rPr>
              <w:t>(detailed study)</w:t>
            </w:r>
            <w:r w:rsidR="00314D2D">
              <w:t xml:space="preserve"> </w:t>
            </w:r>
            <w:r w:rsidR="001743DD">
              <w:t>data required for developments of  50 lots or 5 acres, whichever is less</w:t>
            </w:r>
          </w:p>
          <w:p w:rsidR="001743DD" w:rsidRDefault="001743DD">
            <w:pPr>
              <w:pStyle w:val="Header"/>
              <w:tabs>
                <w:tab w:val="clear" w:pos="4320"/>
                <w:tab w:val="clear" w:pos="8640"/>
              </w:tabs>
            </w:pPr>
          </w:p>
          <w:p w:rsidR="001743DD" w:rsidRDefault="001743DD">
            <w:pPr>
              <w:pStyle w:val="Header"/>
              <w:tabs>
                <w:tab w:val="clear" w:pos="4320"/>
                <w:tab w:val="clear" w:pos="8640"/>
              </w:tabs>
            </w:pPr>
            <w:r>
              <w:t>See Endnote #2 for (b)(3)</w:t>
            </w:r>
            <w:r w:rsidR="0052443C">
              <w:t xml:space="preserve"> and (b)(4)</w:t>
            </w: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r>
              <w:t>Notification requirements if a watercourse is changed</w:t>
            </w:r>
          </w:p>
          <w:p w:rsidR="001743DD" w:rsidRDefault="001743DD">
            <w:pPr>
              <w:pStyle w:val="Header"/>
              <w:tabs>
                <w:tab w:val="clear" w:pos="4320"/>
                <w:tab w:val="clear" w:pos="8640"/>
              </w:tabs>
            </w:pPr>
          </w:p>
          <w:p w:rsidR="001743DD" w:rsidRDefault="001743DD">
            <w:pPr>
              <w:pStyle w:val="Header"/>
              <w:tabs>
                <w:tab w:val="clear" w:pos="4320"/>
                <w:tab w:val="clear" w:pos="8640"/>
              </w:tabs>
            </w:pPr>
            <w:r>
              <w:t>Assure that the flood carrying capacity of an altered watercourse is maintained</w:t>
            </w:r>
            <w:r w:rsidR="0021161B">
              <w:t xml:space="preserve">.  </w:t>
            </w:r>
            <w:r w:rsidR="0021161B" w:rsidRPr="0021161B">
              <w:rPr>
                <w:color w:val="FF0000"/>
              </w:rPr>
              <w:t>See 65.6(12)</w:t>
            </w:r>
          </w:p>
          <w:p w:rsidR="001743DD" w:rsidRDefault="001743DD">
            <w:pPr>
              <w:pStyle w:val="Header"/>
              <w:tabs>
                <w:tab w:val="clear" w:pos="4320"/>
                <w:tab w:val="clear" w:pos="8640"/>
              </w:tabs>
            </w:pPr>
          </w:p>
          <w:p w:rsidR="001743DD" w:rsidRDefault="001743DD">
            <w:pPr>
              <w:pStyle w:val="Header"/>
              <w:tabs>
                <w:tab w:val="clear" w:pos="4320"/>
                <w:tab w:val="clear" w:pos="8640"/>
              </w:tabs>
            </w:pPr>
            <w:r>
              <w:t>Manufactured homes must be elevated and anchored</w:t>
            </w:r>
          </w:p>
          <w:p w:rsidR="001743DD" w:rsidRDefault="001743DD"/>
        </w:tc>
      </w:tr>
    </w:tbl>
    <w:p w:rsidR="001743DD" w:rsidRDefault="001743DD">
      <w:pPr>
        <w:sectPr w:rsidR="001743DD">
          <w:headerReference w:type="default" r:id="rId21"/>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lastRenderedPageBreak/>
              <w:t xml:space="preserve">    (c) When the Administrator has provided a notice of final flood elevations for one or more special flood hazard areas on the community's FIRM and, if appropriate, has designated other special flood hazard areas without base flood elevations on the community's FIRM, but has not identified a regulatory floodway or coastal high hazard area, the community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Require the standards of paragraph (b) of this section within all A1-30 zones, AE zones, A zones, AH zones, and AO zones, on the community's FIRM;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Require that all new construction and substantial improvements of residential structures within Zones A1-30, AE and AH zones on the community's FIRM have the lowest floor (including basement) elevated to or above the base flood level, unless the community is granted an exception by the Administrator for the allowance of basements in accordance with Sec. 60.6 (b) or (c);</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Require that all new construction and substantial improvements of non-residential structures within Zones A1-30, AE and AH zones on the community's firm (</w:t>
            </w:r>
            <w:proofErr w:type="spellStart"/>
            <w:r>
              <w:rPr>
                <w:rFonts w:ascii="Times New Roman" w:hAnsi="Times New Roman"/>
                <w:sz w:val="24"/>
              </w:rPr>
              <w:t>i</w:t>
            </w:r>
            <w:proofErr w:type="spellEnd"/>
            <w:r>
              <w:rPr>
                <w:rFonts w:ascii="Times New Roman" w:hAnsi="Times New Roman"/>
                <w:sz w:val="24"/>
              </w:rPr>
              <w:t>) have the lowest floor (including basement) elevated to or above the base flood level or, (ii)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Provide that where a non-residential structure is intended to be made watertight below the base flood level, (</w:t>
            </w:r>
            <w:proofErr w:type="spellStart"/>
            <w:r>
              <w:rPr>
                <w:rFonts w:ascii="Times New Roman" w:hAnsi="Times New Roman"/>
                <w:sz w:val="24"/>
              </w:rPr>
              <w:t>i</w:t>
            </w:r>
            <w:proofErr w:type="spellEnd"/>
            <w:r>
              <w:rPr>
                <w:rFonts w:ascii="Times New Roman" w:hAnsi="Times New Roman"/>
                <w:sz w:val="24"/>
              </w:rPr>
              <w:t>) a registered professional engineer or architect shall develop and/or review structural design, specifications, and plans for the construction, and shall certify that the design and methods of construction are in accordance with accepted standards of practice for meeting the applicable provisions of paragraph (c)(3)(ii) or (c)(8)(ii) of this section, and (ii) a record of such certificates which includes the specific elevation (in relation to mean sea level) to which such structures are floodproofed shall be maintained with the official designated by the community under Sec. 59.22(a)(9)(iii);</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Require, for all new construction and substantial improvements, that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 A minimum of two openings having a total net area of not less than one square inch for every square foot of enclosed area subject to flooding</w:t>
            </w:r>
          </w:p>
        </w:tc>
        <w:tc>
          <w:tcPr>
            <w:tcW w:w="2700" w:type="dxa"/>
          </w:tcPr>
          <w:p w:rsidR="001743DD" w:rsidRPr="00773DC8" w:rsidRDefault="00131781">
            <w:pPr>
              <w:pStyle w:val="Header"/>
              <w:tabs>
                <w:tab w:val="clear" w:pos="4320"/>
                <w:tab w:val="clear" w:pos="8640"/>
              </w:tabs>
              <w:rPr>
                <w:b/>
              </w:rPr>
            </w:pPr>
            <w:r w:rsidRPr="00773DC8">
              <w:rPr>
                <w:b/>
              </w:rPr>
              <w:t>LEVEL “C” STANDARDS:</w:t>
            </w:r>
          </w:p>
          <w:p w:rsidR="00131781" w:rsidRDefault="00131781">
            <w:pPr>
              <w:pStyle w:val="Header"/>
              <w:tabs>
                <w:tab w:val="clear" w:pos="4320"/>
                <w:tab w:val="clear" w:pos="8640"/>
              </w:tabs>
            </w:pPr>
          </w:p>
          <w:p w:rsidR="001743DD" w:rsidRDefault="001743DD">
            <w:pPr>
              <w:pStyle w:val="Header"/>
              <w:tabs>
                <w:tab w:val="clear" w:pos="4320"/>
                <w:tab w:val="clear" w:pos="8640"/>
              </w:tabs>
            </w:pPr>
            <w:r>
              <w:t>Detailed flood studies with FIS and BFEs.  Floodway not delineated</w:t>
            </w:r>
          </w:p>
          <w:p w:rsidR="001743DD" w:rsidRDefault="001743DD" w:rsidP="002F35E4">
            <w:pPr>
              <w:pStyle w:val="Header"/>
              <w:numPr>
                <w:ilvl w:val="0"/>
                <w:numId w:val="23"/>
              </w:numPr>
              <w:tabs>
                <w:tab w:val="clear" w:pos="720"/>
                <w:tab w:val="clear" w:pos="4320"/>
                <w:tab w:val="clear" w:pos="8640"/>
                <w:tab w:val="num" w:pos="252"/>
              </w:tabs>
              <w:ind w:left="252" w:hanging="180"/>
            </w:pPr>
            <w:r>
              <w:t>Incorporates all level “a” and “b” level standards except (a)(1)</w:t>
            </w:r>
          </w:p>
          <w:p w:rsidR="001743DD" w:rsidRDefault="001743DD" w:rsidP="002F35E4">
            <w:pPr>
              <w:pStyle w:val="Header"/>
              <w:numPr>
                <w:ilvl w:val="0"/>
                <w:numId w:val="11"/>
              </w:numPr>
              <w:tabs>
                <w:tab w:val="clear" w:pos="720"/>
                <w:tab w:val="clear" w:pos="4320"/>
                <w:tab w:val="clear" w:pos="8640"/>
                <w:tab w:val="num" w:pos="252"/>
              </w:tabs>
              <w:ind w:left="252" w:hanging="180"/>
            </w:pPr>
            <w:r>
              <w:t>Residential structures must be elevated to or above the BFE</w:t>
            </w:r>
          </w:p>
          <w:p w:rsidR="001743DD" w:rsidRDefault="001743DD" w:rsidP="002F35E4">
            <w:pPr>
              <w:pStyle w:val="Header"/>
              <w:numPr>
                <w:ilvl w:val="0"/>
                <w:numId w:val="11"/>
              </w:numPr>
              <w:tabs>
                <w:tab w:val="clear" w:pos="720"/>
                <w:tab w:val="clear" w:pos="4320"/>
                <w:tab w:val="clear" w:pos="8640"/>
                <w:tab w:val="num" w:pos="252"/>
              </w:tabs>
              <w:ind w:left="252" w:hanging="180"/>
            </w:pPr>
            <w:r>
              <w:t>If a basement is present, it will be the lowest floor</w:t>
            </w:r>
          </w:p>
          <w:p w:rsidR="001743DD" w:rsidRDefault="001743DD" w:rsidP="002F35E4">
            <w:pPr>
              <w:pStyle w:val="Header"/>
              <w:numPr>
                <w:ilvl w:val="0"/>
                <w:numId w:val="11"/>
              </w:numPr>
              <w:tabs>
                <w:tab w:val="clear" w:pos="720"/>
                <w:tab w:val="clear" w:pos="4320"/>
                <w:tab w:val="clear" w:pos="8640"/>
                <w:tab w:val="num" w:pos="252"/>
              </w:tabs>
              <w:ind w:left="252" w:hanging="180"/>
            </w:pPr>
            <w:r>
              <w:t xml:space="preserve">Non-residential structures must be either elevated so the lowest floor is at or above the BFE </w:t>
            </w:r>
            <w:r>
              <w:rPr>
                <w:u w:val="single"/>
              </w:rPr>
              <w:t>or</w:t>
            </w:r>
            <w:r>
              <w:t xml:space="preserve"> the structure must be dry floodproofed (watertight) to or above the BFE.  Note: insurance requirements mandate </w:t>
            </w:r>
            <w:proofErr w:type="spellStart"/>
            <w:r>
              <w:t>floodproofing</w:t>
            </w:r>
            <w:proofErr w:type="spellEnd"/>
            <w:r>
              <w:t xml:space="preserve"> to at least one foot above BFE.</w:t>
            </w:r>
          </w:p>
          <w:p w:rsidR="001743DD" w:rsidRDefault="001743DD" w:rsidP="002F35E4">
            <w:pPr>
              <w:pStyle w:val="Header"/>
              <w:numPr>
                <w:ilvl w:val="0"/>
                <w:numId w:val="11"/>
              </w:numPr>
              <w:tabs>
                <w:tab w:val="clear" w:pos="720"/>
                <w:tab w:val="clear" w:pos="4320"/>
                <w:tab w:val="clear" w:pos="8640"/>
                <w:tab w:val="num" w:pos="252"/>
              </w:tabs>
              <w:ind w:left="252" w:hanging="180"/>
            </w:pPr>
            <w:r>
              <w:t xml:space="preserve">An engineer or architect must certify </w:t>
            </w:r>
            <w:proofErr w:type="spellStart"/>
            <w:r>
              <w:t>Floodproofing</w:t>
            </w:r>
            <w:proofErr w:type="spellEnd"/>
            <w:r>
              <w:t xml:space="preserve"> design and construction.</w:t>
            </w:r>
          </w:p>
          <w:p w:rsidR="001743DD" w:rsidRDefault="001743DD">
            <w:pPr>
              <w:pStyle w:val="Header"/>
              <w:tabs>
                <w:tab w:val="clear" w:pos="4320"/>
                <w:tab w:val="clear" w:pos="8640"/>
              </w:tabs>
            </w:pPr>
          </w:p>
          <w:p w:rsidR="001743DD" w:rsidRDefault="001743DD">
            <w:pPr>
              <w:pStyle w:val="Header"/>
              <w:tabs>
                <w:tab w:val="clear" w:pos="4320"/>
                <w:tab w:val="clear" w:pos="8640"/>
              </w:tabs>
            </w:pPr>
            <w:r>
              <w:t>Reference:  TB 3</w:t>
            </w:r>
          </w:p>
          <w:p w:rsidR="001743DD" w:rsidRDefault="001743DD">
            <w:pPr>
              <w:pStyle w:val="Header"/>
              <w:tabs>
                <w:tab w:val="clear" w:pos="4320"/>
                <w:tab w:val="clear" w:pos="8640"/>
              </w:tabs>
            </w:pPr>
          </w:p>
          <w:p w:rsidR="001743DD" w:rsidRDefault="001743DD">
            <w:pPr>
              <w:pStyle w:val="Header"/>
              <w:tabs>
                <w:tab w:val="clear" w:pos="4320"/>
                <w:tab w:val="clear" w:pos="8640"/>
              </w:tabs>
            </w:pPr>
            <w:r>
              <w:t xml:space="preserve">Enclosures may </w:t>
            </w:r>
            <w:r>
              <w:rPr>
                <w:u w:val="single"/>
              </w:rPr>
              <w:t>only</w:t>
            </w:r>
            <w:r>
              <w:t xml:space="preserve"> be used for (1) parking, (2) limited storage, or (3) access to the elevated area.</w:t>
            </w:r>
          </w:p>
          <w:p w:rsidR="001743DD" w:rsidRDefault="001743DD"/>
          <w:p w:rsidR="001743DD" w:rsidRDefault="001743DD">
            <w:r>
              <w:t>Enclosures must have at least two openings with a total area of at least one square inch for every</w:t>
            </w:r>
          </w:p>
        </w:tc>
      </w:tr>
    </w:tbl>
    <w:p w:rsidR="001743DD" w:rsidRDefault="001743DD">
      <w:r>
        <w:br w:type="page"/>
      </w:r>
    </w:p>
    <w:p w:rsidR="000815F8" w:rsidRDefault="000815F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rsidTr="00EC60B5">
        <w:trPr>
          <w:trHeight w:val="5741"/>
        </w:trPr>
        <w:tc>
          <w:tcPr>
            <w:tcW w:w="7308" w:type="dxa"/>
          </w:tcPr>
          <w:p w:rsidR="001743DD" w:rsidRDefault="001743DD">
            <w:pPr>
              <w:pStyle w:val="HTMLPreformatted"/>
              <w:rPr>
                <w:rFonts w:ascii="Times New Roman" w:hAnsi="Times New Roman"/>
                <w:sz w:val="24"/>
              </w:rPr>
            </w:pPr>
            <w:proofErr w:type="gramStart"/>
            <w:r>
              <w:rPr>
                <w:rFonts w:ascii="Times New Roman" w:hAnsi="Times New Roman"/>
                <w:sz w:val="24"/>
              </w:rPr>
              <w:t>shall</w:t>
            </w:r>
            <w:proofErr w:type="gramEnd"/>
            <w:r>
              <w:rPr>
                <w:rFonts w:ascii="Times New Roman" w:hAnsi="Times New Roman"/>
                <w:sz w:val="24"/>
              </w:rPr>
              <w:t xml:space="preserve"> be provided. The bottom of all openings shall be no higher than one foot above grade. Openings may be equipped with screens, louvers, valves, or other coverings or devices provided that they permit the automatic entry and exit of floodwaters.</w:t>
            </w:r>
          </w:p>
          <w:p w:rsidR="001743DD" w:rsidRDefault="00FD449D">
            <w:pPr>
              <w:pStyle w:val="HTMLPreformatted"/>
              <w:rPr>
                <w:rFonts w:ascii="Times New Roman" w:hAnsi="Times New Roman"/>
                <w:sz w:val="24"/>
              </w:rPr>
            </w:pPr>
            <w:r>
              <w:rPr>
                <w:rFonts w:ascii="Times New Roman" w:hAnsi="Times New Roman"/>
                <w:sz w:val="24"/>
              </w:rPr>
              <w:t xml:space="preserve">                 </w:t>
            </w:r>
            <w:r w:rsidR="001743DD">
              <w:rPr>
                <w:rFonts w:ascii="Times New Roman" w:hAnsi="Times New Roman"/>
                <w:sz w:val="24"/>
              </w:rPr>
              <w:t>(6) Require that manufactured homes that are placed or substantially improved within Zones A1-30, AH, and AE on the community's FIRM on sites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Outside of a manufactured home park or subdivision,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In a new manufactured home park or subdivision,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In an expansion to an existing manufactured home park or subdivision,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In an existing manufactured home park or subdivision on which a manufactured home has incurred ``substantial damage'' as the result of a flood, be elevated on a permanent foundation such that the lowest floor of the manufactured home is elevated to or above the base flood elevation and be securely anchored to an adequately anchored foundation system to resist floatation collapse and lateral movement.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Require within any AO zone on the community's FIRM that all new construction and substantial improvements of residential structures have the lowest floor (including basement) elevated above the highest adjacent grade at least as high as the depth number specified in feet on the community's FIRM (at least two feet if no depth number is specified);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Require within any AO zone on the community's FIRM that all new construction and substantial improvements of nonresidential structures (</w:t>
            </w:r>
            <w:proofErr w:type="spellStart"/>
            <w:r>
              <w:rPr>
                <w:rFonts w:ascii="Times New Roman" w:hAnsi="Times New Roman"/>
                <w:sz w:val="24"/>
              </w:rPr>
              <w:t>i</w:t>
            </w:r>
            <w:proofErr w:type="spellEnd"/>
            <w:r>
              <w:rPr>
                <w:rFonts w:ascii="Times New Roman" w:hAnsi="Times New Roman"/>
                <w:sz w:val="24"/>
              </w:rPr>
              <w:t xml:space="preserve">) have the lowest floor (including basement) elevated above the highest adjacent grade at least as high as the depth number specified in feet on the community's FIRM (at least two feet if no depth number is specified), or (ii) together with attendant utility and sanitary facilities be completely floodproofed to that level to meet the </w:t>
            </w:r>
            <w:proofErr w:type="spellStart"/>
            <w:r>
              <w:rPr>
                <w:rFonts w:ascii="Times New Roman" w:hAnsi="Times New Roman"/>
                <w:sz w:val="24"/>
              </w:rPr>
              <w:t>floodproofing</w:t>
            </w:r>
            <w:proofErr w:type="spellEnd"/>
            <w:r>
              <w:rPr>
                <w:rFonts w:ascii="Times New Roman" w:hAnsi="Times New Roman"/>
                <w:sz w:val="24"/>
              </w:rPr>
              <w:t xml:space="preserve"> standard specified in Sec. 60.3(c)(3)(ii);</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(9) Require within any A99 zones on a community's FIRM the standards</w:t>
            </w:r>
            <w:r w:rsidR="00F67A30">
              <w:rPr>
                <w:rFonts w:ascii="Times New Roman" w:hAnsi="Times New Roman"/>
                <w:sz w:val="24"/>
              </w:rPr>
              <w:t xml:space="preserve"> </w:t>
            </w:r>
            <w:r>
              <w:rPr>
                <w:rFonts w:ascii="Times New Roman" w:hAnsi="Times New Roman"/>
                <w:sz w:val="24"/>
              </w:rPr>
              <w:t>of paragraphs (a)(1) through (a)(4)(</w:t>
            </w:r>
            <w:proofErr w:type="spellStart"/>
            <w:r>
              <w:rPr>
                <w:rFonts w:ascii="Times New Roman" w:hAnsi="Times New Roman"/>
                <w:sz w:val="24"/>
              </w:rPr>
              <w:t>i</w:t>
            </w:r>
            <w:proofErr w:type="spellEnd"/>
            <w:r>
              <w:rPr>
                <w:rFonts w:ascii="Times New Roman" w:hAnsi="Times New Roman"/>
                <w:sz w:val="24"/>
              </w:rPr>
              <w:t>) and (b)(5) through (b)(9)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(10) Require until a regulatory floodway is designated, that no new construction, substantial improvements, or other development (including fill) shall be permitted within Zones A1-30 and AE on the community's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r>
              <w:rPr>
                <w:rFonts w:ascii="Times New Roman" w:hAnsi="Times New Roman"/>
                <w:sz w:val="24"/>
              </w:rPr>
              <w:t xml:space="preserve"> </w:t>
            </w: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CB3D64" w:rsidRDefault="00CB3D64"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r>
              <w:rPr>
                <w:rFonts w:ascii="Times New Roman" w:hAnsi="Times New Roman"/>
                <w:sz w:val="24"/>
              </w:rPr>
              <w:t xml:space="preserve">               (11) Require within Zones AH and AO, adequate drainage paths around structures on slopes, to guide floodwaters around and away from proposed structures.</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(12) Require that manufactured homes to be placed or substantially improved on sites in an existing manufactured home park or subdivision within Zones A-1-30, AH, and AE on the community's FIRM that are not subject to the provisions of paragraph (c)(6) of this section be elevated so that either</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The lowest floor of the manufactured home is at or above the base flood elevation, or</w:t>
            </w:r>
          </w:p>
          <w:p w:rsidR="001743D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The manufactured home chassis is supported by reinforced piers or other foundation elements of at least equivalent strength that are no less than 36 inches in height above grade and be securely anchored to an adequately anchored foundation system to resist floatation, collapse, and lateral movement.</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(13) Notwithstanding any other provisions of Sec. 60.3, a community may approve certain development in Zones Al-30, AE, and AH, on the community's FIRM which increase the water surface elevation of the base flood by more than one foot, provided that the community first applies for a conditional FIRM revision, fulfills the requirements for such a revision as established under the provisions of Sec. 65.12, and receives the approval of the Administrator.</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(14) Require that recreational vehicles placed on sites within Zones A1-30, AH, and AE on the community's FIRM either</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Be on the site for fewer than 180 consecutive days,</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Be fully licensed and ready for highway use, or</w:t>
            </w:r>
          </w:p>
          <w:p w:rsidR="005C7E5D" w:rsidRDefault="005C7E5D" w:rsidP="005C7E5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Meet the permit requirements of paragraph (b</w:t>
            </w:r>
            <w:proofErr w:type="gramStart"/>
            <w:r>
              <w:rPr>
                <w:rFonts w:ascii="Times New Roman" w:hAnsi="Times New Roman"/>
                <w:sz w:val="24"/>
              </w:rPr>
              <w:t>)(</w:t>
            </w:r>
            <w:proofErr w:type="gramEnd"/>
            <w:r>
              <w:rPr>
                <w:rFonts w:ascii="Times New Roman" w:hAnsi="Times New Roman"/>
                <w:sz w:val="24"/>
              </w:rPr>
              <w:t xml:space="preserve">1) </w:t>
            </w:r>
            <w:r>
              <w:rPr>
                <w:rFonts w:ascii="Times New Roman" w:hAnsi="Times New Roman"/>
                <w:sz w:val="24"/>
              </w:rPr>
              <w:lastRenderedPageBreak/>
              <w:t>of this section and the elevation and anchoring requirements for ``manufactured homes'' in paragraph (c)(6) of this section.</w:t>
            </w:r>
          </w:p>
          <w:p w:rsidR="005C7E5D" w:rsidRDefault="005C7E5D" w:rsidP="005C7E5D">
            <w:pPr>
              <w:pStyle w:val="HTMLPreformatted"/>
              <w:rPr>
                <w:rFonts w:ascii="Times New Roman" w:hAnsi="Times New Roman"/>
                <w:sz w:val="24"/>
              </w:rPr>
            </w:pPr>
          </w:p>
          <w:p w:rsidR="005C7E5D" w:rsidRDefault="005C7E5D" w:rsidP="005C7E5D">
            <w:pPr>
              <w:pStyle w:val="HTMLPreformatted"/>
              <w:rPr>
                <w:rFonts w:ascii="Times New Roman" w:hAnsi="Times New Roman"/>
                <w:sz w:val="24"/>
              </w:rPr>
            </w:pPr>
            <w:r>
              <w:rPr>
                <w:rFonts w:ascii="Times New Roman" w:hAnsi="Times New Roman"/>
                <w:sz w:val="24"/>
              </w:rPr>
              <w:t>A recreational vehicle is ready for highway use if it is on its wheels or jacking system, is attached to the site only by quick disconnect type utilities and security devices, and has no permanently attached additions.</w:t>
            </w:r>
          </w:p>
          <w:p w:rsidR="005C7E5D" w:rsidRDefault="005C7E5D" w:rsidP="005C7E5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p>
          <w:p w:rsidR="001743DD" w:rsidRDefault="001743DD"/>
          <w:p w:rsidR="001743DD" w:rsidRDefault="001743DD">
            <w:pPr>
              <w:pStyle w:val="Header"/>
              <w:tabs>
                <w:tab w:val="clear" w:pos="4320"/>
                <w:tab w:val="clear" w:pos="8640"/>
              </w:tabs>
            </w:pPr>
          </w:p>
          <w:p w:rsidR="009B1F12" w:rsidRDefault="009B1F12">
            <w:pPr>
              <w:pStyle w:val="Header"/>
              <w:tabs>
                <w:tab w:val="clear" w:pos="4320"/>
                <w:tab w:val="clear" w:pos="8640"/>
              </w:tabs>
            </w:pPr>
          </w:p>
          <w:p w:rsidR="00FD449D" w:rsidRDefault="00FD449D">
            <w:pPr>
              <w:pStyle w:val="Header"/>
              <w:tabs>
                <w:tab w:val="clear" w:pos="4320"/>
                <w:tab w:val="clear" w:pos="8640"/>
              </w:tabs>
            </w:pPr>
            <w:r>
              <w:t>MANUFACTURED HOMES</w:t>
            </w:r>
          </w:p>
          <w:p w:rsidR="00FD449D" w:rsidRDefault="00FD449D">
            <w:pPr>
              <w:pStyle w:val="Header"/>
              <w:tabs>
                <w:tab w:val="clear" w:pos="4320"/>
                <w:tab w:val="clear" w:pos="8640"/>
              </w:tabs>
            </w:pPr>
          </w:p>
          <w:p w:rsidR="001743DD" w:rsidRDefault="001743DD">
            <w:pPr>
              <w:pStyle w:val="Header"/>
              <w:tabs>
                <w:tab w:val="clear" w:pos="4320"/>
                <w:tab w:val="clear" w:pos="8640"/>
              </w:tabs>
            </w:pPr>
            <w:r>
              <w:t xml:space="preserve">Requirements for Manufactured </w:t>
            </w:r>
            <w:r w:rsidR="009B1F12">
              <w:t>Homes</w:t>
            </w:r>
          </w:p>
          <w:p w:rsidR="001743DD" w:rsidRDefault="001743DD" w:rsidP="002F35E4">
            <w:pPr>
              <w:pStyle w:val="Header"/>
              <w:numPr>
                <w:ilvl w:val="0"/>
                <w:numId w:val="12"/>
              </w:numPr>
              <w:tabs>
                <w:tab w:val="clear" w:pos="720"/>
                <w:tab w:val="clear" w:pos="4320"/>
                <w:tab w:val="clear" w:pos="8640"/>
              </w:tabs>
              <w:ind w:left="252" w:hanging="252"/>
            </w:pPr>
            <w:r>
              <w:t>Elevated on a permanent foundation</w:t>
            </w:r>
          </w:p>
          <w:p w:rsidR="001743DD" w:rsidRDefault="001743DD" w:rsidP="002F35E4">
            <w:pPr>
              <w:pStyle w:val="Header"/>
              <w:numPr>
                <w:ilvl w:val="0"/>
                <w:numId w:val="12"/>
              </w:numPr>
              <w:tabs>
                <w:tab w:val="clear" w:pos="720"/>
                <w:tab w:val="clear" w:pos="4320"/>
                <w:tab w:val="clear" w:pos="8640"/>
              </w:tabs>
              <w:ind w:left="252" w:hanging="252"/>
            </w:pPr>
            <w:r>
              <w:t>Lowest floor at or above BFE</w:t>
            </w:r>
          </w:p>
          <w:p w:rsidR="001743DD" w:rsidRDefault="001743DD" w:rsidP="002F35E4">
            <w:pPr>
              <w:pStyle w:val="Header"/>
              <w:numPr>
                <w:ilvl w:val="0"/>
                <w:numId w:val="12"/>
              </w:numPr>
              <w:tabs>
                <w:tab w:val="clear" w:pos="720"/>
                <w:tab w:val="clear" w:pos="4320"/>
                <w:tab w:val="clear" w:pos="8640"/>
              </w:tabs>
              <w:ind w:left="252" w:hanging="252"/>
            </w:pPr>
            <w:r>
              <w:t>Securely anchored to an adequately anchored foundation system</w:t>
            </w:r>
          </w:p>
          <w:p w:rsidR="001743DD" w:rsidRDefault="001743DD">
            <w:pPr>
              <w:pStyle w:val="Header"/>
              <w:tabs>
                <w:tab w:val="clear" w:pos="4320"/>
                <w:tab w:val="clear" w:pos="8640"/>
              </w:tabs>
            </w:pPr>
          </w:p>
          <w:p w:rsidR="009B1F12" w:rsidRDefault="009B1F12">
            <w:pPr>
              <w:pStyle w:val="Header"/>
              <w:tabs>
                <w:tab w:val="clear" w:pos="4320"/>
                <w:tab w:val="clear" w:pos="8640"/>
              </w:tabs>
            </w:pPr>
          </w:p>
          <w:p w:rsidR="001743DD" w:rsidRDefault="001743DD">
            <w:pPr>
              <w:pStyle w:val="Header"/>
              <w:tabs>
                <w:tab w:val="clear" w:pos="4320"/>
                <w:tab w:val="clear" w:pos="8640"/>
              </w:tabs>
            </w:pPr>
            <w:r>
              <w:t>AO Zone requirements</w:t>
            </w:r>
          </w:p>
          <w:p w:rsidR="001743DD" w:rsidRDefault="001743DD">
            <w:pPr>
              <w:pStyle w:val="Header"/>
              <w:tabs>
                <w:tab w:val="clear" w:pos="4320"/>
                <w:tab w:val="clear" w:pos="8640"/>
              </w:tabs>
            </w:pPr>
          </w:p>
          <w:p w:rsidR="001743DD" w:rsidRDefault="001743DD">
            <w:pPr>
              <w:pStyle w:val="Header"/>
              <w:tabs>
                <w:tab w:val="clear" w:pos="4320"/>
                <w:tab w:val="clear" w:pos="8640"/>
              </w:tabs>
            </w:pPr>
            <w:r>
              <w:t>AO Zones do not have BFEs.  Elevation in relation to the highest adjacent grade or the depth number listed on the FIRM are the only measurements required.</w:t>
            </w:r>
          </w:p>
          <w:p w:rsidR="001743DD" w:rsidRDefault="001743DD">
            <w:pPr>
              <w:pStyle w:val="Header"/>
              <w:tabs>
                <w:tab w:val="clear" w:pos="4320"/>
                <w:tab w:val="clear" w:pos="8640"/>
              </w:tabs>
            </w:pPr>
          </w:p>
          <w:p w:rsidR="008A55A1" w:rsidRDefault="008A55A1"/>
          <w:p w:rsidR="00D03073" w:rsidRDefault="00D03073"/>
          <w:p w:rsidR="00D03073" w:rsidRDefault="00D03073"/>
          <w:p w:rsidR="00D03073" w:rsidRDefault="00D03073"/>
          <w:p w:rsidR="00D03073" w:rsidRDefault="00D03073"/>
          <w:p w:rsidR="00D03073" w:rsidRDefault="00D03073"/>
          <w:p w:rsidR="00D03073" w:rsidRDefault="00D03073"/>
          <w:p w:rsidR="00D03073" w:rsidRDefault="009B1F12">
            <w:pPr>
              <w:rPr>
                <w:color w:val="FF0000"/>
              </w:rPr>
            </w:pPr>
            <w:r w:rsidRPr="009B1F12">
              <w:rPr>
                <w:color w:val="FF0000"/>
              </w:rPr>
              <w:t>Special requirements for SFHA with BFEs but no Floodway</w:t>
            </w:r>
          </w:p>
          <w:p w:rsidR="00CB3D64" w:rsidRDefault="00CB3D64">
            <w:pPr>
              <w:rPr>
                <w:color w:val="FF0000"/>
              </w:rPr>
            </w:pPr>
          </w:p>
          <w:p w:rsidR="001743DD" w:rsidRDefault="001743DD">
            <w:r>
              <w:t>If no floodway is designated, development may not occur until an engineering study</w:t>
            </w:r>
            <w:r w:rsidR="00D03073">
              <w:t xml:space="preserve"> </w:t>
            </w:r>
            <w:r>
              <w:t xml:space="preserve">is accomplished demonstrating no more than a 1-foot rise in BFE </w:t>
            </w:r>
            <w:r>
              <w:lastRenderedPageBreak/>
              <w:t>results.  The study must include the cumulative</w:t>
            </w:r>
          </w:p>
          <w:p w:rsidR="008A55A1" w:rsidRDefault="008A55A1" w:rsidP="008A55A1">
            <w:pPr>
              <w:pStyle w:val="Header"/>
              <w:tabs>
                <w:tab w:val="clear" w:pos="4320"/>
                <w:tab w:val="clear" w:pos="8640"/>
              </w:tabs>
            </w:pPr>
            <w:r>
              <w:t>effects of :</w:t>
            </w:r>
          </w:p>
          <w:p w:rsidR="008A55A1" w:rsidRDefault="008A55A1" w:rsidP="002F35E4">
            <w:pPr>
              <w:pStyle w:val="Header"/>
              <w:numPr>
                <w:ilvl w:val="0"/>
                <w:numId w:val="13"/>
              </w:numPr>
              <w:tabs>
                <w:tab w:val="clear" w:pos="720"/>
                <w:tab w:val="clear" w:pos="4320"/>
                <w:tab w:val="clear" w:pos="8640"/>
                <w:tab w:val="num" w:pos="252"/>
              </w:tabs>
              <w:ind w:left="252" w:hanging="252"/>
            </w:pPr>
            <w:r>
              <w:t>All unmapped development accomplished to date</w:t>
            </w:r>
          </w:p>
          <w:p w:rsidR="008A55A1" w:rsidRDefault="008A55A1" w:rsidP="002F35E4">
            <w:pPr>
              <w:pStyle w:val="Header"/>
              <w:numPr>
                <w:ilvl w:val="0"/>
                <w:numId w:val="13"/>
              </w:numPr>
              <w:tabs>
                <w:tab w:val="clear" w:pos="720"/>
                <w:tab w:val="clear" w:pos="4320"/>
                <w:tab w:val="clear" w:pos="8640"/>
                <w:tab w:val="num" w:pos="252"/>
              </w:tabs>
              <w:ind w:left="252" w:hanging="252"/>
            </w:pPr>
            <w:r>
              <w:t>The current project</w:t>
            </w:r>
          </w:p>
          <w:p w:rsidR="008A55A1" w:rsidRDefault="008A55A1" w:rsidP="002F35E4">
            <w:pPr>
              <w:pStyle w:val="Header"/>
              <w:numPr>
                <w:ilvl w:val="0"/>
                <w:numId w:val="13"/>
              </w:numPr>
              <w:tabs>
                <w:tab w:val="clear" w:pos="720"/>
                <w:tab w:val="clear" w:pos="4320"/>
                <w:tab w:val="clear" w:pos="8640"/>
                <w:tab w:val="num" w:pos="252"/>
              </w:tabs>
              <w:ind w:left="252" w:hanging="252"/>
            </w:pPr>
            <w:r>
              <w:t>All anticipated development</w:t>
            </w:r>
          </w:p>
          <w:p w:rsidR="008A55A1" w:rsidRDefault="008A55A1" w:rsidP="008A55A1"/>
          <w:p w:rsidR="008A55A1" w:rsidRDefault="008A55A1" w:rsidP="008A55A1">
            <w:pPr>
              <w:pStyle w:val="Header"/>
              <w:tabs>
                <w:tab w:val="clear" w:pos="4320"/>
                <w:tab w:val="clear" w:pos="8640"/>
              </w:tabs>
            </w:pPr>
            <w:r>
              <w:t>If a rise exceeding 1 foot occurs that cannot be rectified, go directly to Section 65.12 and accomplish all of the applicable steps.  A violation could occur if the appropriate steps are not taken prior to the development.</w:t>
            </w:r>
          </w:p>
          <w:p w:rsidR="008A55A1" w:rsidRDefault="008A55A1"/>
          <w:p w:rsidR="005C7E5D" w:rsidRDefault="005C7E5D"/>
          <w:p w:rsidR="005C7E5D" w:rsidRPr="00CB3D64" w:rsidRDefault="00CB3D64">
            <w:pPr>
              <w:rPr>
                <w:color w:val="FF0000"/>
              </w:rPr>
            </w:pPr>
            <w:r w:rsidRPr="00CB3D64">
              <w:rPr>
                <w:color w:val="FF0000"/>
              </w:rPr>
              <w:t>Drainage paths required</w:t>
            </w:r>
          </w:p>
          <w:p w:rsidR="005C7E5D" w:rsidRDefault="005C7E5D"/>
          <w:p w:rsidR="005C7E5D" w:rsidRDefault="005C7E5D"/>
          <w:p w:rsidR="005C7E5D" w:rsidRDefault="005C7E5D" w:rsidP="005C7E5D">
            <w:pPr>
              <w:pStyle w:val="Header"/>
              <w:tabs>
                <w:tab w:val="clear" w:pos="4320"/>
                <w:tab w:val="clear" w:pos="8640"/>
              </w:tabs>
            </w:pPr>
            <w:r>
              <w:t>Manufactured Homes in an existing (pre-FIRM) MHP</w:t>
            </w:r>
          </w:p>
          <w:p w:rsidR="005C7E5D" w:rsidRDefault="005C7E5D" w:rsidP="002F35E4">
            <w:pPr>
              <w:pStyle w:val="Header"/>
              <w:numPr>
                <w:ilvl w:val="0"/>
                <w:numId w:val="32"/>
              </w:numPr>
              <w:tabs>
                <w:tab w:val="clear" w:pos="4320"/>
                <w:tab w:val="clear" w:pos="8640"/>
              </w:tabs>
            </w:pPr>
            <w:r>
              <w:t>Lowest floor of MH is at or above BFE</w:t>
            </w:r>
          </w:p>
          <w:p w:rsidR="005C7E5D" w:rsidRDefault="005C7E5D" w:rsidP="005C7E5D">
            <w:pPr>
              <w:pStyle w:val="Header"/>
              <w:tabs>
                <w:tab w:val="clear" w:pos="4320"/>
                <w:tab w:val="clear" w:pos="8640"/>
              </w:tabs>
            </w:pPr>
            <w:r>
              <w:t>OR</w:t>
            </w:r>
          </w:p>
          <w:p w:rsidR="005C7E5D" w:rsidRDefault="00E8483B" w:rsidP="002F35E4">
            <w:pPr>
              <w:pStyle w:val="Header"/>
              <w:numPr>
                <w:ilvl w:val="0"/>
                <w:numId w:val="32"/>
              </w:numPr>
              <w:tabs>
                <w:tab w:val="clear" w:pos="4320"/>
                <w:tab w:val="clear" w:pos="8640"/>
              </w:tabs>
            </w:pPr>
            <w:r>
              <w:t>MH is supported on piers no less than 36 inches above grade</w:t>
            </w:r>
          </w:p>
          <w:p w:rsidR="00E8483B" w:rsidRDefault="00E8483B" w:rsidP="00E8483B">
            <w:pPr>
              <w:pStyle w:val="Header"/>
              <w:tabs>
                <w:tab w:val="clear" w:pos="4320"/>
                <w:tab w:val="clear" w:pos="8640"/>
              </w:tabs>
            </w:pPr>
            <w:r>
              <w:t>AND</w:t>
            </w:r>
          </w:p>
          <w:p w:rsidR="00E8483B" w:rsidRDefault="00E8483B" w:rsidP="00E8483B">
            <w:pPr>
              <w:pStyle w:val="Header"/>
              <w:tabs>
                <w:tab w:val="clear" w:pos="4320"/>
                <w:tab w:val="clear" w:pos="8640"/>
              </w:tabs>
            </w:pPr>
            <w:r>
              <w:t>Securely anchored.</w:t>
            </w:r>
          </w:p>
          <w:p w:rsidR="005C7E5D" w:rsidRDefault="005C7E5D"/>
          <w:p w:rsidR="00E8483B" w:rsidRDefault="00E8483B">
            <w:r>
              <w:t>If the provisions of (c)(10) are exceeded, accomplish 65.12</w:t>
            </w:r>
          </w:p>
          <w:p w:rsidR="00E8483B" w:rsidRDefault="00E8483B"/>
          <w:p w:rsidR="00E8483B" w:rsidRDefault="00E8483B"/>
          <w:p w:rsidR="00E8483B" w:rsidRDefault="00E8483B"/>
          <w:p w:rsidR="00D03073" w:rsidRDefault="00D03073" w:rsidP="00E8483B">
            <w:pPr>
              <w:pStyle w:val="Header"/>
              <w:tabs>
                <w:tab w:val="clear" w:pos="4320"/>
                <w:tab w:val="clear" w:pos="8640"/>
              </w:tabs>
            </w:pPr>
          </w:p>
          <w:p w:rsidR="00E8483B" w:rsidRDefault="00D03073" w:rsidP="00E8483B">
            <w:pPr>
              <w:pStyle w:val="Header"/>
              <w:tabs>
                <w:tab w:val="clear" w:pos="4320"/>
                <w:tab w:val="clear" w:pos="8640"/>
              </w:tabs>
            </w:pPr>
            <w:r>
              <w:t>R</w:t>
            </w:r>
            <w:r w:rsidR="00E8483B">
              <w:t>ecreational Vehicle requirements:</w:t>
            </w:r>
          </w:p>
          <w:p w:rsidR="00E8483B" w:rsidRDefault="00E8483B" w:rsidP="002F35E4">
            <w:pPr>
              <w:pStyle w:val="Header"/>
              <w:numPr>
                <w:ilvl w:val="0"/>
                <w:numId w:val="14"/>
              </w:numPr>
              <w:tabs>
                <w:tab w:val="clear" w:pos="720"/>
                <w:tab w:val="clear" w:pos="4320"/>
                <w:tab w:val="clear" w:pos="8640"/>
                <w:tab w:val="num" w:pos="252"/>
              </w:tabs>
              <w:ind w:left="252" w:hanging="252"/>
            </w:pPr>
            <w:r>
              <w:t xml:space="preserve">Be on site for fewer than 180 days, </w:t>
            </w:r>
          </w:p>
          <w:p w:rsidR="00E8483B" w:rsidRDefault="00E8483B" w:rsidP="00E8483B">
            <w:pPr>
              <w:pStyle w:val="Header"/>
              <w:tabs>
                <w:tab w:val="clear" w:pos="4320"/>
                <w:tab w:val="clear" w:pos="8640"/>
              </w:tabs>
            </w:pPr>
            <w:r>
              <w:t>OR</w:t>
            </w:r>
          </w:p>
          <w:p w:rsidR="006E214F" w:rsidRDefault="00E8483B" w:rsidP="002F35E4">
            <w:pPr>
              <w:pStyle w:val="Header"/>
              <w:numPr>
                <w:ilvl w:val="0"/>
                <w:numId w:val="14"/>
              </w:numPr>
              <w:tabs>
                <w:tab w:val="clear" w:pos="720"/>
                <w:tab w:val="clear" w:pos="4320"/>
                <w:tab w:val="clear" w:pos="8640"/>
                <w:tab w:val="num" w:pos="72"/>
              </w:tabs>
              <w:ind w:left="432"/>
            </w:pPr>
            <w:r>
              <w:lastRenderedPageBreak/>
              <w:t xml:space="preserve">Be fully licensed and ready for highway use, </w:t>
            </w:r>
          </w:p>
          <w:p w:rsidR="00E8483B" w:rsidRPr="00E8483B" w:rsidRDefault="00E8483B" w:rsidP="006E214F">
            <w:pPr>
              <w:pStyle w:val="Header"/>
              <w:tabs>
                <w:tab w:val="clear" w:pos="4320"/>
                <w:tab w:val="clear" w:pos="8640"/>
              </w:tabs>
            </w:pPr>
            <w:r w:rsidRPr="00E8483B">
              <w:t>OR</w:t>
            </w:r>
          </w:p>
          <w:p w:rsidR="00E8483B" w:rsidRDefault="00E8483B" w:rsidP="002F35E4">
            <w:pPr>
              <w:pStyle w:val="Header"/>
              <w:numPr>
                <w:ilvl w:val="0"/>
                <w:numId w:val="14"/>
              </w:numPr>
              <w:tabs>
                <w:tab w:val="clear" w:pos="720"/>
                <w:tab w:val="clear" w:pos="4320"/>
                <w:tab w:val="clear" w:pos="8640"/>
                <w:tab w:val="num" w:pos="252"/>
              </w:tabs>
              <w:ind w:left="252" w:hanging="252"/>
            </w:pPr>
            <w:r>
              <w:t>Meet the requirements for a “manufactured home”</w:t>
            </w:r>
          </w:p>
          <w:p w:rsidR="00E8483B" w:rsidRDefault="00E8483B"/>
          <w:p w:rsidR="00E62F08" w:rsidRDefault="00E62F08">
            <w:r>
              <w:t>NOTE:  only 1 of the options above is necessary</w:t>
            </w:r>
          </w:p>
          <w:p w:rsidR="000815F8" w:rsidRDefault="000815F8"/>
          <w:p w:rsidR="000815F8" w:rsidRDefault="000815F8"/>
        </w:tc>
      </w:tr>
    </w:tbl>
    <w:p w:rsidR="007A3260" w:rsidRDefault="007A3260">
      <w:pPr>
        <w:sectPr w:rsidR="007A3260" w:rsidSect="0054737E">
          <w:headerReference w:type="default" r:id="rId22"/>
          <w:type w:val="continuous"/>
          <w:pgSz w:w="12240" w:h="15840" w:code="1"/>
          <w:pgMar w:top="1152" w:right="1440" w:bottom="720" w:left="1440" w:header="720" w:footer="720" w:gutter="0"/>
          <w:cols w:space="720"/>
          <w:docGrid w:linePitch="360"/>
        </w:sectPr>
      </w:pPr>
    </w:p>
    <w:p w:rsidR="00C071BD" w:rsidRDefault="00C071B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(d) When the Administrator has provided a notice of final base flood elevations within Zones A1-30 and/or AE on the community's FIRM and, if appropriate, has designated AO zones, AH zones, A99 zones, and A zones on the community's FIRM, and has provided data from which the community shall designate its regulatory floodway, the community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Meet the requirements of paragraphs (c) (1) through (14)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Select and adopt a regulatory floodway based on the principle that the area chosen for the regulatory floodway must be designed to carry the waters of the base flood, without increasing the water surface elevation of that flood more than one foot at any point;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(3) </w:t>
            </w:r>
            <w:bookmarkStart w:id="1" w:name="OLE_LINK2"/>
            <w:bookmarkStart w:id="2" w:name="OLE_LINK3"/>
            <w:r>
              <w:rPr>
                <w:rFonts w:ascii="Times New Roman" w:hAnsi="Times New Roman"/>
                <w:sz w:val="24"/>
              </w:rPr>
              <w:t>Prohibit encroachments,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in any increase in flood levels within the community during the occurrence of the base flood discharge;</w:t>
            </w:r>
          </w:p>
          <w:bookmarkEnd w:id="1"/>
          <w:bookmarkEnd w:id="2"/>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Notwithstanding any other provisions of Sec. 60.3, a community may permit encroachments within the adopted regulatory floodway that would result in an increase in base flood elevations, provided that the community first applies for a conditional FIRM and floodway revision, fulfills the requirements for such revisions as established under the provisions of Sec. 65.12, and receives the approval of the Administrator.</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p>
          <w:p w:rsidR="001743DD" w:rsidRPr="005B18C0" w:rsidRDefault="00131781">
            <w:pPr>
              <w:pStyle w:val="Header"/>
              <w:tabs>
                <w:tab w:val="clear" w:pos="4320"/>
                <w:tab w:val="clear" w:pos="8640"/>
              </w:tabs>
              <w:rPr>
                <w:b/>
              </w:rPr>
            </w:pPr>
            <w:r w:rsidRPr="005B18C0">
              <w:rPr>
                <w:b/>
              </w:rPr>
              <w:t>LEVEL “D” STANDARDS:</w:t>
            </w:r>
          </w:p>
          <w:p w:rsidR="00131781" w:rsidRDefault="00131781">
            <w:pPr>
              <w:pStyle w:val="Header"/>
              <w:tabs>
                <w:tab w:val="clear" w:pos="4320"/>
                <w:tab w:val="clear" w:pos="8640"/>
              </w:tabs>
            </w:pPr>
          </w:p>
          <w:p w:rsidR="001743DD" w:rsidRDefault="001743DD">
            <w:pPr>
              <w:pStyle w:val="Header"/>
              <w:tabs>
                <w:tab w:val="clear" w:pos="4320"/>
                <w:tab w:val="clear" w:pos="8640"/>
              </w:tabs>
            </w:pPr>
            <w:r>
              <w:t>Detailed flood studies with FIS and BFEs.  Floodway is now delineated.</w:t>
            </w:r>
          </w:p>
          <w:p w:rsidR="001743DD" w:rsidRDefault="001743DD">
            <w:pPr>
              <w:pStyle w:val="Header"/>
              <w:tabs>
                <w:tab w:val="clear" w:pos="4320"/>
                <w:tab w:val="clear" w:pos="8640"/>
              </w:tabs>
            </w:pPr>
          </w:p>
          <w:p w:rsidR="001743DD" w:rsidRDefault="001743DD" w:rsidP="002F35E4">
            <w:pPr>
              <w:pStyle w:val="Header"/>
              <w:numPr>
                <w:ilvl w:val="0"/>
                <w:numId w:val="15"/>
              </w:numPr>
              <w:tabs>
                <w:tab w:val="clear" w:pos="720"/>
                <w:tab w:val="clear" w:pos="4320"/>
                <w:tab w:val="clear" w:pos="8640"/>
                <w:tab w:val="num" w:pos="252"/>
              </w:tabs>
              <w:ind w:left="252" w:hanging="180"/>
            </w:pPr>
            <w:r>
              <w:t>Meet all requirements of a, b, and c levels, except for (a)(1)</w:t>
            </w:r>
          </w:p>
          <w:p w:rsidR="001743DD" w:rsidRDefault="001743DD" w:rsidP="002F35E4">
            <w:pPr>
              <w:pStyle w:val="Header"/>
              <w:numPr>
                <w:ilvl w:val="0"/>
                <w:numId w:val="15"/>
              </w:numPr>
              <w:tabs>
                <w:tab w:val="clear" w:pos="720"/>
                <w:tab w:val="clear" w:pos="4320"/>
                <w:tab w:val="clear" w:pos="8640"/>
                <w:tab w:val="num" w:pos="252"/>
              </w:tabs>
              <w:ind w:left="252" w:hanging="180"/>
            </w:pPr>
            <w:r>
              <w:t>Select and adopt a regulatory floodway</w:t>
            </w:r>
          </w:p>
          <w:p w:rsidR="001743DD" w:rsidRDefault="001743DD" w:rsidP="002F35E4">
            <w:pPr>
              <w:pStyle w:val="Header"/>
              <w:numPr>
                <w:ilvl w:val="0"/>
                <w:numId w:val="15"/>
              </w:numPr>
              <w:tabs>
                <w:tab w:val="clear" w:pos="720"/>
                <w:tab w:val="clear" w:pos="4320"/>
                <w:tab w:val="clear" w:pos="8640"/>
                <w:tab w:val="num" w:pos="252"/>
              </w:tabs>
              <w:ind w:left="252" w:hanging="180"/>
            </w:pPr>
            <w:r>
              <w:t xml:space="preserve">Prohibit encroachments or any type of development in the floodway unless it has been demonstrated by a complete engineering study that such activity will not result in </w:t>
            </w:r>
            <w:r>
              <w:rPr>
                <w:u w:val="single"/>
              </w:rPr>
              <w:t>any rise</w:t>
            </w:r>
            <w:r>
              <w:t xml:space="preserve"> in BFE.</w:t>
            </w:r>
          </w:p>
          <w:p w:rsidR="001743DD" w:rsidRDefault="001743DD" w:rsidP="002F35E4">
            <w:pPr>
              <w:pStyle w:val="Header"/>
              <w:numPr>
                <w:ilvl w:val="0"/>
                <w:numId w:val="15"/>
              </w:numPr>
              <w:tabs>
                <w:tab w:val="clear" w:pos="720"/>
                <w:tab w:val="clear" w:pos="4320"/>
                <w:tab w:val="clear" w:pos="8640"/>
                <w:tab w:val="num" w:pos="252"/>
              </w:tabs>
              <w:ind w:left="252" w:hanging="180"/>
            </w:pPr>
            <w:r>
              <w:t xml:space="preserve">A rise in BFE can be allowed </w:t>
            </w:r>
            <w:r>
              <w:rPr>
                <w:u w:val="single"/>
              </w:rPr>
              <w:t>only</w:t>
            </w:r>
            <w:r>
              <w:t xml:space="preserve"> by accomplishing all of the applicable steps in Sec 65.12.</w:t>
            </w:r>
          </w:p>
          <w:p w:rsidR="001743DD" w:rsidRDefault="001743DD"/>
        </w:tc>
      </w:tr>
    </w:tbl>
    <w:p w:rsidR="007013F7" w:rsidRDefault="007013F7">
      <w:pPr>
        <w:sectPr w:rsidR="007013F7" w:rsidSect="00A65225">
          <w:headerReference w:type="default" r:id="rId23"/>
          <w:headerReference w:type="first" r:id="rId24"/>
          <w:pgSz w:w="12240" w:h="15840" w:code="1"/>
          <w:pgMar w:top="1152" w:right="1440" w:bottom="749" w:left="1440" w:header="720" w:footer="720" w:gutter="0"/>
          <w:cols w:space="720"/>
          <w:titlePg/>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(e) When the Administrator has provided a notice of final base flood elevations within Zones A1-30 and/or AE on the community's FIRM and, if appropriate, has designated AH zones, AO zones, A99 zones, and A zones on the community's FIRM, and has identified on the community's FIRM coastal high hazard areas by designating Zones V1-30, VE, and/or V, the community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Meet the requirements of paragraphs (c)(1) through (14)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Within Zones V1-30, VE, and V on a community's FIRM, (</w:t>
            </w:r>
            <w:proofErr w:type="spellStart"/>
            <w:r>
              <w:rPr>
                <w:rFonts w:ascii="Times New Roman" w:hAnsi="Times New Roman"/>
                <w:sz w:val="24"/>
              </w:rPr>
              <w:t>i</w:t>
            </w:r>
            <w:proofErr w:type="spellEnd"/>
            <w:r>
              <w:rPr>
                <w:rFonts w:ascii="Times New Roman" w:hAnsi="Times New Roman"/>
                <w:sz w:val="24"/>
              </w:rPr>
              <w:t xml:space="preserve"> ) obtain the elevation (in relation to mean sea level) of the bottom of the lowest structural member of the lowest floor (excluding pilings and columns) of all new and substantially improved structures, and whether or not such structures contain a basement, and (ii) maintain a record of all such information with the official designated by the community under Sec. 59.22(a)(9)(iii);</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Provide that all new construction within Zones V1-30, VE, and V on the community's FIRM is located landward of the reach of mean high tide;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Provide that all new construction and substantial improvements in Zones V1-30 and VE, and also Zone V if base flood elevation data is available, on the community's FIRM, are elevated on pilings and columns so that (</w:t>
            </w:r>
            <w:proofErr w:type="spellStart"/>
            <w:r>
              <w:rPr>
                <w:rFonts w:ascii="Times New Roman" w:hAnsi="Times New Roman"/>
                <w:sz w:val="24"/>
              </w:rPr>
              <w:t>i</w:t>
            </w:r>
            <w:proofErr w:type="spellEnd"/>
            <w:r>
              <w:rPr>
                <w:rFonts w:ascii="Times New Roman" w:hAnsi="Times New Roman"/>
                <w:sz w:val="24"/>
              </w:rPr>
              <w:t>) the bottom of the lowest horizontal structural member of the lowest floor (excluding the pilings or columns) is elevated to or above the base flood level; and (ii) the pile or column foundation and structure attached thereto is anchored to resist flotation, collapse and lateral movement due to the effects of wind and water loads acting simultaneously on all building components. Water loading values used shall be those associated with the base flood. Wind loading values used shall be those required by applicable State or local building standards.  A registered professional engineer or architect shall develop or review the structural design, specifications and plans for the construction, and shall certify that the design and methods of construction to be used are in accordance with accepted standards of practice for meeting the provisions of paragraphs (e)(4) (</w:t>
            </w:r>
            <w:proofErr w:type="spellStart"/>
            <w:r>
              <w:rPr>
                <w:rFonts w:ascii="Times New Roman" w:hAnsi="Times New Roman"/>
                <w:sz w:val="24"/>
              </w:rPr>
              <w:t>i</w:t>
            </w:r>
            <w:proofErr w:type="spellEnd"/>
            <w:r>
              <w:rPr>
                <w:rFonts w:ascii="Times New Roman" w:hAnsi="Times New Roman"/>
                <w:sz w:val="24"/>
              </w:rPr>
              <w:t>) and (ii)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(5) Provide that all new construction and substantial improvements within Zones V1-30, VE, and V on the community's FIRM have the space below the lowest floor either free of obstruction or constructed with non-supporting breakaway walls, open wood lattice-work, or insect screening intended to collapse under wind and water loads without causing collapse, displacement, or other structural damage to the elevated portion of the building or supporting foundation system. For the purposes of this section, a </w:t>
            </w:r>
            <w:proofErr w:type="spellStart"/>
            <w:r>
              <w:rPr>
                <w:rFonts w:ascii="Times New Roman" w:hAnsi="Times New Roman"/>
                <w:sz w:val="24"/>
              </w:rPr>
              <w:t>breakway</w:t>
            </w:r>
            <w:proofErr w:type="spellEnd"/>
            <w:r>
              <w:rPr>
                <w:rFonts w:ascii="Times New Roman" w:hAnsi="Times New Roman"/>
                <w:sz w:val="24"/>
              </w:rPr>
              <w:t xml:space="preserve"> wall shall have a design safe loading resistance of not less than 10 and no more than 20 pounds per square foot. Use of </w:t>
            </w:r>
            <w:proofErr w:type="spellStart"/>
            <w:r>
              <w:rPr>
                <w:rFonts w:ascii="Times New Roman" w:hAnsi="Times New Roman"/>
                <w:sz w:val="24"/>
              </w:rPr>
              <w:t>breakway</w:t>
            </w:r>
            <w:proofErr w:type="spellEnd"/>
            <w:r>
              <w:rPr>
                <w:rFonts w:ascii="Times New Roman" w:hAnsi="Times New Roman"/>
                <w:sz w:val="24"/>
              </w:rPr>
              <w:t xml:space="preserve"> walls which exceed a design safe loading </w:t>
            </w:r>
          </w:p>
          <w:p w:rsidR="001743DD" w:rsidRDefault="001743DD">
            <w:pPr>
              <w:pStyle w:val="HTMLPreformatted"/>
              <w:rPr>
                <w:rFonts w:ascii="Times New Roman" w:hAnsi="Times New Roman"/>
                <w:sz w:val="24"/>
              </w:rPr>
            </w:pPr>
          </w:p>
        </w:tc>
        <w:tc>
          <w:tcPr>
            <w:tcW w:w="2700" w:type="dxa"/>
          </w:tcPr>
          <w:p w:rsidR="001743DD" w:rsidRDefault="001743DD"/>
          <w:p w:rsidR="001743DD" w:rsidRPr="005B18C0" w:rsidRDefault="006E214F">
            <w:pPr>
              <w:pStyle w:val="Header"/>
              <w:tabs>
                <w:tab w:val="clear" w:pos="4320"/>
                <w:tab w:val="clear" w:pos="8640"/>
              </w:tabs>
              <w:rPr>
                <w:b/>
              </w:rPr>
            </w:pPr>
            <w:r w:rsidRPr="005B18C0">
              <w:rPr>
                <w:b/>
              </w:rPr>
              <w:t>LEVEL “E” STANDARDS:</w:t>
            </w:r>
          </w:p>
          <w:p w:rsidR="006E214F" w:rsidRDefault="006E214F">
            <w:pPr>
              <w:pStyle w:val="Header"/>
              <w:tabs>
                <w:tab w:val="clear" w:pos="4320"/>
                <w:tab w:val="clear" w:pos="8640"/>
              </w:tabs>
            </w:pPr>
          </w:p>
          <w:p w:rsidR="001743DD" w:rsidRDefault="001743DD">
            <w:pPr>
              <w:pStyle w:val="Header"/>
              <w:tabs>
                <w:tab w:val="clear" w:pos="4320"/>
                <w:tab w:val="clear" w:pos="8640"/>
              </w:tabs>
            </w:pPr>
            <w:r>
              <w:t xml:space="preserve">Detailed flood studies with FIS, BFEs, </w:t>
            </w:r>
            <w:r>
              <w:rPr>
                <w:u w:val="single"/>
              </w:rPr>
              <w:t>plus</w:t>
            </w:r>
            <w:r>
              <w:t xml:space="preserve"> “coastal” requirements.  </w:t>
            </w:r>
          </w:p>
          <w:p w:rsidR="00E62F08" w:rsidRDefault="00E62F08">
            <w:pPr>
              <w:pStyle w:val="Header"/>
              <w:tabs>
                <w:tab w:val="clear" w:pos="4320"/>
                <w:tab w:val="clear" w:pos="8640"/>
              </w:tabs>
            </w:pPr>
          </w:p>
          <w:p w:rsidR="00E62F08" w:rsidRDefault="00E62F08">
            <w:pPr>
              <w:pStyle w:val="Header"/>
              <w:tabs>
                <w:tab w:val="clear" w:pos="4320"/>
                <w:tab w:val="clear" w:pos="8640"/>
              </w:tabs>
            </w:pPr>
            <w:r>
              <w:t xml:space="preserve">Note </w:t>
            </w:r>
            <w:r w:rsidR="0069386D">
              <w:t>that</w:t>
            </w:r>
            <w:r>
              <w:t xml:space="preserve"> level “e” incorporates </w:t>
            </w:r>
            <w:r w:rsidR="00B24AFF">
              <w:t>(c</w:t>
            </w:r>
            <w:proofErr w:type="gramStart"/>
            <w:r w:rsidR="00B24AFF">
              <w:t>)(</w:t>
            </w:r>
            <w:proofErr w:type="gramEnd"/>
            <w:r w:rsidR="00B24AFF">
              <w:t>1) thru (c)(14) and does not incorporate level (d) provisions.  By definition, floodways do not exist in coastal areas.</w:t>
            </w:r>
          </w:p>
          <w:p w:rsidR="001743DD" w:rsidRDefault="001743DD">
            <w:pPr>
              <w:pStyle w:val="Header"/>
              <w:tabs>
                <w:tab w:val="clear" w:pos="4320"/>
                <w:tab w:val="clear" w:pos="8640"/>
              </w:tabs>
            </w:pPr>
          </w:p>
          <w:p w:rsidR="001743DD" w:rsidRDefault="001743DD" w:rsidP="002F35E4">
            <w:pPr>
              <w:pStyle w:val="Header"/>
              <w:numPr>
                <w:ilvl w:val="0"/>
                <w:numId w:val="16"/>
              </w:numPr>
              <w:tabs>
                <w:tab w:val="clear" w:pos="720"/>
                <w:tab w:val="clear" w:pos="4320"/>
                <w:tab w:val="clear" w:pos="8640"/>
                <w:tab w:val="left" w:pos="252"/>
              </w:tabs>
              <w:ind w:left="252" w:hanging="252"/>
            </w:pPr>
            <w:r>
              <w:t>Require</w:t>
            </w:r>
            <w:r w:rsidR="00E62F08">
              <w:t>,</w:t>
            </w:r>
            <w:r>
              <w:t xml:space="preserve"> for compliance purposes</w:t>
            </w:r>
            <w:r w:rsidR="00E62F08">
              <w:t>,</w:t>
            </w:r>
            <w:r>
              <w:t xml:space="preserve"> that the </w:t>
            </w:r>
            <w:r>
              <w:rPr>
                <w:u w:val="single"/>
              </w:rPr>
              <w:t>lowest structural member</w:t>
            </w:r>
            <w:r>
              <w:t xml:space="preserve"> of the lowest floor be elevated to or above the BFE.</w:t>
            </w:r>
          </w:p>
          <w:p w:rsidR="001743DD" w:rsidRDefault="001743DD" w:rsidP="002F35E4">
            <w:pPr>
              <w:pStyle w:val="Header"/>
              <w:numPr>
                <w:ilvl w:val="0"/>
                <w:numId w:val="16"/>
              </w:numPr>
              <w:tabs>
                <w:tab w:val="clear" w:pos="720"/>
                <w:tab w:val="clear" w:pos="4320"/>
                <w:tab w:val="clear" w:pos="8640"/>
                <w:tab w:val="left" w:pos="252"/>
              </w:tabs>
              <w:ind w:left="252" w:hanging="252"/>
            </w:pPr>
            <w:r>
              <w:t>New construction must be located landward of mean high tide.</w:t>
            </w:r>
          </w:p>
          <w:p w:rsidR="001743DD" w:rsidRDefault="001743DD" w:rsidP="002F35E4">
            <w:pPr>
              <w:pStyle w:val="Header"/>
              <w:numPr>
                <w:ilvl w:val="0"/>
                <w:numId w:val="16"/>
              </w:numPr>
              <w:tabs>
                <w:tab w:val="clear" w:pos="720"/>
                <w:tab w:val="clear" w:pos="4320"/>
                <w:tab w:val="clear" w:pos="8640"/>
                <w:tab w:val="left" w:pos="252"/>
              </w:tabs>
              <w:ind w:left="252" w:hanging="252"/>
            </w:pPr>
            <w:r>
              <w:t xml:space="preserve">Foundation elements must be securely anchored to avoid the effects of water </w:t>
            </w:r>
            <w:r>
              <w:rPr>
                <w:u w:val="single"/>
              </w:rPr>
              <w:t>and wind</w:t>
            </w:r>
            <w:r>
              <w:t>.</w:t>
            </w:r>
          </w:p>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r>
              <w:t>References:  TB 5, 8, 9, and Coastal Construction Manual</w:t>
            </w:r>
          </w:p>
          <w:p w:rsidR="001743DD" w:rsidRDefault="001743DD">
            <w:pPr>
              <w:pStyle w:val="Header"/>
              <w:tabs>
                <w:tab w:val="clear" w:pos="4320"/>
                <w:tab w:val="clear" w:pos="8640"/>
              </w:tabs>
            </w:pPr>
          </w:p>
          <w:p w:rsidR="001743DD" w:rsidRDefault="001743DD">
            <w:pPr>
              <w:pStyle w:val="Header"/>
              <w:tabs>
                <w:tab w:val="clear" w:pos="4320"/>
                <w:tab w:val="clear" w:pos="8640"/>
              </w:tabs>
            </w:pPr>
            <w:r>
              <w:t>Free of Obstruction</w:t>
            </w:r>
          </w:p>
          <w:p w:rsidR="001743DD" w:rsidRDefault="001743DD">
            <w:pPr>
              <w:pStyle w:val="Header"/>
              <w:tabs>
                <w:tab w:val="clear" w:pos="4320"/>
                <w:tab w:val="clear" w:pos="8640"/>
              </w:tabs>
            </w:pPr>
          </w:p>
          <w:p w:rsidR="001743DD" w:rsidRDefault="001743DD">
            <w:pPr>
              <w:pStyle w:val="Header"/>
              <w:tabs>
                <w:tab w:val="clear" w:pos="4320"/>
                <w:tab w:val="clear" w:pos="8640"/>
              </w:tabs>
            </w:pPr>
            <w:r>
              <w:t>Breakaway Walls</w:t>
            </w:r>
          </w:p>
          <w:p w:rsidR="001743DD" w:rsidRDefault="001743DD">
            <w:pPr>
              <w:pStyle w:val="Header"/>
              <w:tabs>
                <w:tab w:val="clear" w:pos="4320"/>
                <w:tab w:val="clear" w:pos="8640"/>
              </w:tabs>
            </w:pP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resistance of 20 pounds per square foot (either by design or when so required by local or State codes) may be permitted only if a registered professional engineer or architect certifies that the designs proposed meet the following conditions: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Breakaway wall collapse shall result from a water load less than that which would occur during the base flood;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The elevated portion of the building and supporting foundation system shall not be subject to collapse, displacement, or other structural damage due to the effects of wind and water loads acting simultaneously on all building components (structural and non-structural). Water loading values used shall be those associated with the base flood. Wind loading values used shall be those required by applicable State or local building standards.</w:t>
            </w:r>
          </w:p>
          <w:p w:rsidR="001743DD" w:rsidRDefault="001743DD">
            <w:pPr>
              <w:pStyle w:val="HTMLPreformatted"/>
              <w:rPr>
                <w:rFonts w:ascii="Times New Roman" w:hAnsi="Times New Roman"/>
                <w:sz w:val="24"/>
              </w:rPr>
            </w:pPr>
            <w:r>
              <w:rPr>
                <w:rFonts w:ascii="Times New Roman" w:hAnsi="Times New Roman"/>
                <w:sz w:val="24"/>
              </w:rPr>
              <w:t xml:space="preserve">Such enclosed space shall be useable solely for parking of vehicles, building access, or storage.    </w:t>
            </w:r>
            <w:r>
              <w:rPr>
                <w:rFonts w:ascii="Times New Roman" w:hAnsi="Times New Roman"/>
                <w:sz w:val="24"/>
              </w:rPr>
              <w:tab/>
            </w:r>
          </w:p>
          <w:p w:rsidR="001743DD" w:rsidRDefault="001743DD">
            <w:pPr>
              <w:pStyle w:val="HTMLPreformatted"/>
              <w:rPr>
                <w:rFonts w:ascii="Times New Roman" w:hAnsi="Times New Roman"/>
                <w:sz w:val="24"/>
              </w:rPr>
            </w:pPr>
            <w:r>
              <w:rPr>
                <w:rFonts w:ascii="Times New Roman" w:hAnsi="Times New Roman"/>
                <w:sz w:val="24"/>
              </w:rPr>
              <w:tab/>
              <w:t>(6) Prohibit the use of fill for structural support of buildings within Zones V1-30, VE, and V on the community's FIRM;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Prohibit man-made alteration of sand dunes and mangrove stands within Zones V1-30, VE, and V on the community's FIRM which would increase potential flood damage.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Require that manufactured homes placed or substantially improved within Zones V1-30, V, and VE on the community's FIRM on sites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Outside of a manufactured home park or subdivision,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In a new manufactured home park or subdivision,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In an expansion to an existing manufactured home park or</w:t>
            </w:r>
            <w:r w:rsidR="005F3DBE">
              <w:rPr>
                <w:rFonts w:ascii="Times New Roman" w:hAnsi="Times New Roman"/>
                <w:sz w:val="24"/>
              </w:rPr>
              <w:t xml:space="preserve"> </w:t>
            </w:r>
            <w:r>
              <w:rPr>
                <w:rFonts w:ascii="Times New Roman" w:hAnsi="Times New Roman"/>
                <w:sz w:val="24"/>
              </w:rPr>
              <w:t>subdivision,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In an existing manufactured home park or subdivision on which a manufactured home has incurred ``substantial damage'' as the result of a flood, meet the standards of paragraphs (e</w:t>
            </w:r>
            <w:proofErr w:type="gramStart"/>
            <w:r>
              <w:rPr>
                <w:rFonts w:ascii="Times New Roman" w:hAnsi="Times New Roman"/>
                <w:sz w:val="24"/>
              </w:rPr>
              <w:t>)(</w:t>
            </w:r>
            <w:proofErr w:type="gramEnd"/>
            <w:r>
              <w:rPr>
                <w:rFonts w:ascii="Times New Roman" w:hAnsi="Times New Roman"/>
                <w:sz w:val="24"/>
              </w:rPr>
              <w:t>2) through (7) of this section and that manufactured homes placed or substantially improved on other sites in an existing manufactured home park or subdivision within Zones VI-30, V, and VE on the community's FIRM meet the requirements of paragraph (c)(12)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(9) Require that recreational vehicles placed on sites within Zones V1-30, V, and VE on the community's FIRM either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Be on the site for fewer than 180 consecutive days,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Be fully licensed and ready for highway use, 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Meet the requirements in paragraphs (b</w:t>
            </w:r>
            <w:proofErr w:type="gramStart"/>
            <w:r>
              <w:rPr>
                <w:rFonts w:ascii="Times New Roman" w:hAnsi="Times New Roman"/>
                <w:sz w:val="24"/>
              </w:rPr>
              <w:t>)(</w:t>
            </w:r>
            <w:proofErr w:type="gramEnd"/>
            <w:r>
              <w:rPr>
                <w:rFonts w:ascii="Times New Roman" w:hAnsi="Times New Roman"/>
                <w:sz w:val="24"/>
              </w:rPr>
              <w:t>1) and (e) (2) through (7) of this section.</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A recreational vehicle is ready for highway use if it is on its wheels or jacking system, is attached to the site only by quick disconnect type utilities and security devices, and has no permanently attached additions.</w:t>
            </w:r>
          </w:p>
          <w:p w:rsidR="001743DD" w:rsidRDefault="001743DD">
            <w:pPr>
              <w:pStyle w:val="HTMLPreformatted"/>
              <w:rPr>
                <w:rFonts w:ascii="Times New Roman" w:hAnsi="Times New Roman"/>
                <w:sz w:val="24"/>
              </w:rPr>
            </w:pP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p>
          <w:p w:rsidR="001743DD" w:rsidRDefault="001743DD">
            <w:pPr>
              <w:pStyle w:val="Header"/>
              <w:tabs>
                <w:tab w:val="clear" w:pos="4320"/>
                <w:tab w:val="clear" w:pos="8640"/>
              </w:tabs>
            </w:pPr>
            <w:r>
              <w:t>Prohibit fill for structural support of buildings</w:t>
            </w:r>
          </w:p>
          <w:p w:rsidR="001743DD" w:rsidRDefault="001743DD">
            <w:pPr>
              <w:pStyle w:val="Header"/>
              <w:tabs>
                <w:tab w:val="clear" w:pos="4320"/>
                <w:tab w:val="clear" w:pos="8640"/>
              </w:tabs>
            </w:pPr>
          </w:p>
          <w:p w:rsidR="001743DD" w:rsidRDefault="001743DD">
            <w:pPr>
              <w:pStyle w:val="Header"/>
              <w:tabs>
                <w:tab w:val="clear" w:pos="4320"/>
                <w:tab w:val="clear" w:pos="8640"/>
              </w:tabs>
            </w:pPr>
            <w:r>
              <w:t>Prohibit man-made alterations of sand dunes and mangrove stands</w:t>
            </w:r>
          </w:p>
          <w:p w:rsidR="001743DD" w:rsidRDefault="001743DD">
            <w:pPr>
              <w:pStyle w:val="Header"/>
              <w:tabs>
                <w:tab w:val="clear" w:pos="4320"/>
                <w:tab w:val="clear" w:pos="8640"/>
              </w:tabs>
            </w:pPr>
          </w:p>
          <w:p w:rsidR="001743DD" w:rsidRDefault="001743DD">
            <w:pPr>
              <w:pStyle w:val="Header"/>
              <w:tabs>
                <w:tab w:val="clear" w:pos="4320"/>
                <w:tab w:val="clear" w:pos="8640"/>
              </w:tabs>
            </w:pPr>
            <w:r>
              <w:t xml:space="preserve">Manufactured Home </w:t>
            </w:r>
            <w:r w:rsidR="00B24AFF">
              <w:t xml:space="preserve">requirements </w:t>
            </w:r>
            <w:r>
              <w:t>in a V Zone</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p>
          <w:p w:rsidR="001743DD" w:rsidRDefault="001743DD">
            <w:pPr>
              <w:pStyle w:val="Header"/>
              <w:tabs>
                <w:tab w:val="clear" w:pos="4320"/>
                <w:tab w:val="clear" w:pos="8640"/>
              </w:tabs>
            </w:pPr>
            <w:r>
              <w:t>Recreation Vehicle provisions in “V” Zone</w:t>
            </w:r>
          </w:p>
          <w:p w:rsidR="001743DD" w:rsidRDefault="001743DD"/>
        </w:tc>
      </w:tr>
    </w:tbl>
    <w:p w:rsidR="001743DD" w:rsidRDefault="001743DD">
      <w:pPr>
        <w:sectPr w:rsidR="001743DD" w:rsidSect="00A65225">
          <w:headerReference w:type="first" r:id="rId25"/>
          <w:pgSz w:w="12240" w:h="15840" w:code="1"/>
          <w:pgMar w:top="1152" w:right="1440" w:bottom="749" w:left="1440" w:header="720" w:footer="720" w:gutter="0"/>
          <w:cols w:space="720"/>
          <w:titlePg/>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(f) When the Administrator has provided a notice of final base flood elevations within Zones A1-30 or AE on the community's FIRM, and, if appropriate, has designated AH zones, AO zones, A99 zones, and A zones on the community's FIRM, and has identified flood protection restoration areas by designating Zones AR, AR/A1-30, AR/AE, AR/AH, AR/AO, or AR/A, the community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Meet the requirements of paragraphs (c</w:t>
            </w:r>
            <w:proofErr w:type="gramStart"/>
            <w:r>
              <w:rPr>
                <w:rFonts w:ascii="Times New Roman" w:hAnsi="Times New Roman"/>
                <w:sz w:val="24"/>
              </w:rPr>
              <w:t>)(</w:t>
            </w:r>
            <w:proofErr w:type="gramEnd"/>
            <w:r>
              <w:rPr>
                <w:rFonts w:ascii="Times New Roman" w:hAnsi="Times New Roman"/>
                <w:sz w:val="24"/>
              </w:rPr>
              <w:t>1) through (14) and (d)(1) through (4)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Adopt the official map or legal description of those areas within Zones AR, AR/A1-30, AR/AE, AR/AH, AR/A, or AR/AO that are designated developed areas as defined in Sec.59.1 in accordance with the eligibility procedures under Sec.65.14.</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For all new construction of structures in areas within Zone AR that are designated as developed areas and in other areas within Zone AR where the AR flood depth is 5 feet or less: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Determine the lower of either the AR base flood elevation or the elevation that is 3 feet above highest adjacent grade;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Using this elevation, require the standards of paragraphs (c</w:t>
            </w:r>
            <w:proofErr w:type="gramStart"/>
            <w:r>
              <w:rPr>
                <w:rFonts w:ascii="Times New Roman" w:hAnsi="Times New Roman"/>
                <w:sz w:val="24"/>
              </w:rPr>
              <w:t>)(</w:t>
            </w:r>
            <w:proofErr w:type="gramEnd"/>
            <w:r>
              <w:rPr>
                <w:rFonts w:ascii="Times New Roman" w:hAnsi="Times New Roman"/>
                <w:sz w:val="24"/>
              </w:rPr>
              <w:t>1) through (14)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For all new construction of structures in those areas within Zone AR that are not designated as developed areas where the AR flood depth is greater than 5 feet: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Determine the AR base flood elevation;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Using that elevation require the standards of paragraphs (c</w:t>
            </w:r>
            <w:proofErr w:type="gramStart"/>
            <w:r>
              <w:rPr>
                <w:rFonts w:ascii="Times New Roman" w:hAnsi="Times New Roman"/>
                <w:sz w:val="24"/>
              </w:rPr>
              <w:t>)(</w:t>
            </w:r>
            <w:proofErr w:type="gramEnd"/>
            <w:r>
              <w:rPr>
                <w:rFonts w:ascii="Times New Roman" w:hAnsi="Times New Roman"/>
                <w:sz w:val="24"/>
              </w:rPr>
              <w:t>1) through (14)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For all new construction of structures in areas within Zone AR/A1-30, AR/AE, AR/AH, AR/AO, and AR/A: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xml:space="preserve">) Determine the applicable elevation for </w:t>
            </w:r>
            <w:smartTag w:uri="urn:schemas-microsoft-com:office:smarttags" w:element="place">
              <w:smartTag w:uri="urn:schemas-microsoft-com:office:smarttags" w:element="City">
                <w:r>
                  <w:rPr>
                    <w:rFonts w:ascii="Times New Roman" w:hAnsi="Times New Roman"/>
                    <w:sz w:val="24"/>
                  </w:rPr>
                  <w:t>Zone</w:t>
                </w:r>
              </w:smartTag>
              <w:r>
                <w:rPr>
                  <w:rFonts w:ascii="Times New Roman" w:hAnsi="Times New Roman"/>
                  <w:sz w:val="24"/>
                </w:rPr>
                <w:t xml:space="preserve"> </w:t>
              </w:r>
              <w:smartTag w:uri="urn:schemas-microsoft-com:office:smarttags" w:element="State">
                <w:r>
                  <w:rPr>
                    <w:rFonts w:ascii="Times New Roman" w:hAnsi="Times New Roman"/>
                    <w:sz w:val="24"/>
                  </w:rPr>
                  <w:t>AR</w:t>
                </w:r>
              </w:smartTag>
            </w:smartTag>
            <w:r>
              <w:rPr>
                <w:rFonts w:ascii="Times New Roman" w:hAnsi="Times New Roman"/>
                <w:sz w:val="24"/>
              </w:rPr>
              <w:t xml:space="preserve"> from paragraphs (a)(3) and (4)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Determine the base flood elevation or flood depth for the underlying A1-30, AE, AH, AO and A Zone;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Using the higher elevation from paragraphs (a</w:t>
            </w:r>
            <w:proofErr w:type="gramStart"/>
            <w:r>
              <w:rPr>
                <w:rFonts w:ascii="Times New Roman" w:hAnsi="Times New Roman"/>
                <w:sz w:val="24"/>
              </w:rPr>
              <w:t>)(</w:t>
            </w:r>
            <w:proofErr w:type="gramEnd"/>
            <w:r>
              <w:rPr>
                <w:rFonts w:ascii="Times New Roman" w:hAnsi="Times New Roman"/>
                <w:sz w:val="24"/>
              </w:rPr>
              <w:t>5)(</w:t>
            </w:r>
            <w:proofErr w:type="spellStart"/>
            <w:r>
              <w:rPr>
                <w:rFonts w:ascii="Times New Roman" w:hAnsi="Times New Roman"/>
                <w:sz w:val="24"/>
              </w:rPr>
              <w:t>i</w:t>
            </w:r>
            <w:proofErr w:type="spellEnd"/>
            <w:r>
              <w:rPr>
                <w:rFonts w:ascii="Times New Roman" w:hAnsi="Times New Roman"/>
                <w:sz w:val="24"/>
              </w:rPr>
              <w:t>) and (ii) of this section require the standards of paragraphs (c)(1) through (14)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For all substantial improvements to existing construction within Zones AR/A1-30, AR/AE, AR/AH, AR/AO, and AR/A: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Determine the A1-30 or AE, AH, AO, or A Zone base flood elevation;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Using this elevation apply the requirements of paragraphs (c</w:t>
            </w:r>
            <w:proofErr w:type="gramStart"/>
            <w:r>
              <w:rPr>
                <w:rFonts w:ascii="Times New Roman" w:hAnsi="Times New Roman"/>
                <w:sz w:val="24"/>
              </w:rPr>
              <w:t>)(</w:t>
            </w:r>
            <w:proofErr w:type="gramEnd"/>
            <w:r>
              <w:rPr>
                <w:rFonts w:ascii="Times New Roman" w:hAnsi="Times New Roman"/>
                <w:sz w:val="24"/>
              </w:rPr>
              <w:t>1) through (14)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Notify the permit applicant that the area has been designated as an AR, AR/A1-30, AR/AE, AR/AH, AR/AO, or AR/A Zone and whether the structure will be elevated or protected to or above the AR base flood elevation.</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p>
          <w:p w:rsidR="001743DD" w:rsidRDefault="001743DD">
            <w:pPr>
              <w:pStyle w:val="Header"/>
              <w:tabs>
                <w:tab w:val="clear" w:pos="4320"/>
                <w:tab w:val="clear" w:pos="8640"/>
              </w:tabs>
            </w:pPr>
            <w:r>
              <w:t>AR Zones</w:t>
            </w:r>
          </w:p>
          <w:p w:rsidR="001743DD" w:rsidRDefault="001743DD"/>
          <w:p w:rsidR="00320B58" w:rsidRDefault="00320B58">
            <w:r>
              <w:t>Reference Section 60.14</w:t>
            </w:r>
          </w:p>
          <w:p w:rsidR="00320B58" w:rsidRDefault="00320B58"/>
          <w:p w:rsidR="00B24AFF" w:rsidRDefault="00B24AFF">
            <w:r>
              <w:t>Note the definition of AR Zone in the table of 64.3</w:t>
            </w:r>
          </w:p>
        </w:tc>
      </w:tr>
    </w:tbl>
    <w:p w:rsidR="00563CB7" w:rsidRDefault="00563CB7">
      <w:pPr>
        <w:sectPr w:rsidR="00563CB7">
          <w:headerReference w:type="default" r:id="rId26"/>
          <w:pgSz w:w="12240" w:h="15840" w:code="1"/>
          <w:pgMar w:top="1152" w:right="1440" w:bottom="72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8"/>
      </w:tblGrid>
      <w:tr w:rsidR="00301927" w:rsidTr="00A47D18">
        <w:tc>
          <w:tcPr>
            <w:tcW w:w="7308" w:type="dxa"/>
          </w:tcPr>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lastRenderedPageBreak/>
              <w:t xml:space="preserve">Sec.  </w:t>
            </w:r>
            <w:proofErr w:type="gramStart"/>
            <w:r w:rsidRPr="00851714">
              <w:t>60.4  Flood</w:t>
            </w:r>
            <w:proofErr w:type="gramEnd"/>
            <w:r w:rsidRPr="00851714">
              <w:t xml:space="preserve"> plain management criteria for mudslide (i.e., mudflow)-prone areas.</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The Administrator will provide the data upon which flood plain management regulations shall be based. If the Administrator has not provided sufficient data to furnish a basis for these regulations in a particular community, the community shall obtain, review, and reasonably utilize data available from other Federal, State or other sources pending receipt of data from the Administrator. However, when special mudslide (i.e., </w:t>
            </w:r>
            <w:r w:rsidR="00851714">
              <w:t>m</w:t>
            </w:r>
            <w:r w:rsidRPr="00851714">
              <w:t xml:space="preserve">udflow) hazard area designations have been furnished by the Administrator, they shall apply. The symbols defining such special mudslide (i.e., mudflow) hazard designations are set forth in Sec.  64.3 </w:t>
            </w:r>
            <w:proofErr w:type="gramStart"/>
            <w:r w:rsidRPr="00851714">
              <w:t>of</w:t>
            </w:r>
            <w:proofErr w:type="gramEnd"/>
            <w:r w:rsidRPr="00851714">
              <w:t xml:space="preserve"> this subchapter. In all cases, the minimum requirements for mudslide (i.e., mudflow)-prone areas adopted by a particular community depend on the amount of technical data provided to the community by the Administrator. Minimum standards for communities are as follows:</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(a) When the Administrator has not yet identified any area within the community as an area having special mudslide (i.e., mudflow) hazards, but the community has indicated the presence of such hazards by submitting an application to participate in the Program, the community shall</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(1) Require permits for all proposed construction or other development in the community so that it may determine whether development is proposed within mudslide (i.e., mudflow)-prone areas;</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(2) Require review of each permit </w:t>
            </w:r>
            <w:r w:rsidR="00851714">
              <w:t>a</w:t>
            </w:r>
            <w:r w:rsidRPr="00851714">
              <w:t xml:space="preserve">pplication to determine whether the proposed site and improvements will be reasonably safe from mudslides (i.e., mudflows). Factors to be </w:t>
            </w:r>
            <w:r w:rsidR="00314D2D">
              <w:t>c</w:t>
            </w:r>
            <w:r w:rsidRPr="00851714">
              <w:t>onsidered in making such a determination should include but not be limited to (</w:t>
            </w:r>
            <w:proofErr w:type="spellStart"/>
            <w:r w:rsidRPr="00851714">
              <w:t>i</w:t>
            </w:r>
            <w:proofErr w:type="spellEnd"/>
            <w:r w:rsidRPr="00851714">
              <w:t>) the type and quality of soils, (ii) any evidence of ground water or surface water problems, (iii) the depth and quality of any fill, (iv) the overall slope of the site, and (v) the weight that any proposed structure will impose on the slope;</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(3) Require, if a proposed site and improvements are in a location that may have mudslide (i.e., mudflow) hazards, that (</w:t>
            </w:r>
            <w:proofErr w:type="spellStart"/>
            <w:r w:rsidRPr="00851714">
              <w:t>i</w:t>
            </w:r>
            <w:proofErr w:type="spellEnd"/>
            <w:r w:rsidRPr="00851714">
              <w:t>) a site investigation and further review be made by persons qualified in geology and soils engineering, (ii) the proposed grading, excavations, new construction, and substantial improvements are adequately designed and protected against mudslide (i.e., mudflow)</w:t>
            </w:r>
            <w:r w:rsidR="0060517E">
              <w:t xml:space="preserve"> </w:t>
            </w:r>
            <w:r w:rsidRPr="00851714">
              <w:t>damages, (iii) the proposed grading, excavations, new construction and substantial improvements do not aggravate the existing hazard by creating either on-site or off-site disturbances, and (iv) drainage, planting, watering, and maintenance be such as not to endanger slope stability.</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(b) When the Administrator has delineated Zone M on the community's FIRM, the community shall:</w:t>
            </w:r>
          </w:p>
          <w:p w:rsidR="00301927" w:rsidRPr="00851714"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1714">
              <w:t xml:space="preserve">    (1) Meet the requirements of paragraph (a) of this section; and</w:t>
            </w:r>
          </w:p>
          <w:p w:rsidR="00301927" w:rsidRPr="00A47D18"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1714">
              <w:t xml:space="preserve">    (2) Adopt and enforce a grading ordinance or regulation in accordance with data supplied by the Administrator which (</w:t>
            </w:r>
            <w:proofErr w:type="spellStart"/>
            <w:r w:rsidRPr="00851714">
              <w:t>i</w:t>
            </w:r>
            <w:proofErr w:type="spellEnd"/>
            <w:r w:rsidRPr="00851714">
              <w:t xml:space="preserve">) regulates the location of foundation systems and utility systems of new construction and substantial improvements, (ii) regulates the location, drainage and maintenance of all excavations, cuts and fills and planted slopes, </w:t>
            </w:r>
            <w:r w:rsidR="0060517E">
              <w:t xml:space="preserve">        </w:t>
            </w:r>
            <w:r w:rsidRPr="00851714">
              <w:lastRenderedPageBreak/>
              <w:t xml:space="preserve">(iii) provides special requirements for protective measures including but not necessarily limited to retaining walls, buttress fills, sub-drains, diverter terraces, </w:t>
            </w:r>
            <w:proofErr w:type="spellStart"/>
            <w:r w:rsidRPr="00851714">
              <w:t>benchings</w:t>
            </w:r>
            <w:proofErr w:type="spellEnd"/>
            <w:r w:rsidRPr="00851714">
              <w:t xml:space="preserve">, etc., and (iv) requires engineering drawings and specifications to be submitted for all corrective measures, accompanied by supporting soils engineering and geology reports. Guidance may be obtained from the provisions of the 1973 edition and any subsequent edition of the Uniform Building Code, sections 7001 through 7006, and 7008 through 7015. The Uniform Building Code is published by the International Conference of Building Officials, </w:t>
            </w:r>
            <w:r w:rsidRPr="00A47D18">
              <w:rPr>
                <w:sz w:val="22"/>
                <w:szCs w:val="22"/>
              </w:rPr>
              <w:t xml:space="preserve">50 South Los Robles, </w:t>
            </w:r>
            <w:proofErr w:type="gramStart"/>
            <w:smartTag w:uri="urn:schemas-microsoft-com:office:smarttags" w:element="place">
              <w:r w:rsidRPr="00A47D18">
                <w:rPr>
                  <w:sz w:val="22"/>
                  <w:szCs w:val="22"/>
                </w:rPr>
                <w:t>Pasadena</w:t>
              </w:r>
              <w:proofErr w:type="gramEnd"/>
              <w:r w:rsidRPr="00A47D18">
                <w:rPr>
                  <w:sz w:val="22"/>
                  <w:szCs w:val="22"/>
                </w:rPr>
                <w:t xml:space="preserve">, </w:t>
              </w:r>
              <w:smartTag w:uri="urn:schemas-microsoft-com:office:smarttags" w:element="State">
                <w:r w:rsidRPr="00A47D18">
                  <w:rPr>
                    <w:sz w:val="22"/>
                    <w:szCs w:val="22"/>
                  </w:rPr>
                  <w:t>California</w:t>
                </w:r>
              </w:smartTag>
              <w:r w:rsidRPr="00A47D18">
                <w:rPr>
                  <w:sz w:val="22"/>
                  <w:szCs w:val="22"/>
                </w:rPr>
                <w:t xml:space="preserve"> </w:t>
              </w:r>
              <w:smartTag w:uri="urn:schemas-microsoft-com:office:smarttags" w:element="PostalCode">
                <w:r w:rsidRPr="00A47D18">
                  <w:rPr>
                    <w:sz w:val="22"/>
                    <w:szCs w:val="22"/>
                  </w:rPr>
                  <w:t>91101</w:t>
                </w:r>
              </w:smartTag>
            </w:smartTag>
            <w:r w:rsidRPr="00A47D18">
              <w:rPr>
                <w:sz w:val="22"/>
                <w:szCs w:val="22"/>
              </w:rPr>
              <w:t>.</w:t>
            </w:r>
          </w:p>
          <w:p w:rsidR="00301927" w:rsidRPr="00A47D18" w:rsidRDefault="0030192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301927" w:rsidRDefault="00301927"/>
        </w:tc>
        <w:tc>
          <w:tcPr>
            <w:tcW w:w="2268" w:type="dxa"/>
          </w:tcPr>
          <w:p w:rsidR="00301927" w:rsidRDefault="00301927"/>
        </w:tc>
      </w:tr>
    </w:tbl>
    <w:p w:rsidR="000C46D6" w:rsidRDefault="000C46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8"/>
      </w:tblGrid>
      <w:tr w:rsidR="00C017C5" w:rsidTr="00A47D18">
        <w:tc>
          <w:tcPr>
            <w:tcW w:w="7308" w:type="dxa"/>
          </w:tcPr>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Sec.  </w:t>
            </w:r>
            <w:proofErr w:type="gramStart"/>
            <w:r w:rsidRPr="00320B58">
              <w:t>60.5  Flood</w:t>
            </w:r>
            <w:proofErr w:type="gramEnd"/>
            <w:r w:rsidRPr="00320B58">
              <w:t xml:space="preserve"> plain management criteria for flood-related erosion-prone areas.</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The Administrator will provide the data upon which flood plain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management regulations for flood-related erosion-prone areas shall be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based</w:t>
            </w:r>
            <w:proofErr w:type="gramEnd"/>
            <w:r w:rsidRPr="00320B58">
              <w:t xml:space="preserve">. If the Administrator has not provided sufficient data to furnish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a basis for these regulations in a particular community, the community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shall obtain, review, and reasonably utilize data available from other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Federal, State or other sources, pending receipt of data from the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Administrator. However, when special flood-related erosion hazard area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designations</w:t>
            </w:r>
            <w:proofErr w:type="gramEnd"/>
            <w:r w:rsidRPr="00320B58">
              <w:t xml:space="preserve"> have been furnished by the Administrator they shall apply.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The symbols defining such special flood-related erosion hazard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designations</w:t>
            </w:r>
            <w:proofErr w:type="gramEnd"/>
            <w:r w:rsidRPr="00320B58">
              <w:t xml:space="preserve"> are set forth in Sec.  64.3 </w:t>
            </w:r>
            <w:proofErr w:type="gramStart"/>
            <w:r w:rsidRPr="00320B58">
              <w:t>of</w:t>
            </w:r>
            <w:proofErr w:type="gramEnd"/>
            <w:r w:rsidRPr="00320B58">
              <w:t xml:space="preserve"> this subchapter. In all cases the minimum requirements governing the adequacy of the flood plain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management regulations for flood-related erosion-prone areas adopted by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a particular community depend on the amount of technical data provided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to</w:t>
            </w:r>
            <w:proofErr w:type="gramEnd"/>
            <w:r w:rsidRPr="00320B58">
              <w:t xml:space="preserve"> the community by the Administrator. Minimum standards for communities are as follows:</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(a) When the Administrator has not yet identified any area within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the community as having special flood-related erosion hazards, but the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community has indicated the presence of such hazards by submitting an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application to participate in the Program, the community shall</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w:t>
            </w:r>
            <w:r w:rsidR="00320B58">
              <w:t xml:space="preserve">   </w:t>
            </w:r>
            <w:r w:rsidRPr="00320B58">
              <w:t xml:space="preserve">(1) Require the issuance of a permit for all proposed construction,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or other development in the area of flood-related erosion hazard, as it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is known to the community;</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w:t>
            </w:r>
            <w:r w:rsidR="00320B58">
              <w:t xml:space="preserve">   </w:t>
            </w:r>
            <w:r w:rsidRPr="00320B58">
              <w:t xml:space="preserve">(2) Require review of each permit application to determine whether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the proposed site alterations and improvements will be reasonably safe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from flood-related erosion and will not cause flood-related erosion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hazards or otherwise aggravate the existing flood-related erosion hazard; and</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w:t>
            </w:r>
            <w:r w:rsidR="00320B58">
              <w:t xml:space="preserve">   </w:t>
            </w:r>
            <w:r w:rsidRPr="00320B58">
              <w:t>(3) If a proposed improvement is found to be in the path of flood-</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related</w:t>
            </w:r>
            <w:proofErr w:type="gramEnd"/>
            <w:r w:rsidRPr="00320B58">
              <w:t xml:space="preserve"> erosion or to increase the erosion hazard, require the improvement to be relocated or adequate protective measures to be taken which will not aggravate the existing erosion hazard.</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(b) When the Administrator has delineated Zone E on the community's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FIRM, the community shall</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lastRenderedPageBreak/>
              <w:t xml:space="preserve">    </w:t>
            </w:r>
            <w:r w:rsidR="00320B58">
              <w:t xml:space="preserve">   </w:t>
            </w:r>
            <w:r w:rsidRPr="00320B58">
              <w:t>(1) Meet the requirements of paragraph (a) of this section; and</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   </w:t>
            </w:r>
            <w:r w:rsidR="00320B58">
              <w:t xml:space="preserve">   </w:t>
            </w:r>
            <w:r w:rsidRPr="00320B58">
              <w:t xml:space="preserve"> (2) Require a setback for all new development from the ocean, lake,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bay</w:t>
            </w:r>
            <w:proofErr w:type="gramEnd"/>
            <w:r w:rsidRPr="00320B58">
              <w:t>, riverfront or other body of water, to create a safety buffer consisting of a natural vegetative or contour strip. This buffer will be designated by the Administrator according to the flood-related erosion hazard and erosion rate, in conjunction with the anticipated ``useful life'' of structures, and</w:t>
            </w:r>
            <w:r w:rsidR="00320B58">
              <w:t xml:space="preserve"> </w:t>
            </w:r>
            <w:r w:rsidRPr="00320B58">
              <w:t xml:space="preserve">depending upon the geologic, hydrologic, topographic and climatic characteristics of the community's land. The buffer may be used for suitable open space purposes, such as for agricultural, forestry,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0B58">
              <w:t xml:space="preserve">outdoor recreation and wildlife habitat areas, and for other activities </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320B58">
              <w:t>using</w:t>
            </w:r>
            <w:proofErr w:type="gramEnd"/>
            <w:r w:rsidRPr="00320B58">
              <w:t xml:space="preserve"> temporary and portable structures only.</w:t>
            </w:r>
          </w:p>
          <w:p w:rsidR="00C017C5" w:rsidRPr="00320B58" w:rsidRDefault="00C017C5"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93DD5" w:rsidRDefault="00F93DD5" w:rsidP="00F93DD5"/>
        </w:tc>
        <w:tc>
          <w:tcPr>
            <w:tcW w:w="2268" w:type="dxa"/>
          </w:tcPr>
          <w:p w:rsidR="00C017C5" w:rsidRDefault="00C017C5"/>
        </w:tc>
      </w:tr>
    </w:tbl>
    <w:p w:rsidR="00C017C5" w:rsidRDefault="00C017C5"/>
    <w:p w:rsidR="00F93DD5" w:rsidRDefault="00F93DD5"/>
    <w:p w:rsidR="00857B30" w:rsidRDefault="00857B30"/>
    <w:p w:rsidR="00857B30" w:rsidRDefault="00857B30">
      <w:pPr>
        <w:sectPr w:rsidR="00857B30">
          <w:headerReference w:type="default" r:id="rId27"/>
          <w:pgSz w:w="12240" w:h="15840" w:code="1"/>
          <w:pgMar w:top="1152" w:right="1440" w:bottom="720" w:left="1440" w:header="720" w:footer="720" w:gutter="0"/>
          <w:cols w:space="720"/>
          <w:docGrid w:linePitch="360"/>
        </w:sectPr>
      </w:pPr>
    </w:p>
    <w:p w:rsidR="00C017C5" w:rsidRDefault="00C017C5"/>
    <w:p w:rsidR="00C017C5" w:rsidRDefault="00C017C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60.6  Variances</w:t>
            </w:r>
            <w:proofErr w:type="gramEnd"/>
            <w:r>
              <w:rPr>
                <w:rFonts w:ascii="Times New Roman" w:hAnsi="Times New Roman"/>
                <w:sz w:val="24"/>
              </w:rPr>
              <w:t xml:space="preserve"> and exceptions.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The Administrator does not set forth absolute criteria for granting variances from the criteria set forth in Sec. 60.3, 60.4, and 60.5. The issuance of a variance is for flood plain management purposes only. Insurance premium rates are determined by statute according to actuarial risk and will not be modified by the granting of a variance. The community, after examining the applicant's hardships, shall approve or disapprove a request. While the granting of variances generally is limited to a lot size less than one-half acre (as set forth in paragraph (a</w:t>
            </w:r>
            <w:proofErr w:type="gramStart"/>
            <w:r>
              <w:rPr>
                <w:rFonts w:ascii="Times New Roman" w:hAnsi="Times New Roman"/>
                <w:sz w:val="24"/>
              </w:rPr>
              <w:t>)(</w:t>
            </w:r>
            <w:proofErr w:type="gramEnd"/>
            <w:r>
              <w:rPr>
                <w:rFonts w:ascii="Times New Roman" w:hAnsi="Times New Roman"/>
                <w:sz w:val="24"/>
              </w:rPr>
              <w:t>2) of this section), deviations from that limitation may occur. However, as the lot size increases beyond one-half acre, the technical justification required for issuing a variance increases. The Administrator may review a community's findings justifying the granting of variances, and if that review indicates a pattern inconsistent with the objectives of sound flood plain management, the Administrator may take appropriate action under Sec. 59.24(b) of this subchapter.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 Procedures for the granting of variances by a community are as follows: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Variances shall not be issued by a community within any designated regulatory floodway if any increase in flood levels during the base flood discharge would result;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Variances may be issued by a community for new construction and substantial improvements to be erected on a lot of one-half acre or less in size contiguous to and surrounded by lots with existing structures constructed below the base flood level, in conformance with the procedures of paragraphs (a) (3), (4), (5) and (6) of this section;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Variances shall only be issued by a community upon (</w:t>
            </w:r>
            <w:proofErr w:type="spellStart"/>
            <w:r>
              <w:rPr>
                <w:rFonts w:ascii="Times New Roman" w:hAnsi="Times New Roman"/>
                <w:sz w:val="24"/>
              </w:rPr>
              <w:t>i</w:t>
            </w:r>
            <w:proofErr w:type="spellEnd"/>
            <w:r>
              <w:rPr>
                <w:rFonts w:ascii="Times New Roman" w:hAnsi="Times New Roman"/>
                <w:sz w:val="24"/>
              </w:rPr>
              <w:t>) a showing of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Variances shall only be issued upon a determination that the variance is the minimum necessary, considering the flood hazard, to afford relief;</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A community shall notify the applicant in writing over the signature of a community official that (</w:t>
            </w:r>
            <w:proofErr w:type="spellStart"/>
            <w:r>
              <w:rPr>
                <w:rFonts w:ascii="Times New Roman" w:hAnsi="Times New Roman"/>
                <w:sz w:val="24"/>
              </w:rPr>
              <w:t>i</w:t>
            </w:r>
            <w:proofErr w:type="spellEnd"/>
            <w:r>
              <w:rPr>
                <w:rFonts w:ascii="Times New Roman" w:hAnsi="Times New Roman"/>
                <w:sz w:val="24"/>
              </w:rPr>
              <w:t xml:space="preserve">) the issuance of a variance to construct a structure below the base flood level will result in increased premium rates for flood insurance up to amounts as high as $25 for $100 </w:t>
            </w:r>
          </w:p>
        </w:tc>
        <w:tc>
          <w:tcPr>
            <w:tcW w:w="2700" w:type="dxa"/>
          </w:tcPr>
          <w:p w:rsidR="001743DD" w:rsidRDefault="001743DD">
            <w:pPr>
              <w:pStyle w:val="Header"/>
              <w:tabs>
                <w:tab w:val="clear" w:pos="4320"/>
                <w:tab w:val="clear" w:pos="8640"/>
              </w:tabs>
            </w:pPr>
          </w:p>
          <w:p w:rsidR="001743DD" w:rsidRDefault="006E214F">
            <w:pPr>
              <w:pStyle w:val="Header"/>
              <w:tabs>
                <w:tab w:val="clear" w:pos="4320"/>
                <w:tab w:val="clear" w:pos="8640"/>
              </w:tabs>
            </w:pPr>
            <w:r>
              <w:t>VARIANCES</w:t>
            </w:r>
          </w:p>
          <w:p w:rsidR="001743DD" w:rsidRPr="00AE4211" w:rsidRDefault="001743DD">
            <w:pPr>
              <w:pStyle w:val="Header"/>
              <w:tabs>
                <w:tab w:val="clear" w:pos="4320"/>
                <w:tab w:val="clear" w:pos="8640"/>
              </w:tabs>
              <w:rPr>
                <w:b/>
              </w:rPr>
            </w:pPr>
          </w:p>
          <w:p w:rsidR="001743DD" w:rsidRDefault="001743DD" w:rsidP="002F35E4">
            <w:pPr>
              <w:pStyle w:val="Header"/>
              <w:numPr>
                <w:ilvl w:val="0"/>
                <w:numId w:val="17"/>
              </w:numPr>
              <w:tabs>
                <w:tab w:val="clear" w:pos="720"/>
                <w:tab w:val="clear" w:pos="4320"/>
                <w:tab w:val="clear" w:pos="8640"/>
                <w:tab w:val="left" w:pos="252"/>
              </w:tabs>
              <w:ind w:left="252" w:hanging="252"/>
              <w:rPr>
                <w:b/>
                <w:i/>
              </w:rPr>
            </w:pPr>
            <w:r w:rsidRPr="006266A6">
              <w:rPr>
                <w:b/>
                <w:i/>
              </w:rPr>
              <w:t>Avoid allowing variances whenever possible</w:t>
            </w:r>
          </w:p>
          <w:p w:rsidR="003956EA" w:rsidRPr="006266A6" w:rsidRDefault="003956EA" w:rsidP="00844C35">
            <w:pPr>
              <w:pStyle w:val="Header"/>
              <w:tabs>
                <w:tab w:val="clear" w:pos="4320"/>
                <w:tab w:val="clear" w:pos="8640"/>
                <w:tab w:val="left" w:pos="252"/>
              </w:tabs>
              <w:rPr>
                <w:b/>
                <w:i/>
              </w:rPr>
            </w:pPr>
          </w:p>
          <w:p w:rsidR="001743DD" w:rsidRDefault="001743DD" w:rsidP="002F35E4">
            <w:pPr>
              <w:pStyle w:val="Header"/>
              <w:numPr>
                <w:ilvl w:val="0"/>
                <w:numId w:val="17"/>
              </w:numPr>
              <w:tabs>
                <w:tab w:val="clear" w:pos="720"/>
                <w:tab w:val="clear" w:pos="4320"/>
                <w:tab w:val="clear" w:pos="8640"/>
                <w:tab w:val="left" w:pos="252"/>
              </w:tabs>
              <w:ind w:left="252" w:hanging="252"/>
            </w:pPr>
            <w:r>
              <w:t>Insurance premiums may rise significantly</w:t>
            </w:r>
          </w:p>
          <w:p w:rsidR="001743DD" w:rsidRDefault="001743DD" w:rsidP="002F35E4">
            <w:pPr>
              <w:pStyle w:val="Header"/>
              <w:numPr>
                <w:ilvl w:val="0"/>
                <w:numId w:val="17"/>
              </w:numPr>
              <w:tabs>
                <w:tab w:val="clear" w:pos="720"/>
                <w:tab w:val="clear" w:pos="4320"/>
                <w:tab w:val="clear" w:pos="8640"/>
                <w:tab w:val="left" w:pos="252"/>
              </w:tabs>
              <w:ind w:left="252" w:hanging="252"/>
            </w:pPr>
            <w:r>
              <w:t>Variances generally limited to one-half acre or less</w:t>
            </w:r>
          </w:p>
          <w:p w:rsidR="001743DD" w:rsidRDefault="001743DD">
            <w:pPr>
              <w:pStyle w:val="Header"/>
              <w:tabs>
                <w:tab w:val="clear" w:pos="4320"/>
                <w:tab w:val="clear" w:pos="8640"/>
              </w:tabs>
              <w:ind w:left="360"/>
            </w:pPr>
          </w:p>
          <w:p w:rsidR="001743DD" w:rsidRDefault="001743DD">
            <w:pPr>
              <w:pStyle w:val="Header"/>
              <w:tabs>
                <w:tab w:val="clear" w:pos="4320"/>
                <w:tab w:val="clear" w:pos="8640"/>
              </w:tabs>
            </w:pPr>
          </w:p>
          <w:p w:rsidR="001743DD" w:rsidRDefault="001743DD">
            <w:pPr>
              <w:pStyle w:val="Header"/>
              <w:tabs>
                <w:tab w:val="clear" w:pos="4320"/>
                <w:tab w:val="clear" w:pos="8640"/>
              </w:tabs>
            </w:pPr>
            <w:r>
              <w:t>Variances for Historical Structures</w:t>
            </w:r>
          </w:p>
          <w:p w:rsidR="001743DD" w:rsidRDefault="001743DD">
            <w:pPr>
              <w:pStyle w:val="Header"/>
              <w:tabs>
                <w:tab w:val="clear" w:pos="4320"/>
                <w:tab w:val="clear" w:pos="8640"/>
              </w:tabs>
            </w:pPr>
          </w:p>
          <w:p w:rsidR="001743DD" w:rsidRDefault="001743DD">
            <w:pPr>
              <w:pStyle w:val="Header"/>
              <w:tabs>
                <w:tab w:val="clear" w:pos="4320"/>
                <w:tab w:val="clear" w:pos="8640"/>
              </w:tabs>
            </w:pPr>
            <w:r>
              <w:t>Reference the definition of Historic Structure in Section 59.1 of this document.</w:t>
            </w:r>
          </w:p>
          <w:p w:rsidR="001743DD" w:rsidRDefault="001743DD"/>
          <w:p w:rsidR="00AE4211" w:rsidRDefault="00AE4211"/>
          <w:p w:rsidR="00AE4211" w:rsidRDefault="00AE4211"/>
          <w:p w:rsidR="001743DD" w:rsidRDefault="001743DD">
            <w:pPr>
              <w:pStyle w:val="Header"/>
              <w:tabs>
                <w:tab w:val="clear" w:pos="4320"/>
                <w:tab w:val="clear" w:pos="8640"/>
              </w:tabs>
            </w:pPr>
            <w:r>
              <w:t xml:space="preserve">Variances for development in the floodway shall not be allowed if there is any rise in BFE.  </w:t>
            </w:r>
            <w:r>
              <w:rPr>
                <w:u w:val="single"/>
              </w:rPr>
              <w:t>Use of 65.12 is NOT an option.</w:t>
            </w:r>
          </w:p>
          <w:p w:rsidR="001743DD" w:rsidRDefault="001743DD">
            <w:pPr>
              <w:pStyle w:val="Header"/>
              <w:tabs>
                <w:tab w:val="clear" w:pos="4320"/>
                <w:tab w:val="clear" w:pos="8640"/>
              </w:tabs>
            </w:pPr>
          </w:p>
          <w:p w:rsidR="001743DD" w:rsidRDefault="00AE4211">
            <w:pPr>
              <w:pStyle w:val="Header"/>
              <w:tabs>
                <w:tab w:val="clear" w:pos="4320"/>
                <w:tab w:val="clear" w:pos="8640"/>
              </w:tabs>
            </w:pPr>
            <w:r>
              <w:t>½ Acre Requirement</w:t>
            </w:r>
          </w:p>
          <w:p w:rsidR="001743DD" w:rsidRDefault="001743DD">
            <w:pPr>
              <w:pStyle w:val="Header"/>
              <w:tabs>
                <w:tab w:val="clear" w:pos="4320"/>
                <w:tab w:val="clear" w:pos="8640"/>
              </w:tabs>
            </w:pPr>
          </w:p>
          <w:p w:rsidR="001743DD" w:rsidRDefault="001743DD">
            <w:pPr>
              <w:pStyle w:val="Header"/>
              <w:tabs>
                <w:tab w:val="clear" w:pos="4320"/>
                <w:tab w:val="clear" w:pos="8640"/>
              </w:tabs>
            </w:pPr>
            <w:r>
              <w:t>Variances may be issued if:</w:t>
            </w:r>
          </w:p>
          <w:p w:rsidR="001743DD" w:rsidRDefault="001743DD" w:rsidP="002F35E4">
            <w:pPr>
              <w:pStyle w:val="Header"/>
              <w:numPr>
                <w:ilvl w:val="0"/>
                <w:numId w:val="18"/>
              </w:numPr>
              <w:tabs>
                <w:tab w:val="clear" w:pos="720"/>
                <w:tab w:val="clear" w:pos="4320"/>
                <w:tab w:val="clear" w:pos="8640"/>
                <w:tab w:val="num" w:pos="252"/>
              </w:tabs>
              <w:ind w:left="252" w:hanging="252"/>
            </w:pPr>
            <w:r>
              <w:t>Show good and sufficient cause</w:t>
            </w:r>
          </w:p>
          <w:p w:rsidR="001743DD" w:rsidRDefault="001743DD" w:rsidP="002F35E4">
            <w:pPr>
              <w:pStyle w:val="Header"/>
              <w:numPr>
                <w:ilvl w:val="0"/>
                <w:numId w:val="18"/>
              </w:numPr>
              <w:tabs>
                <w:tab w:val="clear" w:pos="720"/>
                <w:tab w:val="clear" w:pos="4320"/>
                <w:tab w:val="clear" w:pos="8640"/>
                <w:tab w:val="num" w:pos="252"/>
              </w:tabs>
              <w:ind w:left="252" w:hanging="252"/>
            </w:pPr>
            <w:r>
              <w:t>Exceptional hardship to the applicant must be shown</w:t>
            </w:r>
          </w:p>
          <w:p w:rsidR="001743DD" w:rsidRDefault="001743DD" w:rsidP="002F35E4">
            <w:pPr>
              <w:pStyle w:val="Header"/>
              <w:numPr>
                <w:ilvl w:val="0"/>
                <w:numId w:val="18"/>
              </w:numPr>
              <w:tabs>
                <w:tab w:val="clear" w:pos="720"/>
                <w:tab w:val="clear" w:pos="4320"/>
                <w:tab w:val="clear" w:pos="8640"/>
                <w:tab w:val="num" w:pos="252"/>
              </w:tabs>
              <w:ind w:left="252" w:hanging="252"/>
            </w:pPr>
            <w:r>
              <w:t>Emphasize (3)(iii)</w:t>
            </w:r>
          </w:p>
          <w:p w:rsidR="001743DD" w:rsidRDefault="001743DD" w:rsidP="002F35E4">
            <w:pPr>
              <w:pStyle w:val="Header"/>
              <w:numPr>
                <w:ilvl w:val="0"/>
                <w:numId w:val="18"/>
              </w:numPr>
              <w:tabs>
                <w:tab w:val="clear" w:pos="720"/>
                <w:tab w:val="clear" w:pos="4320"/>
                <w:tab w:val="clear" w:pos="8640"/>
                <w:tab w:val="num" w:pos="252"/>
              </w:tabs>
              <w:ind w:left="252" w:hanging="252"/>
            </w:pPr>
            <w:r>
              <w:t>Minimum necessary</w:t>
            </w:r>
          </w:p>
          <w:p w:rsidR="001743DD" w:rsidRDefault="001743DD">
            <w:pPr>
              <w:pStyle w:val="Header"/>
              <w:tabs>
                <w:tab w:val="clear" w:pos="4320"/>
                <w:tab w:val="clear" w:pos="8640"/>
              </w:tabs>
              <w:ind w:left="360"/>
            </w:pPr>
          </w:p>
          <w:p w:rsidR="001743DD" w:rsidRDefault="001743DD">
            <w:pPr>
              <w:pStyle w:val="Header"/>
              <w:tabs>
                <w:tab w:val="clear" w:pos="4320"/>
                <w:tab w:val="clear" w:pos="8640"/>
              </w:tabs>
            </w:pPr>
            <w:r>
              <w:t>Physical handicaps do not justify the need for a Variance.</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roofErr w:type="gramStart"/>
            <w:r>
              <w:rPr>
                <w:rFonts w:ascii="Times New Roman" w:hAnsi="Times New Roman"/>
                <w:sz w:val="24"/>
              </w:rPr>
              <w:t>of</w:t>
            </w:r>
            <w:proofErr w:type="gramEnd"/>
            <w:r>
              <w:rPr>
                <w:rFonts w:ascii="Times New Roman" w:hAnsi="Times New Roman"/>
                <w:sz w:val="24"/>
              </w:rPr>
              <w:t xml:space="preserve"> insurance coverage and (ii) such construction below the base flood level increases risks to life and property. Such notification shall be maintained with a record of all variance actions as required in paragraph (a)(6) of this section;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A community shall (</w:t>
            </w:r>
            <w:proofErr w:type="spellStart"/>
            <w:r>
              <w:rPr>
                <w:rFonts w:ascii="Times New Roman" w:hAnsi="Times New Roman"/>
                <w:sz w:val="24"/>
              </w:rPr>
              <w:t>i</w:t>
            </w:r>
            <w:proofErr w:type="spellEnd"/>
            <w:r>
              <w:rPr>
                <w:rFonts w:ascii="Times New Roman" w:hAnsi="Times New Roman"/>
                <w:sz w:val="24"/>
              </w:rPr>
              <w:t>) maintain a record of all variance actions, including justification for their issuance, and (ii) report such variances issued in its annual or biennial report submitted to the Administrator.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Variances may be issued by a community for new construction and substantial improvements and for other development necessary for the conduct of a functionally dependent use provided that (</w:t>
            </w:r>
            <w:proofErr w:type="spellStart"/>
            <w:r>
              <w:rPr>
                <w:rFonts w:ascii="Times New Roman" w:hAnsi="Times New Roman"/>
                <w:sz w:val="24"/>
              </w:rPr>
              <w:t>i</w:t>
            </w:r>
            <w:proofErr w:type="spellEnd"/>
            <w:r>
              <w:rPr>
                <w:rFonts w:ascii="Times New Roman" w:hAnsi="Times New Roman"/>
                <w:sz w:val="24"/>
              </w:rPr>
              <w:t>) the criteria of paragraphs (a</w:t>
            </w:r>
            <w:proofErr w:type="gramStart"/>
            <w:r>
              <w:rPr>
                <w:rFonts w:ascii="Times New Roman" w:hAnsi="Times New Roman"/>
                <w:sz w:val="24"/>
              </w:rPr>
              <w:t>)(</w:t>
            </w:r>
            <w:proofErr w:type="gramEnd"/>
            <w:r>
              <w:rPr>
                <w:rFonts w:ascii="Times New Roman" w:hAnsi="Times New Roman"/>
                <w:sz w:val="24"/>
              </w:rPr>
              <w:t>1) through (a)(4) of this section are met, and (ii) the structure or other development is protected by methods that minimize flood damages during the base flood and create no additional threats to public safety.</w:t>
            </w:r>
          </w:p>
          <w:p w:rsidR="001743DD" w:rsidRDefault="001743DD">
            <w:pPr>
              <w:pStyle w:val="HTMLPreformatted"/>
              <w:rPr>
                <w:rFonts w:ascii="Times New Roman" w:hAnsi="Times New Roman"/>
                <w:sz w:val="24"/>
              </w:rPr>
            </w:pPr>
            <w:r>
              <w:rPr>
                <w:rFonts w:ascii="Times New Roman" w:hAnsi="Times New Roman"/>
                <w:sz w:val="24"/>
              </w:rPr>
              <w:t xml:space="preserve">    (b)(1) The requirement that each flood-prone, mudslide (i.e., mudflow)-prone, and flood-related erosion prone community must adopt and submit adequate flood plain management regulations as a condition of initial and continued flood insurance eligibility is statutory and cannot be waived, and such regulations shall be adopted by a community within the time periods specified in Sec. 60.3, 60.4 or Sec. 60.5.  However, certain exceptions from the standards contained in this subpart may be permitted where the Administrator recognizes that, because of extraordinary circumstances, local conditions may render the application of certain standards the cause for severe hardship and gross inequity for a particular community. Consequently, a community proposing the adoption of flood plain management regulations which vary from the standards set forth in Sec. 60.3, 60.4, or Sec. 60.5, shall explain in writing to the Administrator the nature and extent of and the reasons for the exception request and shall include sufficient supporting economic, environmental, topographic, hydrologic, and other scientific and technical data, and data with respect to the impact on public safety and the environment.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The Administrator shall prepare a Special Environmental Clearance to determine whether the proposal for an exception under paragraph (b</w:t>
            </w:r>
            <w:proofErr w:type="gramStart"/>
            <w:r>
              <w:rPr>
                <w:rFonts w:ascii="Times New Roman" w:hAnsi="Times New Roman"/>
                <w:sz w:val="24"/>
              </w:rPr>
              <w:t>)(</w:t>
            </w:r>
            <w:proofErr w:type="gramEnd"/>
            <w:r>
              <w:rPr>
                <w:rFonts w:ascii="Times New Roman" w:hAnsi="Times New Roman"/>
                <w:sz w:val="24"/>
              </w:rPr>
              <w:t xml:space="preserve">1) of this section will have significant impact on the human environment. The decision whether an Environmental Impact Statement or other environmental document will be prepared, will be made in accordance with the procedures set out in 44 CFR </w:t>
            </w:r>
            <w:proofErr w:type="gramStart"/>
            <w:r>
              <w:rPr>
                <w:rFonts w:ascii="Times New Roman" w:hAnsi="Times New Roman"/>
                <w:sz w:val="24"/>
              </w:rPr>
              <w:t>part</w:t>
            </w:r>
            <w:proofErr w:type="gramEnd"/>
            <w:r>
              <w:rPr>
                <w:rFonts w:ascii="Times New Roman" w:hAnsi="Times New Roman"/>
                <w:sz w:val="24"/>
              </w:rPr>
              <w:t xml:space="preserve"> 10. Ninety or more days may be required for an environmental quality clearance if the proposed exception will have significant impact on the human environment thereby requiring an EIS.</w:t>
            </w:r>
          </w:p>
          <w:p w:rsidR="001743DD" w:rsidRDefault="001743DD">
            <w:pPr>
              <w:pStyle w:val="HTMLPreformatted"/>
              <w:rPr>
                <w:rFonts w:ascii="Times New Roman" w:hAnsi="Times New Roman"/>
                <w:sz w:val="24"/>
              </w:rPr>
            </w:pPr>
            <w:r>
              <w:rPr>
                <w:rFonts w:ascii="Times New Roman" w:hAnsi="Times New Roman"/>
                <w:sz w:val="24"/>
              </w:rPr>
              <w:t xml:space="preserve">    (c) A community may propose flood plain management measures which adopt standards for floodproofed residential basements below the base flood level in zones A1-30, AH, AO, and AE which are not subject to tidal flooding. </w:t>
            </w:r>
            <w:proofErr w:type="spellStart"/>
            <w:r>
              <w:rPr>
                <w:rFonts w:ascii="Times New Roman" w:hAnsi="Times New Roman"/>
                <w:sz w:val="24"/>
              </w:rPr>
              <w:t>Nothwithstanding</w:t>
            </w:r>
            <w:proofErr w:type="spellEnd"/>
            <w:r>
              <w:rPr>
                <w:rFonts w:ascii="Times New Roman" w:hAnsi="Times New Roman"/>
                <w:sz w:val="24"/>
              </w:rPr>
              <w:t xml:space="preserve"> the requirements of paragraph (b) of  </w:t>
            </w:r>
          </w:p>
        </w:tc>
        <w:tc>
          <w:tcPr>
            <w:tcW w:w="2700" w:type="dxa"/>
          </w:tcPr>
          <w:p w:rsidR="001743DD" w:rsidRDefault="001743DD"/>
          <w:p w:rsidR="001743DD" w:rsidRDefault="001743DD"/>
          <w:p w:rsidR="001743DD" w:rsidRDefault="001743DD"/>
          <w:p w:rsidR="009639BB" w:rsidRDefault="009639BB">
            <w:pPr>
              <w:pStyle w:val="Header"/>
              <w:tabs>
                <w:tab w:val="clear" w:pos="4320"/>
                <w:tab w:val="clear" w:pos="8640"/>
              </w:tabs>
            </w:pPr>
          </w:p>
          <w:p w:rsidR="001743DD" w:rsidRDefault="001743DD">
            <w:pPr>
              <w:pStyle w:val="Header"/>
              <w:tabs>
                <w:tab w:val="clear" w:pos="4320"/>
                <w:tab w:val="clear" w:pos="8640"/>
              </w:tabs>
            </w:pPr>
            <w:r>
              <w:t xml:space="preserve">The community should document every aspect of the variance granted.  It should also completely document why a variance was </w:t>
            </w:r>
            <w:r>
              <w:rPr>
                <w:i/>
                <w:iCs/>
              </w:rPr>
              <w:t>not</w:t>
            </w:r>
            <w:r>
              <w:t xml:space="preserve"> allowed.</w:t>
            </w:r>
          </w:p>
          <w:p w:rsidR="001743DD" w:rsidRDefault="001743DD"/>
          <w:p w:rsidR="001743DD" w:rsidRDefault="002620C8">
            <w:r>
              <w:t>Document:</w:t>
            </w:r>
          </w:p>
          <w:p w:rsidR="002620C8" w:rsidRDefault="002620C8" w:rsidP="002F35E4">
            <w:pPr>
              <w:numPr>
                <w:ilvl w:val="0"/>
                <w:numId w:val="36"/>
              </w:numPr>
            </w:pPr>
            <w:r>
              <w:t>Application</w:t>
            </w:r>
          </w:p>
          <w:p w:rsidR="002620C8" w:rsidRDefault="002620C8" w:rsidP="002F35E4">
            <w:pPr>
              <w:numPr>
                <w:ilvl w:val="0"/>
                <w:numId w:val="36"/>
              </w:numPr>
            </w:pPr>
            <w:r>
              <w:t>Correspondence</w:t>
            </w:r>
          </w:p>
          <w:p w:rsidR="002620C8" w:rsidRDefault="002620C8" w:rsidP="002F35E4">
            <w:pPr>
              <w:numPr>
                <w:ilvl w:val="0"/>
                <w:numId w:val="36"/>
              </w:numPr>
            </w:pPr>
            <w:r>
              <w:t>Meeting minutes</w:t>
            </w:r>
          </w:p>
          <w:p w:rsidR="002620C8" w:rsidRDefault="002620C8" w:rsidP="002F35E4">
            <w:pPr>
              <w:numPr>
                <w:ilvl w:val="0"/>
                <w:numId w:val="36"/>
              </w:numPr>
            </w:pPr>
            <w:r>
              <w:t>Phone calls</w:t>
            </w:r>
          </w:p>
          <w:p w:rsidR="002620C8" w:rsidRDefault="002620C8" w:rsidP="002F35E4">
            <w:pPr>
              <w:numPr>
                <w:ilvl w:val="0"/>
                <w:numId w:val="36"/>
              </w:numPr>
            </w:pPr>
            <w:r>
              <w:t>Verbal discussions</w:t>
            </w:r>
          </w:p>
          <w:p w:rsidR="001743DD" w:rsidRDefault="001743DD"/>
          <w:p w:rsidR="001743DD" w:rsidRDefault="001743DD"/>
          <w:p w:rsidR="001743DD" w:rsidRDefault="001743DD"/>
          <w:p w:rsidR="001743DD" w:rsidRDefault="001743DD"/>
          <w:p w:rsidR="001743DD" w:rsidRDefault="001743DD"/>
          <w:p w:rsidR="001743DD" w:rsidRDefault="005E062E">
            <w:r>
              <w:t>Exceptions to NFIP Standards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p>
          <w:p w:rsidR="001743DD" w:rsidRDefault="001743DD">
            <w:pPr>
              <w:pStyle w:val="Header"/>
              <w:tabs>
                <w:tab w:val="clear" w:pos="4320"/>
                <w:tab w:val="clear" w:pos="8640"/>
              </w:tabs>
            </w:pPr>
            <w:r>
              <w:t>Environmental requirements</w:t>
            </w:r>
            <w:r w:rsidR="005E062E">
              <w:t xml:space="preserve"> for Exceptions</w:t>
            </w:r>
          </w:p>
          <w:p w:rsidR="001743DD" w:rsidRDefault="001743DD"/>
          <w:p w:rsidR="002620C8" w:rsidRDefault="002620C8"/>
          <w:p w:rsidR="002620C8" w:rsidRDefault="002620C8"/>
          <w:p w:rsidR="002620C8" w:rsidRDefault="002620C8"/>
          <w:p w:rsidR="002620C8" w:rsidRDefault="002620C8"/>
          <w:p w:rsidR="002620C8" w:rsidRDefault="002620C8"/>
          <w:p w:rsidR="002620C8" w:rsidRDefault="002620C8">
            <w:r>
              <w:t xml:space="preserve">Residential basements </w:t>
            </w:r>
            <w:r w:rsidR="0003457B">
              <w:t xml:space="preserve">are </w:t>
            </w:r>
            <w:r>
              <w:t>allowed if  . . .</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this section the Administrator may approve the proposal provided that: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The community has demonstrated that areas of special flood hazard in which basements will be permitted are subject to shallow and low velocity flooding and that there is adequate flood warning time to ensure that all residents are notified of impending floods. For the purposes of this paragraph flood characteristics must include: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Flood depths that are five feet or less for developable lots that are contiguous to land above the base flood level and three feet or less for other lots;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Flood velocities that are five feet per second or less;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Flood warning times that are 12 hours or greater. Flood warning times of two hours or greater may be approved if the community demonstrates that it has a flood warning system and emergency plan in operation that is adequate to ensure safe evacuation of flood plain residents.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The community has adopted flood plain management measures that require that new construction and substantial improvements of residential structures with basements in zones A1-30, AH, AO, and AE shall: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Be designed and built so that any basement area, together with attendant utilities and sanitary facilities below the floodproofed design level, is watertight with walls that are impermeable to the passage of water without human intervention. Basement walls shall be built with the capacity to resist hydrostatic and hydrodynamic loads and the effects of buoyancy resulting from flooding to the floodproofed design level, and shall be designed so that minimal damage will occur from floods that exceed that level. The floodproofed design level shall be an elevation one foot above the level of the base flood where the difference between the base flood and the 500-year flood is three feet or less and two feet above the level of the base flood where the difference is greater than three feet.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Have the top of the floor of any basement area no lower than five feet below the elevation of the base flood;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Have the area surrounding the structure on all sides filled to or above the elevation of the base flood. Fill must be compacted with slopes protected by vegetative cover;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Have a registered professional engineer or architect develop or review the building's structural design, specifications, and plans, including consideration of the depth, velocity, and duration of flooding and type and permeability of soils at the building site, and certify that the basement design and methods of construction proposed are in accordance with accepted standards of practice for meeting the provisions of this paragraph;</w:t>
            </w:r>
          </w:p>
          <w:p w:rsidR="001743DD" w:rsidRDefault="001743DD">
            <w:pPr>
              <w:pStyle w:val="HTMLPreformatted"/>
              <w:rPr>
                <w:rFonts w:ascii="Times New Roman" w:hAnsi="Times New Roman"/>
                <w:sz w:val="24"/>
              </w:rPr>
            </w:pPr>
            <w:proofErr w:type="gramStart"/>
            <w:r>
              <w:rPr>
                <w:rFonts w:ascii="Times New Roman" w:hAnsi="Times New Roman"/>
                <w:sz w:val="24"/>
              </w:rPr>
              <w:t>are</w:t>
            </w:r>
            <w:proofErr w:type="gramEnd"/>
            <w:r>
              <w:rPr>
                <w:rFonts w:ascii="Times New Roman" w:hAnsi="Times New Roman"/>
                <w:sz w:val="24"/>
              </w:rPr>
              <w:t xml:space="preserve"> verifiable.</w:t>
            </w:r>
          </w:p>
        </w:tc>
        <w:tc>
          <w:tcPr>
            <w:tcW w:w="2700" w:type="dxa"/>
          </w:tcPr>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(v) Be inspected by the building inspector or other authorized representative of the community to verify that the structure is built according to its design and those provisions of this section which</w:t>
            </w:r>
            <w:r w:rsidR="00E5216A">
              <w:rPr>
                <w:rFonts w:ascii="Times New Roman" w:hAnsi="Times New Roman"/>
                <w:sz w:val="24"/>
              </w:rPr>
              <w:t xml:space="preserve"> are verifiable.</w:t>
            </w:r>
          </w:p>
        </w:tc>
        <w:tc>
          <w:tcPr>
            <w:tcW w:w="2700" w:type="dxa"/>
          </w:tcPr>
          <w:p w:rsidR="001743DD" w:rsidRDefault="001743DD"/>
        </w:tc>
      </w:tr>
    </w:tbl>
    <w:p w:rsidR="001743DD" w:rsidRDefault="001743DD">
      <w:pPr>
        <w:pStyle w:val="HTMLPreformatted"/>
        <w:rPr>
          <w:rFonts w:ascii="Times New Roman" w:hAnsi="Times New Roman"/>
          <w:sz w:val="24"/>
        </w:rPr>
        <w:sectPr w:rsidR="001743DD">
          <w:headerReference w:type="default" r:id="rId28"/>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eastAsia="Times New Roman" w:hAnsi="Times New Roman"/>
                <w:sz w:val="24"/>
                <w:szCs w:val="24"/>
              </w:rPr>
              <w:br w:type="page"/>
            </w:r>
          </w:p>
          <w:p w:rsidR="001743DD" w:rsidRDefault="001743DD">
            <w:pPr>
              <w:pStyle w:val="HTMLPreformatted"/>
              <w:rPr>
                <w:rFonts w:ascii="Times New Roman" w:hAnsi="Times New Roman"/>
                <w:sz w:val="24"/>
              </w:rPr>
            </w:pPr>
            <w:r>
              <w:rPr>
                <w:rFonts w:ascii="Times New Roman" w:hAnsi="Times New Roman"/>
                <w:sz w:val="24"/>
              </w:rPr>
              <w:t xml:space="preserve"> Subpart C--Additional Considerations in Managing Flood-Prone, Mudslide (i.e., Mudflow)-Prone and Flood-Related Erosion-Prone Areas</w:t>
            </w:r>
          </w:p>
          <w:p w:rsidR="001743DD" w:rsidRDefault="001743DD">
            <w:pPr>
              <w:pStyle w:val="HTMLPreformatted"/>
              <w:rPr>
                <w:rFonts w:ascii="Times New Roman" w:hAnsi="Times New Roman"/>
                <w:sz w:val="24"/>
              </w:rPr>
            </w:pPr>
            <w:r>
              <w:rPr>
                <w:rFonts w:ascii="Times New Roman" w:hAnsi="Times New Roman"/>
                <w:sz w:val="24"/>
              </w:rPr>
              <w:t xml:space="preserve"> </w:t>
            </w: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60.21  Purpose</w:t>
            </w:r>
            <w:proofErr w:type="gramEnd"/>
            <w:r>
              <w:rPr>
                <w:rFonts w:ascii="Times New Roman" w:hAnsi="Times New Roman"/>
                <w:sz w:val="24"/>
              </w:rPr>
              <w:t xml:space="preserve"> of this subpart.</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The purpose of this subpart is to encourage the formation and adoption of overall comprehensive management plans for flood-prone, mudslide (i.e., mudflow)-prone and flood-related erosion-prone areas.  While adoption by a community of the standards in this subpart is not mandatory, the community shall completely evaluate these standards.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60.22  Planning</w:t>
            </w:r>
            <w:proofErr w:type="gramEnd"/>
            <w:r>
              <w:rPr>
                <w:rFonts w:ascii="Times New Roman" w:hAnsi="Times New Roman"/>
                <w:sz w:val="24"/>
              </w:rPr>
              <w:t xml:space="preserve"> considerations for flood-prone areas.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The flood plain management regulations adopted by a community for flood-prone areas should: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Permit only that development of flood-prone areas which (</w:t>
            </w:r>
            <w:proofErr w:type="spellStart"/>
            <w:r>
              <w:rPr>
                <w:rFonts w:ascii="Times New Roman" w:hAnsi="Times New Roman"/>
                <w:sz w:val="24"/>
              </w:rPr>
              <w:t>i</w:t>
            </w:r>
            <w:proofErr w:type="spellEnd"/>
            <w:r>
              <w:rPr>
                <w:rFonts w:ascii="Times New Roman" w:hAnsi="Times New Roman"/>
                <w:sz w:val="24"/>
              </w:rPr>
              <w:t>) is appropriate in light of the probability of flood damage and the need to reduce flood losses, (ii) is an acceptable social and economic use of the land in relation to the hazards involved, and (iii) does not increase the danger to human life;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Prohibit nonessential or improper installation of public utilities and public facilities in flood-prone areas.</w:t>
            </w:r>
          </w:p>
          <w:p w:rsidR="001743DD" w:rsidRDefault="001743DD">
            <w:pPr>
              <w:pStyle w:val="HTMLPreformatted"/>
              <w:rPr>
                <w:rFonts w:ascii="Times New Roman" w:hAnsi="Times New Roman"/>
                <w:sz w:val="24"/>
              </w:rPr>
            </w:pPr>
            <w:r>
              <w:rPr>
                <w:rFonts w:ascii="Times New Roman" w:hAnsi="Times New Roman"/>
                <w:sz w:val="24"/>
              </w:rPr>
              <w:t xml:space="preserve">    (b) In formulating community development goals after the occurrence of a flood disaster, each community shall consider--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Preservation of the flood-prone areas for open space purposes;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Relocation of occupants away from flood-prone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Acquisition of land or land development rights for public purposes consistent with a policy of minimization of future property losses;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Acquisition of frequently flood-damaged structures;</w:t>
            </w:r>
          </w:p>
          <w:p w:rsidR="001743DD" w:rsidRDefault="001743DD">
            <w:pPr>
              <w:pStyle w:val="HTMLPreformatted"/>
              <w:rPr>
                <w:rFonts w:ascii="Times New Roman" w:hAnsi="Times New Roman"/>
                <w:sz w:val="24"/>
              </w:rPr>
            </w:pPr>
            <w:r>
              <w:rPr>
                <w:rFonts w:ascii="Times New Roman" w:hAnsi="Times New Roman"/>
                <w:sz w:val="24"/>
              </w:rPr>
              <w:t xml:space="preserve">    (c) In formulating community development goals and in adopting flood plain management regulations, each community shall consider at least the following factors--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Human safety;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Diversion of development to areas safe from flooding in light of the need to reduce flood damages and in light of the need to prevent environmentally incompatible flood plain use;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Full disclosure to all prospective and interested parties (including but not limited to purchasers and renters) that (</w:t>
            </w:r>
            <w:proofErr w:type="spellStart"/>
            <w:r>
              <w:rPr>
                <w:rFonts w:ascii="Times New Roman" w:hAnsi="Times New Roman"/>
                <w:sz w:val="24"/>
              </w:rPr>
              <w:t>i</w:t>
            </w:r>
            <w:proofErr w:type="spellEnd"/>
            <w:r>
              <w:rPr>
                <w:rFonts w:ascii="Times New Roman" w:hAnsi="Times New Roman"/>
                <w:sz w:val="24"/>
              </w:rPr>
              <w:t>) certain structures are located within flood-prone areas, (ii) variances have been granted for certain structures located within flood-prone areas, and (iii) premium rates applied to new structures built at elevations below the base flood substantially increase as the elevation decreases;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Adverse effects of flood plain development on existing development;</w:t>
            </w:r>
          </w:p>
        </w:tc>
        <w:tc>
          <w:tcPr>
            <w:tcW w:w="2700" w:type="dxa"/>
          </w:tcPr>
          <w:p w:rsidR="001743DD" w:rsidRDefault="001743DD"/>
          <w:p w:rsidR="001743DD" w:rsidRDefault="008F248B">
            <w:r>
              <w:t>MANAGEMENT CONSIDERATIONS</w:t>
            </w:r>
          </w:p>
          <w:p w:rsidR="001743DD" w:rsidRDefault="001743DD"/>
          <w:p w:rsidR="001743DD" w:rsidRDefault="001743DD"/>
          <w:p w:rsidR="001743DD" w:rsidRDefault="001743DD">
            <w:pPr>
              <w:pStyle w:val="Header"/>
              <w:tabs>
                <w:tab w:val="clear" w:pos="4320"/>
                <w:tab w:val="clear" w:pos="8640"/>
              </w:tabs>
            </w:pPr>
          </w:p>
          <w:p w:rsidR="001743DD" w:rsidRDefault="001743DD">
            <w:pPr>
              <w:pStyle w:val="Header"/>
              <w:tabs>
                <w:tab w:val="clear" w:pos="4320"/>
                <w:tab w:val="clear" w:pos="8640"/>
              </w:tabs>
            </w:pPr>
            <w:r>
              <w:t>Adoption is not mandatory but the community shall completely evaluate the standards of Sec 60.22.</w:t>
            </w:r>
          </w:p>
          <w:p w:rsidR="001743DD" w:rsidRDefault="001743DD">
            <w:pPr>
              <w:pStyle w:val="Header"/>
              <w:tabs>
                <w:tab w:val="clear" w:pos="4320"/>
                <w:tab w:val="clear" w:pos="8640"/>
              </w:tabs>
            </w:pPr>
          </w:p>
          <w:p w:rsidR="001743DD" w:rsidRDefault="001743DD">
            <w:pPr>
              <w:pStyle w:val="Header"/>
              <w:tabs>
                <w:tab w:val="clear" w:pos="4320"/>
                <w:tab w:val="clear" w:pos="8640"/>
              </w:tabs>
            </w:pPr>
            <w:r>
              <w:t>Planning Considerations</w:t>
            </w:r>
          </w:p>
          <w:p w:rsidR="001743DD" w:rsidRDefault="001743DD"/>
          <w:p w:rsidR="006266A6" w:rsidRDefault="006266A6"/>
          <w:p w:rsidR="006266A6" w:rsidRDefault="006266A6"/>
          <w:p w:rsidR="006266A6" w:rsidRDefault="006266A6"/>
          <w:p w:rsidR="006266A6" w:rsidRDefault="006266A6">
            <w:r>
              <w:t>Higher Standards</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(5) Encouragement of </w:t>
            </w:r>
            <w:proofErr w:type="spellStart"/>
            <w:r>
              <w:rPr>
                <w:rFonts w:ascii="Times New Roman" w:hAnsi="Times New Roman"/>
                <w:sz w:val="24"/>
              </w:rPr>
              <w:t>floodproofing</w:t>
            </w:r>
            <w:proofErr w:type="spellEnd"/>
            <w:r>
              <w:rPr>
                <w:rFonts w:ascii="Times New Roman" w:hAnsi="Times New Roman"/>
                <w:sz w:val="24"/>
              </w:rPr>
              <w:t xml:space="preserve"> to reduce flood damage;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Flood warning and emergency preparedness plans;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Provision for alternative vehicular access and escape routes when normal routes are blocked or destroyed by flooding;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(8) Establishment of minimum </w:t>
            </w:r>
            <w:proofErr w:type="spellStart"/>
            <w:r>
              <w:rPr>
                <w:rFonts w:ascii="Times New Roman" w:hAnsi="Times New Roman"/>
                <w:sz w:val="24"/>
              </w:rPr>
              <w:t>floodproofing</w:t>
            </w:r>
            <w:proofErr w:type="spellEnd"/>
            <w:r>
              <w:rPr>
                <w:rFonts w:ascii="Times New Roman" w:hAnsi="Times New Roman"/>
                <w:sz w:val="24"/>
              </w:rPr>
              <w:t xml:space="preserve"> and access requirements for schools, hospitals, nursing homes, orphanages, penal institutions, fire stations, police stations, communications centers, water and sewage pumping stations, and other public or quasi-public facilities already located in the flood-prone area, to enable them to withstand flood damage, and to facilitate emergency operations;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(9) Improvement of local drainage to control increased runoff that might increase the danger of flooding to other properties;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(10) Coordination of plans with neighboring community's flood plain management programs;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(11) The requirement that all new construction and substantial improvements in areas subject to subsidence be elevated above the base flood level equal to expected subsidence for at least a ten year period;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(12) For </w:t>
            </w:r>
            <w:proofErr w:type="spellStart"/>
            <w:r>
              <w:rPr>
                <w:rFonts w:ascii="Times New Roman" w:hAnsi="Times New Roman"/>
                <w:sz w:val="24"/>
              </w:rPr>
              <w:t>riverine</w:t>
            </w:r>
            <w:proofErr w:type="spellEnd"/>
            <w:r>
              <w:rPr>
                <w:rFonts w:ascii="Times New Roman" w:hAnsi="Times New Roman"/>
                <w:sz w:val="24"/>
              </w:rPr>
              <w:t xml:space="preserve"> areas, requiring </w:t>
            </w:r>
            <w:proofErr w:type="spellStart"/>
            <w:r>
              <w:rPr>
                <w:rFonts w:ascii="Times New Roman" w:hAnsi="Times New Roman"/>
                <w:sz w:val="24"/>
              </w:rPr>
              <w:t>subdividers</w:t>
            </w:r>
            <w:proofErr w:type="spellEnd"/>
            <w:r>
              <w:rPr>
                <w:rFonts w:ascii="Times New Roman" w:hAnsi="Times New Roman"/>
                <w:sz w:val="24"/>
              </w:rPr>
              <w:t xml:space="preserve"> to furnish delineations for floodways before approving a subdivision;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(13) Prohibition of any alteration or relocation of a watercourse, except as part of an overall drainage basin plan. In the event of an overall drainage basin plan, provide that the flood carrying capacity within the altered or relocated portion of the watercourse is maintained;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(14) Requirement of setbacks for new construction within Zones V1-30, VE, and V on a community's FIRM;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(15) Requirement of additional elevation above the base flood level for all new construction and substantial improvements within Zones A1-30, AE, V1-30, and VE on the community's FIRM to protect against such occurrences as wave wash and floating debris, to provide an added margin of safety against floods having a magnitude greater than the base flood, or to compensate for future urban development;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(16) Requirement of consistency between state, regional and local comprehensive plans and flood plain management programs;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(17) Requirement of pilings or columns rather than fill, for the elevation of structures within flood-prone areas, in order to maintain the storage capacity of the flood plain and to minimize the potential for negative impacts to sensitive ecological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(18) Prohibition, within any floodway or coastal high hazard area, of plants or facilities in which hazardous substances are manufactured.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(19) Requirement that a plan for evacuating residents of all manufactured home parks or subdivisions located within flood prone areas be developed and filed with and approved by appropriate community emergency management authorities.</w:t>
            </w:r>
          </w:p>
          <w:p w:rsidR="001743DD" w:rsidRDefault="001743DD">
            <w:pPr>
              <w:pStyle w:val="HTMLPreformatted"/>
              <w:rPr>
                <w:rFonts w:ascii="Times New Roman" w:hAnsi="Times New Roman"/>
                <w:sz w:val="24"/>
              </w:rPr>
            </w:pPr>
          </w:p>
        </w:tc>
        <w:tc>
          <w:tcPr>
            <w:tcW w:w="2700" w:type="dxa"/>
          </w:tcPr>
          <w:p w:rsidR="001743DD" w:rsidRDefault="001743DD"/>
        </w:tc>
      </w:tr>
    </w:tbl>
    <w:p w:rsidR="001743DD" w:rsidRDefault="001743DD">
      <w:pPr>
        <w:pStyle w:val="HTMLPreformatted"/>
        <w:rPr>
          <w:rFonts w:ascii="Times New Roman" w:hAnsi="Times New Roman"/>
          <w:sz w:val="24"/>
        </w:rPr>
        <w:sectPr w:rsidR="001743DD">
          <w:headerReference w:type="default" r:id="rId29"/>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60.25  Designation</w:t>
            </w:r>
            <w:proofErr w:type="gramEnd"/>
            <w:r>
              <w:rPr>
                <w:rFonts w:ascii="Times New Roman" w:hAnsi="Times New Roman"/>
                <w:sz w:val="24"/>
              </w:rPr>
              <w:t>, duties, and responsibilities of State Coordinating Agencies.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States are encouraged to demonstrate a commitment to the minimum flood plain management criteria set forth in </w:t>
            </w:r>
            <w:proofErr w:type="spellStart"/>
            <w:r>
              <w:rPr>
                <w:rFonts w:ascii="Times New Roman" w:hAnsi="Times New Roman"/>
                <w:sz w:val="24"/>
              </w:rPr>
              <w:t>Sec.Sec</w:t>
            </w:r>
            <w:proofErr w:type="spellEnd"/>
            <w:r>
              <w:rPr>
                <w:rFonts w:ascii="Times New Roman" w:hAnsi="Times New Roman"/>
                <w:sz w:val="24"/>
              </w:rPr>
              <w:t>. 60.3, 60.4, and 60.5 as evidenced by the designation of an agency of State government to be responsible for coordinating the Program aspects of flood plain management in the State.</w:t>
            </w:r>
          </w:p>
          <w:p w:rsidR="001743DD" w:rsidRDefault="001743DD">
            <w:pPr>
              <w:pStyle w:val="HTMLPreformatted"/>
              <w:rPr>
                <w:rFonts w:ascii="Times New Roman" w:hAnsi="Times New Roman"/>
                <w:sz w:val="24"/>
              </w:rPr>
            </w:pPr>
            <w:r>
              <w:rPr>
                <w:rFonts w:ascii="Times New Roman" w:hAnsi="Times New Roman"/>
                <w:sz w:val="24"/>
              </w:rPr>
              <w:t xml:space="preserve">    (b) State participation in furthering the objectives of this part shall include maintaining capability to perform the appropriate duties and responsibilities as follows: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Enact, whenever necessary, legislation enabling counties and municipalities to regulate development within flood-prone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Encourage and assist communities in qualifying for participation in the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Guide and assist county and municipal public bodies and agencies in developing, implementing, and maintaining local flood plain management regulations;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Provide local governments and the general public with Program information on the coordination of local activities with Federal and State requirements for managing flood-prone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Assist communities in disseminating information on minimum elevation requirements for development within flood-prone areas;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(6) Assist in the delineation of </w:t>
            </w:r>
            <w:proofErr w:type="spellStart"/>
            <w:r>
              <w:rPr>
                <w:rFonts w:ascii="Times New Roman" w:hAnsi="Times New Roman"/>
                <w:sz w:val="24"/>
              </w:rPr>
              <w:t>riverine</w:t>
            </w:r>
            <w:proofErr w:type="spellEnd"/>
            <w:r>
              <w:rPr>
                <w:rFonts w:ascii="Times New Roman" w:hAnsi="Times New Roman"/>
                <w:sz w:val="24"/>
              </w:rPr>
              <w:t xml:space="preserve"> and coastal flood-prone areas, whenever possible, and provide all relevant technical information to the Administrator;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Recommend priorities for Federal flood plain management activities in relation to the needs of county and municipal localities within the State;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Provide notification to the Administrator in the event of apparent irreconcilable differences between a community's local flood plain management program and the minimum requirements of the Program;</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(9) Establish minimum State flood plain management regulatory standards consistent with those established in this part and in conformance with other Federal and State environmental and water pollution standards for the prevention of pollution during periods of flooding;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(10) Assure coordination and consistency of flood plain management activities with other State, </w:t>
            </w:r>
            <w:proofErr w:type="spellStart"/>
            <w:r>
              <w:rPr>
                <w:rFonts w:ascii="Times New Roman" w:hAnsi="Times New Roman"/>
                <w:sz w:val="24"/>
              </w:rPr>
              <w:t>areawide</w:t>
            </w:r>
            <w:proofErr w:type="spellEnd"/>
            <w:r>
              <w:rPr>
                <w:rFonts w:ascii="Times New Roman" w:hAnsi="Times New Roman"/>
                <w:sz w:val="24"/>
              </w:rPr>
              <w:t>, and local planning and enforcement agencies;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(11) Assist in the identification and implementation of flood hazard mitigation recommendations which are consistent with the minimum flood plain management criteria for the Program;</w:t>
            </w:r>
          </w:p>
          <w:p w:rsidR="001743DD" w:rsidRDefault="001743DD">
            <w:pPr>
              <w:pStyle w:val="HTMLPreformatted"/>
              <w:rPr>
                <w:rFonts w:ascii="Times New Roman" w:hAnsi="Times New Roman"/>
                <w:sz w:val="24"/>
              </w:rPr>
            </w:pPr>
          </w:p>
        </w:tc>
        <w:tc>
          <w:tcPr>
            <w:tcW w:w="2700" w:type="dxa"/>
          </w:tcPr>
          <w:p w:rsidR="001743DD" w:rsidRDefault="001743DD"/>
          <w:p w:rsidR="001743DD" w:rsidRDefault="008F248B">
            <w:pPr>
              <w:pStyle w:val="Header"/>
              <w:tabs>
                <w:tab w:val="clear" w:pos="4320"/>
                <w:tab w:val="clear" w:pos="8640"/>
              </w:tabs>
            </w:pPr>
            <w:r>
              <w:t>STATE COORDINATING AGENCIES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(12) Participate in flood plain management training opportunities and other flood hazard preparedness programs whenever practicable.</w:t>
            </w:r>
          </w:p>
          <w:p w:rsidR="001743DD" w:rsidRDefault="001743DD">
            <w:pPr>
              <w:pStyle w:val="HTMLPreformatted"/>
              <w:rPr>
                <w:rFonts w:ascii="Times New Roman" w:hAnsi="Times New Roman"/>
                <w:sz w:val="24"/>
              </w:rPr>
            </w:pPr>
            <w:r>
              <w:rPr>
                <w:rFonts w:ascii="Times New Roman" w:hAnsi="Times New Roman"/>
                <w:sz w:val="24"/>
              </w:rPr>
              <w:t xml:space="preserve">    (c) Other duties and responsibilities, which may be deemed appropriate by the State and which are to be officially designated as being conducted in the capacity of the State Coordinating Agency for the Program, may be carried out with prior notification of the Administrator.</w:t>
            </w:r>
          </w:p>
          <w:p w:rsidR="001743DD" w:rsidRDefault="001743DD">
            <w:pPr>
              <w:pStyle w:val="HTMLPreformatted"/>
              <w:rPr>
                <w:rFonts w:ascii="Times New Roman" w:hAnsi="Times New Roman"/>
                <w:sz w:val="24"/>
              </w:rPr>
            </w:pPr>
            <w:r>
              <w:rPr>
                <w:rFonts w:ascii="Times New Roman" w:hAnsi="Times New Roman"/>
                <w:sz w:val="24"/>
              </w:rPr>
              <w:t xml:space="preserve">    (d) For States which have demonstrated a commitment to and experience in application of the minimum flood plain management criteria set forth in Sec. 60.3, 60.4, and 60.5 as evidenced by the establishment and implementation of programs which substantially encompass the activities described in paragraphs (a), (b), and (c) of this section, the Administrator shall take the foregoing into account when: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Considering State recommendations prior to implementing Program activities affecting State communities;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Considering State approval or certifications of local flood plain management regulations as meeting the requirements of this part.</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60.26  Local</w:t>
            </w:r>
            <w:proofErr w:type="gramEnd"/>
            <w:r>
              <w:rPr>
                <w:rFonts w:ascii="Times New Roman" w:hAnsi="Times New Roman"/>
                <w:sz w:val="24"/>
              </w:rPr>
              <w:t xml:space="preserve"> coordination.</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Local flood plain, mudslide (i.e., mudflow) and flood-related erosion area management, forecasting, emergency preparedness, and damage abatement programs should be coordinated with relevant Federal, State, and regional programs;</w:t>
            </w:r>
          </w:p>
          <w:p w:rsidR="001743DD" w:rsidRDefault="001743DD">
            <w:pPr>
              <w:pStyle w:val="HTMLPreformatted"/>
              <w:rPr>
                <w:rFonts w:ascii="Times New Roman" w:hAnsi="Times New Roman"/>
                <w:sz w:val="24"/>
              </w:rPr>
            </w:pPr>
            <w:r>
              <w:rPr>
                <w:rFonts w:ascii="Times New Roman" w:hAnsi="Times New Roman"/>
                <w:sz w:val="24"/>
              </w:rPr>
              <w:t xml:space="preserve">    (b) A community adopting flood plain management regulations pursuant to these criteria should coordinate with the appropriate State agency to promote public acceptance and use of effective flood plain, mudslide, (i.e., mudflow) and flood-related erosion regulations;</w:t>
            </w:r>
          </w:p>
          <w:p w:rsidR="001743DD" w:rsidRDefault="001743DD">
            <w:pPr>
              <w:pStyle w:val="HTMLPreformatted"/>
              <w:rPr>
                <w:rFonts w:ascii="Times New Roman" w:hAnsi="Times New Roman"/>
                <w:sz w:val="24"/>
              </w:rPr>
            </w:pPr>
            <w:r>
              <w:rPr>
                <w:rFonts w:ascii="Times New Roman" w:hAnsi="Times New Roman"/>
                <w:sz w:val="24"/>
              </w:rPr>
              <w:t xml:space="preserve">    (c) A community should notify adjacent communities prior to substantial commercial developments and large subdivisions to be undertaken in areas having special flood, mudslide (i.e., mudflow) and/or flood-related erosion hazards.</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8F248B">
            <w:pPr>
              <w:pStyle w:val="Header"/>
              <w:tabs>
                <w:tab w:val="clear" w:pos="4320"/>
                <w:tab w:val="clear" w:pos="8640"/>
              </w:tabs>
            </w:pPr>
            <w:r>
              <w:t>LOCAL COORDINATION</w:t>
            </w:r>
          </w:p>
          <w:p w:rsidR="001743DD" w:rsidRDefault="001743DD">
            <w:pPr>
              <w:pStyle w:val="Header"/>
              <w:tabs>
                <w:tab w:val="clear" w:pos="4320"/>
                <w:tab w:val="clear" w:pos="8640"/>
              </w:tabs>
            </w:pPr>
          </w:p>
          <w:p w:rsidR="001743DD" w:rsidRDefault="001743DD"/>
        </w:tc>
      </w:tr>
    </w:tbl>
    <w:p w:rsidR="001743DD" w:rsidRDefault="001743DD">
      <w:pPr>
        <w:pStyle w:val="HTMLPreformatted"/>
        <w:rPr>
          <w:rFonts w:ascii="Times New Roman" w:hAnsi="Times New Roman"/>
          <w:sz w:val="24"/>
        </w:rPr>
        <w:sectPr w:rsidR="001743DD">
          <w:headerReference w:type="default" r:id="rId30"/>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62.</w:t>
            </w:r>
            <w:r>
              <w:rPr>
                <w:rStyle w:val="Strong"/>
                <w:rFonts w:ascii="Times New Roman" w:hAnsi="Times New Roman"/>
                <w:b w:val="0"/>
                <w:bCs w:val="0"/>
                <w:sz w:val="24"/>
              </w:rPr>
              <w:t>5</w:t>
            </w:r>
            <w:r>
              <w:rPr>
                <w:rFonts w:ascii="Times New Roman" w:hAnsi="Times New Roman"/>
                <w:sz w:val="24"/>
              </w:rPr>
              <w:t xml:space="preserve">  Premium</w:t>
            </w:r>
            <w:proofErr w:type="gramEnd"/>
            <w:r>
              <w:rPr>
                <w:rFonts w:ascii="Times New Roman" w:hAnsi="Times New Roman"/>
                <w:sz w:val="24"/>
              </w:rPr>
              <w:t xml:space="preserve"> refund.</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Standard Flood Insurance Policyholder whose property has been determined not to be in a special hazard area after the map revision or a Letter of Map Amendment under part 70 of this subchapter may cancel the policy within the current policy year provided (a) he was required to purchase or to maintain flood insurance coverage, or both, as a </w:t>
            </w:r>
          </w:p>
          <w:p w:rsidR="001743DD" w:rsidRDefault="001743DD">
            <w:pPr>
              <w:pStyle w:val="HTMLPreformatted"/>
              <w:rPr>
                <w:rFonts w:ascii="Times New Roman" w:hAnsi="Times New Roman"/>
                <w:sz w:val="24"/>
              </w:rPr>
            </w:pPr>
            <w:proofErr w:type="gramStart"/>
            <w:r>
              <w:rPr>
                <w:rFonts w:ascii="Times New Roman" w:hAnsi="Times New Roman"/>
                <w:sz w:val="24"/>
              </w:rPr>
              <w:t>condition</w:t>
            </w:r>
            <w:proofErr w:type="gramEnd"/>
            <w:r>
              <w:rPr>
                <w:rFonts w:ascii="Times New Roman" w:hAnsi="Times New Roman"/>
                <w:sz w:val="24"/>
              </w:rPr>
              <w:t xml:space="preserve"> for financial assistance, and (b) his property was located in an identified special hazard area as represented on an effective FHBM or FIRM when the financial assistance was provided. If no claim under the policy has been paid or is pending, the full premium shall be refunded for the current policy </w:t>
            </w:r>
            <w:proofErr w:type="gramStart"/>
            <w:r>
              <w:rPr>
                <w:rFonts w:ascii="Times New Roman" w:hAnsi="Times New Roman"/>
                <w:sz w:val="24"/>
              </w:rPr>
              <w:t>year,</w:t>
            </w:r>
            <w:proofErr w:type="gramEnd"/>
            <w:r>
              <w:rPr>
                <w:rFonts w:ascii="Times New Roman" w:hAnsi="Times New Roman"/>
                <w:sz w:val="24"/>
              </w:rPr>
              <w:t xml:space="preserve"> and for an additional policy year where the insured had been required to renew the policy during the period when a revised map was being reprinted. A Standard Flood Insurance Policyholder may cancel a policy having a term of three (3) years, on an anniversary date, where the reason for the cancellation is that a policy of flood insurance has been obtained or is being obtained in substitution for the</w:t>
            </w:r>
            <w:r w:rsidR="00833B5F">
              <w:rPr>
                <w:rFonts w:ascii="Times New Roman" w:hAnsi="Times New Roman"/>
                <w:sz w:val="24"/>
              </w:rPr>
              <w:t xml:space="preserve"> </w:t>
            </w:r>
            <w:r>
              <w:rPr>
                <w:rFonts w:ascii="Times New Roman" w:hAnsi="Times New Roman"/>
                <w:sz w:val="24"/>
              </w:rPr>
              <w:t xml:space="preserve">NFIP policy and the NFIP obtains a written concurrence in the cancellation from any mortgage of which the NFIP has actual notice; or the policyholder has extinguishing the insured mortgage debt and is no longer required by the mortgagee to maintain the coverage. In such event, the premium refund shall be pro rata but with retention of the </w:t>
            </w:r>
          </w:p>
          <w:p w:rsidR="001743DD" w:rsidRDefault="001743DD">
            <w:pPr>
              <w:pStyle w:val="HTMLPreformatted"/>
              <w:rPr>
                <w:rFonts w:ascii="Times New Roman" w:hAnsi="Times New Roman"/>
                <w:sz w:val="24"/>
              </w:rPr>
            </w:pPr>
            <w:proofErr w:type="gramStart"/>
            <w:r>
              <w:rPr>
                <w:rFonts w:ascii="Times New Roman" w:hAnsi="Times New Roman"/>
                <w:sz w:val="24"/>
              </w:rPr>
              <w:t>expense</w:t>
            </w:r>
            <w:proofErr w:type="gramEnd"/>
            <w:r>
              <w:rPr>
                <w:rFonts w:ascii="Times New Roman" w:hAnsi="Times New Roman"/>
                <w:sz w:val="24"/>
              </w:rPr>
              <w:t xml:space="preserve"> constant.</w:t>
            </w:r>
          </w:p>
          <w:p w:rsidR="001743DD" w:rsidRDefault="001743DD">
            <w:pPr>
              <w:pStyle w:val="HTMLPreformatted"/>
              <w:rPr>
                <w:rFonts w:ascii="Times New Roman" w:hAnsi="Times New Roman"/>
                <w:sz w:val="24"/>
              </w:rPr>
            </w:pPr>
          </w:p>
        </w:tc>
        <w:tc>
          <w:tcPr>
            <w:tcW w:w="2700" w:type="dxa"/>
          </w:tcPr>
          <w:p w:rsidR="001743DD" w:rsidRDefault="001743DD"/>
          <w:p w:rsidR="001743DD" w:rsidRDefault="008F248B">
            <w:r>
              <w:t>PREMIUM REFUND</w:t>
            </w:r>
          </w:p>
          <w:p w:rsidR="001743DD" w:rsidRDefault="001743DD"/>
          <w:p w:rsidR="001743DD" w:rsidRDefault="001743DD">
            <w:pPr>
              <w:pStyle w:val="Header"/>
              <w:tabs>
                <w:tab w:val="clear" w:pos="4320"/>
                <w:tab w:val="clear" w:pos="8640"/>
              </w:tabs>
            </w:pPr>
            <w:r>
              <w:t>Flood Insurance Premium Refund after a map revision or LOMA</w:t>
            </w:r>
          </w:p>
          <w:p w:rsidR="001743DD" w:rsidRDefault="001743DD"/>
        </w:tc>
      </w:tr>
    </w:tbl>
    <w:p w:rsidR="001743DD" w:rsidRDefault="001743DD">
      <w:pPr>
        <w:pStyle w:val="HTMLPreformatted"/>
        <w:rPr>
          <w:rFonts w:ascii="Times New Roman" w:hAnsi="Times New Roman"/>
          <w:sz w:val="24"/>
        </w:rPr>
        <w:sectPr w:rsidR="001743DD">
          <w:headerReference w:type="default" r:id="rId31"/>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64.3  Flood</w:t>
            </w:r>
            <w:proofErr w:type="gramEnd"/>
            <w:r>
              <w:rPr>
                <w:rFonts w:ascii="Times New Roman" w:hAnsi="Times New Roman"/>
                <w:sz w:val="24"/>
              </w:rPr>
              <w:t xml:space="preserve"> Insurance Maps.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(a) The following maps may be prepared by the Administrator for use in connection with the sale of flood insurance: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 Flood Insurance Rate Map: This map is prepared after the flood hazard study for the community has been completed and the risk premium rates have been established. The FIRM indicates the risk premium rate zones applicable in the community and when those rates are effective.  The FIRM also may indicate, at the request of the community, zones to identify areas of future-conditions flood hazards. The symbols used to designate the risk premium rate zones and future-conditions zones are as </w:t>
            </w:r>
          </w:p>
          <w:p w:rsidR="001743DD" w:rsidRDefault="001743DD">
            <w:pPr>
              <w:pStyle w:val="HTMLPreformatted"/>
              <w:rPr>
                <w:rFonts w:ascii="Times New Roman" w:hAnsi="Times New Roman"/>
                <w:sz w:val="24"/>
              </w:rPr>
            </w:pPr>
            <w:r>
              <w:rPr>
                <w:rFonts w:ascii="Times New Roman" w:hAnsi="Times New Roman"/>
                <w:sz w:val="24"/>
              </w:rPr>
              <w:t>follows: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w:t>
            </w:r>
          </w:p>
          <w:p w:rsidR="001743DD" w:rsidRDefault="001743DD">
            <w:pPr>
              <w:pStyle w:val="HTMLPreformatted"/>
              <w:rPr>
                <w:rFonts w:ascii="Times New Roman" w:hAnsi="Times New Roman"/>
                <w:sz w:val="24"/>
              </w:rPr>
            </w:pPr>
            <w:r>
              <w:rPr>
                <w:rFonts w:ascii="Times New Roman" w:hAnsi="Times New Roman"/>
                <w:sz w:val="24"/>
              </w:rPr>
              <w:t xml:space="preserve">               Zone symbol</w:t>
            </w:r>
          </w:p>
          <w:p w:rsidR="001743DD" w:rsidRDefault="001743DD">
            <w:pPr>
              <w:pStyle w:val="HTMLPreformatted"/>
              <w:rPr>
                <w:rFonts w:ascii="Times New Roman" w:hAnsi="Times New Roman"/>
                <w:sz w:val="24"/>
              </w:rPr>
            </w:pPr>
            <w:r>
              <w:rPr>
                <w:rFonts w:ascii="Times New Roman" w:hAnsi="Times New Roman"/>
                <w:sz w:val="24"/>
              </w:rPr>
              <w:t>------------------------------------------------------------------------</w:t>
            </w:r>
          </w:p>
          <w:p w:rsidR="001743DD" w:rsidRDefault="001743DD">
            <w:pPr>
              <w:pStyle w:val="HTMLPreformatted"/>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Area of special flood hazard</w:t>
            </w:r>
          </w:p>
          <w:p w:rsidR="001743DD" w:rsidRDefault="001743DD">
            <w:pPr>
              <w:pStyle w:val="HTMLPreformatted"/>
              <w:rPr>
                <w:rFonts w:ascii="Times New Roman" w:hAnsi="Times New Roman"/>
                <w:sz w:val="24"/>
              </w:rPr>
            </w:pPr>
            <w:r>
              <w:rPr>
                <w:rFonts w:ascii="Times New Roman" w:hAnsi="Times New Roman"/>
                <w:sz w:val="24"/>
              </w:rPr>
              <w:t xml:space="preserve">                                           without water surface</w:t>
            </w:r>
          </w:p>
          <w:p w:rsidR="001743DD" w:rsidRDefault="001743DD">
            <w:pPr>
              <w:pStyle w:val="HTMLPreformatted"/>
              <w:rPr>
                <w:rFonts w:ascii="Times New Roman" w:hAnsi="Times New Roman"/>
                <w:sz w:val="24"/>
              </w:rPr>
            </w:pPr>
            <w:r>
              <w:rPr>
                <w:rFonts w:ascii="Times New Roman" w:hAnsi="Times New Roman"/>
                <w:sz w:val="24"/>
              </w:rPr>
              <w:t xml:space="preserve">                                           elevations determined</w:t>
            </w:r>
          </w:p>
          <w:p w:rsidR="001743DD" w:rsidRDefault="001743DD">
            <w:pPr>
              <w:pStyle w:val="HTMLPreformatted"/>
              <w:rPr>
                <w:rFonts w:ascii="Times New Roman" w:hAnsi="Times New Roman"/>
                <w:sz w:val="24"/>
              </w:rPr>
            </w:pPr>
            <w:r>
              <w:rPr>
                <w:rFonts w:ascii="Times New Roman" w:hAnsi="Times New Roman"/>
                <w:sz w:val="24"/>
              </w:rPr>
              <w:t>A1-3</w:t>
            </w:r>
            <w:r w:rsidR="00A20D54">
              <w:rPr>
                <w:rFonts w:ascii="Times New Roman" w:hAnsi="Times New Roman"/>
                <w:sz w:val="24"/>
              </w:rPr>
              <w:t>0</w:t>
            </w:r>
            <w:r>
              <w:rPr>
                <w:rFonts w:ascii="Times New Roman" w:hAnsi="Times New Roman"/>
                <w:sz w:val="24"/>
              </w:rPr>
              <w:t>, AE...............................  Area of special flood hazard</w:t>
            </w:r>
          </w:p>
          <w:p w:rsidR="001743DD" w:rsidRDefault="001743DD">
            <w:pPr>
              <w:pStyle w:val="HTMLPreformatted"/>
              <w:rPr>
                <w:rFonts w:ascii="Times New Roman" w:hAnsi="Times New Roman"/>
                <w:sz w:val="24"/>
              </w:rPr>
            </w:pPr>
            <w:r>
              <w:rPr>
                <w:rFonts w:ascii="Times New Roman" w:hAnsi="Times New Roman"/>
                <w:sz w:val="24"/>
              </w:rPr>
              <w:t xml:space="preserve">                                           with water surface elevations</w:t>
            </w:r>
          </w:p>
          <w:p w:rsidR="001743DD" w:rsidRDefault="001743DD">
            <w:pPr>
              <w:pStyle w:val="HTMLPreformatted"/>
              <w:rPr>
                <w:rFonts w:ascii="Times New Roman" w:hAnsi="Times New Roman"/>
                <w:sz w:val="24"/>
              </w:rPr>
            </w:pPr>
            <w:r>
              <w:rPr>
                <w:rFonts w:ascii="Times New Roman" w:hAnsi="Times New Roman"/>
                <w:sz w:val="24"/>
              </w:rPr>
              <w:t xml:space="preserve">                                           determined</w:t>
            </w:r>
          </w:p>
          <w:p w:rsidR="001743DD" w:rsidRDefault="001743DD">
            <w:pPr>
              <w:pStyle w:val="HTMLPreformatted"/>
              <w:rPr>
                <w:rFonts w:ascii="Times New Roman" w:hAnsi="Times New Roman"/>
                <w:sz w:val="24"/>
              </w:rPr>
            </w:pPr>
            <w:r>
              <w:rPr>
                <w:rFonts w:ascii="Times New Roman" w:hAnsi="Times New Roman"/>
                <w:sz w:val="24"/>
              </w:rPr>
              <w:t>A</w:t>
            </w:r>
            <w:r w:rsidR="00A20D54">
              <w:rPr>
                <w:rFonts w:ascii="Times New Roman" w:hAnsi="Times New Roman"/>
                <w:sz w:val="24"/>
              </w:rPr>
              <w:t>O</w:t>
            </w:r>
            <w:r>
              <w:rPr>
                <w:rFonts w:ascii="Times New Roman" w:hAnsi="Times New Roman"/>
                <w:sz w:val="24"/>
              </w:rPr>
              <w:t>......................................  Area of special flood hazards</w:t>
            </w:r>
          </w:p>
          <w:p w:rsidR="001743DD" w:rsidRDefault="001743DD">
            <w:pPr>
              <w:pStyle w:val="HTMLPreformatted"/>
              <w:rPr>
                <w:rFonts w:ascii="Times New Roman" w:hAnsi="Times New Roman"/>
                <w:sz w:val="24"/>
              </w:rPr>
            </w:pPr>
            <w:r>
              <w:rPr>
                <w:rFonts w:ascii="Times New Roman" w:hAnsi="Times New Roman"/>
                <w:sz w:val="24"/>
              </w:rPr>
              <w:t xml:space="preserve">                                           having shallow water depths</w:t>
            </w:r>
          </w:p>
          <w:p w:rsidR="001743DD" w:rsidRDefault="001743DD">
            <w:pPr>
              <w:pStyle w:val="HTMLPreformatted"/>
              <w:rPr>
                <w:rFonts w:ascii="Times New Roman" w:hAnsi="Times New Roman"/>
                <w:sz w:val="24"/>
              </w:rPr>
            </w:pPr>
            <w:r>
              <w:rPr>
                <w:rFonts w:ascii="Times New Roman" w:hAnsi="Times New Roman"/>
                <w:sz w:val="24"/>
              </w:rPr>
              <w:t xml:space="preserve">                                           and/or unpredictable flow</w:t>
            </w:r>
          </w:p>
          <w:p w:rsidR="001743DD" w:rsidRDefault="001743DD">
            <w:pPr>
              <w:pStyle w:val="HTMLPreformatted"/>
              <w:rPr>
                <w:rFonts w:ascii="Times New Roman" w:hAnsi="Times New Roman"/>
                <w:sz w:val="24"/>
              </w:rPr>
            </w:pPr>
            <w:r>
              <w:rPr>
                <w:rFonts w:ascii="Times New Roman" w:hAnsi="Times New Roman"/>
                <w:sz w:val="24"/>
              </w:rPr>
              <w:t xml:space="preserve">                                           paths between (1) and (3) ft</w:t>
            </w:r>
          </w:p>
          <w:p w:rsidR="001743DD" w:rsidRDefault="001743DD">
            <w:pPr>
              <w:pStyle w:val="HTMLPreformatted"/>
              <w:rPr>
                <w:rFonts w:ascii="Times New Roman" w:hAnsi="Times New Roman"/>
                <w:sz w:val="24"/>
              </w:rPr>
            </w:pPr>
            <w:r>
              <w:rPr>
                <w:rFonts w:ascii="Times New Roman" w:hAnsi="Times New Roman"/>
                <w:sz w:val="24"/>
              </w:rPr>
              <w:t>A99.....................................  Area of special flood hazard</w:t>
            </w:r>
          </w:p>
          <w:p w:rsidR="001743DD" w:rsidRDefault="001743DD">
            <w:pPr>
              <w:pStyle w:val="HTMLPreformatted"/>
              <w:rPr>
                <w:rFonts w:ascii="Times New Roman" w:hAnsi="Times New Roman"/>
                <w:sz w:val="24"/>
              </w:rPr>
            </w:pPr>
            <w:r>
              <w:rPr>
                <w:rFonts w:ascii="Times New Roman" w:hAnsi="Times New Roman"/>
                <w:sz w:val="24"/>
              </w:rPr>
              <w:t xml:space="preserve">                                           where enough progress has</w:t>
            </w:r>
          </w:p>
          <w:p w:rsidR="001743DD" w:rsidRDefault="001743DD">
            <w:pPr>
              <w:pStyle w:val="HTMLPreformatted"/>
              <w:rPr>
                <w:rFonts w:ascii="Times New Roman" w:hAnsi="Times New Roman"/>
                <w:sz w:val="24"/>
              </w:rPr>
            </w:pPr>
            <w:r>
              <w:rPr>
                <w:rFonts w:ascii="Times New Roman" w:hAnsi="Times New Roman"/>
                <w:sz w:val="24"/>
              </w:rPr>
              <w:t xml:space="preserve">                                           been made on a protective</w:t>
            </w:r>
          </w:p>
          <w:p w:rsidR="001743DD" w:rsidRDefault="001743DD">
            <w:pPr>
              <w:pStyle w:val="HTMLPreformatted"/>
              <w:rPr>
                <w:rFonts w:ascii="Times New Roman" w:hAnsi="Times New Roman"/>
                <w:sz w:val="24"/>
              </w:rPr>
            </w:pPr>
            <w:r>
              <w:rPr>
                <w:rFonts w:ascii="Times New Roman" w:hAnsi="Times New Roman"/>
                <w:sz w:val="24"/>
              </w:rPr>
              <w:t xml:space="preserve">                                           system, such as dikes, dams,</w:t>
            </w:r>
          </w:p>
          <w:p w:rsidR="001743DD" w:rsidRDefault="001743DD">
            <w:pPr>
              <w:pStyle w:val="HTMLPreformatted"/>
              <w:rPr>
                <w:rFonts w:ascii="Times New Roman" w:hAnsi="Times New Roman"/>
                <w:sz w:val="24"/>
              </w:rPr>
            </w:pPr>
            <w:r>
              <w:rPr>
                <w:rFonts w:ascii="Times New Roman" w:hAnsi="Times New Roman"/>
                <w:sz w:val="24"/>
              </w:rPr>
              <w:t xml:space="preserve">                                           and levees, to consider it</w:t>
            </w:r>
          </w:p>
          <w:p w:rsidR="001743DD" w:rsidRDefault="001743DD">
            <w:pPr>
              <w:pStyle w:val="HTMLPreformatted"/>
              <w:rPr>
                <w:rFonts w:ascii="Times New Roman" w:hAnsi="Times New Roman"/>
                <w:sz w:val="24"/>
              </w:rPr>
            </w:pPr>
            <w:r>
              <w:rPr>
                <w:rFonts w:ascii="Times New Roman" w:hAnsi="Times New Roman"/>
                <w:sz w:val="24"/>
              </w:rPr>
              <w:t xml:space="preserve">                                           complete for insurance rating</w:t>
            </w:r>
          </w:p>
          <w:p w:rsidR="001743DD" w:rsidRDefault="001743DD">
            <w:pPr>
              <w:pStyle w:val="HTMLPreformatted"/>
              <w:rPr>
                <w:rFonts w:ascii="Times New Roman" w:hAnsi="Times New Roman"/>
                <w:sz w:val="24"/>
              </w:rPr>
            </w:pPr>
            <w:r>
              <w:rPr>
                <w:rFonts w:ascii="Times New Roman" w:hAnsi="Times New Roman"/>
                <w:sz w:val="24"/>
              </w:rPr>
              <w:t xml:space="preserve">                                           purposes</w:t>
            </w:r>
          </w:p>
          <w:p w:rsidR="001743DD" w:rsidRDefault="001743DD">
            <w:pPr>
              <w:pStyle w:val="HTMLPreformatted"/>
              <w:rPr>
                <w:rFonts w:ascii="Times New Roman" w:hAnsi="Times New Roman"/>
                <w:sz w:val="24"/>
              </w:rPr>
            </w:pPr>
            <w:r>
              <w:rPr>
                <w:rFonts w:ascii="Times New Roman" w:hAnsi="Times New Roman"/>
                <w:sz w:val="24"/>
              </w:rPr>
              <w:t>AH......................................  Areas of special flood hazards</w:t>
            </w:r>
          </w:p>
          <w:p w:rsidR="001743DD" w:rsidRDefault="001743DD">
            <w:pPr>
              <w:pStyle w:val="HTMLPreformatted"/>
              <w:rPr>
                <w:rFonts w:ascii="Times New Roman" w:hAnsi="Times New Roman"/>
                <w:sz w:val="24"/>
              </w:rPr>
            </w:pPr>
            <w:r>
              <w:rPr>
                <w:rFonts w:ascii="Times New Roman" w:hAnsi="Times New Roman"/>
                <w:sz w:val="24"/>
              </w:rPr>
              <w:t xml:space="preserve">                                           having shallow water depths</w:t>
            </w:r>
          </w:p>
          <w:p w:rsidR="001743DD" w:rsidRDefault="001743DD">
            <w:pPr>
              <w:pStyle w:val="HTMLPreformatted"/>
              <w:rPr>
                <w:rFonts w:ascii="Times New Roman" w:hAnsi="Times New Roman"/>
                <w:sz w:val="24"/>
              </w:rPr>
            </w:pPr>
            <w:r>
              <w:rPr>
                <w:rFonts w:ascii="Times New Roman" w:hAnsi="Times New Roman"/>
                <w:sz w:val="24"/>
              </w:rPr>
              <w:t xml:space="preserve">                                           and/or unpredictable flow</w:t>
            </w:r>
          </w:p>
          <w:p w:rsidR="001743DD" w:rsidRDefault="001743DD">
            <w:pPr>
              <w:pStyle w:val="HTMLPreformatted"/>
              <w:rPr>
                <w:rFonts w:ascii="Times New Roman" w:hAnsi="Times New Roman"/>
                <w:sz w:val="24"/>
              </w:rPr>
            </w:pPr>
            <w:r>
              <w:rPr>
                <w:rFonts w:ascii="Times New Roman" w:hAnsi="Times New Roman"/>
                <w:sz w:val="24"/>
              </w:rPr>
              <w:t xml:space="preserve">                                           paths between (1) and (3)</w:t>
            </w:r>
          </w:p>
          <w:p w:rsidR="001743DD" w:rsidRDefault="001743DD">
            <w:pPr>
              <w:pStyle w:val="HTMLPreformatted"/>
              <w:rPr>
                <w:rFonts w:ascii="Times New Roman" w:hAnsi="Times New Roman"/>
                <w:sz w:val="24"/>
              </w:rPr>
            </w:pPr>
            <w:r>
              <w:rPr>
                <w:rFonts w:ascii="Times New Roman" w:hAnsi="Times New Roman"/>
                <w:sz w:val="24"/>
              </w:rPr>
              <w:t xml:space="preserve">                                           feet, and with water surface</w:t>
            </w:r>
          </w:p>
          <w:p w:rsidR="001743DD" w:rsidRDefault="001743DD">
            <w:pPr>
              <w:pStyle w:val="HTMLPreformatted"/>
              <w:rPr>
                <w:rFonts w:ascii="Times New Roman" w:hAnsi="Times New Roman"/>
                <w:sz w:val="24"/>
              </w:rPr>
            </w:pPr>
            <w:r>
              <w:rPr>
                <w:rFonts w:ascii="Times New Roman" w:hAnsi="Times New Roman"/>
                <w:sz w:val="24"/>
              </w:rPr>
              <w:t xml:space="preserve">                                           elevations determined</w:t>
            </w:r>
          </w:p>
          <w:p w:rsidR="001743DD" w:rsidRDefault="001743DD">
            <w:pPr>
              <w:pStyle w:val="HTMLPreformatted"/>
              <w:rPr>
                <w:rFonts w:ascii="Times New Roman" w:hAnsi="Times New Roman"/>
                <w:sz w:val="24"/>
              </w:rPr>
            </w:pPr>
            <w:r>
              <w:rPr>
                <w:rFonts w:ascii="Times New Roman" w:hAnsi="Times New Roman"/>
                <w:sz w:val="24"/>
              </w:rPr>
              <w:t>AR......................................  Area of special flood hazard</w:t>
            </w:r>
          </w:p>
          <w:p w:rsidR="001743DD" w:rsidRDefault="001743DD">
            <w:pPr>
              <w:pStyle w:val="HTMLPreformatted"/>
              <w:rPr>
                <w:rFonts w:ascii="Times New Roman" w:hAnsi="Times New Roman"/>
                <w:sz w:val="24"/>
              </w:rPr>
            </w:pPr>
            <w:r>
              <w:rPr>
                <w:rFonts w:ascii="Times New Roman" w:hAnsi="Times New Roman"/>
                <w:sz w:val="24"/>
              </w:rPr>
              <w:t xml:space="preserve">                                           that results from the</w:t>
            </w:r>
          </w:p>
          <w:p w:rsidR="001743DD" w:rsidRDefault="001743DD">
            <w:pPr>
              <w:pStyle w:val="HTMLPreformatted"/>
              <w:rPr>
                <w:rFonts w:ascii="Times New Roman" w:hAnsi="Times New Roman"/>
                <w:sz w:val="24"/>
              </w:rPr>
            </w:pPr>
            <w:r>
              <w:rPr>
                <w:rFonts w:ascii="Times New Roman" w:hAnsi="Times New Roman"/>
                <w:sz w:val="24"/>
              </w:rPr>
              <w:t xml:space="preserve">                                           decertification of a</w:t>
            </w:r>
          </w:p>
          <w:p w:rsidR="001743DD" w:rsidRDefault="001743DD">
            <w:pPr>
              <w:pStyle w:val="HTMLPreformatted"/>
              <w:rPr>
                <w:rFonts w:ascii="Times New Roman" w:hAnsi="Times New Roman"/>
                <w:sz w:val="24"/>
              </w:rPr>
            </w:pPr>
            <w:r>
              <w:rPr>
                <w:rFonts w:ascii="Times New Roman" w:hAnsi="Times New Roman"/>
                <w:sz w:val="24"/>
              </w:rPr>
              <w:t xml:space="preserve">                                           previously accredited flood</w:t>
            </w:r>
          </w:p>
          <w:p w:rsidR="001743DD" w:rsidRDefault="001743DD">
            <w:pPr>
              <w:pStyle w:val="HTMLPreformatted"/>
              <w:rPr>
                <w:rFonts w:ascii="Times New Roman" w:hAnsi="Times New Roman"/>
                <w:sz w:val="24"/>
              </w:rPr>
            </w:pPr>
            <w:r>
              <w:rPr>
                <w:rFonts w:ascii="Times New Roman" w:hAnsi="Times New Roman"/>
                <w:sz w:val="24"/>
              </w:rPr>
              <w:t xml:space="preserve">                                           protection system that is</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p>
          <w:p w:rsidR="001743DD" w:rsidRDefault="008F248B">
            <w:pPr>
              <w:pStyle w:val="Header"/>
              <w:tabs>
                <w:tab w:val="clear" w:pos="4320"/>
                <w:tab w:val="clear" w:pos="8640"/>
                <w:tab w:val="left" w:pos="960"/>
              </w:tabs>
            </w:pPr>
            <w:r>
              <w:t>MAPS</w:t>
            </w:r>
          </w:p>
          <w:p w:rsidR="001743DD" w:rsidRDefault="001743DD"/>
          <w:p w:rsidR="001743DD" w:rsidRDefault="001743DD"/>
          <w:p w:rsidR="001743DD" w:rsidRDefault="001743DD"/>
          <w:p w:rsidR="001743DD" w:rsidRDefault="001743DD">
            <w:pPr>
              <w:pStyle w:val="Header"/>
              <w:tabs>
                <w:tab w:val="clear" w:pos="4320"/>
                <w:tab w:val="clear" w:pos="8640"/>
              </w:tabs>
            </w:pPr>
            <w:r>
              <w:t>FIRM</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r>
              <w:t>Map Zones and Symbols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determined to be in the</w:t>
            </w:r>
          </w:p>
          <w:p w:rsidR="001743DD" w:rsidRDefault="001743DD">
            <w:pPr>
              <w:pStyle w:val="HTMLPreformatted"/>
              <w:rPr>
                <w:rFonts w:ascii="Times New Roman" w:hAnsi="Times New Roman"/>
                <w:sz w:val="24"/>
              </w:rPr>
            </w:pPr>
            <w:r>
              <w:rPr>
                <w:rFonts w:ascii="Times New Roman" w:hAnsi="Times New Roman"/>
                <w:sz w:val="24"/>
              </w:rPr>
              <w:t xml:space="preserve">                                           process of being restored to</w:t>
            </w:r>
          </w:p>
          <w:p w:rsidR="001743DD" w:rsidRDefault="001743DD">
            <w:pPr>
              <w:pStyle w:val="HTMLPreformatted"/>
              <w:rPr>
                <w:rFonts w:ascii="Times New Roman" w:hAnsi="Times New Roman"/>
                <w:sz w:val="24"/>
              </w:rPr>
            </w:pPr>
            <w:r>
              <w:rPr>
                <w:rFonts w:ascii="Times New Roman" w:hAnsi="Times New Roman"/>
                <w:sz w:val="24"/>
              </w:rPr>
              <w:t xml:space="preserve">                                           provide base flood protection</w:t>
            </w:r>
          </w:p>
          <w:p w:rsidR="001743DD" w:rsidRDefault="001743DD">
            <w:pPr>
              <w:pStyle w:val="HTMLPreformatted"/>
              <w:rPr>
                <w:rFonts w:ascii="Times New Roman" w:hAnsi="Times New Roman"/>
                <w:sz w:val="24"/>
              </w:rPr>
            </w:pPr>
            <w:r>
              <w:rPr>
                <w:rFonts w:ascii="Times New Roman" w:hAnsi="Times New Roman"/>
                <w:sz w:val="24"/>
              </w:rPr>
              <w:t>V.......................................  Area of special flood hazards</w:t>
            </w:r>
          </w:p>
          <w:p w:rsidR="001743DD" w:rsidRDefault="001743DD">
            <w:pPr>
              <w:pStyle w:val="HTMLPreformatted"/>
              <w:rPr>
                <w:rFonts w:ascii="Times New Roman" w:hAnsi="Times New Roman"/>
                <w:sz w:val="24"/>
              </w:rPr>
            </w:pPr>
            <w:r>
              <w:rPr>
                <w:rFonts w:ascii="Times New Roman" w:hAnsi="Times New Roman"/>
                <w:sz w:val="24"/>
              </w:rPr>
              <w:t xml:space="preserve">                                           without water surface</w:t>
            </w:r>
          </w:p>
          <w:p w:rsidR="001743DD" w:rsidRDefault="001743DD">
            <w:pPr>
              <w:pStyle w:val="HTMLPreformatted"/>
              <w:rPr>
                <w:rFonts w:ascii="Times New Roman" w:hAnsi="Times New Roman"/>
                <w:sz w:val="24"/>
              </w:rPr>
            </w:pPr>
            <w:r>
              <w:rPr>
                <w:rFonts w:ascii="Times New Roman" w:hAnsi="Times New Roman"/>
                <w:sz w:val="24"/>
              </w:rPr>
              <w:t xml:space="preserve">                                           elevations determined, and</w:t>
            </w:r>
          </w:p>
          <w:p w:rsidR="001743DD" w:rsidRDefault="001743DD">
            <w:pPr>
              <w:pStyle w:val="HTMLPreformatted"/>
              <w:rPr>
                <w:rFonts w:ascii="Times New Roman" w:hAnsi="Times New Roman"/>
                <w:sz w:val="24"/>
              </w:rPr>
            </w:pPr>
            <w:r>
              <w:rPr>
                <w:rFonts w:ascii="Times New Roman" w:hAnsi="Times New Roman"/>
                <w:sz w:val="24"/>
              </w:rPr>
              <w:t xml:space="preserve">                                           with velocity, that is</w:t>
            </w:r>
          </w:p>
          <w:p w:rsidR="001743DD" w:rsidRDefault="001743DD">
            <w:pPr>
              <w:pStyle w:val="HTMLPreformatted"/>
              <w:rPr>
                <w:rFonts w:ascii="Times New Roman" w:hAnsi="Times New Roman"/>
                <w:sz w:val="24"/>
              </w:rPr>
            </w:pPr>
            <w:r>
              <w:rPr>
                <w:rFonts w:ascii="Times New Roman" w:hAnsi="Times New Roman"/>
                <w:sz w:val="24"/>
              </w:rPr>
              <w:t xml:space="preserve">                                           inundated by tidal floods</w:t>
            </w:r>
          </w:p>
          <w:p w:rsidR="001743DD" w:rsidRDefault="001743DD">
            <w:pPr>
              <w:pStyle w:val="HTMLPreformatted"/>
              <w:rPr>
                <w:rFonts w:ascii="Times New Roman" w:hAnsi="Times New Roman"/>
                <w:sz w:val="24"/>
              </w:rPr>
            </w:pPr>
            <w:r>
              <w:rPr>
                <w:rFonts w:ascii="Times New Roman" w:hAnsi="Times New Roman"/>
                <w:sz w:val="24"/>
              </w:rPr>
              <w:t xml:space="preserve">                                           (coastal high hazard area)</w:t>
            </w:r>
          </w:p>
          <w:p w:rsidR="001743DD" w:rsidRDefault="001743DD">
            <w:pPr>
              <w:pStyle w:val="HTMLPreformatted"/>
              <w:rPr>
                <w:rFonts w:ascii="Times New Roman" w:hAnsi="Times New Roman"/>
                <w:sz w:val="24"/>
              </w:rPr>
            </w:pPr>
            <w:r>
              <w:rPr>
                <w:rFonts w:ascii="Times New Roman" w:hAnsi="Times New Roman"/>
                <w:sz w:val="24"/>
              </w:rPr>
              <w:t>V1-30, VE...............................  Area of special flood hazards,</w:t>
            </w:r>
          </w:p>
          <w:p w:rsidR="001743DD" w:rsidRDefault="001743DD">
            <w:pPr>
              <w:pStyle w:val="HTMLPreformatted"/>
              <w:rPr>
                <w:rFonts w:ascii="Times New Roman" w:hAnsi="Times New Roman"/>
                <w:sz w:val="24"/>
              </w:rPr>
            </w:pPr>
            <w:r>
              <w:rPr>
                <w:rFonts w:ascii="Times New Roman" w:hAnsi="Times New Roman"/>
                <w:sz w:val="24"/>
              </w:rPr>
              <w:t xml:space="preserve">                                           with water surface elevations</w:t>
            </w:r>
          </w:p>
          <w:p w:rsidR="001743DD" w:rsidRDefault="001743DD">
            <w:pPr>
              <w:pStyle w:val="HTMLPreformatted"/>
              <w:rPr>
                <w:rFonts w:ascii="Times New Roman" w:hAnsi="Times New Roman"/>
                <w:sz w:val="24"/>
              </w:rPr>
            </w:pPr>
            <w:r>
              <w:rPr>
                <w:rFonts w:ascii="Times New Roman" w:hAnsi="Times New Roman"/>
                <w:sz w:val="24"/>
              </w:rPr>
              <w:t xml:space="preserve">                                           determined and with velocity,</w:t>
            </w:r>
          </w:p>
          <w:p w:rsidR="001743DD" w:rsidRDefault="001743DD">
            <w:pPr>
              <w:pStyle w:val="HTMLPreformatted"/>
              <w:rPr>
                <w:rFonts w:ascii="Times New Roman" w:hAnsi="Times New Roman"/>
                <w:sz w:val="24"/>
              </w:rPr>
            </w:pPr>
            <w:r>
              <w:rPr>
                <w:rFonts w:ascii="Times New Roman" w:hAnsi="Times New Roman"/>
                <w:sz w:val="24"/>
              </w:rPr>
              <w:t xml:space="preserve">                                           that is inundated by tidal</w:t>
            </w:r>
          </w:p>
          <w:p w:rsidR="001743DD" w:rsidRDefault="001743DD">
            <w:pPr>
              <w:pStyle w:val="HTMLPreformatted"/>
              <w:rPr>
                <w:rFonts w:ascii="Times New Roman" w:hAnsi="Times New Roman"/>
                <w:sz w:val="24"/>
              </w:rPr>
            </w:pPr>
            <w:r>
              <w:rPr>
                <w:rFonts w:ascii="Times New Roman" w:hAnsi="Times New Roman"/>
                <w:sz w:val="24"/>
              </w:rPr>
              <w:t xml:space="preserve">                                           floods (coastal high hazard</w:t>
            </w:r>
          </w:p>
          <w:p w:rsidR="001743DD" w:rsidRDefault="001743DD">
            <w:pPr>
              <w:pStyle w:val="HTMLPreformatted"/>
              <w:rPr>
                <w:rFonts w:ascii="Times New Roman" w:hAnsi="Times New Roman"/>
                <w:sz w:val="24"/>
              </w:rPr>
            </w:pPr>
            <w:r>
              <w:rPr>
                <w:rFonts w:ascii="Times New Roman" w:hAnsi="Times New Roman"/>
                <w:sz w:val="24"/>
              </w:rPr>
              <w:t xml:space="preserve">                                           area)</w:t>
            </w:r>
          </w:p>
          <w:p w:rsidR="001743DD" w:rsidRDefault="001743DD">
            <w:pPr>
              <w:pStyle w:val="HTMLPreformatted"/>
              <w:rPr>
                <w:rFonts w:ascii="Times New Roman" w:hAnsi="Times New Roman"/>
                <w:sz w:val="24"/>
              </w:rPr>
            </w:pPr>
            <w:r>
              <w:rPr>
                <w:rFonts w:ascii="Times New Roman" w:hAnsi="Times New Roman"/>
                <w:sz w:val="24"/>
              </w:rPr>
              <w:t>V</w:t>
            </w:r>
            <w:r w:rsidR="00A20D54">
              <w:rPr>
                <w:rFonts w:ascii="Times New Roman" w:hAnsi="Times New Roman"/>
                <w:sz w:val="24"/>
              </w:rPr>
              <w:t>O</w:t>
            </w:r>
            <w:r>
              <w:rPr>
                <w:rFonts w:ascii="Times New Roman" w:hAnsi="Times New Roman"/>
                <w:sz w:val="24"/>
              </w:rPr>
              <w:t>......................................  Area of special flood hazards</w:t>
            </w:r>
          </w:p>
          <w:p w:rsidR="001743DD" w:rsidRDefault="001743DD">
            <w:pPr>
              <w:pStyle w:val="HTMLPreformatted"/>
              <w:rPr>
                <w:rFonts w:ascii="Times New Roman" w:hAnsi="Times New Roman"/>
                <w:sz w:val="24"/>
              </w:rPr>
            </w:pPr>
            <w:r>
              <w:rPr>
                <w:rFonts w:ascii="Times New Roman" w:hAnsi="Times New Roman"/>
                <w:sz w:val="24"/>
              </w:rPr>
              <w:t xml:space="preserve">                                           having shallow water depths</w:t>
            </w:r>
          </w:p>
          <w:p w:rsidR="001743DD" w:rsidRDefault="001743DD">
            <w:pPr>
              <w:pStyle w:val="HTMLPreformatted"/>
              <w:rPr>
                <w:rFonts w:ascii="Times New Roman" w:hAnsi="Times New Roman"/>
                <w:sz w:val="24"/>
              </w:rPr>
            </w:pPr>
            <w:r>
              <w:rPr>
                <w:rFonts w:ascii="Times New Roman" w:hAnsi="Times New Roman"/>
                <w:sz w:val="24"/>
              </w:rPr>
              <w:t xml:space="preserve">                                           and/or unpredictable flow</w:t>
            </w:r>
          </w:p>
          <w:p w:rsidR="001743DD" w:rsidRDefault="001743DD">
            <w:pPr>
              <w:pStyle w:val="HTMLPreformatted"/>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paths</w:t>
            </w:r>
            <w:proofErr w:type="gramEnd"/>
            <w:r>
              <w:rPr>
                <w:rFonts w:ascii="Times New Roman" w:hAnsi="Times New Roman"/>
                <w:sz w:val="24"/>
              </w:rPr>
              <w:t xml:space="preserve"> between (1) and (3) ft.</w:t>
            </w:r>
          </w:p>
          <w:p w:rsidR="001743DD" w:rsidRDefault="001743DD">
            <w:pPr>
              <w:pStyle w:val="HTMLPreformatted"/>
              <w:rPr>
                <w:rFonts w:ascii="Times New Roman" w:hAnsi="Times New Roman"/>
                <w:sz w:val="24"/>
              </w:rPr>
            </w:pPr>
            <w:r>
              <w:rPr>
                <w:rFonts w:ascii="Times New Roman" w:hAnsi="Times New Roman"/>
                <w:sz w:val="24"/>
              </w:rPr>
              <w:t xml:space="preserve">                                           and with velocity</w:t>
            </w:r>
          </w:p>
          <w:p w:rsidR="001743DD" w:rsidRDefault="001743DD">
            <w:pPr>
              <w:pStyle w:val="HTMLPreformatted"/>
              <w:rPr>
                <w:rFonts w:ascii="Times New Roman" w:hAnsi="Times New Roman"/>
                <w:sz w:val="24"/>
              </w:rPr>
            </w:pPr>
            <w:r>
              <w:rPr>
                <w:rFonts w:ascii="Times New Roman" w:hAnsi="Times New Roman"/>
                <w:sz w:val="24"/>
              </w:rPr>
              <w:t>B, X....................................  Areas of moderate flood</w:t>
            </w:r>
          </w:p>
          <w:p w:rsidR="001743DD" w:rsidRDefault="001743DD">
            <w:pPr>
              <w:pStyle w:val="HTMLPreformatted"/>
              <w:rPr>
                <w:rFonts w:ascii="Times New Roman" w:hAnsi="Times New Roman"/>
                <w:sz w:val="24"/>
              </w:rPr>
            </w:pPr>
            <w:r>
              <w:rPr>
                <w:rFonts w:ascii="Times New Roman" w:hAnsi="Times New Roman"/>
                <w:sz w:val="24"/>
              </w:rPr>
              <w:t xml:space="preserve">                                           hazards or areas of future-</w:t>
            </w:r>
          </w:p>
          <w:p w:rsidR="001743DD" w:rsidRDefault="001743DD">
            <w:pPr>
              <w:pStyle w:val="HTMLPreformatted"/>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conditions</w:t>
            </w:r>
            <w:proofErr w:type="gramEnd"/>
            <w:r>
              <w:rPr>
                <w:rFonts w:ascii="Times New Roman" w:hAnsi="Times New Roman"/>
                <w:sz w:val="24"/>
              </w:rPr>
              <w:t xml:space="preserve"> flood hazard.</w:t>
            </w:r>
          </w:p>
          <w:p w:rsidR="001743DD" w:rsidRDefault="001743DD">
            <w:pPr>
              <w:pStyle w:val="HTMLPreformatted"/>
              <w:rPr>
                <w:rFonts w:ascii="Times New Roman" w:hAnsi="Times New Roman"/>
                <w:sz w:val="24"/>
              </w:rPr>
            </w:pPr>
            <w:r>
              <w:rPr>
                <w:rFonts w:ascii="Times New Roman" w:hAnsi="Times New Roman"/>
                <w:sz w:val="24"/>
              </w:rPr>
              <w:t>C, X....................................  Area of minimal hazards</w:t>
            </w:r>
          </w:p>
          <w:p w:rsidR="001743DD" w:rsidRDefault="001743DD">
            <w:pPr>
              <w:pStyle w:val="HTMLPreformatted"/>
              <w:rPr>
                <w:rFonts w:ascii="Times New Roman" w:hAnsi="Times New Roman"/>
                <w:sz w:val="24"/>
              </w:rPr>
            </w:pPr>
            <w:r>
              <w:rPr>
                <w:rFonts w:ascii="Times New Roman" w:hAnsi="Times New Roman"/>
                <w:sz w:val="24"/>
              </w:rPr>
              <w:t>D.......................................  Area of undetermined but</w:t>
            </w:r>
          </w:p>
          <w:p w:rsidR="001743DD" w:rsidRDefault="001743DD">
            <w:pPr>
              <w:pStyle w:val="HTMLPreformatted"/>
              <w:rPr>
                <w:rFonts w:ascii="Times New Roman" w:hAnsi="Times New Roman"/>
                <w:sz w:val="24"/>
              </w:rPr>
            </w:pPr>
            <w:r>
              <w:rPr>
                <w:rFonts w:ascii="Times New Roman" w:hAnsi="Times New Roman"/>
                <w:sz w:val="24"/>
              </w:rPr>
              <w:t xml:space="preserve">                                           possible, flood hazards</w:t>
            </w:r>
          </w:p>
          <w:p w:rsidR="001743DD" w:rsidRDefault="001743DD">
            <w:pPr>
              <w:pStyle w:val="HTMLPreformatted"/>
              <w:rPr>
                <w:rFonts w:ascii="Times New Roman" w:hAnsi="Times New Roman"/>
                <w:sz w:val="24"/>
              </w:rPr>
            </w:pPr>
            <w:r>
              <w:rPr>
                <w:rFonts w:ascii="Times New Roman" w:hAnsi="Times New Roman"/>
                <w:sz w:val="24"/>
              </w:rPr>
              <w:t>M.......................................  Area of special mudslide</w:t>
            </w:r>
          </w:p>
          <w:p w:rsidR="001743DD" w:rsidRDefault="001743DD">
            <w:pPr>
              <w:pStyle w:val="HTMLPreformatted"/>
              <w:rPr>
                <w:rFonts w:ascii="Times New Roman" w:hAnsi="Times New Roman"/>
                <w:sz w:val="24"/>
              </w:rPr>
            </w:pPr>
            <w:r>
              <w:rPr>
                <w:rFonts w:ascii="Times New Roman" w:hAnsi="Times New Roman"/>
                <w:sz w:val="24"/>
              </w:rPr>
              <w:t xml:space="preserve">                                           (i.e., mudflow) hazards</w:t>
            </w:r>
          </w:p>
          <w:p w:rsidR="001743DD" w:rsidRDefault="001743DD">
            <w:pPr>
              <w:pStyle w:val="HTMLPreformatted"/>
              <w:rPr>
                <w:rFonts w:ascii="Times New Roman" w:hAnsi="Times New Roman"/>
                <w:sz w:val="24"/>
              </w:rPr>
            </w:pPr>
            <w:r>
              <w:rPr>
                <w:rFonts w:ascii="Times New Roman" w:hAnsi="Times New Roman"/>
                <w:sz w:val="24"/>
              </w:rPr>
              <w:t>N.......................................  Area of moderate mudslide</w:t>
            </w:r>
          </w:p>
          <w:p w:rsidR="001743DD" w:rsidRDefault="001743DD">
            <w:pPr>
              <w:pStyle w:val="HTMLPreformatted"/>
              <w:rPr>
                <w:rFonts w:ascii="Times New Roman" w:hAnsi="Times New Roman"/>
                <w:sz w:val="24"/>
              </w:rPr>
            </w:pPr>
            <w:r>
              <w:rPr>
                <w:rFonts w:ascii="Times New Roman" w:hAnsi="Times New Roman"/>
                <w:sz w:val="24"/>
              </w:rPr>
              <w:t xml:space="preserve">                                           (i.e., mudflow) hazards</w:t>
            </w:r>
          </w:p>
          <w:p w:rsidR="001743DD" w:rsidRDefault="001743DD">
            <w:pPr>
              <w:pStyle w:val="HTMLPreformatted"/>
              <w:rPr>
                <w:rFonts w:ascii="Times New Roman" w:hAnsi="Times New Roman"/>
                <w:sz w:val="24"/>
              </w:rPr>
            </w:pPr>
            <w:r>
              <w:rPr>
                <w:rFonts w:ascii="Times New Roman" w:hAnsi="Times New Roman"/>
                <w:sz w:val="24"/>
              </w:rPr>
              <w:t>P.......................................  Area of undetermined, but</w:t>
            </w:r>
          </w:p>
          <w:p w:rsidR="001743DD" w:rsidRDefault="001743DD">
            <w:pPr>
              <w:pStyle w:val="HTMLPreformatted"/>
              <w:rPr>
                <w:rFonts w:ascii="Times New Roman" w:hAnsi="Times New Roman"/>
                <w:sz w:val="24"/>
              </w:rPr>
            </w:pPr>
            <w:r>
              <w:rPr>
                <w:rFonts w:ascii="Times New Roman" w:hAnsi="Times New Roman"/>
                <w:sz w:val="24"/>
              </w:rPr>
              <w:t xml:space="preserve">                                           possible, mudslide hazards</w:t>
            </w:r>
          </w:p>
          <w:p w:rsidR="001743DD" w:rsidRDefault="001743DD">
            <w:pPr>
              <w:pStyle w:val="HTMLPreformatted"/>
              <w:rPr>
                <w:rFonts w:ascii="Times New Roman" w:hAnsi="Times New Roman"/>
                <w:sz w:val="24"/>
              </w:rPr>
            </w:pPr>
            <w:r>
              <w:rPr>
                <w:rFonts w:ascii="Times New Roman" w:hAnsi="Times New Roman"/>
                <w:sz w:val="24"/>
              </w:rPr>
              <w:t>E.......................................  Area of special flood-related</w:t>
            </w:r>
          </w:p>
          <w:p w:rsidR="001743DD" w:rsidRDefault="001743DD">
            <w:pPr>
              <w:pStyle w:val="HTMLPreformatted"/>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erosion</w:t>
            </w:r>
            <w:proofErr w:type="gramEnd"/>
            <w:r>
              <w:rPr>
                <w:rFonts w:ascii="Times New Roman" w:hAnsi="Times New Roman"/>
                <w:sz w:val="24"/>
              </w:rPr>
              <w:t xml:space="preserve"> hazards.</w:t>
            </w:r>
          </w:p>
          <w:p w:rsidR="001743DD" w:rsidRDefault="001743DD">
            <w:pPr>
              <w:pStyle w:val="HTMLPreformatted"/>
              <w:rPr>
                <w:rFonts w:ascii="Times New Roman" w:hAnsi="Times New Roman"/>
                <w:sz w:val="24"/>
              </w:rPr>
            </w:pPr>
            <w:r>
              <w:rPr>
                <w:rFonts w:ascii="Times New Roman" w:hAnsi="Times New Roman"/>
                <w:sz w:val="24"/>
              </w:rPr>
              <w:t>------------------------------------------------------------------------</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Areas identified as subject to more than one hazard (flood, mudslide (i.e., mudflow), flood-related erosion) or potential hazard (i.e., future-conditions flooding) will be designated on the FIRM by use of the proper zone symbols in combination.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(2) Flood Hazard Boundary Map (FHBM). This map is issued by the Administrator delineating Zones A, M, and E within a community.    </w:t>
            </w:r>
          </w:p>
          <w:p w:rsidR="001743DD" w:rsidRDefault="001743DD">
            <w:pPr>
              <w:pStyle w:val="HTMLPreformatted"/>
              <w:rPr>
                <w:rFonts w:ascii="Times New Roman" w:hAnsi="Times New Roman"/>
                <w:sz w:val="24"/>
              </w:rPr>
            </w:pPr>
            <w:r>
              <w:rPr>
                <w:rFonts w:ascii="Times New Roman" w:hAnsi="Times New Roman"/>
                <w:sz w:val="24"/>
              </w:rPr>
              <w:tab/>
              <w:t>(b) Notice of the issuance of new or revised FHBMs or FIRMs is given in Part 65 of this subchapter. The mandatory purchase of insurance is required within designated Zones A, A1-30, AE, A99, AO,</w:t>
            </w: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Pr="007618C0" w:rsidRDefault="001743DD">
            <w:pPr>
              <w:pStyle w:val="Header"/>
              <w:tabs>
                <w:tab w:val="clear" w:pos="4320"/>
                <w:tab w:val="clear" w:pos="8640"/>
              </w:tabs>
              <w:rPr>
                <w:color w:val="FF0000"/>
              </w:rPr>
            </w:pPr>
            <w:r w:rsidRPr="007618C0">
              <w:rPr>
                <w:color w:val="FF0000"/>
              </w:rPr>
              <w:t>FHBM</w:t>
            </w:r>
            <w:r w:rsidR="007618C0" w:rsidRPr="007618C0">
              <w:rPr>
                <w:color w:val="FF0000"/>
              </w:rPr>
              <w:t>:  Zones A, M and E</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rsidTr="008E4558">
        <w:trPr>
          <w:trHeight w:val="5381"/>
        </w:trPr>
        <w:tc>
          <w:tcPr>
            <w:tcW w:w="7308" w:type="dxa"/>
          </w:tcPr>
          <w:p w:rsidR="001743DD" w:rsidRDefault="001743DD">
            <w:pPr>
              <w:pStyle w:val="HTMLPreformatted"/>
              <w:rPr>
                <w:rFonts w:ascii="Times New Roman" w:hAnsi="Times New Roman"/>
                <w:sz w:val="24"/>
              </w:rPr>
            </w:pPr>
            <w:r>
              <w:rPr>
                <w:rFonts w:ascii="Times New Roman" w:hAnsi="Times New Roman"/>
                <w:sz w:val="24"/>
              </w:rPr>
              <w:t>AH, AR, AR/A1-30, AR/AE, AR/AO, AR/AH, AR/A, V1-30, VE, V, VO, M, and 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(c) The FHBM or FIRM shall be maintained for public inspection at the following locations: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(1) The information office of the State agency or agencies designated by statute or the respective Governors to cooperate with the Administrator in implementing the Program whenever a community becomes eligible for Program participation and the sale of insurance pursuant to this section or is identified as flood prone.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(2) One or more official locations within the community in which flood insurance is offered.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(3) [Reserved]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(4) The official record copy of each official map shall be maintained in FEMA files in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smartTag>
            <w:r>
              <w:rPr>
                <w:rFonts w:ascii="Times New Roman" w:hAnsi="Times New Roman"/>
                <w:sz w:val="24"/>
              </w:rPr>
              <w:t>.</w:t>
            </w:r>
          </w:p>
          <w:p w:rsidR="00103A33" w:rsidRDefault="00103A33">
            <w:pPr>
              <w:pStyle w:val="HTMLPreformatted"/>
              <w:rPr>
                <w:rFonts w:ascii="Times New Roman" w:hAnsi="Times New Roman"/>
                <w:sz w:val="24"/>
              </w:rPr>
            </w:pPr>
          </w:p>
        </w:tc>
        <w:tc>
          <w:tcPr>
            <w:tcW w:w="2700" w:type="dxa"/>
          </w:tcPr>
          <w:p w:rsidR="001743DD" w:rsidRDefault="001743DD"/>
          <w:p w:rsidR="001743DD" w:rsidRDefault="001743DD"/>
          <w:p w:rsidR="001743DD" w:rsidRDefault="008E4558">
            <w:r>
              <w:t>Maps to be maintained for public inspection</w:t>
            </w:r>
          </w:p>
          <w:p w:rsidR="001743DD" w:rsidRDefault="001743DD"/>
          <w:p w:rsidR="001743DD" w:rsidRDefault="001743DD"/>
          <w:p w:rsidR="001743DD" w:rsidRDefault="001743DD"/>
          <w:p w:rsidR="001743DD" w:rsidRDefault="001743DD"/>
          <w:p w:rsidR="001743DD" w:rsidRDefault="001743DD"/>
          <w:p w:rsidR="001743DD" w:rsidRDefault="001743DD"/>
          <w:p w:rsidR="008E4558" w:rsidRDefault="008E4558" w:rsidP="008E4558">
            <w:pPr>
              <w:pStyle w:val="Header"/>
              <w:tabs>
                <w:tab w:val="clear" w:pos="4320"/>
                <w:tab w:val="clear" w:pos="8640"/>
              </w:tabs>
            </w:pPr>
          </w:p>
          <w:p w:rsidR="008E4558" w:rsidRDefault="008E4558" w:rsidP="007A1E98">
            <w:pPr>
              <w:pStyle w:val="Header"/>
              <w:tabs>
                <w:tab w:val="clear" w:pos="4320"/>
                <w:tab w:val="clear" w:pos="8640"/>
              </w:tabs>
            </w:pPr>
          </w:p>
        </w:tc>
      </w:tr>
    </w:tbl>
    <w:p w:rsidR="007803F2" w:rsidRDefault="007803F2">
      <w:pPr>
        <w:sectPr w:rsidR="007803F2" w:rsidSect="006D1812">
          <w:headerReference w:type="default" r:id="rId32"/>
          <w:pgSz w:w="12240" w:h="15840" w:code="1"/>
          <w:pgMar w:top="1152" w:right="1440" w:bottom="720" w:left="1440" w:header="720" w:footer="720" w:gutter="0"/>
          <w:cols w:space="720"/>
          <w:docGrid w:linePitch="360"/>
        </w:sectPr>
      </w:pPr>
    </w:p>
    <w:p w:rsidR="007A1E98" w:rsidRDefault="007A1E98"/>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7A1E98" w:rsidTr="007A1E98">
        <w:tc>
          <w:tcPr>
            <w:tcW w:w="7308" w:type="dxa"/>
          </w:tcPr>
          <w:p w:rsidR="007A1E98" w:rsidRDefault="007A1E98" w:rsidP="007A1E98">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64.4  Effect</w:t>
            </w:r>
            <w:proofErr w:type="gramEnd"/>
            <w:r>
              <w:rPr>
                <w:rFonts w:ascii="Times New Roman" w:hAnsi="Times New Roman"/>
                <w:sz w:val="24"/>
              </w:rPr>
              <w:t xml:space="preserve"> on community eligibility resulting from boundary changes, governmental reorganization, etc.</w:t>
            </w:r>
          </w:p>
          <w:p w:rsidR="007A1E98" w:rsidRDefault="007A1E98" w:rsidP="007A1E98">
            <w:pPr>
              <w:pStyle w:val="HTMLPreformatted"/>
              <w:rPr>
                <w:rFonts w:ascii="Times New Roman" w:hAnsi="Times New Roman"/>
                <w:sz w:val="24"/>
              </w:rPr>
            </w:pPr>
          </w:p>
          <w:p w:rsidR="007A1E98" w:rsidRDefault="007A1E98" w:rsidP="007A1E98">
            <w:pPr>
              <w:pStyle w:val="HTMLPreformatted"/>
              <w:rPr>
                <w:rFonts w:ascii="Times New Roman" w:hAnsi="Times New Roman"/>
                <w:sz w:val="24"/>
              </w:rPr>
            </w:pPr>
            <w:r>
              <w:rPr>
                <w:rFonts w:ascii="Times New Roman" w:hAnsi="Times New Roman"/>
                <w:sz w:val="24"/>
              </w:rPr>
              <w:t xml:space="preserve">    (a) When a community not participating in the Program acquires by means of annexation, incorporation, or otherwise, an area within another community participating in the Program, no new flood insurance shall be made available as of the effective date of annexation until the newly acquiring community participates in the Program. Until the effective date of participation, existing flood insurance policies remain in effect until the policy's date of expiration, but shall not be renewed.</w:t>
            </w:r>
          </w:p>
          <w:p w:rsidR="007A1E98" w:rsidRDefault="007A1E98" w:rsidP="007A1E98">
            <w:pPr>
              <w:pStyle w:val="HTMLPreformatted"/>
              <w:rPr>
                <w:rFonts w:ascii="Times New Roman" w:hAnsi="Times New Roman"/>
                <w:sz w:val="24"/>
              </w:rPr>
            </w:pPr>
            <w:r>
              <w:rPr>
                <w:rFonts w:ascii="Times New Roman" w:hAnsi="Times New Roman"/>
                <w:sz w:val="24"/>
              </w:rPr>
              <w:t xml:space="preserve">    (b) When a community participating in the Program acquires by means of annexation, incorporation, or otherwise, another area which was previously located in a community either participating or not participating in the Program, the community shall have six months from the date of acquisition to formally amend its flood plain management regulations in order to include all flood-prone areas within the newly acquired area. The amended regulations shall satisfy the applicable requirements in Sec. 60.3 of this subchapter based on the data previously provided by the Administrator. In the event that the newly acquired area was previously located in a community participating in the Program, the provisions of this section shall only apply if the community, upon acquisition, and pending formal adoption of the amendment to its flood plain management regulations, certifies in writing over the signature of a community official that within the newly acquired area the flood plain management requirements previously applicable in the area remain in force. In the event that the newly-acquired area was previously located in a community not participating in the Program, the provisions of the section shall only apply if the community, upon acquisition, and pending formal adoption of the amendments to its flood plain management regulations, certifies in writing over the signature of a community official that it shall enforce within the newly-month period, existing flood insurance policies shall remain in effect until their date of expiration may be renewed, and new policies may be issued. Failure to satisfy the applicable requirements in Sec. 60.3 shall result in the community's suspension from Program participation pursuant to Sec. 59.24 of this subchapter.</w:t>
            </w:r>
          </w:p>
          <w:p w:rsidR="007A1E98" w:rsidRDefault="007A1E98" w:rsidP="007A1E98">
            <w:pPr>
              <w:pStyle w:val="HTMLPreformatted"/>
              <w:rPr>
                <w:rFonts w:ascii="Times New Roman" w:hAnsi="Times New Roman"/>
                <w:sz w:val="24"/>
              </w:rPr>
            </w:pPr>
            <w:r>
              <w:rPr>
                <w:rFonts w:ascii="Times New Roman" w:hAnsi="Times New Roman"/>
                <w:sz w:val="24"/>
              </w:rPr>
              <w:t xml:space="preserve">    (c) When an area previously a part of a community participating in the Program becomes autonomous or becomes a portion of a newly autonomous community resulting from boundary changes, governmental reorganization, changes in state statutes or constitution, or otherwise, such new community shall be given six months from the date of its independence, to adopt flood plain management regulations within the special hazard areas subject to its jurisdiction and to submit its application for participation as a separate community in order to retain eligibility for the sale of flood insurance. The regulations adopted by such new community shall satisfy the applicable requirements in Sec. 60.3 of this subchapter based on the data previously provided by the Administrator. The provisions of this section shall only apply where the </w:t>
            </w:r>
            <w:r>
              <w:rPr>
                <w:rFonts w:ascii="Times New Roman" w:hAnsi="Times New Roman"/>
                <w:sz w:val="24"/>
              </w:rPr>
              <w:lastRenderedPageBreak/>
              <w:t xml:space="preserve">new community upon the date of its independence certifies in writing over the signature of a community official that, pending formal adoption of flood plain management regulations, the flood plain management requirements previously applicable in that area remain in effect. During </w:t>
            </w:r>
          </w:p>
          <w:p w:rsidR="007A1E98" w:rsidRDefault="007A1E98" w:rsidP="007A1E98">
            <w:pPr>
              <w:pStyle w:val="HTMLPreformatted"/>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six month period, existing flood insurance policies shall remain in effect until their dates of expiration may be renewed, and new policies may be issued. Failure to satisfy the applicable requirements in Sec. 60.3 of this subchapter shall result in the community's suspension from Program participation pursuant to Sec. 59.24 of this subchapter.</w:t>
            </w:r>
          </w:p>
          <w:p w:rsidR="007A1E98" w:rsidRDefault="007A1E98" w:rsidP="007A1E98">
            <w:pPr>
              <w:pStyle w:val="HTMLPreformatted"/>
              <w:rPr>
                <w:rFonts w:ascii="Times New Roman" w:hAnsi="Times New Roman"/>
                <w:sz w:val="24"/>
              </w:rPr>
            </w:pPr>
            <w:r>
              <w:rPr>
                <w:rFonts w:ascii="Times New Roman" w:hAnsi="Times New Roman"/>
                <w:sz w:val="24"/>
              </w:rPr>
              <w:t xml:space="preserve">    (d) Where any community or any area within a community had in effect a FHBM or FIRM, but all or a portion of that community has been acquired by another community, or becomes autonomous, that map shall remain in effect until it is superseded by the Administrator, whether by republication as part of the map of the acquiring community, or otherwise.</w:t>
            </w:r>
          </w:p>
          <w:p w:rsidR="007A1E98" w:rsidRDefault="007A1E98" w:rsidP="007A1E98">
            <w:pPr>
              <w:pStyle w:val="HTMLPreformatted"/>
              <w:rPr>
                <w:rFonts w:ascii="Times New Roman" w:hAnsi="Times New Roman"/>
                <w:sz w:val="24"/>
              </w:rPr>
            </w:pPr>
            <w:r>
              <w:rPr>
                <w:rFonts w:ascii="Times New Roman" w:hAnsi="Times New Roman"/>
                <w:sz w:val="24"/>
              </w:rPr>
              <w:t xml:space="preserve">    (e) When a community described in paragraph (a), (b), (c), or (d) of this section has flood elevations in effect, no new appeal period under parts 66, 67, and 68 of this subchapter will begin except as new scientific and technical data are available.</w:t>
            </w:r>
          </w:p>
          <w:p w:rsidR="007A1E98" w:rsidRDefault="007A1E98" w:rsidP="007A1E98">
            <w:pPr>
              <w:pStyle w:val="HTMLPreformatted"/>
              <w:rPr>
                <w:rFonts w:ascii="Times New Roman" w:hAnsi="Times New Roman"/>
                <w:sz w:val="24"/>
              </w:rPr>
            </w:pPr>
          </w:p>
          <w:p w:rsidR="007A1E98" w:rsidRDefault="007A1E98"/>
        </w:tc>
        <w:tc>
          <w:tcPr>
            <w:tcW w:w="2700" w:type="dxa"/>
          </w:tcPr>
          <w:p w:rsidR="007A1E98" w:rsidRDefault="007A1E98" w:rsidP="007A1E98">
            <w:pPr>
              <w:pStyle w:val="Header"/>
              <w:tabs>
                <w:tab w:val="clear" w:pos="4320"/>
                <w:tab w:val="clear" w:pos="8640"/>
              </w:tabs>
            </w:pPr>
            <w:r>
              <w:lastRenderedPageBreak/>
              <w:t>BOUNDARY CHANGES</w:t>
            </w:r>
          </w:p>
          <w:p w:rsidR="007A1E98" w:rsidRDefault="007A1E98" w:rsidP="007A1E98"/>
          <w:p w:rsidR="007A1E98" w:rsidRDefault="007A1E98" w:rsidP="007A1E98"/>
          <w:p w:rsidR="007A1E98" w:rsidRDefault="007A1E98" w:rsidP="007A1E98"/>
          <w:p w:rsidR="007A1E98" w:rsidRDefault="007A1E98" w:rsidP="007A1E98">
            <w:pPr>
              <w:pStyle w:val="Header"/>
              <w:tabs>
                <w:tab w:val="clear" w:pos="4320"/>
                <w:tab w:val="clear" w:pos="8640"/>
              </w:tabs>
            </w:pPr>
            <w:r>
              <w:t>If a non-participating community annexes an area of a participating community into its own jurisdiction, flood insurance policies from the former jurisdiction will not be renewed.</w:t>
            </w:r>
          </w:p>
          <w:p w:rsidR="007A1E98" w:rsidRDefault="007A1E98"/>
        </w:tc>
      </w:tr>
    </w:tbl>
    <w:p w:rsidR="003E2715" w:rsidRDefault="003E2715">
      <w:pPr>
        <w:sectPr w:rsidR="003E2715" w:rsidSect="006D133E">
          <w:headerReference w:type="default" r:id="rId33"/>
          <w:headerReference w:type="first" r:id="rId34"/>
          <w:pgSz w:w="12240" w:h="15840" w:code="1"/>
          <w:pgMar w:top="1152" w:right="1440" w:bottom="749" w:left="1440" w:header="720" w:footer="720" w:gutter="0"/>
          <w:cols w:space="720"/>
          <w:titlePg/>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A80A21" w:rsidTr="00A80A21">
        <w:tc>
          <w:tcPr>
            <w:tcW w:w="7308" w:type="dxa"/>
          </w:tcPr>
          <w:p w:rsidR="00A80A21" w:rsidRDefault="00A80A21" w:rsidP="00A80A21">
            <w:pPr>
              <w:pStyle w:val="HTMLPreformatted"/>
              <w:rPr>
                <w:rFonts w:ascii="Times New Roman" w:hAnsi="Times New Roman"/>
                <w:sz w:val="24"/>
              </w:rPr>
            </w:pPr>
            <w:r>
              <w:rPr>
                <w:rFonts w:ascii="Times New Roman" w:hAnsi="Times New Roman"/>
                <w:sz w:val="24"/>
              </w:rPr>
              <w:lastRenderedPageBreak/>
              <w:t xml:space="preserve">Sec. </w:t>
            </w:r>
            <w:proofErr w:type="gramStart"/>
            <w:r>
              <w:rPr>
                <w:rFonts w:ascii="Times New Roman" w:hAnsi="Times New Roman"/>
                <w:sz w:val="24"/>
              </w:rPr>
              <w:t>65.1  Purpose</w:t>
            </w:r>
            <w:proofErr w:type="gramEnd"/>
            <w:r>
              <w:rPr>
                <w:rFonts w:ascii="Times New Roman" w:hAnsi="Times New Roman"/>
                <w:sz w:val="24"/>
              </w:rPr>
              <w:t xml:space="preserve"> of part.</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42 U.S.C. 4104 authorizes the Director to identify and publish information with respect to all areas within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having special flood, mudslide (i.e., mudflow) and flood-related erosion hazards. The purpose of this part is to outline the steps a community needs to take in order to assist the Agency's effort in providing up-to-date identification and publication, in the form of the maps described in part 64, on special flood, mudslide (i.e., mudflow) and flood-related erosion hazards.</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65.2  Definitions</w:t>
            </w:r>
            <w:proofErr w:type="gramEnd"/>
            <w:r>
              <w:rPr>
                <w:rFonts w:ascii="Times New Roman" w:hAnsi="Times New Roman"/>
                <w:sz w:val="24"/>
              </w:rPr>
              <w:t>.</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    (a) Except as otherwise provided in this part, the definitions set forth in part 59 of this subchapter are applicable to this part.</w:t>
            </w:r>
          </w:p>
          <w:p w:rsidR="00A80A21" w:rsidRDefault="00A80A21" w:rsidP="00A80A21">
            <w:pPr>
              <w:pStyle w:val="HTMLPreformatted"/>
              <w:rPr>
                <w:rFonts w:ascii="Times New Roman" w:hAnsi="Times New Roman"/>
                <w:sz w:val="24"/>
              </w:rPr>
            </w:pPr>
            <w:r>
              <w:rPr>
                <w:rFonts w:ascii="Times New Roman" w:hAnsi="Times New Roman"/>
                <w:sz w:val="24"/>
              </w:rPr>
              <w:t xml:space="preserve">    (b) For the purpose of this part, a certification by a registered professional engineer or other party does not constitute a warranty or guarantee of performance, expressed or implied. Certification of data is a statement that the data is accurate to the best of the certifier's knowledge.  Certification of analyses is a statement that the analyses have been performed correctly and in accordance with sound engineering practices.  Certification of structural works is a statement that the works are designed in accordance with sound engineering practices to provide protection from the base flood. Certification of ``as built'' conditions is a statement that the structure(s) has been built according to the plans being certified, is in place, and is fully functioning.</w:t>
            </w:r>
          </w:p>
          <w:p w:rsidR="00A80A21" w:rsidRDefault="00A80A21" w:rsidP="00A80A21">
            <w:pPr>
              <w:pStyle w:val="HTMLPreformatted"/>
              <w:rPr>
                <w:rFonts w:ascii="Times New Roman" w:hAnsi="Times New Roman"/>
                <w:sz w:val="24"/>
              </w:rPr>
            </w:pPr>
            <w:r>
              <w:rPr>
                <w:rFonts w:ascii="Times New Roman" w:hAnsi="Times New Roman"/>
                <w:sz w:val="24"/>
              </w:rPr>
              <w:t xml:space="preserve">    (c) For the purposes of this part, ``reasonably safe from flooding'' means base flood waters will not inundate the land or damage structures to be removed from the SFHA and that any subsurface waters related to the base flood will not damage existing or proposed buildings.</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65.3  Requirement</w:t>
            </w:r>
            <w:proofErr w:type="gramEnd"/>
            <w:r>
              <w:rPr>
                <w:rFonts w:ascii="Times New Roman" w:hAnsi="Times New Roman"/>
                <w:sz w:val="24"/>
              </w:rPr>
              <w:t xml:space="preserve"> to submit new technical data.</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A community's base flood elevations may increase or decrease resulting from physical changes affecting flooding conditions. As soon as practicable, </w:t>
            </w:r>
            <w:proofErr w:type="gramStart"/>
            <w:r>
              <w:rPr>
                <w:rFonts w:ascii="Times New Roman" w:hAnsi="Times New Roman"/>
                <w:sz w:val="24"/>
              </w:rPr>
              <w:t>but</w:t>
            </w:r>
            <w:proofErr w:type="gramEnd"/>
            <w:r>
              <w:rPr>
                <w:rFonts w:ascii="Times New Roman" w:hAnsi="Times New Roman"/>
                <w:sz w:val="24"/>
              </w:rPr>
              <w:t xml:space="preserve"> not later than six months after the date such information becomes available, a community shall notify the Administrator of the changes by submitting technical or scientific data in accordance with this part. Such a submission is necessary so that upon confirmation of those physical changes affecting flooding conditions, risk premium rates and flood plain management requirements will be based upon current data.</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65.4  Right</w:t>
            </w:r>
            <w:proofErr w:type="gramEnd"/>
            <w:r>
              <w:rPr>
                <w:rFonts w:ascii="Times New Roman" w:hAnsi="Times New Roman"/>
                <w:sz w:val="24"/>
              </w:rPr>
              <w:t xml:space="preserve"> to submit new technical data.</w:t>
            </w:r>
          </w:p>
          <w:p w:rsidR="00A80A21" w:rsidRDefault="00A80A21" w:rsidP="00A80A21">
            <w:pPr>
              <w:pStyle w:val="HTMLPreformatted"/>
              <w:rPr>
                <w:rFonts w:ascii="Times New Roman" w:hAnsi="Times New Roman"/>
                <w:sz w:val="24"/>
              </w:rPr>
            </w:pPr>
          </w:p>
          <w:p w:rsidR="00A80A21" w:rsidRDefault="00A80A21" w:rsidP="00A80A21">
            <w:pPr>
              <w:pStyle w:val="HTMLPreformatted"/>
              <w:rPr>
                <w:rFonts w:ascii="Times New Roman" w:hAnsi="Times New Roman"/>
                <w:sz w:val="24"/>
              </w:rPr>
            </w:pPr>
            <w:r>
              <w:rPr>
                <w:rFonts w:ascii="Times New Roman" w:hAnsi="Times New Roman"/>
                <w:sz w:val="24"/>
              </w:rPr>
              <w:t xml:space="preserve">    (a) A community has a right to request changes to any of the information shown on an effective map that does not impact flood plain or floodway delineations or base flood elevations, such as community boundary changes, labeling, or </w:t>
            </w:r>
            <w:proofErr w:type="spellStart"/>
            <w:r>
              <w:rPr>
                <w:rFonts w:ascii="Times New Roman" w:hAnsi="Times New Roman"/>
                <w:sz w:val="24"/>
              </w:rPr>
              <w:t>planimetric</w:t>
            </w:r>
            <w:proofErr w:type="spellEnd"/>
            <w:r>
              <w:rPr>
                <w:rFonts w:ascii="Times New Roman" w:hAnsi="Times New Roman"/>
                <w:sz w:val="24"/>
              </w:rPr>
              <w:t xml:space="preserve"> details. Such a submission shall include appropriate supporting documentation in accordance with </w:t>
            </w:r>
            <w:r>
              <w:rPr>
                <w:rFonts w:ascii="Times New Roman" w:hAnsi="Times New Roman"/>
                <w:sz w:val="24"/>
              </w:rPr>
              <w:lastRenderedPageBreak/>
              <w:t>this part and may be submitted at any time.</w:t>
            </w:r>
          </w:p>
          <w:p w:rsidR="00A80A21" w:rsidRDefault="00A80A21" w:rsidP="00A80A21">
            <w:pPr>
              <w:pStyle w:val="HTMLPreformatted"/>
              <w:rPr>
                <w:rFonts w:ascii="Times New Roman" w:hAnsi="Times New Roman"/>
                <w:sz w:val="24"/>
              </w:rPr>
            </w:pPr>
            <w:r>
              <w:rPr>
                <w:rFonts w:ascii="Times New Roman" w:hAnsi="Times New Roman"/>
                <w:sz w:val="24"/>
              </w:rPr>
              <w:t xml:space="preserve">    (b) All requests for changes to effective maps, other than those initiated by FEMA, must be made in writing by the Chief Executive Officer of the community (CEO) or an official designated by the CEO. Should the CEO refuse to submit such a request on behalf of another party, FEMA will agree to review it only if written evidence is provided indicating the CEO or designee has been requested to do so.</w:t>
            </w:r>
          </w:p>
          <w:p w:rsidR="00A80A21" w:rsidRDefault="00A80A21" w:rsidP="00A80A21">
            <w:pPr>
              <w:pStyle w:val="HTMLPreformatted"/>
              <w:rPr>
                <w:rFonts w:ascii="Times New Roman" w:hAnsi="Times New Roman"/>
                <w:sz w:val="24"/>
              </w:rPr>
            </w:pPr>
            <w:r>
              <w:rPr>
                <w:rFonts w:ascii="Times New Roman" w:hAnsi="Times New Roman"/>
                <w:sz w:val="24"/>
              </w:rPr>
              <w:t xml:space="preserve">    (c) Requests for changes to effective Flood Insurance Rate Maps (FIRMs) and Flood Boundary and Floodway Maps (FBFMs) are subject to the cost recovery procedures described in 44 CFR </w:t>
            </w:r>
            <w:proofErr w:type="gramStart"/>
            <w:r>
              <w:rPr>
                <w:rFonts w:ascii="Times New Roman" w:hAnsi="Times New Roman"/>
                <w:sz w:val="24"/>
              </w:rPr>
              <w:t>part</w:t>
            </w:r>
            <w:proofErr w:type="gramEnd"/>
            <w:r>
              <w:rPr>
                <w:rFonts w:ascii="Times New Roman" w:hAnsi="Times New Roman"/>
                <w:sz w:val="24"/>
              </w:rPr>
              <w:t xml:space="preserve"> 72. As indicated in part 72, revisions requested to correct mapping errors or errors in the Flood Insurance Study analysis are not to be subject to the cost-recovery procedures.</w:t>
            </w:r>
          </w:p>
          <w:p w:rsidR="00A80A21" w:rsidRDefault="00A80A21" w:rsidP="00A80A21">
            <w:pPr>
              <w:pStyle w:val="HTMLPreformatted"/>
              <w:rPr>
                <w:rFonts w:ascii="Times New Roman" w:hAnsi="Times New Roman"/>
                <w:sz w:val="24"/>
              </w:rPr>
            </w:pPr>
          </w:p>
          <w:p w:rsidR="00A80A21" w:rsidRDefault="00A80A21"/>
        </w:tc>
        <w:tc>
          <w:tcPr>
            <w:tcW w:w="2700" w:type="dxa"/>
          </w:tcPr>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Pr>
              <w:pStyle w:val="Header"/>
              <w:tabs>
                <w:tab w:val="clear" w:pos="4320"/>
                <w:tab w:val="clear" w:pos="8640"/>
              </w:tabs>
            </w:pPr>
            <w:r>
              <w:t>Important note about “certification” – specifically, regarding “reasonably safe from flooding”.</w:t>
            </w:r>
          </w:p>
          <w:p w:rsidR="00A80A21" w:rsidRDefault="00A80A21" w:rsidP="00A80A21"/>
          <w:p w:rsidR="00A80A21" w:rsidRDefault="00A80A21" w:rsidP="00A80A21"/>
          <w:p w:rsidR="00A80A21" w:rsidRDefault="00A80A21" w:rsidP="00A80A21"/>
          <w:p w:rsidR="00A80A21" w:rsidRDefault="00A80A21" w:rsidP="00A80A21"/>
          <w:p w:rsidR="00A80A21" w:rsidRDefault="00A80A21" w:rsidP="00A80A21"/>
          <w:p w:rsidR="00A80A21" w:rsidRDefault="00A80A21" w:rsidP="00A80A21">
            <w:pPr>
              <w:pStyle w:val="Header"/>
              <w:tabs>
                <w:tab w:val="clear" w:pos="4320"/>
                <w:tab w:val="clear" w:pos="8640"/>
              </w:tabs>
            </w:pPr>
          </w:p>
          <w:p w:rsidR="00A80A21" w:rsidRDefault="00A80A21" w:rsidP="00A80A21">
            <w:pPr>
              <w:pStyle w:val="Header"/>
              <w:tabs>
                <w:tab w:val="clear" w:pos="4320"/>
                <w:tab w:val="clear" w:pos="8640"/>
              </w:tabs>
            </w:pPr>
            <w:r>
              <w:t>Definition:  “reasonably safe from flooding”</w:t>
            </w:r>
          </w:p>
          <w:p w:rsidR="00A80A21" w:rsidRDefault="00A80A21" w:rsidP="00A80A21">
            <w:pPr>
              <w:pStyle w:val="Header"/>
              <w:tabs>
                <w:tab w:val="clear" w:pos="4320"/>
                <w:tab w:val="clear" w:pos="8640"/>
              </w:tabs>
            </w:pPr>
          </w:p>
          <w:p w:rsidR="00A80A21" w:rsidRDefault="00A80A21" w:rsidP="00A80A21">
            <w:r>
              <w:t>Reference TB 10</w:t>
            </w:r>
          </w:p>
          <w:p w:rsidR="00A80A21" w:rsidRDefault="00A80A21" w:rsidP="00A80A21"/>
          <w:p w:rsidR="00C0474A" w:rsidRDefault="00C0474A" w:rsidP="00A80A21"/>
          <w:p w:rsidR="00C0474A" w:rsidRDefault="00C0474A" w:rsidP="00A80A21"/>
          <w:p w:rsidR="00A80A21" w:rsidRDefault="00A80A21" w:rsidP="00A80A21">
            <w:pPr>
              <w:pStyle w:val="Header"/>
              <w:tabs>
                <w:tab w:val="clear" w:pos="4320"/>
                <w:tab w:val="clear" w:pos="8640"/>
              </w:tabs>
            </w:pPr>
            <w:r>
              <w:t>BFE changes (up or down) must be reported to FEMA no later than 6 months after the changes become known.</w:t>
            </w:r>
          </w:p>
          <w:p w:rsidR="00A80A21" w:rsidRDefault="00A80A21" w:rsidP="00A80A21">
            <w:pPr>
              <w:pStyle w:val="Header"/>
              <w:tabs>
                <w:tab w:val="clear" w:pos="4320"/>
                <w:tab w:val="clear" w:pos="8640"/>
              </w:tabs>
            </w:pPr>
          </w:p>
          <w:p w:rsidR="00A80A21" w:rsidRDefault="00A80A21" w:rsidP="00A80A21">
            <w:pPr>
              <w:pStyle w:val="Header"/>
              <w:tabs>
                <w:tab w:val="clear" w:pos="4320"/>
                <w:tab w:val="clear" w:pos="8640"/>
              </w:tabs>
            </w:pPr>
            <w:r>
              <w:t>There is some interpretation involved here but most authorities would say this submission to FEMA should be a LOMR.</w:t>
            </w:r>
          </w:p>
          <w:p w:rsidR="00A80A21" w:rsidRDefault="00A80A21" w:rsidP="00A80A21"/>
          <w:p w:rsidR="00A80A21" w:rsidRDefault="00A80A21" w:rsidP="00A80A21">
            <w:r>
              <w:t xml:space="preserve">Right to submit new technical data for boundary changes, </w:t>
            </w:r>
            <w:r>
              <w:lastRenderedPageBreak/>
              <w:t xml:space="preserve">labeling, or </w:t>
            </w:r>
            <w:proofErr w:type="spellStart"/>
            <w:r>
              <w:t>planimetric</w:t>
            </w:r>
            <w:proofErr w:type="spellEnd"/>
            <w:r>
              <w:t xml:space="preserve">  details</w:t>
            </w:r>
          </w:p>
        </w:tc>
      </w:tr>
    </w:tbl>
    <w:p w:rsidR="009D3DCF" w:rsidRDefault="009D3DCF">
      <w:pPr>
        <w:sectPr w:rsidR="009D3DCF" w:rsidSect="007A4275">
          <w:headerReference w:type="default" r:id="rId35"/>
          <w:headerReference w:type="first" r:id="rId36"/>
          <w:pgSz w:w="12240" w:h="15840" w:code="1"/>
          <w:pgMar w:top="1152" w:right="1440" w:bottom="749" w:left="1440" w:header="720" w:footer="720" w:gutter="0"/>
          <w:cols w:space="720"/>
          <w:titlePg/>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65.5  Revision</w:t>
            </w:r>
            <w:proofErr w:type="gramEnd"/>
            <w:r>
              <w:rPr>
                <w:rFonts w:ascii="Times New Roman" w:hAnsi="Times New Roman"/>
                <w:sz w:val="24"/>
              </w:rPr>
              <w:t xml:space="preserve"> to special hazard area boundaries with no change to base flood elevation determinations.</w:t>
            </w:r>
          </w:p>
          <w:p w:rsidR="001743DD" w:rsidRDefault="001743DD">
            <w:pPr>
              <w:pStyle w:val="HTMLPreformatted"/>
              <w:rPr>
                <w:rFonts w:ascii="Times New Roman" w:hAnsi="Times New Roman"/>
                <w:sz w:val="24"/>
              </w:rPr>
            </w:pPr>
            <w:r>
              <w:rPr>
                <w:rFonts w:ascii="Times New Roman" w:hAnsi="Times New Roman"/>
                <w:sz w:val="24"/>
              </w:rPr>
              <w:t xml:space="preserve">    (a) Data requirements for topographic changes. In many areas of special flood hazard (excluding V zones and floodways) it may be feasible to elevate areas with engineered earthen fill above the base flood elevation. Scientific and technical information to support a request to gain exclusion from an area of special flood hazard of a structure or parcel of land that has been elevated by the placement of engineered earthen fill will include the following: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A copy of the recorded deed indicating the legal description of the property and the official recordation information (deed book volume and page number) and bearing the seal of the appropriate recordation official (e.g., County Clerk or Recorder of Deeds).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If the property is recorded on a plat map, a copy of the recorded plat indicating both the location of the property and the official recordation information (plat book volume and page number) and bearing the seal of the appropriate recordation official. If the property is not recorded on a plat map, FEMA requires copies of the tax map or other suitable maps to help in locating the property accurately.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(3) A topographic map or other information indicating existing ground elevations and the date of fill. FEMA's determination to exclude a legally defined parcel of land or a structure from the area of special flood hazard will be based upon a comparison of the base flood elevations to the lowest ground elevation of the parcel or the lowest adjacent grade to the structure. If the lowest ground </w:t>
            </w:r>
            <w:proofErr w:type="gramStart"/>
            <w:r>
              <w:rPr>
                <w:rFonts w:ascii="Times New Roman" w:hAnsi="Times New Roman"/>
                <w:sz w:val="24"/>
              </w:rPr>
              <w:t>elevation of the entire legally defined parcel of land or the lowest adjacent grade to the structure are</w:t>
            </w:r>
            <w:proofErr w:type="gramEnd"/>
            <w:r>
              <w:rPr>
                <w:rFonts w:ascii="Times New Roman" w:hAnsi="Times New Roman"/>
                <w:sz w:val="24"/>
              </w:rPr>
              <w:t xml:space="preserve"> at or above the elevations of the base flood, FEMA will exclude the parcel and/or structure from the area of special flood hazard.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Written assurance by the participating community that they have complied with the appropriate minimum floodplain management requirements under Sec. 60.3. This includes the requirements that: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Existing residential structures built in the SFHA have their lowest floor elevated to or above the base flood;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The participating community has determined that the land and any existing or proposed structures to be removed from the SFHA are ``reasonably safe from flooding'', and that they have on file, available upon request by FEMA, all supporting analyses and</w:t>
            </w:r>
          </w:p>
          <w:p w:rsidR="009D3DCF" w:rsidRDefault="009D3DCF" w:rsidP="009D3DCF">
            <w:pPr>
              <w:pStyle w:val="HTMLPreformatted"/>
              <w:rPr>
                <w:rFonts w:ascii="Times New Roman" w:hAnsi="Times New Roman"/>
                <w:sz w:val="24"/>
              </w:rPr>
            </w:pPr>
            <w:r>
              <w:rPr>
                <w:rFonts w:ascii="Times New Roman" w:hAnsi="Times New Roman"/>
                <w:sz w:val="24"/>
              </w:rPr>
              <w:t>documentation used to make that determination;</w:t>
            </w:r>
          </w:p>
          <w:p w:rsidR="009D3DCF" w:rsidRDefault="009D3DCF" w:rsidP="009D3DCF">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The participating community has issued permits for all existing and proposed construction or other development; and</w:t>
            </w:r>
          </w:p>
          <w:p w:rsidR="009D3DCF" w:rsidRDefault="009D3DCF" w:rsidP="009D3DCF">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All necessary permits have been received from those governmental agencies where approval is required by Federal, State, or local law.</w:t>
            </w:r>
          </w:p>
          <w:p w:rsidR="009D3DCF" w:rsidRDefault="009D3DCF" w:rsidP="009D3DCF">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(5) If the community cannot assure that it has complied with the appropriate minimum floodplain management requirements under Sec. 60.3, of this chapter, the map revision request will be deferred until the community remedies all violations to the maximum extent possible through coordination with FEMA. Once the remedies are in place, and </w:t>
            </w:r>
            <w:r>
              <w:rPr>
                <w:rFonts w:ascii="Times New Roman" w:hAnsi="Times New Roman"/>
                <w:sz w:val="24"/>
              </w:rPr>
              <w:lastRenderedPageBreak/>
              <w:t>the community assures that the land and structures are ``reasonably safe from flooding,'' we will process a revision to the SFHA using the criteria set forth in Sec. 65.5(a). The community must maintain on file, and make available upon request by FEMA, all supporting analyses and documentation used in determining that the land or structures are ``reasonably safe from flooding.''</w:t>
            </w:r>
          </w:p>
          <w:p w:rsidR="009D3DCF" w:rsidRDefault="009D3DCF" w:rsidP="009D3DCF">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Data to substantiate the base flood elevation. If we complete a Flood Insurance Study (FIS), we will use those data to substantiate the base flood elevation. Otherwise, the community may submit data provided by an authoritative source, such as the U.S. Army Corps of Engineers, U.S. Geological Survey, Natural Resources Conservation Service, State and local water resource departments, or technical data prepared and certified by a registered professional engineer. If base flood elevations have not previously been established, we may also request hydrologic and hydraulic calculations.</w:t>
            </w:r>
          </w:p>
          <w:p w:rsidR="009D3DCF" w:rsidRDefault="009D3DCF" w:rsidP="009D3DCF">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A revision of floodplain delineations based on fill must demonstrate that any such fill does not result in a floodway encroachment.</w:t>
            </w:r>
          </w:p>
          <w:p w:rsidR="009D3DCF" w:rsidRDefault="009D3DCF" w:rsidP="009D3DCF">
            <w:pPr>
              <w:pStyle w:val="HTMLPreformatted"/>
              <w:rPr>
                <w:rFonts w:ascii="Times New Roman" w:hAnsi="Times New Roman"/>
                <w:sz w:val="24"/>
              </w:rPr>
            </w:pPr>
            <w:r>
              <w:rPr>
                <w:rFonts w:ascii="Times New Roman" w:hAnsi="Times New Roman"/>
                <w:sz w:val="24"/>
              </w:rPr>
              <w:t xml:space="preserve">    (b) New topographic data. A community may also follow the procedures described in paragraphs (a)(1) through (6) of this section to request a map revision when no physical changes have occurred in the area of special flood hazard, when no fill has been placed, and when the natural ground elevations are at or above the elevations of the base flood, </w:t>
            </w:r>
          </w:p>
          <w:p w:rsidR="009D3DCF" w:rsidRDefault="009D3DCF" w:rsidP="009D3DCF">
            <w:pPr>
              <w:pStyle w:val="HTMLPreformatted"/>
              <w:rPr>
                <w:rFonts w:ascii="Times New Roman" w:hAnsi="Times New Roman"/>
                <w:sz w:val="24"/>
              </w:rPr>
            </w:pPr>
            <w:proofErr w:type="gramStart"/>
            <w:r>
              <w:rPr>
                <w:rFonts w:ascii="Times New Roman" w:hAnsi="Times New Roman"/>
                <w:sz w:val="24"/>
              </w:rPr>
              <w:t>where</w:t>
            </w:r>
            <w:proofErr w:type="gramEnd"/>
            <w:r>
              <w:rPr>
                <w:rFonts w:ascii="Times New Roman" w:hAnsi="Times New Roman"/>
                <w:sz w:val="24"/>
              </w:rPr>
              <w:t xml:space="preserve"> new topographic maps are more detailed or more accurate than the current map.</w:t>
            </w:r>
          </w:p>
          <w:p w:rsidR="009D3DCF" w:rsidRDefault="009D3DCF" w:rsidP="009D3DCF">
            <w:pPr>
              <w:pStyle w:val="HTMLPreformatted"/>
              <w:rPr>
                <w:rFonts w:ascii="Times New Roman" w:hAnsi="Times New Roman"/>
                <w:sz w:val="24"/>
              </w:rPr>
            </w:pPr>
            <w:r>
              <w:rPr>
                <w:rFonts w:ascii="Times New Roman" w:hAnsi="Times New Roman"/>
                <w:sz w:val="24"/>
              </w:rPr>
              <w:t xml:space="preserve">    (c) Certification requirements. A registered professional engineer or licensed land surveyor must certify the items required in paragraphs (a</w:t>
            </w:r>
            <w:proofErr w:type="gramStart"/>
            <w:r>
              <w:rPr>
                <w:rFonts w:ascii="Times New Roman" w:hAnsi="Times New Roman"/>
                <w:sz w:val="24"/>
              </w:rPr>
              <w:t>)(</w:t>
            </w:r>
            <w:proofErr w:type="gramEnd"/>
            <w:r>
              <w:rPr>
                <w:rFonts w:ascii="Times New Roman" w:hAnsi="Times New Roman"/>
                <w:sz w:val="24"/>
              </w:rPr>
              <w:t>3) and (6) and (b) of this section. Such certifications are subject to the provisions under Sec. 65.2.</w:t>
            </w:r>
          </w:p>
          <w:p w:rsidR="009D3DCF" w:rsidRDefault="009D3DCF" w:rsidP="009D3DCF">
            <w:pPr>
              <w:pStyle w:val="HTMLPreformatted"/>
              <w:rPr>
                <w:rFonts w:ascii="Times New Roman" w:hAnsi="Times New Roman"/>
                <w:sz w:val="24"/>
              </w:rPr>
            </w:pPr>
            <w:r>
              <w:rPr>
                <w:rFonts w:ascii="Times New Roman" w:hAnsi="Times New Roman"/>
                <w:sz w:val="24"/>
              </w:rPr>
              <w:t xml:space="preserve">    (d) Submission procedures. Submit all requests to the appropriate address serving the community's geographic area or to the FEMA Headquarters Office in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smartTag>
            <w:r>
              <w:rPr>
                <w:rFonts w:ascii="Times New Roman" w:hAnsi="Times New Roman"/>
                <w:sz w:val="24"/>
              </w:rPr>
              <w:t>.</w:t>
            </w:r>
          </w:p>
          <w:p w:rsidR="009D3DCF" w:rsidRDefault="009D3DCF">
            <w:pPr>
              <w:pStyle w:val="HTMLPreformatted"/>
              <w:rPr>
                <w:rFonts w:ascii="Times New Roman" w:hAnsi="Times New Roman"/>
                <w:sz w:val="24"/>
              </w:rPr>
            </w:pPr>
          </w:p>
        </w:tc>
        <w:tc>
          <w:tcPr>
            <w:tcW w:w="2700" w:type="dxa"/>
          </w:tcPr>
          <w:p w:rsidR="001743DD" w:rsidRDefault="001743DD"/>
          <w:p w:rsidR="001743DD" w:rsidRDefault="001743DD">
            <w:pPr>
              <w:pStyle w:val="Header"/>
              <w:tabs>
                <w:tab w:val="clear" w:pos="4320"/>
                <w:tab w:val="clear" w:pos="8640"/>
              </w:tabs>
            </w:pPr>
            <w:r>
              <w:t>Map changes with no change in BFE</w:t>
            </w:r>
          </w:p>
          <w:p w:rsidR="001743DD" w:rsidRDefault="001743DD">
            <w:pPr>
              <w:pStyle w:val="Header"/>
              <w:tabs>
                <w:tab w:val="clear" w:pos="4320"/>
                <w:tab w:val="clear" w:pos="8640"/>
              </w:tabs>
            </w:pPr>
          </w:p>
          <w:p w:rsidR="001743DD" w:rsidRDefault="001743DD">
            <w:pPr>
              <w:pStyle w:val="Header"/>
              <w:tabs>
                <w:tab w:val="clear" w:pos="4320"/>
                <w:tab w:val="clear" w:pos="8640"/>
              </w:tabs>
            </w:pPr>
            <w:r>
              <w:t>LOMR-F requirements</w:t>
            </w:r>
          </w:p>
          <w:p w:rsidR="001743DD" w:rsidRDefault="001743DD">
            <w:pPr>
              <w:pStyle w:val="Header"/>
              <w:tabs>
                <w:tab w:val="clear" w:pos="4320"/>
                <w:tab w:val="clear" w:pos="8640"/>
              </w:tabs>
            </w:pPr>
          </w:p>
          <w:p w:rsidR="001743DD" w:rsidRDefault="001743DD">
            <w:pPr>
              <w:pStyle w:val="Header"/>
              <w:tabs>
                <w:tab w:val="clear" w:pos="4320"/>
                <w:tab w:val="clear" w:pos="8640"/>
              </w:tabs>
            </w:pPr>
            <w:r>
              <w:t>Reference: TB 10</w:t>
            </w:r>
          </w:p>
          <w:p w:rsidR="001743DD" w:rsidRDefault="001743DD">
            <w:pPr>
              <w:pStyle w:val="Header"/>
              <w:tabs>
                <w:tab w:val="clear" w:pos="4320"/>
                <w:tab w:val="clear" w:pos="8640"/>
              </w:tabs>
            </w:pPr>
          </w:p>
          <w:p w:rsidR="001743DD" w:rsidRDefault="001743DD">
            <w:pPr>
              <w:pStyle w:val="Header"/>
              <w:tabs>
                <w:tab w:val="clear" w:pos="4320"/>
                <w:tab w:val="clear" w:pos="8640"/>
              </w:tabs>
            </w:pPr>
            <w:r>
              <w:t>See Endnote #</w:t>
            </w:r>
            <w:r w:rsidR="00952914">
              <w:t>3</w:t>
            </w:r>
            <w:r>
              <w:t>:</w:t>
            </w:r>
          </w:p>
          <w:p w:rsidR="001743DD" w:rsidRDefault="001743DD"/>
          <w:p w:rsidR="001743DD" w:rsidRDefault="001743DD"/>
          <w:p w:rsidR="001743DD" w:rsidRDefault="006C7668">
            <w:r>
              <w:t>Property ID</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6C7668">
            <w:r>
              <w:t>Removal by LOMR-F dependent by comparing the BFE to:</w:t>
            </w:r>
          </w:p>
          <w:p w:rsidR="006C7668" w:rsidRDefault="006C7668" w:rsidP="002F35E4">
            <w:pPr>
              <w:numPr>
                <w:ilvl w:val="0"/>
                <w:numId w:val="37"/>
              </w:numPr>
            </w:pPr>
            <w:r>
              <w:t>For a parcel: the lowest ground elevation</w:t>
            </w:r>
          </w:p>
          <w:p w:rsidR="006C7668" w:rsidRDefault="006C7668" w:rsidP="002F35E4">
            <w:pPr>
              <w:numPr>
                <w:ilvl w:val="0"/>
                <w:numId w:val="37"/>
              </w:numPr>
            </w:pPr>
            <w:r>
              <w:t>For structure: the lowest adjacent grade</w:t>
            </w:r>
          </w:p>
          <w:p w:rsidR="00952914" w:rsidRDefault="00952914"/>
          <w:p w:rsidR="001743DD" w:rsidRDefault="001743DD">
            <w:pPr>
              <w:pStyle w:val="Header"/>
              <w:tabs>
                <w:tab w:val="clear" w:pos="4320"/>
                <w:tab w:val="clear" w:pos="8640"/>
              </w:tabs>
            </w:pPr>
            <w:r>
              <w:t>Community’s written assurance that 60.3 provisions have been met</w:t>
            </w:r>
          </w:p>
          <w:p w:rsidR="001743DD" w:rsidRDefault="001743DD">
            <w:pPr>
              <w:pStyle w:val="Header"/>
              <w:tabs>
                <w:tab w:val="clear" w:pos="4320"/>
                <w:tab w:val="clear" w:pos="8640"/>
              </w:tabs>
            </w:pPr>
          </w:p>
          <w:p w:rsidR="00CB248A" w:rsidRDefault="00CB248A">
            <w:pPr>
              <w:pStyle w:val="Header"/>
              <w:tabs>
                <w:tab w:val="clear" w:pos="4320"/>
                <w:tab w:val="clear" w:pos="8640"/>
              </w:tabs>
            </w:pPr>
          </w:p>
          <w:p w:rsidR="001743DD" w:rsidRDefault="001743DD">
            <w:pPr>
              <w:pStyle w:val="Header"/>
              <w:tabs>
                <w:tab w:val="clear" w:pos="4320"/>
                <w:tab w:val="clear" w:pos="8640"/>
              </w:tabs>
            </w:pPr>
            <w:r>
              <w:t>Community must certify that the development will be “reasonably safe from flooding”</w:t>
            </w:r>
          </w:p>
          <w:p w:rsidR="00CB248A" w:rsidRDefault="00CB248A">
            <w:pPr>
              <w:pStyle w:val="Header"/>
              <w:tabs>
                <w:tab w:val="clear" w:pos="4320"/>
                <w:tab w:val="clear" w:pos="8640"/>
              </w:tabs>
            </w:pPr>
          </w:p>
          <w:p w:rsidR="00CB248A" w:rsidRDefault="00CB248A" w:rsidP="00CB248A">
            <w:pPr>
              <w:pStyle w:val="Header"/>
              <w:tabs>
                <w:tab w:val="clear" w:pos="4320"/>
                <w:tab w:val="clear" w:pos="8640"/>
              </w:tabs>
            </w:pPr>
            <w:r>
              <w:t>Reference: TB 10</w:t>
            </w:r>
          </w:p>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0474A" w:rsidP="00CB248A">
            <w:r>
              <w:t>Fill not allowed to encroach into floodway</w:t>
            </w:r>
          </w:p>
          <w:p w:rsidR="00CB248A" w:rsidRDefault="00CB248A" w:rsidP="00CB248A"/>
          <w:p w:rsidR="00CB248A" w:rsidRDefault="00CB248A" w:rsidP="00CB248A">
            <w:pPr>
              <w:pStyle w:val="Header"/>
              <w:tabs>
                <w:tab w:val="clear" w:pos="4320"/>
                <w:tab w:val="clear" w:pos="8640"/>
              </w:tabs>
            </w:pPr>
            <w:r>
              <w:t>New topographic data</w:t>
            </w:r>
          </w:p>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 w:rsidR="00CB248A" w:rsidRDefault="00CB248A" w:rsidP="00CB248A">
            <w:pPr>
              <w:pStyle w:val="Header"/>
              <w:tabs>
                <w:tab w:val="clear" w:pos="4320"/>
                <w:tab w:val="clear" w:pos="8640"/>
              </w:tabs>
            </w:pPr>
            <w:r>
              <w:t>Certification requirements for engineers and surveyors</w:t>
            </w:r>
          </w:p>
          <w:p w:rsidR="00CB248A" w:rsidRDefault="00CB248A">
            <w:pPr>
              <w:pStyle w:val="Header"/>
              <w:tabs>
                <w:tab w:val="clear" w:pos="4320"/>
                <w:tab w:val="clear" w:pos="8640"/>
              </w:tabs>
            </w:pPr>
          </w:p>
          <w:p w:rsidR="001743DD" w:rsidRDefault="001743DD"/>
        </w:tc>
      </w:tr>
    </w:tbl>
    <w:p w:rsidR="00E02655" w:rsidRDefault="00E02655">
      <w:pPr>
        <w:sectPr w:rsidR="00E02655" w:rsidSect="00360558">
          <w:headerReference w:type="default" r:id="rId37"/>
          <w:headerReference w:type="first" r:id="rId38"/>
          <w:pgSz w:w="12240" w:h="15840" w:code="1"/>
          <w:pgMar w:top="1152" w:right="1440" w:bottom="749" w:left="1440" w:header="720" w:footer="720" w:gutter="0"/>
          <w:cols w:space="720"/>
          <w:titlePg/>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65.6  Revision</w:t>
            </w:r>
            <w:proofErr w:type="gramEnd"/>
            <w:r>
              <w:rPr>
                <w:rFonts w:ascii="Times New Roman" w:hAnsi="Times New Roman"/>
                <w:sz w:val="24"/>
              </w:rPr>
              <w:t xml:space="preserve"> of base flood elevation determinations.</w:t>
            </w:r>
          </w:p>
          <w:p w:rsidR="001743DD" w:rsidRDefault="001743DD">
            <w:pPr>
              <w:pStyle w:val="HTMLPreformatted"/>
              <w:rPr>
                <w:rFonts w:ascii="Times New Roman" w:hAnsi="Times New Roman"/>
                <w:sz w:val="24"/>
              </w:rPr>
            </w:pPr>
          </w:p>
          <w:p w:rsidR="001743DD" w:rsidRDefault="001743DD">
            <w:pPr>
              <w:pStyle w:val="HTMLPreformatted"/>
              <w:numPr>
                <w:ilvl w:val="0"/>
                <w:numId w:val="1"/>
              </w:numPr>
              <w:rPr>
                <w:rFonts w:ascii="Times New Roman" w:hAnsi="Times New Roman"/>
                <w:sz w:val="24"/>
              </w:rPr>
            </w:pPr>
            <w:r>
              <w:rPr>
                <w:rFonts w:ascii="Times New Roman" w:hAnsi="Times New Roman"/>
                <w:sz w:val="24"/>
              </w:rPr>
              <w:t xml:space="preserve">General conditions and data requirements. </w:t>
            </w:r>
          </w:p>
          <w:p w:rsidR="001743DD" w:rsidRDefault="001743DD">
            <w:pPr>
              <w:pStyle w:val="HTMLPreformatted"/>
              <w:tabs>
                <w:tab w:val="clear" w:pos="916"/>
                <w:tab w:val="left" w:pos="0"/>
              </w:tabs>
              <w:rPr>
                <w:rFonts w:ascii="Times New Roman" w:hAnsi="Times New Roman"/>
                <w:sz w:val="24"/>
              </w:rPr>
            </w:pPr>
            <w:r>
              <w:rPr>
                <w:rFonts w:ascii="Times New Roman" w:hAnsi="Times New Roman"/>
                <w:sz w:val="24"/>
              </w:rPr>
              <w:t xml:space="preserve">                (1) The supporting data must include all the information FEMA needs to review and evaluate the request. This may involve the requestor's performing new hydrologic and hydraulic analysis and delineation of new flood plain boundaries and floodways, as necessary.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To avoid discontinuities between the revised and unrevised flood data, the necessary hydrologic and hydraulic analyses submitted by the map revision requestor must be extensive enough to ensure that a logical transition can be shown between the revised flood elevations, flood plain boundaries, and floodways and those developed previously for areas not affected by the revision. Unless it is demonstrated that it would not be appropriate, the revised and unrevised base flood elevations must match within one-half foot where such transitions occur.</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(3) Revisions cannot be made based on the effects of proposed projects or future conditions. Section 65.8 of this subchapter contains provisions for obtaining conditional approval of proposed projects that may </w:t>
            </w:r>
            <w:proofErr w:type="spellStart"/>
            <w:r>
              <w:rPr>
                <w:rFonts w:ascii="Times New Roman" w:hAnsi="Times New Roman"/>
                <w:sz w:val="24"/>
              </w:rPr>
              <w:t>effect</w:t>
            </w:r>
            <w:proofErr w:type="spellEnd"/>
            <w:r>
              <w:rPr>
                <w:rFonts w:ascii="Times New Roman" w:hAnsi="Times New Roman"/>
                <w:sz w:val="24"/>
              </w:rPr>
              <w:t xml:space="preserve"> map changes when they are completed.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(4) The datum and date of </w:t>
            </w:r>
            <w:proofErr w:type="spellStart"/>
            <w:r>
              <w:rPr>
                <w:rFonts w:ascii="Times New Roman" w:hAnsi="Times New Roman"/>
                <w:sz w:val="24"/>
              </w:rPr>
              <w:t>releveling</w:t>
            </w:r>
            <w:proofErr w:type="spellEnd"/>
            <w:r>
              <w:rPr>
                <w:rFonts w:ascii="Times New Roman" w:hAnsi="Times New Roman"/>
                <w:sz w:val="24"/>
              </w:rPr>
              <w:t xml:space="preserve"> of benchmarks, if any, to which the elevations are </w:t>
            </w:r>
            <w:proofErr w:type="gramStart"/>
            <w:r>
              <w:rPr>
                <w:rFonts w:ascii="Times New Roman" w:hAnsi="Times New Roman"/>
                <w:sz w:val="24"/>
              </w:rPr>
              <w:t>referenced</w:t>
            </w:r>
            <w:proofErr w:type="gramEnd"/>
            <w:r>
              <w:rPr>
                <w:rFonts w:ascii="Times New Roman" w:hAnsi="Times New Roman"/>
                <w:sz w:val="24"/>
              </w:rPr>
              <w:t xml:space="preserve"> must be indicated.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Maps will not be revised when discharges change as a result of the use of an alternative methodology or data for computing flood discharges unless the change is statistically significant as measured by a confidence limits analysis of the new discharge estimates.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Any computer program used to perform hydrologic or hydraulic analyses in support of a flood insurance map revision must meet all of the following criteria: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It must have been reviewed and accepted by a governmental agency responsible for the implementation of programs for flood control and/or the regulation of flood plain lands. For computer programs adopted by non-Federal agencies, certification by a responsible agency official must be provided which states that the program has been reviewed, tested, and accepted by that agency for purposes of design of flood control structures or flood plain land use regulation.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It must be well-documented including source codes and user's manuals.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It must be available to FEMA and all present and future parties impacted by flood insurance mapping developed or amended through the use of the program. For programs not generally available from a Federal agency, the source code and user's manuals must be sent to FEMA free of charge, with fully-documented permission from the owner that FEMA may release the code and user's manuals to such impacted parties.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(7) A revised hydrologic analysis for flooding sources with established base flood elevations must include evaluation of the same</w:t>
            </w:r>
          </w:p>
        </w:tc>
        <w:tc>
          <w:tcPr>
            <w:tcW w:w="2700" w:type="dxa"/>
          </w:tcPr>
          <w:p w:rsidR="001743DD" w:rsidRDefault="001743DD"/>
          <w:p w:rsidR="001743DD" w:rsidRDefault="001743DD">
            <w:pPr>
              <w:pStyle w:val="Header"/>
              <w:tabs>
                <w:tab w:val="clear" w:pos="4320"/>
                <w:tab w:val="clear" w:pos="8640"/>
              </w:tabs>
            </w:pPr>
            <w:r>
              <w:t>Revision of BFEs</w:t>
            </w:r>
          </w:p>
          <w:p w:rsidR="001743DD" w:rsidRDefault="001743DD"/>
          <w:p w:rsidR="001743DD" w:rsidRDefault="001743DD"/>
          <w:p w:rsidR="001743DD" w:rsidRDefault="00D1397E">
            <w:r>
              <w:t>See ENDNOTE #4:</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r>
              <w:t>BFE revisions cannot be made based on future conditions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r>
              <w:t>Computer program requirements for engineering studies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roofErr w:type="gramStart"/>
            <w:r>
              <w:rPr>
                <w:rFonts w:ascii="Times New Roman" w:hAnsi="Times New Roman"/>
                <w:sz w:val="24"/>
              </w:rPr>
              <w:t>recurrence</w:t>
            </w:r>
            <w:proofErr w:type="gramEnd"/>
            <w:r>
              <w:rPr>
                <w:rFonts w:ascii="Times New Roman" w:hAnsi="Times New Roman"/>
                <w:sz w:val="24"/>
              </w:rPr>
              <w:t xml:space="preserve"> interval(s) studied in the effective FIS, such as the 10-, 50-, 100-, and 500-year flood discharges.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(8) A revised hydraulic analysis for a flooding source with established base flood elevations must include evaluation of the same recurrence interval(s) studied in the effective FIS, such as the 10-, 50-, 100-, and 500-year flood elevations, and of the floodway. Unless the basis of the request is the use of an alternative hydraulic methodology or the requestor can demonstrate that the data of the original hydraulic computer model is unavailable or its use is inappropriate, the analysis shall be made using the same hydraulic computer model used to develop the base flood elevations shown on the effective Flood Insurance Rate Map and updated to show present conditions in the flood plain. Copies of the input and output data from the original and revised hydraulic analyses shall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(9) A hydrologic or hydraulic analysis for a flooding source without established base flood elevations may be performed for only the 100-year flood.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(10) A revision of flood plain delineations based on topographic changes must demonstrate that any topographic changes have not resulted in a floodway encroachment.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(11) Delineations of flood plain boundaries for a flooding source with established base flood elevations must provide both the 100- and 500-year flood plain boundaries. For flooding sources without established base flood elevations, only 100-year flood plain boundaries need be submitted. These boundaries should be shown on a topographic map of suitable scale and contour interval.</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(12) If a community or other party seeks recognition from FEMA, on its FHBM or FIRM, that an altered or relocated portion of a watercourse provides protection from, or mitigates potential hazards of, the base flood, the Administrator may request specific documentation from the community certifying that, and describing how, the provisions of Sec. 60.3(b</w:t>
            </w:r>
            <w:proofErr w:type="gramStart"/>
            <w:r>
              <w:rPr>
                <w:rFonts w:ascii="Times New Roman" w:hAnsi="Times New Roman"/>
                <w:sz w:val="24"/>
              </w:rPr>
              <w:t>)(</w:t>
            </w:r>
            <w:proofErr w:type="gramEnd"/>
            <w:r>
              <w:rPr>
                <w:rFonts w:ascii="Times New Roman" w:hAnsi="Times New Roman"/>
                <w:sz w:val="24"/>
              </w:rPr>
              <w:t>7) of this subchapter will be met for the particular watercourse involved. This documentation, which may be in the form of a written statement from the Community Chief Executive Officer, an ordinance, or other legislative action, shall describe the nature of the maintenance activities to be performed, the frequency with which they will be performed, and the title of the local community official who will be responsible for assuring that the maintenance activities are accomplished.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(13) Notwithstanding any other provisions of Sec. 65.6, a community may submit, in lieu of the documentation specified in Sec. 65.6(a</w:t>
            </w:r>
            <w:proofErr w:type="gramStart"/>
            <w:r>
              <w:rPr>
                <w:rFonts w:ascii="Times New Roman" w:hAnsi="Times New Roman"/>
                <w:sz w:val="24"/>
              </w:rPr>
              <w:t>)(</w:t>
            </w:r>
            <w:proofErr w:type="gramEnd"/>
            <w:r>
              <w:rPr>
                <w:rFonts w:ascii="Times New Roman" w:hAnsi="Times New Roman"/>
                <w:sz w:val="24"/>
              </w:rPr>
              <w:t>12), certification by a registered professional engineer that the project has been designed to retain its flood carrying capacity without periodic maintenance.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(14) The participating community must provide written assurance that they have complied with the appropriate minimum floodplain management requirements under Sec. 60.3 of this chapter</w:t>
            </w:r>
          </w:p>
        </w:tc>
        <w:tc>
          <w:tcPr>
            <w:tcW w:w="2700" w:type="dxa"/>
          </w:tcPr>
          <w:p w:rsidR="001743DD" w:rsidRDefault="001743DD">
            <w:pPr>
              <w:pStyle w:val="Header"/>
              <w:tabs>
                <w:tab w:val="clear" w:pos="4320"/>
                <w:tab w:val="clear" w:pos="8640"/>
              </w:tabs>
            </w:pPr>
            <w:r>
              <w:t>Revisions must also evaluate 10-, 50-, 100-, and 500- year flood discharges</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r>
              <w:t>Only 100-year discharge is required where no BFEs existed previously</w:t>
            </w:r>
          </w:p>
          <w:p w:rsidR="001743DD" w:rsidRDefault="001743DD"/>
          <w:p w:rsidR="001743DD" w:rsidRDefault="001743DD">
            <w:pPr>
              <w:pStyle w:val="Header"/>
              <w:tabs>
                <w:tab w:val="clear" w:pos="4320"/>
                <w:tab w:val="clear" w:pos="8640"/>
              </w:tabs>
            </w:pPr>
            <w:r>
              <w:t>Must demonstrate no floodway encroachment</w:t>
            </w:r>
          </w:p>
          <w:p w:rsidR="001743DD" w:rsidRDefault="001743DD"/>
          <w:p w:rsidR="00E418D9" w:rsidRDefault="00E418D9"/>
          <w:p w:rsidR="00E418D9" w:rsidRDefault="00E418D9"/>
          <w:p w:rsidR="00E418D9" w:rsidRDefault="00E418D9"/>
          <w:p w:rsidR="00E418D9" w:rsidRDefault="00E418D9"/>
          <w:p w:rsidR="00E418D9" w:rsidRDefault="00E418D9"/>
          <w:p w:rsidR="00E418D9" w:rsidRDefault="00E418D9"/>
          <w:p w:rsidR="00E418D9" w:rsidRPr="0021161B" w:rsidRDefault="00E418D9">
            <w:pPr>
              <w:rPr>
                <w:color w:val="FF0000"/>
              </w:rPr>
            </w:pPr>
            <w:r w:rsidRPr="0021161B">
              <w:rPr>
                <w:color w:val="FF0000"/>
              </w:rPr>
              <w:t>When altering or relocating a watercourse, the following must be documented:</w:t>
            </w:r>
          </w:p>
          <w:p w:rsidR="00E418D9" w:rsidRPr="0021161B" w:rsidRDefault="00E418D9" w:rsidP="00E418D9">
            <w:pPr>
              <w:numPr>
                <w:ilvl w:val="0"/>
                <w:numId w:val="44"/>
              </w:numPr>
              <w:rPr>
                <w:color w:val="FF0000"/>
              </w:rPr>
            </w:pPr>
            <w:r w:rsidRPr="0021161B">
              <w:rPr>
                <w:color w:val="FF0000"/>
              </w:rPr>
              <w:t>Nature of the maintenance activity to be performed</w:t>
            </w:r>
          </w:p>
          <w:p w:rsidR="00E418D9" w:rsidRPr="0021161B" w:rsidRDefault="00E418D9" w:rsidP="00E418D9">
            <w:pPr>
              <w:numPr>
                <w:ilvl w:val="0"/>
                <w:numId w:val="44"/>
              </w:numPr>
              <w:rPr>
                <w:color w:val="FF0000"/>
              </w:rPr>
            </w:pPr>
            <w:r w:rsidRPr="0021161B">
              <w:rPr>
                <w:color w:val="FF0000"/>
              </w:rPr>
              <w:t>Frequency of planned maintenance</w:t>
            </w:r>
          </w:p>
          <w:p w:rsidR="00E418D9" w:rsidRPr="0021161B" w:rsidRDefault="00E418D9" w:rsidP="00E418D9">
            <w:pPr>
              <w:numPr>
                <w:ilvl w:val="0"/>
                <w:numId w:val="44"/>
              </w:numPr>
              <w:rPr>
                <w:color w:val="FF0000"/>
              </w:rPr>
            </w:pPr>
            <w:r w:rsidRPr="0021161B">
              <w:rPr>
                <w:color w:val="FF0000"/>
              </w:rPr>
              <w:t>Title of community official responsible for maintenance</w:t>
            </w:r>
          </w:p>
          <w:p w:rsidR="00E418D9" w:rsidRPr="0021161B" w:rsidRDefault="00E418D9" w:rsidP="00E418D9">
            <w:pPr>
              <w:rPr>
                <w:color w:val="FF0000"/>
              </w:rPr>
            </w:pPr>
          </w:p>
          <w:p w:rsidR="00E418D9" w:rsidRDefault="00E418D9" w:rsidP="00E418D9">
            <w:r>
              <w:rPr>
                <w:color w:val="FF0000"/>
              </w:rPr>
              <w:t xml:space="preserve">A registered professional engineer may certify periodic </w:t>
            </w:r>
            <w:proofErr w:type="spellStart"/>
            <w:r>
              <w:rPr>
                <w:color w:val="FF0000"/>
              </w:rPr>
              <w:t>maintence</w:t>
            </w:r>
            <w:proofErr w:type="spellEnd"/>
            <w:r>
              <w:rPr>
                <w:color w:val="FF0000"/>
              </w:rPr>
              <w:t xml:space="preserve"> is not required</w:t>
            </w:r>
          </w:p>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This includes the requirements that:</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Existing residential structures built in the SFHA have their lowest floor elevated to or above the base flood;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The participating community has determined that the land and any existing or proposed structures to be removed from the SFHA are ``reasonably safe from flooding,'' and that they have on file, available upon request by FEMA, all supporting analyses and documentation used to make that determination;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The participating community has issued permits for all existing and proposed construction or other development; and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All necessary permits have been received from those governmental agencies where approval is required by Federal, State, or local law.</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(15) If the community cannot assure that it has complied with the appropriate minimum floodplain management requirements under Sec. 60.3, of this chapter the map revision request will be deferred until the community remedies all violations to the maximum extent possible through coordination with FEMA. Once the remedies are in place, and the community assures that the land and structures are ``reasonably safe from flooding,'' we will process a revision to the SFHA using the criteria set forth under Sec. 65.6. The community must maintain on file, and make available upon request by FEMA, all supporting analyses and documentation used in determining that the land or structures are ``reasonably safe from flooding.''</w:t>
            </w:r>
          </w:p>
          <w:p w:rsidR="001743DD" w:rsidRDefault="001743DD">
            <w:pPr>
              <w:pStyle w:val="HTMLPreformatted"/>
              <w:rPr>
                <w:rFonts w:ascii="Times New Roman" w:hAnsi="Times New Roman"/>
                <w:sz w:val="24"/>
              </w:rPr>
            </w:pPr>
            <w:r>
              <w:rPr>
                <w:rFonts w:ascii="Times New Roman" w:hAnsi="Times New Roman"/>
                <w:sz w:val="24"/>
              </w:rPr>
              <w:t xml:space="preserve">    (b) Data requirements for correcting map errors. To correct errors in the original flood analysis, technical data submissions shall include the following: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Data identifying mathematical errors.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Data identifying measurement errors and providing correct measurements.</w:t>
            </w:r>
          </w:p>
          <w:p w:rsidR="001743DD" w:rsidRDefault="001743DD">
            <w:pPr>
              <w:pStyle w:val="HTMLPreformatted"/>
              <w:rPr>
                <w:rFonts w:ascii="Times New Roman" w:hAnsi="Times New Roman"/>
                <w:sz w:val="24"/>
              </w:rPr>
            </w:pPr>
            <w:r>
              <w:rPr>
                <w:rFonts w:ascii="Times New Roman" w:hAnsi="Times New Roman"/>
                <w:sz w:val="24"/>
              </w:rPr>
              <w:t xml:space="preserve">    (c) Data requirements for changed physical conditions. Revisions based on the effects of physical changes that have occurred in the flood plain shall include: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Changes affecting hydrologic conditions. The following data must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General description of the changes (e.g., dam, diversion channel, or detention basin).</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Construction plans for as-built conditions, if applicable.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New hydrologic analysis accounting for the effects of the changes.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New hydraulic analysis and profiles using the new flood discharge values resulting from the hydrologic analysis.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(v) Revised delineations of the flood plain boundaries and floodway.</w:t>
            </w:r>
          </w:p>
          <w:p w:rsidR="001743DD" w:rsidRDefault="001743DD">
            <w:pPr>
              <w:pStyle w:val="HTMLPreformatted"/>
              <w:rPr>
                <w:rFonts w:ascii="Times New Roman" w:hAnsi="Times New Roman"/>
                <w:sz w:val="24"/>
              </w:rPr>
            </w:pPr>
          </w:p>
        </w:tc>
        <w:tc>
          <w:tcPr>
            <w:tcW w:w="2700" w:type="dxa"/>
          </w:tcPr>
          <w:p w:rsidR="001743DD" w:rsidRDefault="001743DD">
            <w:pPr>
              <w:pStyle w:val="Header"/>
              <w:tabs>
                <w:tab w:val="clear" w:pos="4320"/>
                <w:tab w:val="clear" w:pos="8640"/>
              </w:tabs>
            </w:pPr>
            <w:r>
              <w:t>Community certification requirements:</w:t>
            </w:r>
          </w:p>
          <w:p w:rsidR="001743DD" w:rsidRDefault="001743DD" w:rsidP="002F35E4">
            <w:pPr>
              <w:pStyle w:val="Header"/>
              <w:numPr>
                <w:ilvl w:val="0"/>
                <w:numId w:val="19"/>
              </w:numPr>
              <w:tabs>
                <w:tab w:val="clear" w:pos="720"/>
                <w:tab w:val="clear" w:pos="4320"/>
                <w:tab w:val="clear" w:pos="8640"/>
                <w:tab w:val="num" w:pos="252"/>
              </w:tabs>
              <w:ind w:left="252" w:hanging="252"/>
            </w:pPr>
            <w:r>
              <w:t>Lowest floor elevated to or above BFE</w:t>
            </w:r>
          </w:p>
          <w:p w:rsidR="001743DD" w:rsidRDefault="001743DD" w:rsidP="002F35E4">
            <w:pPr>
              <w:pStyle w:val="Header"/>
              <w:numPr>
                <w:ilvl w:val="0"/>
                <w:numId w:val="19"/>
              </w:numPr>
              <w:tabs>
                <w:tab w:val="clear" w:pos="720"/>
                <w:tab w:val="clear" w:pos="4320"/>
                <w:tab w:val="clear" w:pos="8640"/>
                <w:tab w:val="num" w:pos="252"/>
              </w:tabs>
              <w:ind w:left="252" w:hanging="252"/>
            </w:pPr>
            <w:r>
              <w:t>Reasonably safe from flooding</w:t>
            </w:r>
          </w:p>
          <w:p w:rsidR="001743DD" w:rsidRDefault="001743DD" w:rsidP="002F35E4">
            <w:pPr>
              <w:pStyle w:val="Header"/>
              <w:numPr>
                <w:ilvl w:val="0"/>
                <w:numId w:val="19"/>
              </w:numPr>
              <w:tabs>
                <w:tab w:val="clear" w:pos="720"/>
                <w:tab w:val="clear" w:pos="4320"/>
                <w:tab w:val="clear" w:pos="8640"/>
                <w:tab w:val="num" w:pos="252"/>
              </w:tabs>
              <w:ind w:left="252" w:hanging="252"/>
            </w:pPr>
            <w:r>
              <w:t>All documentation available for review</w:t>
            </w:r>
          </w:p>
          <w:p w:rsidR="001743DD" w:rsidRDefault="001743DD" w:rsidP="002F35E4">
            <w:pPr>
              <w:pStyle w:val="Header"/>
              <w:numPr>
                <w:ilvl w:val="0"/>
                <w:numId w:val="19"/>
              </w:numPr>
              <w:tabs>
                <w:tab w:val="clear" w:pos="720"/>
                <w:tab w:val="clear" w:pos="4320"/>
                <w:tab w:val="clear" w:pos="8640"/>
                <w:tab w:val="num" w:pos="252"/>
              </w:tabs>
              <w:ind w:left="252" w:hanging="252"/>
            </w:pPr>
            <w:r>
              <w:t>Permits for all required development issued</w:t>
            </w:r>
          </w:p>
          <w:p w:rsidR="001743DD" w:rsidRDefault="001743DD" w:rsidP="002F35E4">
            <w:pPr>
              <w:pStyle w:val="Header"/>
              <w:numPr>
                <w:ilvl w:val="0"/>
                <w:numId w:val="19"/>
              </w:numPr>
              <w:tabs>
                <w:tab w:val="clear" w:pos="720"/>
                <w:tab w:val="clear" w:pos="4320"/>
                <w:tab w:val="clear" w:pos="8640"/>
                <w:tab w:val="num" w:pos="252"/>
              </w:tabs>
              <w:ind w:left="252" w:hanging="252"/>
            </w:pPr>
            <w:r>
              <w:t>All permits from other government agencies on hand as appropriate</w:t>
            </w:r>
          </w:p>
          <w:p w:rsidR="001743DD" w:rsidRDefault="001743DD"/>
          <w:p w:rsidR="001743DD" w:rsidRDefault="001743DD">
            <w:pPr>
              <w:pStyle w:val="Header"/>
              <w:tabs>
                <w:tab w:val="clear" w:pos="4320"/>
                <w:tab w:val="clear" w:pos="8640"/>
              </w:tabs>
            </w:pPr>
            <w:r>
              <w:t>LOMR-F will not be issued until:</w:t>
            </w:r>
          </w:p>
          <w:p w:rsidR="001743DD" w:rsidRDefault="001743DD" w:rsidP="002F35E4">
            <w:pPr>
              <w:pStyle w:val="Header"/>
              <w:numPr>
                <w:ilvl w:val="0"/>
                <w:numId w:val="20"/>
              </w:numPr>
              <w:tabs>
                <w:tab w:val="clear" w:pos="780"/>
                <w:tab w:val="clear" w:pos="4320"/>
                <w:tab w:val="clear" w:pos="8640"/>
                <w:tab w:val="num" w:pos="252"/>
              </w:tabs>
              <w:ind w:left="252" w:hanging="252"/>
            </w:pPr>
            <w:r>
              <w:t xml:space="preserve">All violations are corrected to the maximum extent possible, and </w:t>
            </w:r>
          </w:p>
          <w:p w:rsidR="001743DD" w:rsidRDefault="001743DD" w:rsidP="002F35E4">
            <w:pPr>
              <w:pStyle w:val="Header"/>
              <w:numPr>
                <w:ilvl w:val="0"/>
                <w:numId w:val="20"/>
              </w:numPr>
              <w:tabs>
                <w:tab w:val="clear" w:pos="780"/>
                <w:tab w:val="clear" w:pos="4320"/>
                <w:tab w:val="clear" w:pos="8640"/>
                <w:tab w:val="num" w:pos="252"/>
              </w:tabs>
              <w:ind w:left="252" w:hanging="252"/>
            </w:pPr>
            <w:r>
              <w:t xml:space="preserve">The </w:t>
            </w:r>
            <w:r w:rsidR="00313595">
              <w:t xml:space="preserve">community must certify that the development is </w:t>
            </w:r>
            <w:r>
              <w:t>reasonably safe from flooding</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Changes affecting hydraulic conditions. The following data shall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General description of the changes (e.g., channelization or new bridge, culvert, or levee).</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Construction plans for as-built conditions.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New hydraulic analysis and flood elevation profiles accounting for the effects of the changes and using the original flood discharge values upon which the original map is based.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(iv) Revised delineations of the flood plain boundaries and floodway.</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Changes involving topographic conditions. The following data shall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General description of the changes (e.g., grading or filling).</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New topographic information, such as spot elevations, cross sections grading plans, or contour maps.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Revised delineations of the flood plain boundaries and, if necessary, floodway.</w:t>
            </w:r>
          </w:p>
          <w:p w:rsidR="001743DD" w:rsidRDefault="001743DD">
            <w:pPr>
              <w:pStyle w:val="HTMLPreformatted"/>
              <w:rPr>
                <w:rFonts w:ascii="Times New Roman" w:hAnsi="Times New Roman"/>
                <w:sz w:val="24"/>
              </w:rPr>
            </w:pPr>
            <w:r>
              <w:rPr>
                <w:rFonts w:ascii="Times New Roman" w:hAnsi="Times New Roman"/>
                <w:sz w:val="24"/>
              </w:rPr>
              <w:t xml:space="preserve">    (d) Data requirements for incorporating improved data. Requests for revisions based on the use of improved hydrologic, hydraulic, or topographic data shall include the following data: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Data that are believed to be better than those used in the original analysis (such as additional years of stream gage data).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Documentation of the source of the data.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Explanation as to why the use of the new data will improve the results of the original analysis.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Revised hydrologic analysis where hydrologic data are being incorporated.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Revised hydraulic analysis and flood elevation profiles where new hydrologic or hydraulic data are being incorporated.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Revised delineations of the flood plain boundaries and floodway where new hydrologic, hydraulic, or topographic data are being incorporated.</w:t>
            </w:r>
          </w:p>
          <w:p w:rsidR="001743DD" w:rsidRDefault="001743DD">
            <w:pPr>
              <w:pStyle w:val="HTMLPreformatted"/>
              <w:rPr>
                <w:rFonts w:ascii="Times New Roman" w:hAnsi="Times New Roman"/>
                <w:sz w:val="24"/>
              </w:rPr>
            </w:pPr>
            <w:r>
              <w:rPr>
                <w:rFonts w:ascii="Times New Roman" w:hAnsi="Times New Roman"/>
                <w:sz w:val="24"/>
              </w:rPr>
              <w:t xml:space="preserve">    (e) Data requirements for incorporating improved methods. Requests for revisions based on the use of improved hydrologic or hydraulic methodology shall include the following data:</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New hydrologic analysis when an alternative hydrologic methodology is being proposed.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New hydraulic analysis and flood elevation profiles when an alternative hydrologic or hydraulic methodology is being proposed.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Explanation as to why the alternative methodologies are superior to the original methodologies.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(4) Revised delineations of the flood plain boundaries and floodway based on the new </w:t>
            </w:r>
            <w:proofErr w:type="gramStart"/>
            <w:r>
              <w:rPr>
                <w:rFonts w:ascii="Times New Roman" w:hAnsi="Times New Roman"/>
                <w:sz w:val="24"/>
              </w:rPr>
              <w:t>analysis(</w:t>
            </w:r>
            <w:proofErr w:type="spellStart"/>
            <w:proofErr w:type="gramEnd"/>
            <w:r>
              <w:rPr>
                <w:rFonts w:ascii="Times New Roman" w:hAnsi="Times New Roman"/>
                <w:sz w:val="24"/>
              </w:rPr>
              <w:t>es</w:t>
            </w:r>
            <w:proofErr w:type="spellEnd"/>
            <w:r>
              <w:rPr>
                <w:rFonts w:ascii="Times New Roman" w:hAnsi="Times New Roman"/>
                <w:sz w:val="24"/>
              </w:rPr>
              <w:t>).</w:t>
            </w:r>
          </w:p>
          <w:p w:rsidR="001743DD" w:rsidRDefault="001743DD">
            <w:pPr>
              <w:pStyle w:val="HTMLPreformatted"/>
              <w:rPr>
                <w:rFonts w:ascii="Times New Roman" w:hAnsi="Times New Roman"/>
                <w:sz w:val="24"/>
              </w:rPr>
            </w:pPr>
            <w:r>
              <w:rPr>
                <w:rFonts w:ascii="Times New Roman" w:hAnsi="Times New Roman"/>
                <w:sz w:val="24"/>
              </w:rPr>
              <w:t xml:space="preserve">    (f) Certification requirements. All analysis and data submitted by the requester shall be certified by a registered professional engineer or</w:t>
            </w:r>
          </w:p>
        </w:tc>
        <w:tc>
          <w:tcPr>
            <w:tcW w:w="2700" w:type="dxa"/>
          </w:tcPr>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790609" w:rsidRDefault="00790609">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r>
              <w:t>Submitter certification requirements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roofErr w:type="gramStart"/>
            <w:r>
              <w:rPr>
                <w:rFonts w:ascii="Times New Roman" w:hAnsi="Times New Roman"/>
                <w:sz w:val="24"/>
              </w:rPr>
              <w:t>licensed</w:t>
            </w:r>
            <w:proofErr w:type="gramEnd"/>
            <w:r>
              <w:rPr>
                <w:rFonts w:ascii="Times New Roman" w:hAnsi="Times New Roman"/>
                <w:sz w:val="24"/>
              </w:rPr>
              <w:t xml:space="preserve"> land surveyor, as appropriate, subject to the definition of ``certification'' given at Sec. 65.2 of this subchapter.</w:t>
            </w:r>
          </w:p>
          <w:p w:rsidR="001743DD" w:rsidRDefault="001743DD">
            <w:pPr>
              <w:pStyle w:val="HTMLPreformatted"/>
              <w:rPr>
                <w:rFonts w:ascii="Times New Roman" w:hAnsi="Times New Roman"/>
                <w:sz w:val="24"/>
              </w:rPr>
            </w:pPr>
            <w:r>
              <w:rPr>
                <w:rFonts w:ascii="Times New Roman" w:hAnsi="Times New Roman"/>
                <w:sz w:val="24"/>
              </w:rPr>
              <w:t xml:space="preserve">    (g) Submission procedures. All requests shall be submitted to the FEMA Regional Office</w:t>
            </w:r>
            <w:r>
              <w:rPr>
                <w:rFonts w:ascii="Times New Roman" w:hAnsi="Times New Roman"/>
                <w:color w:val="FF0000"/>
                <w:sz w:val="24"/>
              </w:rPr>
              <w:t xml:space="preserve"> </w:t>
            </w:r>
            <w:r>
              <w:rPr>
                <w:rFonts w:ascii="Times New Roman" w:hAnsi="Times New Roman"/>
                <w:sz w:val="24"/>
              </w:rPr>
              <w:t xml:space="preserve">servicing the community's geographic area or to the FEMA Headquarters Office in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smartTag>
            <w:r>
              <w:rPr>
                <w:rFonts w:ascii="Times New Roman" w:hAnsi="Times New Roman"/>
                <w:sz w:val="24"/>
              </w:rPr>
              <w:t xml:space="preserve">, and shall be accompanied by the appropriate payment, in accordance with 44 CFR </w:t>
            </w:r>
            <w:proofErr w:type="gramStart"/>
            <w:r>
              <w:rPr>
                <w:rFonts w:ascii="Times New Roman" w:hAnsi="Times New Roman"/>
                <w:sz w:val="24"/>
              </w:rPr>
              <w:t>part</w:t>
            </w:r>
            <w:proofErr w:type="gramEnd"/>
            <w:r>
              <w:rPr>
                <w:rFonts w:ascii="Times New Roman" w:hAnsi="Times New Roman"/>
                <w:sz w:val="24"/>
              </w:rPr>
              <w:t xml:space="preserve"> 72.</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65.7  Floodway</w:t>
            </w:r>
            <w:proofErr w:type="gramEnd"/>
            <w:r>
              <w:rPr>
                <w:rFonts w:ascii="Times New Roman" w:hAnsi="Times New Roman"/>
                <w:sz w:val="24"/>
              </w:rPr>
              <w:t xml:space="preserve"> revisions.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a</w:t>
            </w:r>
            <w:proofErr w:type="gramEnd"/>
            <w:r>
              <w:rPr>
                <w:rFonts w:ascii="Times New Roman" w:hAnsi="Times New Roman"/>
                <w:sz w:val="24"/>
              </w:rPr>
              <w:t>) General. Floodway data is developed as part of FEMA Flood Insurance Studies and is utilized by communities to select and adopt floodways as part of the flood plain management program required by Sec. 60.3 of this subchapter. When it has been determined by a community that no practicable alternatives exist to revising the boundaries of its previously adopted floodway, the procedures below shall be followed.</w:t>
            </w:r>
          </w:p>
          <w:p w:rsidR="001743DD" w:rsidRDefault="001743DD">
            <w:pPr>
              <w:pStyle w:val="HTMLPreformatted"/>
              <w:rPr>
                <w:rFonts w:ascii="Times New Roman" w:hAnsi="Times New Roman"/>
                <w:sz w:val="24"/>
              </w:rPr>
            </w:pPr>
            <w:r>
              <w:rPr>
                <w:rFonts w:ascii="Times New Roman" w:hAnsi="Times New Roman"/>
                <w:sz w:val="24"/>
              </w:rPr>
              <w:t xml:space="preserve">    (b) Data requirements when base flood elevation changes are requested. When a floodway revision is requested in association with a change to base flood elevations, the data requirements of Sec. 65.6 shall also be applicable. In addition, the following documentation shall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Copy of a public notice distributed by the community stating the community's intent to revise the floodway or a statement by the community that it has notified all affected property owners and affected adjacent jurisdictions.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Copy of a letter notifying the appropriate State agency of the floodway revision when the State has jurisdiction over the floodway or its adoption by communities participating in the NFIP.</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Documentation of the approval of the revised floodway by the appropriate State agency (for communities where the State has jurisdiction over the floodway or its adoption by communities participating in the NFIP).</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(4) Engineering analysis for the revised floodway, as described below:</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The floodway analysis must be performed using the hydraulic computer model used to determine the proposed base flood elevations.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The floodway limits must be set so that neither the effective base flood elevations nor the proposed base flood elevations if less than the effective base flood elevations, are increased by more than the amount specified under Sec. 60.3 (d)(2). Copies of the input and output data from the original and modified computer models must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Delineation of the revised floodway on the same topographic map used for the delineation of the revised flood boundaries.</w:t>
            </w:r>
          </w:p>
          <w:p w:rsidR="001743DD" w:rsidRDefault="001743DD">
            <w:pPr>
              <w:pStyle w:val="HTMLPreformatted"/>
              <w:rPr>
                <w:rFonts w:ascii="Times New Roman" w:hAnsi="Times New Roman"/>
                <w:sz w:val="24"/>
              </w:rPr>
            </w:pPr>
            <w:r>
              <w:rPr>
                <w:rFonts w:ascii="Times New Roman" w:hAnsi="Times New Roman"/>
                <w:sz w:val="24"/>
              </w:rPr>
              <w:t xml:space="preserve">   (c) Data requirements for changes not associated with base flood</w:t>
            </w:r>
          </w:p>
        </w:tc>
        <w:tc>
          <w:tcPr>
            <w:tcW w:w="2700" w:type="dxa"/>
          </w:tcPr>
          <w:p w:rsidR="001743DD" w:rsidRDefault="001743DD"/>
          <w:p w:rsidR="00790609" w:rsidRDefault="00790609"/>
          <w:p w:rsidR="001743DD" w:rsidRDefault="001743DD">
            <w:pPr>
              <w:pStyle w:val="Header"/>
              <w:tabs>
                <w:tab w:val="clear" w:pos="4320"/>
                <w:tab w:val="clear" w:pos="8640"/>
              </w:tabs>
            </w:pPr>
            <w:r>
              <w:t>Submission requirements</w:t>
            </w:r>
          </w:p>
          <w:p w:rsidR="001743DD" w:rsidRDefault="001743DD">
            <w:pPr>
              <w:pStyle w:val="Header"/>
              <w:tabs>
                <w:tab w:val="clear" w:pos="4320"/>
                <w:tab w:val="clear" w:pos="8640"/>
              </w:tabs>
            </w:pPr>
          </w:p>
          <w:p w:rsidR="001743DD" w:rsidRDefault="001743DD">
            <w:pPr>
              <w:pStyle w:val="Header"/>
              <w:tabs>
                <w:tab w:val="clear" w:pos="4320"/>
                <w:tab w:val="clear" w:pos="8640"/>
              </w:tabs>
            </w:pPr>
            <w:r>
              <w:t>Do not make submissions to the FEMA Regional Office.  Old reference.</w:t>
            </w:r>
          </w:p>
          <w:p w:rsidR="001743DD" w:rsidRDefault="001743DD">
            <w:pPr>
              <w:pStyle w:val="Header"/>
              <w:tabs>
                <w:tab w:val="clear" w:pos="4320"/>
                <w:tab w:val="clear" w:pos="8640"/>
              </w:tabs>
            </w:pPr>
          </w:p>
          <w:p w:rsidR="001743DD" w:rsidRDefault="001743DD">
            <w:pPr>
              <w:pStyle w:val="Header"/>
              <w:tabs>
                <w:tab w:val="clear" w:pos="4320"/>
                <w:tab w:val="clear" w:pos="8640"/>
              </w:tabs>
            </w:pPr>
            <w:r>
              <w:t>Floodway Revisions</w:t>
            </w:r>
          </w:p>
          <w:p w:rsidR="00A67187" w:rsidRDefault="00A67187">
            <w:pPr>
              <w:pStyle w:val="Header"/>
              <w:tabs>
                <w:tab w:val="clear" w:pos="4320"/>
                <w:tab w:val="clear" w:pos="8640"/>
              </w:tabs>
            </w:pPr>
          </w:p>
          <w:p w:rsidR="00A67187" w:rsidRDefault="00A67187">
            <w:pPr>
              <w:pStyle w:val="Header"/>
              <w:tabs>
                <w:tab w:val="clear" w:pos="4320"/>
                <w:tab w:val="clear" w:pos="8640"/>
              </w:tabs>
            </w:pPr>
            <w:r>
              <w:t>Reference ENDNOTE #4</w:t>
            </w:r>
          </w:p>
          <w:p w:rsidR="001743DD" w:rsidRDefault="001743DD">
            <w:pPr>
              <w:pStyle w:val="Header"/>
              <w:tabs>
                <w:tab w:val="clear" w:pos="4320"/>
                <w:tab w:val="clear" w:pos="8640"/>
              </w:tabs>
            </w:pPr>
          </w:p>
          <w:p w:rsidR="001743DD" w:rsidRDefault="001743DD" w:rsidP="002F35E4">
            <w:pPr>
              <w:pStyle w:val="Header"/>
              <w:numPr>
                <w:ilvl w:val="0"/>
                <w:numId w:val="21"/>
              </w:numPr>
              <w:tabs>
                <w:tab w:val="clear" w:pos="720"/>
                <w:tab w:val="clear" w:pos="4320"/>
                <w:tab w:val="clear" w:pos="8640"/>
                <w:tab w:val="num" w:pos="252"/>
              </w:tabs>
              <w:ind w:left="252" w:hanging="180"/>
            </w:pPr>
            <w:r>
              <w:t>Are there any practical alternatives?</w:t>
            </w:r>
          </w:p>
          <w:p w:rsidR="001743DD" w:rsidRDefault="001743DD" w:rsidP="002F35E4">
            <w:pPr>
              <w:pStyle w:val="Header"/>
              <w:numPr>
                <w:ilvl w:val="0"/>
                <w:numId w:val="21"/>
              </w:numPr>
              <w:tabs>
                <w:tab w:val="clear" w:pos="720"/>
                <w:tab w:val="clear" w:pos="4320"/>
                <w:tab w:val="clear" w:pos="8640"/>
                <w:tab w:val="num" w:pos="252"/>
              </w:tabs>
              <w:ind w:left="252" w:hanging="180"/>
            </w:pPr>
            <w:r>
              <w:t>Use 65.6 provisions if BFE changes occur</w:t>
            </w:r>
          </w:p>
          <w:p w:rsidR="001743DD" w:rsidRDefault="001743DD" w:rsidP="002F35E4">
            <w:pPr>
              <w:pStyle w:val="Header"/>
              <w:numPr>
                <w:ilvl w:val="0"/>
                <w:numId w:val="21"/>
              </w:numPr>
              <w:tabs>
                <w:tab w:val="clear" w:pos="720"/>
                <w:tab w:val="clear" w:pos="4320"/>
                <w:tab w:val="clear" w:pos="8640"/>
                <w:tab w:val="num" w:pos="252"/>
              </w:tabs>
              <w:ind w:left="252" w:hanging="180"/>
            </w:pPr>
            <w:r>
              <w:t>Public Notice or formal notification of affected property owners of proposed changes</w:t>
            </w:r>
          </w:p>
          <w:p w:rsidR="001743DD" w:rsidRDefault="001743DD" w:rsidP="002F35E4">
            <w:pPr>
              <w:pStyle w:val="Header"/>
              <w:numPr>
                <w:ilvl w:val="0"/>
                <w:numId w:val="21"/>
              </w:numPr>
              <w:tabs>
                <w:tab w:val="clear" w:pos="720"/>
                <w:tab w:val="clear" w:pos="4320"/>
                <w:tab w:val="clear" w:pos="8640"/>
                <w:tab w:val="num" w:pos="252"/>
              </w:tabs>
              <w:ind w:left="252" w:hanging="180"/>
            </w:pPr>
            <w:r>
              <w:t>Copy of notification of State NFIP Agency</w:t>
            </w:r>
          </w:p>
          <w:p w:rsidR="001743DD" w:rsidRDefault="001743DD">
            <w:pPr>
              <w:pStyle w:val="Header"/>
              <w:tabs>
                <w:tab w:val="clear" w:pos="4320"/>
                <w:tab w:val="clear" w:pos="8640"/>
              </w:tabs>
            </w:pPr>
          </w:p>
          <w:p w:rsidR="001743DD" w:rsidRDefault="001743DD" w:rsidP="002F35E4">
            <w:pPr>
              <w:pStyle w:val="Header"/>
              <w:numPr>
                <w:ilvl w:val="0"/>
                <w:numId w:val="21"/>
              </w:numPr>
              <w:tabs>
                <w:tab w:val="clear" w:pos="720"/>
                <w:tab w:val="clear" w:pos="4320"/>
                <w:tab w:val="clear" w:pos="8640"/>
                <w:tab w:val="num" w:pos="252"/>
              </w:tabs>
              <w:ind w:left="252" w:hanging="180"/>
            </w:pPr>
            <w:r>
              <w:t>Documentation of approval</w:t>
            </w: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r>
              <w:t>Engineering analysis requirements</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TMLPreformatted"/>
              <w:rPr>
                <w:rFonts w:ascii="Times New Roman" w:hAnsi="Times New Roman"/>
                <w:sz w:val="24"/>
              </w:rPr>
            </w:pPr>
            <w:proofErr w:type="gramStart"/>
            <w:r>
              <w:rPr>
                <w:rFonts w:ascii="Times New Roman" w:hAnsi="Times New Roman"/>
                <w:sz w:val="24"/>
              </w:rPr>
              <w:t>elevation</w:t>
            </w:r>
            <w:proofErr w:type="gramEnd"/>
            <w:r>
              <w:rPr>
                <w:rFonts w:ascii="Times New Roman" w:hAnsi="Times New Roman"/>
                <w:sz w:val="24"/>
              </w:rPr>
              <w:t xml:space="preserve"> changes. The following data shall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Items described in paragraphs (b) (1) through (3) of this section must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Engineering analysis for the revised floodway, as described below:</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 The original hydraulic computer model used to develop the established base flood elevations must be modified to include all encroachments that have occurred in the flood plain since the existing floodway was developed. If the original hydraulic computer model is not available, an alternate hydraulic computer model may be used provided the alternate model has been calibrated so as to reproduce the original water surface profile of the original hydraulic computer model. The alternate model must be then modified to include all encroachments that have occurred since the existing floodway was developed.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 The floodway analysis must be performed with the modified computer model using the desired floodway limits.</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(iii) The floodway limits must be set so that combined effects of the past encroachments and the new floodway limits do not increase the effective base flood elevations by more than the amount specified in Sec. 60.3(d)(2). Copies of the input and output data from the original and modified computer models must be submitted.</w:t>
            </w:r>
          </w:p>
          <w:p w:rsidR="001743DD" w:rsidRDefault="001743DD">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Delineation of the revised floodway on a copy of the effective NFIP map and a suitable topographic map.</w:t>
            </w:r>
          </w:p>
          <w:p w:rsidR="001743DD" w:rsidRDefault="001743DD">
            <w:pPr>
              <w:pStyle w:val="HTMLPreformatted"/>
              <w:rPr>
                <w:rFonts w:ascii="Times New Roman" w:hAnsi="Times New Roman"/>
                <w:sz w:val="24"/>
              </w:rPr>
            </w:pPr>
            <w:r>
              <w:rPr>
                <w:rFonts w:ascii="Times New Roman" w:hAnsi="Times New Roman"/>
                <w:sz w:val="24"/>
              </w:rPr>
              <w:t xml:space="preserve">    (d) Certification requirements. All analyses submitted shall be certified by a registered professional engineer. All topographic data shall be certified by a registered professional engineer or licensed land surveyor. Certifications are subject to the definition given at Sec. 65.2 of this subchapter.</w:t>
            </w:r>
          </w:p>
          <w:p w:rsidR="001743DD" w:rsidRDefault="001743DD">
            <w:pPr>
              <w:pStyle w:val="HTMLPreformatted"/>
              <w:rPr>
                <w:rFonts w:ascii="Times New Roman" w:hAnsi="Times New Roman"/>
                <w:sz w:val="24"/>
              </w:rPr>
            </w:pPr>
            <w:r>
              <w:rPr>
                <w:rFonts w:ascii="Times New Roman" w:hAnsi="Times New Roman"/>
                <w:sz w:val="24"/>
              </w:rPr>
              <w:t xml:space="preserve">    (e) Submission procedures. All requests that involve changes to floodways shall be submitted to the appropriate FEMA Regional Office servicing the community's geographic area.</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65.8  Review</w:t>
            </w:r>
            <w:proofErr w:type="gramEnd"/>
            <w:r>
              <w:rPr>
                <w:rFonts w:ascii="Times New Roman" w:hAnsi="Times New Roman"/>
                <w:sz w:val="24"/>
              </w:rPr>
              <w:t xml:space="preserve"> of proposed projects.</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 xml:space="preserve">A community, or an individual through the community, may request FEMA's comments on whether a proposed project, if built as proposed, would justify a map revision. FEMA's comments will be issued in the form of a letter, termed a Conditional Letter of Map Revision, in accordance with 44 CFR </w:t>
            </w:r>
            <w:proofErr w:type="gramStart"/>
            <w:r>
              <w:rPr>
                <w:rFonts w:ascii="Times New Roman" w:hAnsi="Times New Roman"/>
                <w:sz w:val="24"/>
              </w:rPr>
              <w:t>part</w:t>
            </w:r>
            <w:proofErr w:type="gramEnd"/>
            <w:r>
              <w:rPr>
                <w:rFonts w:ascii="Times New Roman" w:hAnsi="Times New Roman"/>
                <w:sz w:val="24"/>
              </w:rPr>
              <w:t xml:space="preserve"> 72. The data required to support such requests are the same as those required for final revisions under Sections. 65.5, 65.6, and 65.7, except as-built certification is not required. All such requests shall be submitted to the FEMA Headquarters Office in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smartTag>
            <w:r>
              <w:rPr>
                <w:rFonts w:ascii="Times New Roman" w:hAnsi="Times New Roman"/>
                <w:sz w:val="24"/>
              </w:rPr>
              <w:t xml:space="preserve">, and shall be accompanied by the appropriate payment, in accordance with 44 CFR </w:t>
            </w:r>
            <w:proofErr w:type="gramStart"/>
            <w:r>
              <w:rPr>
                <w:rFonts w:ascii="Times New Roman" w:hAnsi="Times New Roman"/>
                <w:sz w:val="24"/>
              </w:rPr>
              <w:t>part</w:t>
            </w:r>
            <w:proofErr w:type="gramEnd"/>
            <w:r>
              <w:rPr>
                <w:rFonts w:ascii="Times New Roman" w:hAnsi="Times New Roman"/>
                <w:sz w:val="24"/>
              </w:rPr>
              <w:t xml:space="preserve"> 72.</w:t>
            </w:r>
          </w:p>
        </w:tc>
        <w:tc>
          <w:tcPr>
            <w:tcW w:w="2700" w:type="dxa"/>
          </w:tcPr>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790609" w:rsidRDefault="00790609">
            <w:pPr>
              <w:pStyle w:val="Header"/>
              <w:tabs>
                <w:tab w:val="clear" w:pos="4320"/>
                <w:tab w:val="clear" w:pos="8640"/>
              </w:tabs>
            </w:pPr>
          </w:p>
          <w:p w:rsidR="00790609" w:rsidRDefault="00790609">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r>
              <w:t xml:space="preserve">Certification </w:t>
            </w:r>
            <w:r w:rsidR="00313595">
              <w:t>R</w:t>
            </w:r>
            <w:r>
              <w:t>equirements</w:t>
            </w: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pPr>
            <w:r>
              <w:t>Submission procedures</w:t>
            </w:r>
          </w:p>
          <w:p w:rsidR="001743DD" w:rsidRDefault="001743DD">
            <w:pPr>
              <w:pStyle w:val="Header"/>
              <w:tabs>
                <w:tab w:val="clear" w:pos="4320"/>
                <w:tab w:val="clear" w:pos="8640"/>
              </w:tabs>
            </w:pPr>
          </w:p>
          <w:p w:rsidR="001743DD" w:rsidRDefault="001743DD"/>
          <w:p w:rsidR="005E062E" w:rsidRDefault="005E062E"/>
          <w:p w:rsidR="005E062E" w:rsidRDefault="005E062E"/>
          <w:p w:rsidR="005E062E" w:rsidRDefault="005E062E"/>
          <w:p w:rsidR="005E062E" w:rsidRDefault="005E062E">
            <w:r>
              <w:t>CLOMR</w:t>
            </w:r>
          </w:p>
        </w:tc>
      </w:tr>
      <w:tr w:rsidR="001743DD" w:rsidTr="000B656F">
        <w:trPr>
          <w:trHeight w:val="8621"/>
        </w:trPr>
        <w:tc>
          <w:tcPr>
            <w:tcW w:w="7308" w:type="dxa"/>
          </w:tcPr>
          <w:p w:rsidR="001743DD" w:rsidRDefault="001743DD">
            <w:pPr>
              <w:pStyle w:val="HTMLPreformatted"/>
              <w:rPr>
                <w:rFonts w:ascii="Times New Roman" w:hAnsi="Times New Roman"/>
                <w:sz w:val="24"/>
              </w:rPr>
            </w:pPr>
            <w:r>
              <w:lastRenderedPageBreak/>
              <w:br w:type="page"/>
            </w:r>
          </w:p>
          <w:p w:rsidR="001743DD" w:rsidRDefault="001743DD">
            <w:pPr>
              <w:pStyle w:val="HTMLPreformatted"/>
              <w:rPr>
                <w:rFonts w:ascii="Times New Roman" w:hAnsi="Times New Roman"/>
                <w:sz w:val="24"/>
              </w:rPr>
            </w:pPr>
            <w:r>
              <w:rPr>
                <w:rFonts w:ascii="Times New Roman" w:hAnsi="Times New Roman"/>
                <w:sz w:val="24"/>
              </w:rPr>
              <w:t xml:space="preserve">Sec. </w:t>
            </w:r>
            <w:proofErr w:type="gramStart"/>
            <w:r>
              <w:rPr>
                <w:rFonts w:ascii="Times New Roman" w:hAnsi="Times New Roman"/>
                <w:sz w:val="24"/>
              </w:rPr>
              <w:t>65.9  Review</w:t>
            </w:r>
            <w:proofErr w:type="gramEnd"/>
            <w:r>
              <w:rPr>
                <w:rFonts w:ascii="Times New Roman" w:hAnsi="Times New Roman"/>
                <w:sz w:val="24"/>
              </w:rPr>
              <w:t xml:space="preserve"> and response by the Administrator.</w:t>
            </w:r>
          </w:p>
          <w:p w:rsidR="001743DD" w:rsidRDefault="001743DD">
            <w:pPr>
              <w:pStyle w:val="HTMLPreformatted"/>
              <w:rPr>
                <w:rFonts w:ascii="Times New Roman" w:hAnsi="Times New Roman"/>
                <w:sz w:val="24"/>
              </w:rPr>
            </w:pPr>
          </w:p>
          <w:p w:rsidR="001743DD" w:rsidRDefault="001743DD">
            <w:pPr>
              <w:pStyle w:val="HTMLPreformatted"/>
              <w:rPr>
                <w:rFonts w:ascii="Times New Roman" w:hAnsi="Times New Roman"/>
                <w:sz w:val="24"/>
              </w:rPr>
            </w:pPr>
            <w:r>
              <w:rPr>
                <w:rFonts w:ascii="Times New Roman" w:hAnsi="Times New Roman"/>
                <w:sz w:val="24"/>
              </w:rPr>
              <w:t>If any questions or problems arise during review, FEMA will consult the Chief Executive Officer of the community (CEO), the community official designated by the CEO, and/or the requester for resolution.  Upon receipt of a revision request, the Administrator shall mail an acknowledgment of receipt of such request to the CEO. Within 90 days of receiving the request with all necessary information, the Administrator shall notify the CEO of one or more of the following:</w:t>
            </w:r>
          </w:p>
          <w:p w:rsidR="001743DD" w:rsidRDefault="001743DD">
            <w:pPr>
              <w:pStyle w:val="HTMLPreformatted"/>
              <w:rPr>
                <w:rFonts w:ascii="Times New Roman" w:hAnsi="Times New Roman"/>
                <w:sz w:val="24"/>
              </w:rPr>
            </w:pPr>
            <w:r>
              <w:rPr>
                <w:rFonts w:ascii="Times New Roman" w:hAnsi="Times New Roman"/>
                <w:sz w:val="24"/>
              </w:rPr>
              <w:t xml:space="preserve">    (a) The effective map(s) shall not be modified;</w:t>
            </w:r>
          </w:p>
          <w:p w:rsidR="001743DD" w:rsidRDefault="001743DD">
            <w:pPr>
              <w:pStyle w:val="HTMLPreformatted"/>
              <w:numPr>
                <w:ilvl w:val="0"/>
                <w:numId w:val="1"/>
              </w:numPr>
              <w:rPr>
                <w:rFonts w:ascii="Times New Roman" w:hAnsi="Times New Roman"/>
                <w:sz w:val="24"/>
              </w:rPr>
            </w:pPr>
            <w:r>
              <w:rPr>
                <w:rFonts w:ascii="Times New Roman" w:hAnsi="Times New Roman"/>
                <w:sz w:val="24"/>
              </w:rPr>
              <w:t>The base flood elevations on the effective FIRM shall be modified and new base flood elevations shall be established under the provisions of part 67 of this subchapter;</w:t>
            </w:r>
          </w:p>
          <w:p w:rsidR="001743DD" w:rsidRDefault="001743DD">
            <w:pPr>
              <w:pStyle w:val="HTMLPreformatted"/>
              <w:numPr>
                <w:ilvl w:val="0"/>
                <w:numId w:val="1"/>
              </w:numPr>
              <w:rPr>
                <w:rFonts w:ascii="Times New Roman" w:hAnsi="Times New Roman"/>
                <w:sz w:val="24"/>
              </w:rPr>
            </w:pPr>
            <w:r>
              <w:rPr>
                <w:rFonts w:ascii="Times New Roman" w:hAnsi="Times New Roman"/>
                <w:sz w:val="24"/>
              </w:rPr>
              <w:t>The changes requested are approved and the map(s) amended by Letter of Map Revision (LOMR);</w:t>
            </w:r>
          </w:p>
          <w:p w:rsidR="001743DD" w:rsidRDefault="001743DD">
            <w:pPr>
              <w:pStyle w:val="HTMLPreformatted"/>
              <w:numPr>
                <w:ilvl w:val="0"/>
                <w:numId w:val="1"/>
              </w:numPr>
              <w:rPr>
                <w:rFonts w:ascii="Times New Roman" w:hAnsi="Times New Roman"/>
                <w:sz w:val="24"/>
              </w:rPr>
            </w:pPr>
            <w:r>
              <w:rPr>
                <w:rFonts w:ascii="Times New Roman" w:hAnsi="Times New Roman"/>
                <w:sz w:val="24"/>
              </w:rPr>
              <w:t>The changes requested are approved and a revised map(s) will be printed and distributed;</w:t>
            </w:r>
          </w:p>
          <w:p w:rsidR="001743DD" w:rsidRDefault="001743DD">
            <w:pPr>
              <w:pStyle w:val="HTMLPreformatted"/>
              <w:rPr>
                <w:rFonts w:ascii="Times New Roman" w:hAnsi="Times New Roman"/>
                <w:sz w:val="24"/>
              </w:rPr>
            </w:pPr>
            <w:r>
              <w:rPr>
                <w:rFonts w:ascii="Times New Roman" w:hAnsi="Times New Roman"/>
                <w:sz w:val="24"/>
              </w:rPr>
              <w:t xml:space="preserve">    (e) The changes requested are not of such a significant nature as to warrant a reissuance or revision of the flood insurance study or maps and will be deferred until such time as a significant change occurs;</w:t>
            </w:r>
          </w:p>
          <w:p w:rsidR="001743DD" w:rsidRDefault="001743DD">
            <w:pPr>
              <w:pStyle w:val="HTMLPreformatted"/>
              <w:rPr>
                <w:rFonts w:ascii="Times New Roman" w:hAnsi="Times New Roman"/>
                <w:sz w:val="24"/>
              </w:rPr>
            </w:pPr>
            <w:r>
              <w:rPr>
                <w:rFonts w:ascii="Times New Roman" w:hAnsi="Times New Roman"/>
                <w:sz w:val="24"/>
              </w:rPr>
              <w:t xml:space="preserve">    (f) An additional 90 days is required to evaluate the scientific or technical data submitted; or</w:t>
            </w:r>
          </w:p>
          <w:p w:rsidR="001743DD" w:rsidRDefault="001743DD">
            <w:pPr>
              <w:pStyle w:val="HTMLPreformatted"/>
              <w:rPr>
                <w:rFonts w:ascii="Times New Roman" w:hAnsi="Times New Roman"/>
                <w:sz w:val="24"/>
              </w:rPr>
            </w:pPr>
            <w:r>
              <w:rPr>
                <w:rFonts w:ascii="Times New Roman" w:hAnsi="Times New Roman"/>
                <w:sz w:val="24"/>
              </w:rPr>
              <w:t xml:space="preserve">    (g) Additional data are required to support the revision request.</w:t>
            </w:r>
          </w:p>
          <w:p w:rsidR="001743DD" w:rsidRDefault="001743DD">
            <w:pPr>
              <w:pStyle w:val="HTMLPreformatted"/>
              <w:rPr>
                <w:rFonts w:ascii="Times New Roman" w:hAnsi="Times New Roman"/>
                <w:sz w:val="24"/>
              </w:rPr>
            </w:pPr>
            <w:r>
              <w:rPr>
                <w:rFonts w:ascii="Times New Roman" w:hAnsi="Times New Roman"/>
                <w:sz w:val="24"/>
              </w:rPr>
              <w:t xml:space="preserve">    (h) The required payment has not been submitted in accordance with 44 CFR </w:t>
            </w:r>
            <w:proofErr w:type="gramStart"/>
            <w:r>
              <w:rPr>
                <w:rFonts w:ascii="Times New Roman" w:hAnsi="Times New Roman"/>
                <w:sz w:val="24"/>
              </w:rPr>
              <w:t>part</w:t>
            </w:r>
            <w:proofErr w:type="gramEnd"/>
            <w:r>
              <w:rPr>
                <w:rFonts w:ascii="Times New Roman" w:hAnsi="Times New Roman"/>
                <w:sz w:val="24"/>
              </w:rPr>
              <w:t xml:space="preserve"> 72, no review will be conducted and no determination will be issued until payment is received.</w:t>
            </w:r>
          </w:p>
          <w:p w:rsidR="00313595" w:rsidRDefault="00313595" w:rsidP="000B656F">
            <w:pPr>
              <w:pStyle w:val="p"/>
            </w:pPr>
          </w:p>
        </w:tc>
        <w:tc>
          <w:tcPr>
            <w:tcW w:w="2700" w:type="dxa"/>
          </w:tcPr>
          <w:p w:rsidR="00313595" w:rsidRDefault="00313595" w:rsidP="000B656F"/>
        </w:tc>
      </w:tr>
    </w:tbl>
    <w:p w:rsidR="004A6E55" w:rsidRDefault="004A6E55"/>
    <w:p w:rsidR="00796F46" w:rsidRDefault="00796F46"/>
    <w:p w:rsidR="00796F46" w:rsidRDefault="00796F46"/>
    <w:p w:rsidR="00585563" w:rsidRDefault="00585563">
      <w:pPr>
        <w:sectPr w:rsidR="00585563" w:rsidSect="00C966D4">
          <w:headerReference w:type="default" r:id="rId39"/>
          <w:headerReference w:type="first" r:id="rId40"/>
          <w:pgSz w:w="12240" w:h="15840" w:code="1"/>
          <w:pgMar w:top="1152" w:right="1440" w:bottom="749" w:left="1440" w:header="720" w:footer="720" w:gutter="0"/>
          <w:cols w:space="720"/>
          <w:titlePg/>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8268C7" w:rsidTr="008268C7">
        <w:tc>
          <w:tcPr>
            <w:tcW w:w="7308" w:type="dxa"/>
          </w:tcPr>
          <w:p w:rsidR="00C6626D" w:rsidRDefault="008268C7" w:rsidP="00C6626D">
            <w:pPr>
              <w:pStyle w:val="HTMLPreformatted"/>
              <w:rPr>
                <w:rFonts w:ascii="Times New Roman" w:hAnsi="Times New Roman"/>
                <w:sz w:val="24"/>
                <w:szCs w:val="24"/>
              </w:rPr>
            </w:pPr>
            <w:r w:rsidRPr="00C6626D">
              <w:rPr>
                <w:rFonts w:ascii="Times New Roman" w:hAnsi="Times New Roman"/>
                <w:sz w:val="24"/>
                <w:szCs w:val="24"/>
              </w:rPr>
              <w:lastRenderedPageBreak/>
              <w:t xml:space="preserve">Sec. 65.10  Mapping of Areas Protected by Levee Systems    </w:t>
            </w:r>
          </w:p>
          <w:p w:rsidR="003478F5" w:rsidRDefault="00C6626D" w:rsidP="00C6626D">
            <w:pPr>
              <w:pStyle w:val="HTMLPreformatted"/>
              <w:rPr>
                <w:rFonts w:ascii="Times New Roman" w:hAnsi="Times New Roman"/>
                <w:sz w:val="24"/>
                <w:szCs w:val="24"/>
              </w:rPr>
            </w:pPr>
            <w:r>
              <w:t xml:space="preserve">     </w:t>
            </w:r>
            <w:r w:rsidR="008268C7" w:rsidRPr="00C6626D">
              <w:rPr>
                <w:rFonts w:ascii="Times New Roman" w:hAnsi="Times New Roman"/>
                <w:sz w:val="24"/>
                <w:szCs w:val="24"/>
              </w:rPr>
              <w:t>(</w:t>
            </w:r>
            <w:proofErr w:type="gramStart"/>
            <w:r w:rsidR="008268C7" w:rsidRPr="00C6626D">
              <w:rPr>
                <w:rFonts w:ascii="Times New Roman" w:hAnsi="Times New Roman"/>
                <w:sz w:val="24"/>
                <w:szCs w:val="24"/>
              </w:rPr>
              <w:t>a</w:t>
            </w:r>
            <w:proofErr w:type="gramEnd"/>
            <w:r w:rsidR="008268C7" w:rsidRPr="00C6626D">
              <w:rPr>
                <w:rFonts w:ascii="Times New Roman" w:hAnsi="Times New Roman"/>
                <w:sz w:val="24"/>
                <w:szCs w:val="24"/>
              </w:rPr>
              <w:t xml:space="preserve">) </w:t>
            </w:r>
            <w:r w:rsidR="008268C7" w:rsidRPr="00C6626D">
              <w:rPr>
                <w:rStyle w:val="Emphasis"/>
                <w:rFonts w:ascii="Times New Roman" w:hAnsi="Times New Roman"/>
                <w:sz w:val="24"/>
                <w:szCs w:val="24"/>
              </w:rPr>
              <w:t>General.</w:t>
            </w:r>
            <w:r w:rsidR="008268C7" w:rsidRPr="00C6626D">
              <w:rPr>
                <w:rFonts w:ascii="Times New Roman" w:hAnsi="Times New Roman"/>
                <w:sz w:val="24"/>
                <w:szCs w:val="24"/>
              </w:rPr>
              <w:t xml:space="preserve"> For purposes of the NFIP, FEMA will only recognize in its flood hazard and risk mapping effort those levee systems that meet, and continue to meet, minimum design, operation, and maintenance standards that are consistent with the level of protection sought through the comprehensive flood plain management criteria established by §60.3 of this subchapter. Accordingly, this section describes the types of information FEMA needs to recognize, on NFIP maps, that a levee system provides protection from the base flood. This information must be supplied to FEMA by the community or other party seeking recognition of such a levee system at the time a flood risk study or restudy is conducted, when a map revision under the provisions of part 65 of this subchapter is sought based on a levee system, and upon request by the Administrator during the review of previously recognized structures. The FEMA review will be for the sole purpose of establishing appropriate risk zone determinations for NFIP maps and shall not constitute a determination by FEMA as to how a structure or system will perform in a flood event.    </w:t>
            </w:r>
          </w:p>
          <w:p w:rsidR="008268C7" w:rsidRPr="00C6626D" w:rsidRDefault="003478F5" w:rsidP="00C6626D">
            <w:pPr>
              <w:pStyle w:val="HTMLPreformatted"/>
              <w:rPr>
                <w:rFonts w:ascii="Times New Roman" w:hAnsi="Times New Roman"/>
                <w:sz w:val="24"/>
                <w:szCs w:val="24"/>
              </w:rPr>
            </w:pPr>
            <w:r>
              <w:rPr>
                <w:rFonts w:ascii="Times New Roman" w:hAnsi="Times New Roman"/>
                <w:sz w:val="24"/>
                <w:szCs w:val="24"/>
              </w:rPr>
              <w:t xml:space="preserve">       </w:t>
            </w:r>
            <w:r w:rsidR="008268C7" w:rsidRPr="00C6626D">
              <w:rPr>
                <w:rFonts w:ascii="Times New Roman" w:hAnsi="Times New Roman"/>
                <w:sz w:val="24"/>
                <w:szCs w:val="24"/>
              </w:rPr>
              <w:t xml:space="preserve"> (b) </w:t>
            </w:r>
            <w:r w:rsidR="008268C7" w:rsidRPr="00C6626D">
              <w:rPr>
                <w:rStyle w:val="Emphasis"/>
                <w:rFonts w:ascii="Times New Roman" w:hAnsi="Times New Roman"/>
                <w:sz w:val="24"/>
                <w:szCs w:val="24"/>
              </w:rPr>
              <w:t>Design criteria.</w:t>
            </w:r>
            <w:r w:rsidR="008268C7" w:rsidRPr="00C6626D">
              <w:rPr>
                <w:rFonts w:ascii="Times New Roman" w:hAnsi="Times New Roman"/>
                <w:sz w:val="24"/>
                <w:szCs w:val="24"/>
              </w:rPr>
              <w:t xml:space="preserve"> For levees to be recognized by FEMA, evidence that adequate design and operation and maintenance systems are in place to provide reasonable assurance that protection from the base flood exists must be provided. The following requirements must be met:</w:t>
            </w:r>
          </w:p>
          <w:p w:rsidR="008268C7" w:rsidRPr="00C6626D" w:rsidRDefault="008268C7" w:rsidP="008268C7">
            <w:pPr>
              <w:pStyle w:val="p"/>
            </w:pPr>
            <w:r w:rsidRPr="00C6626D">
              <w:t xml:space="preserve">          (1) </w:t>
            </w:r>
            <w:r w:rsidRPr="00C6626D">
              <w:rPr>
                <w:rStyle w:val="Emphasis"/>
              </w:rPr>
              <w:t>Freeboard.</w:t>
            </w:r>
            <w:r w:rsidRPr="00C6626D">
              <w:t xml:space="preserve"> </w:t>
            </w:r>
          </w:p>
          <w:p w:rsidR="008268C7" w:rsidRDefault="008268C7" w:rsidP="008268C7">
            <w:pPr>
              <w:pStyle w:val="p"/>
            </w:pPr>
            <w:r>
              <w:t xml:space="preserve">               (</w:t>
            </w:r>
            <w:proofErr w:type="spellStart"/>
            <w:r>
              <w:t>i</w:t>
            </w:r>
            <w:proofErr w:type="spellEnd"/>
            <w:r>
              <w:t xml:space="preserve">) </w:t>
            </w:r>
            <w:proofErr w:type="spellStart"/>
            <w:r>
              <w:t>Riverine</w:t>
            </w:r>
            <w:proofErr w:type="spellEnd"/>
            <w:r>
              <w:t xml:space="preserve"> levees must provide a minimum freeboard of three feet above the water-surface level of the base flood. An additional one foot above the minimum is required within 100 feet in either side of structures (such as bridges) riverward of the levee or wherever the flow is constricted. An additional one-half foot above the minimum at the upstream end of the levee, tapering to not less than the minimum at the downstream end of the levee, is also required.</w:t>
            </w:r>
          </w:p>
          <w:p w:rsidR="008268C7" w:rsidRDefault="008268C7" w:rsidP="008268C7">
            <w:pPr>
              <w:pStyle w:val="p"/>
            </w:pPr>
            <w:r>
              <w:t xml:space="preserve">               (ii) Occasionally, exceptions to the minimum </w:t>
            </w:r>
            <w:proofErr w:type="spellStart"/>
            <w:r>
              <w:t>riverine</w:t>
            </w:r>
            <w:proofErr w:type="spellEnd"/>
            <w:r>
              <w:t xml:space="preserve"> freeboard requirement described in paragraph (b</w:t>
            </w:r>
            <w:proofErr w:type="gramStart"/>
            <w:r>
              <w:t>)(</w:t>
            </w:r>
            <w:proofErr w:type="gramEnd"/>
            <w:r>
              <w:t>1)(</w:t>
            </w:r>
            <w:proofErr w:type="spellStart"/>
            <w:r>
              <w:t>i</w:t>
            </w:r>
            <w:proofErr w:type="spellEnd"/>
            <w:r>
              <w:t>) of this section, may be approved. Appropriate engineering analyses demonstrating adequate protection with a lesser freeboard must be submitted to support a request for such an exception. The material presented must evaluate the uncertainty in the estimated base flood elevation profile and include, but not necessarily be limited to an assessment of statistical confidence limits of the 100-year discharge; changes in stage-discharge relationships; and the sources, potential, and magnitude of debris, sediment, and ice accumulation. It must be also shown that the levee will remain structurally stable during the base flood when such additional loading considerations are imposed. Under no circumstances will freeboard of less than two feet be accepted.</w:t>
            </w:r>
          </w:p>
          <w:p w:rsidR="00D27E74" w:rsidRDefault="008268C7" w:rsidP="008268C7">
            <w:pPr>
              <w:pStyle w:val="p"/>
            </w:pPr>
            <w:r>
              <w:t xml:space="preserve">             </w:t>
            </w:r>
          </w:p>
          <w:p w:rsidR="008268C7" w:rsidRDefault="008268C7" w:rsidP="008268C7">
            <w:pPr>
              <w:pStyle w:val="p"/>
            </w:pPr>
            <w:r>
              <w:lastRenderedPageBreak/>
              <w:t xml:space="preserve">  </w:t>
            </w:r>
            <w:r w:rsidR="007A18A6">
              <w:t xml:space="preserve">             </w:t>
            </w:r>
            <w:r>
              <w:t xml:space="preserve">(iii) For coastal levees, the freeboard must be established at one foot above the height of the one percent wave or the maximum wave </w:t>
            </w:r>
            <w:proofErr w:type="spellStart"/>
            <w:r>
              <w:t>runup</w:t>
            </w:r>
            <w:proofErr w:type="spellEnd"/>
            <w:r>
              <w:t xml:space="preserve"> (whichever is greater) associated with the 100-year </w:t>
            </w:r>
            <w:proofErr w:type="spellStart"/>
            <w:r>
              <w:t>stillwater</w:t>
            </w:r>
            <w:proofErr w:type="spellEnd"/>
            <w:r>
              <w:t xml:space="preserve"> surge elevation at the site.</w:t>
            </w:r>
          </w:p>
          <w:p w:rsidR="008268C7" w:rsidRDefault="008268C7" w:rsidP="008268C7">
            <w:pPr>
              <w:pStyle w:val="p"/>
            </w:pPr>
            <w:r>
              <w:t xml:space="preserve">               (iv) Occasionally, exceptions to the minimum coastal levee freeboard requirement described in paragraph (b</w:t>
            </w:r>
            <w:proofErr w:type="gramStart"/>
            <w:r>
              <w:t>)(</w:t>
            </w:r>
            <w:proofErr w:type="gramEnd"/>
            <w:r>
              <w:t xml:space="preserve">1)(iii) of this section, may be approved. Appropriate engineering analyses demonstrating adequate protection with a lesser freeboard must be submitted to support a request for such an exception. The material presented must evaluate the uncertainty in the estimated base flood loading conditions. Particular emphasis must be placed on the effects of wave attack and overtopping on the stability of the levee. Under no circumstances, however, will a freeboard of less than two feet above the 100-year </w:t>
            </w:r>
            <w:proofErr w:type="spellStart"/>
            <w:r>
              <w:t>stillwater</w:t>
            </w:r>
            <w:proofErr w:type="spellEnd"/>
            <w:r>
              <w:t xml:space="preserve"> surge elevation be accepted.</w:t>
            </w:r>
          </w:p>
          <w:p w:rsidR="008268C7" w:rsidRDefault="008268C7" w:rsidP="008268C7">
            <w:pPr>
              <w:pStyle w:val="p"/>
            </w:pPr>
            <w:r>
              <w:t xml:space="preserve">          (2) </w:t>
            </w:r>
            <w:r>
              <w:rPr>
                <w:rStyle w:val="Emphasis"/>
              </w:rPr>
              <w:t>Closures.</w:t>
            </w:r>
            <w:r>
              <w:t xml:space="preserve"> All openings must be provided with closure devices that are structural parts of the system during operation and design according to sound engineering practice.</w:t>
            </w:r>
          </w:p>
          <w:p w:rsidR="008268C7" w:rsidRDefault="008268C7" w:rsidP="008268C7">
            <w:pPr>
              <w:pStyle w:val="p"/>
            </w:pPr>
            <w:r>
              <w:t xml:space="preserve">          (3) </w:t>
            </w:r>
            <w:r>
              <w:rPr>
                <w:rStyle w:val="Emphasis"/>
              </w:rPr>
              <w:t>Embankment protection.</w:t>
            </w:r>
            <w:r>
              <w:t xml:space="preserve"> Engineering analyses must be submitted that demonstrate that no appreciable erosion of the levee embankment can be expected during the base flood, as a result of either currents or waves, and that anticipated erosion will not result in failure of the levee embankment or foundation directly or indirectly through reduction of the seepage path and subsequent instability. The factors to be addressed in such analyses include, but are not limited to: Expected flow velocities (especially in constricted areas); expected wind and wave action; ice loading; impact of debris; slope protection techniques; duration of flooding at various stages and velocities; embankment and foundation materials; levee alignment, bends, and transitions; and levee side slopes.</w:t>
            </w:r>
          </w:p>
          <w:p w:rsidR="008268C7" w:rsidRDefault="008268C7" w:rsidP="008268C7">
            <w:pPr>
              <w:pStyle w:val="p"/>
            </w:pPr>
            <w:r>
              <w:t xml:space="preserve">          (4) </w:t>
            </w:r>
            <w:r>
              <w:rPr>
                <w:rStyle w:val="Emphasis"/>
              </w:rPr>
              <w:t>Embankment and foundation stability.</w:t>
            </w:r>
            <w:r>
              <w:t xml:space="preserve"> Engineering analyses that evaluate levee embankment stability must be submitted. The analyses provided shall evaluate expected seepage during loading conditions associated with the base flood and shall demonstrate that seepage into or through the levee foundation and embankment will not jeopardize embankment or foundation stability. An alternative analysis demonstrating that the levee is designed and constructed for stability against loading conditions for Case IV as defined in the U.S. Army Corps of Engineers (COE) manual, “Design and Construction of Levees” (EM 1110–2–1913, Chapter 6, Section II), may be used. The factors that shall be addressed in the analyses include: Depth of flooding, duration of flooding, embankment geometry and length of seepage path at critical locations, embankment and foundation materials, embankment compaction, penetrations, other design factors affecting seepage (such as drainage layers), and other design factors affecting embankment and </w:t>
            </w:r>
            <w:r>
              <w:lastRenderedPageBreak/>
              <w:t xml:space="preserve">foundation stability (such as </w:t>
            </w:r>
            <w:proofErr w:type="spellStart"/>
            <w:r>
              <w:t>berms</w:t>
            </w:r>
            <w:proofErr w:type="spellEnd"/>
            <w:r>
              <w:t>).</w:t>
            </w:r>
          </w:p>
          <w:p w:rsidR="008268C7" w:rsidRDefault="008268C7" w:rsidP="008268C7">
            <w:pPr>
              <w:pStyle w:val="p"/>
            </w:pPr>
            <w:r>
              <w:t xml:space="preserve">          (5) </w:t>
            </w:r>
            <w:r>
              <w:rPr>
                <w:rStyle w:val="Emphasis"/>
              </w:rPr>
              <w:t>Settlement.</w:t>
            </w:r>
            <w:r>
              <w:t xml:space="preserve"> Engineering analyses must be submitted that assess the potential and magnitude of future losses of freeboard as a result of levee settlement and demonstrate that freeboard will be maintained within the minimum standards set forth in paragraph (b)(1) of this section. This analysis must address embankment loads, compressibility of embankment soils, compressibility of foundation soils, age of the levee system, and construction compaction methods. In addition, detailed settlement analysis using procedures such as those described in the COE manual, “Soil Mechanics Design—Settlement Analysis” (EM 1100–2–1904) must be submitted.</w:t>
            </w:r>
          </w:p>
          <w:p w:rsidR="008268C7" w:rsidRDefault="008268C7" w:rsidP="008268C7">
            <w:pPr>
              <w:pStyle w:val="p"/>
            </w:pPr>
            <w:r>
              <w:t xml:space="preserve">         </w:t>
            </w:r>
            <w:r w:rsidR="00C6626D">
              <w:t xml:space="preserve">  </w:t>
            </w:r>
            <w:r>
              <w:t xml:space="preserve"> (6) </w:t>
            </w:r>
            <w:r>
              <w:rPr>
                <w:rStyle w:val="Emphasis"/>
              </w:rPr>
              <w:t>Interior drainage.</w:t>
            </w:r>
            <w:r>
              <w:t xml:space="preserve"> An analysis must be submitted that identifies the source(s) of such flooding, the extent of the flooded area, and, if the average depth is greater than one foot, the water-surface elevation(s) of the base flood. This analysis must be based on the joint probability of interior and exterior flooding and the capacity of facilities (such as drainage lines and pumps) for evacuating interior floodwaters.</w:t>
            </w:r>
          </w:p>
          <w:p w:rsidR="008268C7" w:rsidRDefault="008268C7" w:rsidP="008268C7">
            <w:pPr>
              <w:pStyle w:val="p"/>
            </w:pPr>
            <w:r>
              <w:t xml:space="preserve">             (7) </w:t>
            </w:r>
            <w:r>
              <w:rPr>
                <w:rStyle w:val="Emphasis"/>
              </w:rPr>
              <w:t>Other design criteria.</w:t>
            </w:r>
            <w:r>
              <w:t xml:space="preserve"> In unique situations, such as those where the levee system has relatively high vulnerability, FEMA may require that other design criteria and analyses be submitted to show that the levees provide adequate protection. In such situations, sound engineering practice will be the standard on which FEMA will base its determinations. FEMA will also provide the rationale for requiring this additional information.</w:t>
            </w:r>
          </w:p>
          <w:p w:rsidR="008268C7" w:rsidRDefault="008268C7" w:rsidP="008268C7">
            <w:pPr>
              <w:pStyle w:val="p"/>
            </w:pPr>
            <w:r>
              <w:t xml:space="preserve">     (c) </w:t>
            </w:r>
            <w:r>
              <w:rPr>
                <w:rStyle w:val="Emphasis"/>
              </w:rPr>
              <w:t>Operation plans and criteria.</w:t>
            </w:r>
            <w:r>
              <w:t xml:space="preserve"> For a levee system to be recognized, the operational criteria must be as described below. All closure devices or mechanical systems for internal drainage, whether manual or automatic, must be operated in accordance with an officially adopted operation manual, a copy of which must be provided to FEMA by the operator when levee or drainage system recognition is being sought or when the manual for a previously recognized system is revised in any manner. All operations must be under the jurisdiction of a Federal or State agency, an agency created by Federal or State law, or an agency of a community participating in the NFIP.</w:t>
            </w:r>
          </w:p>
          <w:p w:rsidR="008268C7" w:rsidRDefault="008268C7" w:rsidP="008268C7">
            <w:pPr>
              <w:pStyle w:val="p"/>
            </w:pPr>
            <w:r>
              <w:t xml:space="preserve">          (1) </w:t>
            </w:r>
            <w:r>
              <w:rPr>
                <w:rStyle w:val="Emphasis"/>
              </w:rPr>
              <w:t>Closures.</w:t>
            </w:r>
            <w:r>
              <w:t xml:space="preserve"> Operation plans for closures must include the following:</w:t>
            </w:r>
          </w:p>
          <w:p w:rsidR="008268C7" w:rsidRDefault="008268C7" w:rsidP="008268C7">
            <w:pPr>
              <w:pStyle w:val="p"/>
            </w:pPr>
            <w:r>
              <w:t xml:space="preserve">               (</w:t>
            </w:r>
            <w:proofErr w:type="spellStart"/>
            <w:r>
              <w:t>i</w:t>
            </w:r>
            <w:proofErr w:type="spellEnd"/>
            <w:r>
              <w:t xml:space="preserve">) Documentation of the flood warning system, under the jurisdiction of Federal, State, or community </w:t>
            </w:r>
            <w:proofErr w:type="gramStart"/>
            <w:r>
              <w:t>officials, that</w:t>
            </w:r>
            <w:proofErr w:type="gramEnd"/>
            <w:r>
              <w:t xml:space="preserve"> will be used to trigger emergency operation activities and demonstration that sufficient flood warning time exists for the completed operation of all closure structures, including necessary sealing, before floodwaters reach the base </w:t>
            </w:r>
            <w:r>
              <w:lastRenderedPageBreak/>
              <w:t>of the closure.</w:t>
            </w:r>
          </w:p>
          <w:p w:rsidR="008268C7" w:rsidRDefault="008268C7" w:rsidP="008268C7">
            <w:pPr>
              <w:pStyle w:val="p"/>
            </w:pPr>
            <w:r>
              <w:t xml:space="preserve">               (ii) A formal plan of operation including specific actions and assignments of responsibility by individual name or title.</w:t>
            </w:r>
          </w:p>
          <w:p w:rsidR="008268C7" w:rsidRDefault="008268C7" w:rsidP="008268C7">
            <w:pPr>
              <w:pStyle w:val="p"/>
            </w:pPr>
            <w:r>
              <w:t xml:space="preserve">               (iii) Provisions for periodic operation, at not less than one-year intervals, of the closure structure for testing and training purposes.</w:t>
            </w:r>
          </w:p>
          <w:p w:rsidR="008268C7" w:rsidRDefault="008268C7" w:rsidP="008268C7">
            <w:pPr>
              <w:pStyle w:val="p"/>
            </w:pPr>
            <w:r>
              <w:t xml:space="preserve">          (2) </w:t>
            </w:r>
            <w:r>
              <w:rPr>
                <w:rStyle w:val="Emphasis"/>
              </w:rPr>
              <w:t>Interior drainage systems.</w:t>
            </w:r>
            <w:r>
              <w:t xml:space="preserve"> Interior drainage systems associated with levee systems usually include storage areas, gravity outlets, pumping stations, or a combination thereof. These drainage systems will be recognized by FEMA on NFIP maps for flood protection purposes only if the following minimum criteria are included in the operation plan:</w:t>
            </w:r>
          </w:p>
          <w:p w:rsidR="008268C7" w:rsidRDefault="008268C7" w:rsidP="008268C7">
            <w:pPr>
              <w:pStyle w:val="p"/>
            </w:pPr>
            <w:r>
              <w:t xml:space="preserve">               (</w:t>
            </w:r>
            <w:proofErr w:type="spellStart"/>
            <w:r>
              <w:t>i</w:t>
            </w:r>
            <w:proofErr w:type="spellEnd"/>
            <w:r>
              <w:t xml:space="preserve">) Documentation of the flood warning system, under the jurisdiction of Federal, State, or community </w:t>
            </w:r>
            <w:proofErr w:type="gramStart"/>
            <w:r>
              <w:t>officials, that</w:t>
            </w:r>
            <w:proofErr w:type="gramEnd"/>
            <w:r>
              <w:t xml:space="preserve"> will be used to trigger emergency operation activities and demonstration that sufficient flood warning time exists to permit activation of mechanized portions of the drainage system.</w:t>
            </w:r>
          </w:p>
          <w:p w:rsidR="008268C7" w:rsidRDefault="008268C7" w:rsidP="008268C7">
            <w:pPr>
              <w:pStyle w:val="p"/>
            </w:pPr>
            <w:r>
              <w:t xml:space="preserve">               (ii) A formal plan of operation including specific actions and assignments of responsibility by individual name or title.</w:t>
            </w:r>
          </w:p>
          <w:p w:rsidR="008268C7" w:rsidRDefault="008268C7" w:rsidP="008268C7">
            <w:pPr>
              <w:pStyle w:val="p"/>
            </w:pPr>
            <w:r>
              <w:t xml:space="preserve">               (iii) Provision for manual backup for the activation of automatic systems.</w:t>
            </w:r>
          </w:p>
          <w:p w:rsidR="008268C7" w:rsidRDefault="008268C7" w:rsidP="008268C7">
            <w:pPr>
              <w:pStyle w:val="p"/>
            </w:pPr>
            <w:r>
              <w:t xml:space="preserve">               (iv) Provisions for periodic inspection of interior drainage systems and periodic operation of any mechanized portions for testing and training purposes. No more than one year shall elapse between either the inspections or the operations.</w:t>
            </w:r>
          </w:p>
          <w:p w:rsidR="008268C7" w:rsidRDefault="008268C7" w:rsidP="008268C7">
            <w:pPr>
              <w:pStyle w:val="p"/>
            </w:pPr>
            <w:r>
              <w:t xml:space="preserve">          (3) </w:t>
            </w:r>
            <w:r>
              <w:rPr>
                <w:rStyle w:val="Emphasis"/>
              </w:rPr>
              <w:t>Other operation plans and criteria.</w:t>
            </w:r>
            <w:r>
              <w:t xml:space="preserve"> Other operating plans and criteria may be required by FEMA to ensure that adequate protection is provided in specific situations. In such cases, sound emergency management practice will be the standard upon which FEMA determinations will be based.</w:t>
            </w:r>
          </w:p>
          <w:p w:rsidR="008268C7" w:rsidRDefault="008268C7" w:rsidP="008268C7">
            <w:pPr>
              <w:pStyle w:val="p"/>
            </w:pPr>
            <w:r>
              <w:t xml:space="preserve">     (d) </w:t>
            </w:r>
            <w:r>
              <w:rPr>
                <w:rStyle w:val="Emphasis"/>
              </w:rPr>
              <w:t>Maintenance plans and criteria.</w:t>
            </w:r>
            <w:r>
              <w:t xml:space="preserve"> For levee systems to be recognized as providing protection from the base flood, the maintenance criteria must be as described herein. Levee systems must be maintained in accordance with an officially adopted maintenance plan, and a copy of this plan must be provided to FEMA by the owner of the levee system when recognition is being sought or when the plan for a previously recognized system is revised in any manner. All maintenance activities must be under the jurisdiction of a Federal or State agency, an agency created by Federal or State law, or an agency of a community participating in the NFIP that must assume ultimate responsibility for maintenance. This plan must document the formal procedure that ensures </w:t>
            </w:r>
            <w:r>
              <w:lastRenderedPageBreak/>
              <w:t>that the stability, height, and overall integrity of the levee and its associated structures and systems are maintained. At a minimum, maintenance plans shall specify the maintenance activities to be performed, the frequency of their performance, and the person by name or title responsible for their performance.</w:t>
            </w:r>
          </w:p>
          <w:p w:rsidR="008268C7" w:rsidRDefault="008268C7" w:rsidP="008268C7">
            <w:pPr>
              <w:pStyle w:val="p"/>
            </w:pPr>
            <w:r>
              <w:t xml:space="preserve">     (e) </w:t>
            </w:r>
            <w:r>
              <w:rPr>
                <w:rStyle w:val="Emphasis"/>
              </w:rPr>
              <w:t>Certification requirements.</w:t>
            </w:r>
            <w:r>
              <w:t xml:space="preserve"> Data submitted to support that a given levee system complies with the structural requirements set forth in paragraphs (b</w:t>
            </w:r>
            <w:proofErr w:type="gramStart"/>
            <w:r>
              <w:t>)(</w:t>
            </w:r>
            <w:proofErr w:type="gramEnd"/>
            <w:r>
              <w:t>1) through (7) of this section must be certified by a registered professional engineer. Also, certified as-built plans of the levee must be submitted. Certifications are subject to the definition given at §65.2 of this subchapter. In lieu of these structural requirements, a Federal agency with responsibility for levee design may certify that the levee has been adequately designed and constructed to provide protection against the base flood.</w:t>
            </w:r>
          </w:p>
          <w:p w:rsidR="008268C7" w:rsidRDefault="008268C7"/>
        </w:tc>
        <w:tc>
          <w:tcPr>
            <w:tcW w:w="2700" w:type="dxa"/>
          </w:tcPr>
          <w:p w:rsidR="008268C7" w:rsidRDefault="008268C7" w:rsidP="008268C7"/>
          <w:p w:rsidR="008268C7" w:rsidRDefault="008268C7" w:rsidP="008268C7"/>
          <w:p w:rsidR="004064B3" w:rsidRDefault="004064B3"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E201D3" w:rsidRDefault="00E201D3" w:rsidP="008268C7"/>
          <w:p w:rsidR="008268C7" w:rsidRDefault="008268C7" w:rsidP="008268C7">
            <w:r>
              <w:t>Freeboard</w:t>
            </w:r>
          </w:p>
          <w:p w:rsidR="008268C7" w:rsidRDefault="008268C7" w:rsidP="008268C7"/>
          <w:p w:rsidR="008268C7" w:rsidRDefault="008268C7" w:rsidP="002F35E4">
            <w:pPr>
              <w:numPr>
                <w:ilvl w:val="0"/>
                <w:numId w:val="30"/>
              </w:numPr>
            </w:pPr>
            <w:proofErr w:type="spellStart"/>
            <w:r>
              <w:t>Riverine</w:t>
            </w:r>
            <w:proofErr w:type="spellEnd"/>
            <w:r>
              <w:t xml:space="preserve"> levees must provide protection to 3 ft above BFE</w:t>
            </w:r>
          </w:p>
          <w:p w:rsidR="008268C7" w:rsidRDefault="008268C7" w:rsidP="002F35E4">
            <w:pPr>
              <w:numPr>
                <w:ilvl w:val="0"/>
                <w:numId w:val="30"/>
              </w:numPr>
            </w:pPr>
            <w:r>
              <w:t>An additional foot (BFE + 4) of protection is required within 100  ft of bridges and other structures and at the upstream end</w:t>
            </w:r>
          </w:p>
          <w:p w:rsidR="008268C7" w:rsidRDefault="008268C7" w:rsidP="008268C7"/>
          <w:p w:rsidR="00E201D3" w:rsidRDefault="00E201D3" w:rsidP="008268C7"/>
          <w:p w:rsidR="00E201D3" w:rsidRDefault="00E201D3" w:rsidP="008268C7"/>
          <w:p w:rsidR="00E201D3" w:rsidRDefault="00E201D3" w:rsidP="008268C7"/>
          <w:p w:rsidR="00E201D3" w:rsidRDefault="00E201D3" w:rsidP="008268C7"/>
          <w:p w:rsidR="008268C7" w:rsidRDefault="008268C7" w:rsidP="008268C7">
            <w:r>
              <w:t>Exceptions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7A18A6" w:rsidP="008268C7">
            <w:r>
              <w:lastRenderedPageBreak/>
              <w:t>Coastal Levees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Coastal Exceptions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3478F5" w:rsidRDefault="003478F5" w:rsidP="008268C7"/>
          <w:p w:rsidR="008268C7" w:rsidRDefault="008268C7" w:rsidP="008268C7"/>
          <w:p w:rsidR="008268C7" w:rsidRDefault="008268C7" w:rsidP="008268C7"/>
          <w:p w:rsidR="008268C7" w:rsidRDefault="008268C7" w:rsidP="008268C7">
            <w:r>
              <w:t>Closure Requirements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Erosion Protection</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Stability Analysis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Settlement Protection</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Interior Drainage Analysis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Operation Plan</w:t>
            </w:r>
            <w:r w:rsidR="00313CFF">
              <w:t>s</w:t>
            </w:r>
          </w:p>
          <w:p w:rsidR="008268C7" w:rsidRDefault="008268C7" w:rsidP="008268C7"/>
          <w:p w:rsidR="008268C7" w:rsidRDefault="008268C7" w:rsidP="008268C7"/>
          <w:p w:rsidR="008268C7" w:rsidRDefault="008268C7" w:rsidP="008268C7">
            <w:r>
              <w:t>All operations must be under the jurisdiction of a Federal or State agency or recognized entity – or an agency or community participating in the NFIP, i.e., no private levees</w:t>
            </w:r>
          </w:p>
          <w:p w:rsidR="008268C7" w:rsidRDefault="008268C7" w:rsidP="008268C7"/>
          <w:p w:rsidR="008268C7" w:rsidRDefault="008268C7" w:rsidP="008268C7">
            <w:r>
              <w:t>Closure Operations</w:t>
            </w:r>
          </w:p>
          <w:p w:rsidR="008268C7" w:rsidRDefault="008268C7" w:rsidP="008268C7"/>
          <w:p w:rsidR="008268C7" w:rsidRDefault="008268C7" w:rsidP="008268C7"/>
          <w:p w:rsidR="008268C7" w:rsidRDefault="008268C7" w:rsidP="008268C7">
            <w:r>
              <w:t>Warning System and Time</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Formal Plan</w:t>
            </w:r>
          </w:p>
          <w:p w:rsidR="008268C7" w:rsidRDefault="008268C7" w:rsidP="008268C7"/>
          <w:p w:rsidR="008268C7" w:rsidRDefault="008268C7" w:rsidP="008268C7"/>
          <w:p w:rsidR="008268C7" w:rsidRDefault="008268C7" w:rsidP="008268C7">
            <w:r>
              <w:t>Closure Testing</w:t>
            </w:r>
          </w:p>
          <w:p w:rsidR="008268C7" w:rsidRDefault="008268C7" w:rsidP="008268C7"/>
          <w:p w:rsidR="008268C7" w:rsidRDefault="008268C7" w:rsidP="008268C7"/>
          <w:p w:rsidR="008268C7" w:rsidRDefault="008268C7" w:rsidP="008268C7">
            <w:r>
              <w:t>Interior Drainage Systems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Backup Provisions</w:t>
            </w:r>
          </w:p>
          <w:p w:rsidR="008268C7" w:rsidRDefault="008268C7" w:rsidP="008268C7"/>
          <w:p w:rsidR="008268C7" w:rsidRDefault="008268C7" w:rsidP="008268C7"/>
          <w:p w:rsidR="008268C7" w:rsidRDefault="008268C7" w:rsidP="008268C7">
            <w:r>
              <w:t>Periodic Inspection Requirements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Maintenance Plans</w:t>
            </w:r>
          </w:p>
          <w:p w:rsidR="008268C7" w:rsidRDefault="008268C7" w:rsidP="008268C7"/>
          <w:p w:rsidR="008268C7" w:rsidRDefault="008268C7" w:rsidP="008268C7"/>
          <w:p w:rsidR="008268C7" w:rsidRDefault="008268C7" w:rsidP="008268C7">
            <w:r>
              <w:t>All maintenance must be under the jurisdiction of a Federal or State agency or recognized entity – or an agency or community participating in the NFIP; i.e. — no private levees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Certification Requirements</w:t>
            </w:r>
          </w:p>
          <w:p w:rsidR="008268C7" w:rsidRDefault="008268C7" w:rsidP="008268C7"/>
          <w:p w:rsidR="008268C7" w:rsidRDefault="008268C7" w:rsidP="008268C7"/>
          <w:p w:rsidR="008268C7" w:rsidRDefault="008268C7" w:rsidP="008268C7"/>
          <w:p w:rsidR="008268C7" w:rsidRDefault="008268C7" w:rsidP="008268C7"/>
          <w:p w:rsidR="008268C7" w:rsidRDefault="008268C7" w:rsidP="008268C7">
            <w:r>
              <w:t>Federal Agency exception</w:t>
            </w:r>
          </w:p>
          <w:p w:rsidR="008268C7" w:rsidRDefault="008268C7" w:rsidP="008268C7"/>
          <w:p w:rsidR="008268C7" w:rsidRDefault="008268C7" w:rsidP="008268C7"/>
          <w:p w:rsidR="008268C7" w:rsidRDefault="008268C7" w:rsidP="008268C7"/>
          <w:p w:rsidR="008268C7" w:rsidRDefault="008268C7"/>
        </w:tc>
      </w:tr>
    </w:tbl>
    <w:p w:rsidR="00395109" w:rsidRDefault="00395109">
      <w:pPr>
        <w:sectPr w:rsidR="00395109" w:rsidSect="003075E8">
          <w:headerReference w:type="default" r:id="rId41"/>
          <w:footerReference w:type="default" r:id="rId42"/>
          <w:headerReference w:type="first" r:id="rId43"/>
          <w:pgSz w:w="12240" w:h="15840" w:code="1"/>
          <w:pgMar w:top="1152" w:right="1440" w:bottom="749" w:left="1440" w:header="720" w:footer="720" w:gutter="0"/>
          <w:cols w:space="720"/>
          <w:titlePg/>
          <w:docGrid w:linePitch="360"/>
        </w:sectPr>
      </w:pPr>
    </w:p>
    <w:p w:rsidR="000B656F" w:rsidRDefault="000B656F"/>
    <w:p w:rsidR="00BF7115" w:rsidRDefault="00BF7115">
      <w:pPr>
        <w:rPr>
          <w:b/>
        </w:rPr>
        <w:sectPr w:rsidR="00BF7115" w:rsidSect="00395109">
          <w:type w:val="continuous"/>
          <w:pgSz w:w="12240" w:h="15840" w:code="1"/>
          <w:pgMar w:top="1152" w:right="1440" w:bottom="749" w:left="1440" w:header="720" w:footer="720" w:gutter="0"/>
          <w:cols w:space="720"/>
          <w:titlePg/>
          <w:docGrid w:linePitch="360"/>
        </w:sectPr>
      </w:pPr>
    </w:p>
    <w:p w:rsidR="000B656F" w:rsidRPr="00BB4266" w:rsidRDefault="000B656F">
      <w:pP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6"/>
        <w:gridCol w:w="3132"/>
      </w:tblGrid>
      <w:tr w:rsidR="00922445" w:rsidRPr="002F35E4" w:rsidTr="00597521">
        <w:tc>
          <w:tcPr>
            <w:tcW w:w="6876" w:type="dxa"/>
          </w:tcPr>
          <w:tbl>
            <w:tblPr>
              <w:tblW w:w="0" w:type="auto"/>
              <w:tblCellSpacing w:w="0" w:type="dxa"/>
              <w:tblCellMar>
                <w:left w:w="0" w:type="dxa"/>
                <w:right w:w="0" w:type="dxa"/>
              </w:tblCellMar>
              <w:tblLook w:val="04A0"/>
            </w:tblPr>
            <w:tblGrid>
              <w:gridCol w:w="6660"/>
            </w:tblGrid>
            <w:tr w:rsidR="00922445" w:rsidRPr="00BB4266" w:rsidTr="00922445">
              <w:trPr>
                <w:tblCellSpacing w:w="0" w:type="dxa"/>
              </w:trPr>
              <w:tc>
                <w:tcPr>
                  <w:tcW w:w="0" w:type="auto"/>
                  <w:vAlign w:val="center"/>
                  <w:hideMark/>
                </w:tcPr>
                <w:tbl>
                  <w:tblPr>
                    <w:tblW w:w="5000" w:type="pct"/>
                    <w:tblCellSpacing w:w="15" w:type="dxa"/>
                    <w:tblInd w:w="80" w:type="dxa"/>
                    <w:tblCellMar>
                      <w:top w:w="15" w:type="dxa"/>
                      <w:left w:w="15" w:type="dxa"/>
                      <w:bottom w:w="15" w:type="dxa"/>
                      <w:right w:w="15" w:type="dxa"/>
                    </w:tblCellMar>
                    <w:tblLook w:val="04A0"/>
                  </w:tblPr>
                  <w:tblGrid>
                    <w:gridCol w:w="6660"/>
                  </w:tblGrid>
                  <w:tr w:rsidR="00922445" w:rsidRPr="001D35FF">
                    <w:trPr>
                      <w:tblCellSpacing w:w="15" w:type="dxa"/>
                    </w:trPr>
                    <w:tc>
                      <w:tcPr>
                        <w:tcW w:w="0" w:type="auto"/>
                        <w:vAlign w:val="center"/>
                        <w:hideMark/>
                      </w:tcPr>
                      <w:p w:rsidR="00922445" w:rsidRPr="001D35FF" w:rsidRDefault="00922445">
                        <w:pPr>
                          <w:spacing w:line="264" w:lineRule="atLeast"/>
                          <w:outlineLvl w:val="2"/>
                          <w:rPr>
                            <w:bCs/>
                            <w:color w:val="FF0000"/>
                          </w:rPr>
                        </w:pPr>
                        <w:r w:rsidRPr="001D35FF">
                          <w:rPr>
                            <w:bCs/>
                            <w:color w:val="FF0000"/>
                          </w:rPr>
                          <w:t>Sec 65.11 - Evaluation of sand dunes in mapping coastal flood hazard areas</w:t>
                        </w:r>
                      </w:p>
                    </w:tc>
                  </w:tr>
                </w:tbl>
                <w:p w:rsidR="00922445" w:rsidRPr="001D35FF" w:rsidRDefault="00922445">
                  <w:pPr>
                    <w:spacing w:line="360" w:lineRule="atLeast"/>
                    <w:rPr>
                      <w:color w:val="FF0000"/>
                    </w:rPr>
                  </w:pPr>
                </w:p>
              </w:tc>
            </w:tr>
            <w:tr w:rsidR="00922445" w:rsidRPr="00BB4266" w:rsidTr="00922445">
              <w:trPr>
                <w:tblCellSpacing w:w="0" w:type="dxa"/>
              </w:trPr>
              <w:tc>
                <w:tcPr>
                  <w:tcW w:w="0" w:type="auto"/>
                  <w:vAlign w:val="center"/>
                  <w:hideMark/>
                </w:tcPr>
                <w:tbl>
                  <w:tblPr>
                    <w:tblW w:w="6580" w:type="dxa"/>
                    <w:tblCellSpacing w:w="15" w:type="dxa"/>
                    <w:tblInd w:w="80" w:type="dxa"/>
                    <w:tblCellMar>
                      <w:left w:w="0" w:type="dxa"/>
                      <w:right w:w="0" w:type="dxa"/>
                    </w:tblCellMar>
                    <w:tblLook w:val="04A0"/>
                  </w:tblPr>
                  <w:tblGrid>
                    <w:gridCol w:w="6580"/>
                  </w:tblGrid>
                  <w:tr w:rsidR="00922445" w:rsidRPr="001D35FF" w:rsidTr="00922445">
                    <w:trPr>
                      <w:tblCellSpacing w:w="15" w:type="dxa"/>
                    </w:trPr>
                    <w:tc>
                      <w:tcPr>
                        <w:tcW w:w="6520" w:type="dxa"/>
                        <w:tcMar>
                          <w:top w:w="100" w:type="dxa"/>
                          <w:left w:w="15" w:type="dxa"/>
                          <w:bottom w:w="15" w:type="dxa"/>
                          <w:right w:w="15" w:type="dxa"/>
                        </w:tcMar>
                        <w:hideMark/>
                      </w:tcPr>
                      <w:tbl>
                        <w:tblPr>
                          <w:tblW w:w="5000" w:type="pct"/>
                          <w:tblCellSpacing w:w="15" w:type="dxa"/>
                          <w:tblCellMar>
                            <w:top w:w="15" w:type="dxa"/>
                            <w:left w:w="15" w:type="dxa"/>
                            <w:bottom w:w="15" w:type="dxa"/>
                            <w:right w:w="15" w:type="dxa"/>
                          </w:tblCellMar>
                          <w:tblLook w:val="04A0"/>
                        </w:tblPr>
                        <w:tblGrid>
                          <w:gridCol w:w="6490"/>
                        </w:tblGrid>
                        <w:tr w:rsidR="00922445" w:rsidRPr="001D35FF">
                          <w:trPr>
                            <w:tblCellSpacing w:w="15" w:type="dxa"/>
                          </w:trPr>
                          <w:tc>
                            <w:tcPr>
                              <w:tcW w:w="0" w:type="auto"/>
                              <w:tcMar>
                                <w:top w:w="100" w:type="dxa"/>
                                <w:left w:w="15" w:type="dxa"/>
                                <w:bottom w:w="15" w:type="dxa"/>
                                <w:right w:w="15" w:type="dxa"/>
                              </w:tcMar>
                              <w:vAlign w:val="center"/>
                              <w:hideMark/>
                            </w:tcPr>
                            <w:p w:rsidR="00922445" w:rsidRPr="001D35FF" w:rsidRDefault="00922445">
                              <w:pPr>
                                <w:spacing w:after="290" w:line="360" w:lineRule="atLeast"/>
                                <w:rPr>
                                  <w:color w:val="FF0000"/>
                                </w:rPr>
                              </w:pPr>
                              <w:r w:rsidRPr="001D35FF">
                                <w:rPr>
                                  <w:color w:val="FF0000"/>
                                </w:rPr>
                                <w:t>(a) General conditions. For purposes of the NFIP, FEMA will consider storm-induced dune erosion potential in its determination of coastal flood hazards and risk mapping efforts. The criterion to be used in the evaluation of dune erosion will apply to primary frontal dunes as defined in Sec. 59.1, but does not apply to artificially designed and constructed dunes that are not well-established with long-standing vegetative cover, such as the placement of sand materials in a dune-like formation.</w:t>
                              </w:r>
                              <w:r w:rsidRPr="001D35FF">
                                <w:rPr>
                                  <w:color w:val="FF0000"/>
                                </w:rPr>
                                <w:br/>
                              </w:r>
                              <w:r w:rsidRPr="001D35FF">
                                <w:rPr>
                                  <w:color w:val="FF0000"/>
                                </w:rPr>
                                <w:br/>
                                <w:t xml:space="preserve">(b) Evaluation criterion. Primary frontal dunes will not be considered as effective barriers to base flood storm surges and associated wave action where the cross-sectional area of the primary frontal dune, as measured perpendicular to the shoreline and above the 100-year </w:t>
                              </w:r>
                              <w:proofErr w:type="spellStart"/>
                              <w:r w:rsidRPr="001D35FF">
                                <w:rPr>
                                  <w:color w:val="FF0000"/>
                                </w:rPr>
                                <w:t>stillwater</w:t>
                              </w:r>
                              <w:proofErr w:type="spellEnd"/>
                              <w:r w:rsidRPr="001D35FF">
                                <w:rPr>
                                  <w:color w:val="FF0000"/>
                                </w:rPr>
                                <w:t xml:space="preserve"> flood elevation and seaward of the dune crest, is equal to, or less than, 540 square feet.</w:t>
                              </w:r>
                              <w:r w:rsidRPr="001D35FF">
                                <w:rPr>
                                  <w:color w:val="FF0000"/>
                                </w:rPr>
                                <w:br/>
                              </w:r>
                              <w:r w:rsidRPr="001D35FF">
                                <w:rPr>
                                  <w:color w:val="FF0000"/>
                                </w:rPr>
                                <w:br/>
                                <w:t>(c) Exceptions. Exceptions to the evaluation criterion may be granted where it can be demonstrated through authoritative historical documentation that the primary frontal dunes at a specific site withstood previous base flood storm surges and associated wave action.</w:t>
                              </w:r>
                            </w:p>
                          </w:tc>
                        </w:tr>
                      </w:tbl>
                      <w:p w:rsidR="00922445" w:rsidRPr="001D35FF" w:rsidRDefault="00922445">
                        <w:pPr>
                          <w:spacing w:line="360" w:lineRule="atLeast"/>
                          <w:rPr>
                            <w:color w:val="FF0000"/>
                          </w:rPr>
                        </w:pPr>
                      </w:p>
                    </w:tc>
                  </w:tr>
                </w:tbl>
                <w:p w:rsidR="00922445" w:rsidRPr="001D35FF" w:rsidRDefault="00922445">
                  <w:pPr>
                    <w:spacing w:line="360" w:lineRule="atLeast"/>
                    <w:rPr>
                      <w:color w:val="FF0000"/>
                    </w:rPr>
                  </w:pPr>
                </w:p>
              </w:tc>
            </w:tr>
          </w:tbl>
          <w:p w:rsidR="00922445" w:rsidRPr="002F35E4" w:rsidRDefault="00922445">
            <w:pPr>
              <w:rPr>
                <w:b/>
              </w:rPr>
            </w:pPr>
          </w:p>
        </w:tc>
        <w:tc>
          <w:tcPr>
            <w:tcW w:w="3132" w:type="dxa"/>
          </w:tcPr>
          <w:p w:rsidR="00922445" w:rsidRPr="002F35E4" w:rsidRDefault="00922445">
            <w:pPr>
              <w:rPr>
                <w:b/>
              </w:rPr>
            </w:pPr>
          </w:p>
        </w:tc>
      </w:tr>
    </w:tbl>
    <w:p w:rsidR="008B48DE" w:rsidRDefault="008B48DE">
      <w:pPr>
        <w:sectPr w:rsidR="008B48DE" w:rsidSect="003075E8">
          <w:headerReference w:type="first" r:id="rId44"/>
          <w:pgSz w:w="12240" w:h="15840" w:code="1"/>
          <w:pgMar w:top="1152" w:right="1440" w:bottom="749" w:left="1440" w:header="720" w:footer="720" w:gutter="0"/>
          <w:cols w:space="720"/>
          <w:titlePg/>
          <w:docGrid w:linePitch="360"/>
        </w:sectPr>
      </w:pPr>
    </w:p>
    <w:p w:rsidR="00F656E5" w:rsidRDefault="00F656E5"/>
    <w:tbl>
      <w:tblPr>
        <w:tblW w:w="1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gridCol w:w="4356"/>
      </w:tblGrid>
      <w:tr w:rsidR="00F656E5" w:rsidTr="00F656E5">
        <w:tc>
          <w:tcPr>
            <w:tcW w:w="7308" w:type="dxa"/>
          </w:tcPr>
          <w:p w:rsidR="00F656E5" w:rsidRDefault="001857A4" w:rsidP="009E1992">
            <w:pPr>
              <w:pStyle w:val="HTMLPreformatted"/>
              <w:rPr>
                <w:rFonts w:ascii="Times New Roman" w:hAnsi="Times New Roman"/>
                <w:sz w:val="24"/>
              </w:rPr>
            </w:pPr>
            <w:r>
              <w:br w:type="page"/>
            </w:r>
            <w:r w:rsidR="00D756A4">
              <w:t>S</w:t>
            </w:r>
            <w:r w:rsidR="00F656E5">
              <w:rPr>
                <w:rFonts w:ascii="Times New Roman" w:hAnsi="Times New Roman"/>
                <w:sz w:val="24"/>
              </w:rPr>
              <w:t xml:space="preserve">ec. </w:t>
            </w:r>
            <w:proofErr w:type="gramStart"/>
            <w:r w:rsidR="00F656E5">
              <w:rPr>
                <w:rFonts w:ascii="Times New Roman" w:hAnsi="Times New Roman"/>
                <w:sz w:val="24"/>
              </w:rPr>
              <w:t>65.12  Revision</w:t>
            </w:r>
            <w:proofErr w:type="gramEnd"/>
            <w:r w:rsidR="00F656E5">
              <w:rPr>
                <w:rFonts w:ascii="Times New Roman" w:hAnsi="Times New Roman"/>
                <w:sz w:val="24"/>
              </w:rPr>
              <w:t xml:space="preserve"> of flood insurance rate maps to reflect base flood elevations caused by proposed encroachments.</w:t>
            </w:r>
          </w:p>
          <w:p w:rsidR="00F656E5" w:rsidRDefault="00F656E5" w:rsidP="009E1992">
            <w:pPr>
              <w:pStyle w:val="HTMLPreformatted"/>
              <w:rPr>
                <w:rFonts w:ascii="Times New Roman" w:hAnsi="Times New Roman"/>
                <w:sz w:val="24"/>
              </w:rPr>
            </w:pPr>
          </w:p>
          <w:p w:rsidR="00F656E5" w:rsidRDefault="00F656E5" w:rsidP="009E1992">
            <w:pPr>
              <w:pStyle w:val="HTMLPreformatted"/>
              <w:rPr>
                <w:rFonts w:ascii="Times New Roman" w:hAnsi="Times New Roman"/>
                <w:sz w:val="24"/>
              </w:rPr>
            </w:pPr>
            <w:r>
              <w:rPr>
                <w:rFonts w:ascii="Times New Roman" w:hAnsi="Times New Roman"/>
                <w:sz w:val="24"/>
              </w:rPr>
              <w:t xml:space="preserve">    (a) When a community proposes to permit encroachments upon the flood plain when a regulatory floodway has not been adopted or to permit encroachments upon an adopted regulatory floodway which will cause base flood elevation increases in excess of those permitted under paragraphs (c)(10) or (d)(3) of Sec. 60.3 of this subchapter, the community shall apply to the Administrator for conditional approval of such action prior to permitting the encroachments to occur and shall submit the following as part of its application:</w:t>
            </w:r>
          </w:p>
          <w:p w:rsidR="00597521" w:rsidRDefault="00F656E5" w:rsidP="009E1992">
            <w:pPr>
              <w:pStyle w:val="HTMLPreformatted"/>
              <w:rPr>
                <w:rFonts w:ascii="Times New Roman" w:hAnsi="Times New Roman"/>
                <w:sz w:val="24"/>
              </w:rPr>
            </w:pPr>
            <w:r>
              <w:rPr>
                <w:rFonts w:ascii="Times New Roman" w:hAnsi="Times New Roman"/>
                <w:sz w:val="24"/>
              </w:rPr>
              <w:t xml:space="preserve"> </w:t>
            </w:r>
          </w:p>
          <w:p w:rsidR="00597521" w:rsidRDefault="00597521" w:rsidP="009E1992">
            <w:pPr>
              <w:pStyle w:val="HTMLPreformatted"/>
              <w:rPr>
                <w:rFonts w:ascii="Times New Roman" w:hAnsi="Times New Roman"/>
                <w:sz w:val="24"/>
              </w:rPr>
            </w:pPr>
          </w:p>
          <w:p w:rsidR="00597521" w:rsidRDefault="00597521" w:rsidP="009E1992">
            <w:pPr>
              <w:pStyle w:val="HTMLPreformatted"/>
              <w:rPr>
                <w:rFonts w:ascii="Times New Roman" w:hAnsi="Times New Roman"/>
                <w:sz w:val="24"/>
              </w:rPr>
            </w:pPr>
          </w:p>
          <w:p w:rsidR="00597521" w:rsidRDefault="00597521" w:rsidP="009E1992">
            <w:pPr>
              <w:pStyle w:val="HTMLPreformatted"/>
              <w:rPr>
                <w:rFonts w:ascii="Times New Roman" w:hAnsi="Times New Roman"/>
                <w:sz w:val="24"/>
              </w:rPr>
            </w:pPr>
          </w:p>
          <w:p w:rsidR="00597521" w:rsidRDefault="00597521" w:rsidP="009E1992">
            <w:pPr>
              <w:pStyle w:val="HTMLPreformatted"/>
              <w:rPr>
                <w:rFonts w:ascii="Times New Roman" w:hAnsi="Times New Roman"/>
                <w:sz w:val="24"/>
              </w:rPr>
            </w:pPr>
          </w:p>
          <w:p w:rsidR="00597521" w:rsidRDefault="00597521" w:rsidP="009E1992">
            <w:pPr>
              <w:pStyle w:val="HTMLPreformatted"/>
              <w:rPr>
                <w:rFonts w:ascii="Times New Roman" w:hAnsi="Times New Roman"/>
                <w:sz w:val="24"/>
              </w:rPr>
            </w:pPr>
          </w:p>
          <w:p w:rsidR="00597521" w:rsidRDefault="00597521" w:rsidP="009E1992">
            <w:pPr>
              <w:pStyle w:val="HTMLPreformatted"/>
              <w:rPr>
                <w:rFonts w:ascii="Times New Roman" w:hAnsi="Times New Roman"/>
                <w:sz w:val="24"/>
              </w:rPr>
            </w:pPr>
          </w:p>
          <w:p w:rsidR="00F656E5" w:rsidRDefault="00F656E5" w:rsidP="009E1992">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(1) A request for conditional approval of map change and the appropriate initial fee as specified by Sec. 72.3 of this subchapter or a request for exemption from fees as specified by Sec. 72.5 of this subchapter, whichever is appropriate;</w:t>
            </w:r>
          </w:p>
          <w:p w:rsidR="00597521" w:rsidRDefault="00597521" w:rsidP="009E1992">
            <w:pPr>
              <w:pStyle w:val="HTMLPreformatted"/>
              <w:rPr>
                <w:rFonts w:ascii="Times New Roman" w:hAnsi="Times New Roman"/>
                <w:sz w:val="24"/>
              </w:rPr>
            </w:pPr>
          </w:p>
          <w:p w:rsidR="00F656E5" w:rsidRDefault="00F656E5" w:rsidP="009E1992">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(2) An evaluation of alternatives which would not result in a base flood elevation increase above that permitted under paragraphs (c)(10) or (d)(3) of Sec. 60.3 of this subchapter demonstrating why these alternatives are not feasible;</w:t>
            </w:r>
          </w:p>
          <w:p w:rsidR="00597521" w:rsidRDefault="00F656E5" w:rsidP="009E1992">
            <w:pPr>
              <w:pStyle w:val="HTMLPreformatted"/>
              <w:rPr>
                <w:rFonts w:ascii="Times New Roman" w:hAnsi="Times New Roman"/>
                <w:sz w:val="24"/>
              </w:rPr>
            </w:pPr>
            <w:r>
              <w:rPr>
                <w:rFonts w:ascii="Times New Roman" w:hAnsi="Times New Roman"/>
                <w:sz w:val="24"/>
              </w:rPr>
              <w:t xml:space="preserve"> </w:t>
            </w:r>
          </w:p>
          <w:p w:rsidR="00F656E5" w:rsidRDefault="00F656E5" w:rsidP="009E1992">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(3) Documentation of individual legal notice to all impacted property owners within and outside of the community, explaining the impact of the proposed action on their property.</w:t>
            </w:r>
          </w:p>
          <w:p w:rsidR="00597521" w:rsidRDefault="00F656E5" w:rsidP="009E1992">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r>
          </w:p>
          <w:p w:rsidR="00597521" w:rsidRDefault="00597521" w:rsidP="009E1992">
            <w:pPr>
              <w:pStyle w:val="HTMLPreformatted"/>
              <w:rPr>
                <w:rFonts w:ascii="Times New Roman" w:hAnsi="Times New Roman"/>
                <w:sz w:val="24"/>
              </w:rPr>
            </w:pPr>
          </w:p>
          <w:p w:rsidR="001A73C2" w:rsidRDefault="001A73C2" w:rsidP="009E1992">
            <w:pPr>
              <w:pStyle w:val="HTMLPreformatted"/>
              <w:rPr>
                <w:rFonts w:ascii="Times New Roman" w:hAnsi="Times New Roman"/>
                <w:sz w:val="24"/>
              </w:rPr>
            </w:pPr>
          </w:p>
          <w:p w:rsidR="001A73C2" w:rsidRDefault="001A73C2" w:rsidP="009E1992">
            <w:pPr>
              <w:pStyle w:val="HTMLPreformatted"/>
              <w:rPr>
                <w:rFonts w:ascii="Times New Roman" w:hAnsi="Times New Roman"/>
                <w:sz w:val="24"/>
              </w:rPr>
            </w:pPr>
          </w:p>
          <w:p w:rsidR="00ED4FF8" w:rsidRDefault="00ED4FF8" w:rsidP="009E1992">
            <w:pPr>
              <w:pStyle w:val="HTMLPreformatted"/>
              <w:rPr>
                <w:rFonts w:ascii="Times New Roman" w:hAnsi="Times New Roman"/>
                <w:sz w:val="24"/>
              </w:rPr>
            </w:pPr>
          </w:p>
          <w:p w:rsidR="001A73C2" w:rsidRDefault="001A73C2" w:rsidP="009E1992">
            <w:pPr>
              <w:pStyle w:val="HTMLPreformatted"/>
              <w:rPr>
                <w:rFonts w:ascii="Times New Roman" w:hAnsi="Times New Roman"/>
                <w:sz w:val="24"/>
              </w:rPr>
            </w:pPr>
          </w:p>
          <w:p w:rsidR="00F656E5" w:rsidRDefault="001A73C2" w:rsidP="009E1992">
            <w:pPr>
              <w:pStyle w:val="HTMLPreformatted"/>
              <w:rPr>
                <w:rFonts w:ascii="Times New Roman" w:hAnsi="Times New Roman"/>
                <w:sz w:val="24"/>
              </w:rPr>
            </w:pPr>
            <w:r>
              <w:rPr>
                <w:rFonts w:ascii="Times New Roman" w:hAnsi="Times New Roman"/>
                <w:sz w:val="24"/>
              </w:rPr>
              <w:t xml:space="preserve">               </w:t>
            </w:r>
            <w:r w:rsidR="00F656E5">
              <w:rPr>
                <w:rFonts w:ascii="Times New Roman" w:hAnsi="Times New Roman"/>
                <w:sz w:val="24"/>
              </w:rPr>
              <w:t>(4) Concurrence of the Chief Executive Officer of any other communities impacted by the proposed actions;</w:t>
            </w:r>
          </w:p>
          <w:p w:rsidR="00ED4FF8" w:rsidRDefault="00ED4FF8" w:rsidP="009E1992">
            <w:pPr>
              <w:pStyle w:val="HTMLPreformatted"/>
              <w:rPr>
                <w:rFonts w:ascii="Times New Roman" w:hAnsi="Times New Roman"/>
                <w:sz w:val="24"/>
              </w:rPr>
            </w:pPr>
          </w:p>
          <w:p w:rsidR="00ED4FF8" w:rsidRDefault="00ED4FF8" w:rsidP="009E1992">
            <w:pPr>
              <w:pStyle w:val="HTMLPreformatted"/>
              <w:rPr>
                <w:rFonts w:ascii="Times New Roman" w:hAnsi="Times New Roman"/>
                <w:sz w:val="24"/>
              </w:rPr>
            </w:pPr>
          </w:p>
          <w:p w:rsidR="00F656E5" w:rsidRDefault="00F656E5" w:rsidP="009E1992">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(5) Certification that no structures are located in areas which would be impacted by the increased base flood elevation;</w:t>
            </w:r>
          </w:p>
          <w:p w:rsidR="00ED4FF8" w:rsidRDefault="00ED4FF8" w:rsidP="009E1992">
            <w:pPr>
              <w:pStyle w:val="HTMLPreformatted"/>
              <w:rPr>
                <w:rFonts w:ascii="Times New Roman" w:hAnsi="Times New Roman"/>
                <w:sz w:val="24"/>
              </w:rPr>
            </w:pPr>
          </w:p>
          <w:p w:rsidR="00ED4FF8" w:rsidRDefault="00ED4FF8" w:rsidP="009E1992">
            <w:pPr>
              <w:pStyle w:val="HTMLPreformatted"/>
              <w:rPr>
                <w:rFonts w:ascii="Times New Roman" w:hAnsi="Times New Roman"/>
                <w:sz w:val="24"/>
              </w:rPr>
            </w:pPr>
          </w:p>
          <w:p w:rsidR="00F656E5" w:rsidRDefault="00F656E5" w:rsidP="009E1992">
            <w:pPr>
              <w:pStyle w:val="HTMLPreformatted"/>
              <w:rPr>
                <w:rFonts w:ascii="Times New Roman" w:hAnsi="Times New Roman"/>
                <w:sz w:val="24"/>
              </w:rPr>
            </w:pPr>
            <w:r>
              <w:rPr>
                <w:rFonts w:ascii="Times New Roman" w:hAnsi="Times New Roman"/>
                <w:sz w:val="24"/>
              </w:rPr>
              <w:t xml:space="preserve">    </w:t>
            </w:r>
            <w:r>
              <w:rPr>
                <w:rFonts w:ascii="Times New Roman" w:hAnsi="Times New Roman"/>
                <w:sz w:val="24"/>
              </w:rPr>
              <w:tab/>
              <w:t>(6) A request for revision of base flood elevation determination according to the provisions of Sec. 65.6 of this part;</w:t>
            </w:r>
          </w:p>
          <w:p w:rsidR="00F656E5" w:rsidRDefault="00F656E5" w:rsidP="009E1992">
            <w:pPr>
              <w:pStyle w:val="HTMLPreformatted"/>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(7) A request for floodway revision in accordance with the provisions of Sec. 65.7 of this part;</w:t>
            </w:r>
          </w:p>
          <w:p w:rsidR="00F656E5" w:rsidRDefault="00F656E5" w:rsidP="009E1992">
            <w:pPr>
              <w:pStyle w:val="HTMLPreformatted"/>
              <w:rPr>
                <w:rFonts w:ascii="Times New Roman" w:hAnsi="Times New Roman"/>
                <w:sz w:val="24"/>
              </w:rPr>
            </w:pPr>
            <w:r>
              <w:rPr>
                <w:rFonts w:ascii="Times New Roman" w:hAnsi="Times New Roman"/>
                <w:sz w:val="24"/>
              </w:rPr>
              <w:t xml:space="preserve">    (b) Upon receipt of the Administrator's conditional approval of map change and prior to approving the proposed encroachments, a community shall provide evidence to the Administrator of the adoption of flood plain management ordinances incorporating the increased base flood elevations and/or revised floodway reflecting the post-project condition.</w:t>
            </w:r>
          </w:p>
          <w:p w:rsidR="00F656E5" w:rsidRDefault="00F656E5" w:rsidP="009E1992">
            <w:r>
              <w:t xml:space="preserve">    (c) Upon completion of the proposed encroachments, a community shall provide as-built certifications in accordance with the provisions of Sec. 65.3 of this part. The Administrator will initiate a final map revision upon receipt of such certifications in accordance with part 67 of this subchapter</w:t>
            </w:r>
          </w:p>
        </w:tc>
        <w:tc>
          <w:tcPr>
            <w:tcW w:w="2700" w:type="dxa"/>
          </w:tcPr>
          <w:p w:rsidR="00F656E5" w:rsidRDefault="00F656E5" w:rsidP="00D17695">
            <w:pPr>
              <w:pStyle w:val="Header"/>
              <w:tabs>
                <w:tab w:val="clear" w:pos="4320"/>
                <w:tab w:val="clear" w:pos="8640"/>
              </w:tabs>
            </w:pPr>
            <w:r>
              <w:lastRenderedPageBreak/>
              <w:t xml:space="preserve">Map Revisions when proposed encroachments elevate BFEs </w:t>
            </w:r>
            <w:r w:rsidR="00313CFF">
              <w:t>more than allowed</w:t>
            </w:r>
          </w:p>
          <w:p w:rsidR="00F656E5" w:rsidRDefault="00F656E5" w:rsidP="00D17695">
            <w:pPr>
              <w:pStyle w:val="Header"/>
              <w:tabs>
                <w:tab w:val="clear" w:pos="4320"/>
                <w:tab w:val="clear" w:pos="8640"/>
              </w:tabs>
            </w:pPr>
          </w:p>
          <w:p w:rsidR="00F656E5" w:rsidRDefault="00F656E5" w:rsidP="00D17695">
            <w:pPr>
              <w:pStyle w:val="Header"/>
              <w:tabs>
                <w:tab w:val="clear" w:pos="4320"/>
                <w:tab w:val="clear" w:pos="8640"/>
              </w:tabs>
            </w:pPr>
            <w:r>
              <w:t>This section should  normally be used when BFEs will exceed those allowed in (c)(10) and (d)(3) of 60.3</w:t>
            </w:r>
          </w:p>
          <w:p w:rsidR="00F656E5" w:rsidRDefault="00F656E5" w:rsidP="00D17695">
            <w:pPr>
              <w:pStyle w:val="Header"/>
              <w:tabs>
                <w:tab w:val="clear" w:pos="4320"/>
                <w:tab w:val="clear" w:pos="8640"/>
              </w:tabs>
            </w:pPr>
          </w:p>
          <w:p w:rsidR="00F656E5" w:rsidRDefault="00F656E5" w:rsidP="00D17695">
            <w:pPr>
              <w:pStyle w:val="Header"/>
              <w:tabs>
                <w:tab w:val="clear" w:pos="4320"/>
                <w:tab w:val="clear" w:pos="8640"/>
              </w:tabs>
            </w:pPr>
            <w:r>
              <w:t>All 7 steps must be accomplished as appropriate to fully meet the intent of 65.12</w:t>
            </w:r>
          </w:p>
          <w:p w:rsidR="00F656E5" w:rsidRDefault="00F656E5" w:rsidP="00D17695">
            <w:pPr>
              <w:pStyle w:val="Header"/>
              <w:tabs>
                <w:tab w:val="clear" w:pos="4320"/>
                <w:tab w:val="clear" w:pos="8640"/>
              </w:tabs>
            </w:pPr>
          </w:p>
          <w:p w:rsidR="00F656E5" w:rsidRDefault="00F656E5" w:rsidP="00D17695">
            <w:pPr>
              <w:pStyle w:val="Header"/>
              <w:tabs>
                <w:tab w:val="clear" w:pos="4320"/>
                <w:tab w:val="clear" w:pos="8640"/>
              </w:tabs>
            </w:pPr>
            <w:r>
              <w:t>See Endnote #5</w:t>
            </w:r>
          </w:p>
          <w:p w:rsidR="00F656E5" w:rsidRDefault="00F656E5" w:rsidP="00D17695"/>
          <w:p w:rsidR="00597521" w:rsidRPr="00F6406F" w:rsidRDefault="00597521" w:rsidP="00597521">
            <w:pPr>
              <w:pStyle w:val="Header"/>
              <w:numPr>
                <w:ilvl w:val="0"/>
                <w:numId w:val="45"/>
              </w:numPr>
              <w:tabs>
                <w:tab w:val="clear" w:pos="4320"/>
                <w:tab w:val="clear" w:pos="8640"/>
              </w:tabs>
              <w:rPr>
                <w:color w:val="FF0000"/>
              </w:rPr>
            </w:pPr>
            <w:r w:rsidRPr="00F6406F">
              <w:rPr>
                <w:color w:val="FF0000"/>
              </w:rPr>
              <w:t>Request CLOMR</w:t>
            </w:r>
          </w:p>
          <w:p w:rsidR="00597521" w:rsidRDefault="00597521" w:rsidP="00D17695">
            <w:pPr>
              <w:pStyle w:val="Header"/>
              <w:tabs>
                <w:tab w:val="clear" w:pos="4320"/>
                <w:tab w:val="clear" w:pos="8640"/>
              </w:tabs>
            </w:pPr>
          </w:p>
          <w:p w:rsidR="00597521" w:rsidRDefault="00597521" w:rsidP="00D17695">
            <w:pPr>
              <w:pStyle w:val="Header"/>
              <w:tabs>
                <w:tab w:val="clear" w:pos="4320"/>
                <w:tab w:val="clear" w:pos="8640"/>
              </w:tabs>
            </w:pPr>
          </w:p>
          <w:p w:rsidR="00597521" w:rsidRDefault="00597521" w:rsidP="00D17695">
            <w:pPr>
              <w:pStyle w:val="Header"/>
              <w:tabs>
                <w:tab w:val="clear" w:pos="4320"/>
                <w:tab w:val="clear" w:pos="8640"/>
              </w:tabs>
            </w:pPr>
          </w:p>
          <w:p w:rsidR="00597521" w:rsidRPr="00F6406F" w:rsidRDefault="00597521" w:rsidP="00D17695">
            <w:pPr>
              <w:pStyle w:val="Header"/>
              <w:tabs>
                <w:tab w:val="clear" w:pos="4320"/>
                <w:tab w:val="clear" w:pos="8640"/>
              </w:tabs>
              <w:rPr>
                <w:color w:val="FF0000"/>
              </w:rPr>
            </w:pPr>
          </w:p>
          <w:p w:rsidR="00597521" w:rsidRPr="00F6406F" w:rsidRDefault="00597521" w:rsidP="00597521">
            <w:pPr>
              <w:pStyle w:val="Header"/>
              <w:numPr>
                <w:ilvl w:val="0"/>
                <w:numId w:val="45"/>
              </w:numPr>
              <w:tabs>
                <w:tab w:val="clear" w:pos="4320"/>
                <w:tab w:val="clear" w:pos="8640"/>
              </w:tabs>
              <w:rPr>
                <w:color w:val="FF0000"/>
              </w:rPr>
            </w:pPr>
            <w:r w:rsidRPr="00F6406F">
              <w:rPr>
                <w:color w:val="FF0000"/>
              </w:rPr>
              <w:t>Evaluation of alternatives</w:t>
            </w:r>
          </w:p>
          <w:p w:rsidR="00597521" w:rsidRDefault="00597521" w:rsidP="00D17695">
            <w:pPr>
              <w:pStyle w:val="Header"/>
              <w:tabs>
                <w:tab w:val="clear" w:pos="4320"/>
                <w:tab w:val="clear" w:pos="8640"/>
              </w:tabs>
            </w:pPr>
          </w:p>
          <w:p w:rsidR="00597521" w:rsidRPr="00F6406F" w:rsidRDefault="00597521" w:rsidP="00D17695">
            <w:pPr>
              <w:pStyle w:val="Header"/>
              <w:tabs>
                <w:tab w:val="clear" w:pos="4320"/>
                <w:tab w:val="clear" w:pos="8640"/>
              </w:tabs>
              <w:rPr>
                <w:color w:val="FF0000"/>
              </w:rPr>
            </w:pPr>
          </w:p>
          <w:p w:rsidR="00597521" w:rsidRPr="00F6406F" w:rsidRDefault="00597521" w:rsidP="00D17695">
            <w:pPr>
              <w:pStyle w:val="Header"/>
              <w:tabs>
                <w:tab w:val="clear" w:pos="4320"/>
                <w:tab w:val="clear" w:pos="8640"/>
              </w:tabs>
              <w:rPr>
                <w:color w:val="FF0000"/>
              </w:rPr>
            </w:pPr>
          </w:p>
          <w:p w:rsidR="00F656E5" w:rsidRPr="00F6406F" w:rsidRDefault="00F656E5" w:rsidP="00597521">
            <w:pPr>
              <w:pStyle w:val="Header"/>
              <w:numPr>
                <w:ilvl w:val="0"/>
                <w:numId w:val="45"/>
              </w:numPr>
              <w:tabs>
                <w:tab w:val="clear" w:pos="4320"/>
                <w:tab w:val="clear" w:pos="8640"/>
              </w:tabs>
              <w:rPr>
                <w:color w:val="FF0000"/>
              </w:rPr>
            </w:pPr>
            <w:r w:rsidRPr="00F6406F">
              <w:rPr>
                <w:color w:val="FF0000"/>
              </w:rPr>
              <w:t>Individual Legal Notice Requirement</w:t>
            </w:r>
          </w:p>
          <w:p w:rsidR="00F656E5" w:rsidRDefault="00F656E5" w:rsidP="00D17695">
            <w:pPr>
              <w:pStyle w:val="Header"/>
              <w:tabs>
                <w:tab w:val="clear" w:pos="4320"/>
                <w:tab w:val="clear" w:pos="8640"/>
              </w:tabs>
              <w:rPr>
                <w:u w:val="single"/>
              </w:rPr>
            </w:pPr>
          </w:p>
          <w:p w:rsidR="00F656E5" w:rsidRPr="00F6406F" w:rsidRDefault="00F656E5" w:rsidP="00597521">
            <w:pPr>
              <w:pStyle w:val="Header"/>
              <w:numPr>
                <w:ilvl w:val="0"/>
                <w:numId w:val="45"/>
              </w:numPr>
              <w:tabs>
                <w:tab w:val="clear" w:pos="4320"/>
                <w:tab w:val="clear" w:pos="8640"/>
              </w:tabs>
              <w:rPr>
                <w:color w:val="FF0000"/>
              </w:rPr>
            </w:pPr>
            <w:r w:rsidRPr="00F6406F">
              <w:rPr>
                <w:color w:val="FF0000"/>
                <w:u w:val="single"/>
              </w:rPr>
              <w:t>Any</w:t>
            </w:r>
            <w:r w:rsidRPr="00F6406F">
              <w:rPr>
                <w:color w:val="FF0000"/>
              </w:rPr>
              <w:t xml:space="preserve"> impact:</w:t>
            </w:r>
          </w:p>
          <w:p w:rsidR="00F656E5" w:rsidRPr="00F6406F" w:rsidRDefault="00F656E5" w:rsidP="001A73C2">
            <w:pPr>
              <w:pStyle w:val="Header"/>
              <w:numPr>
                <w:ilvl w:val="0"/>
                <w:numId w:val="45"/>
              </w:numPr>
              <w:tabs>
                <w:tab w:val="clear" w:pos="4320"/>
                <w:tab w:val="clear" w:pos="8640"/>
              </w:tabs>
              <w:ind w:left="720"/>
              <w:rPr>
                <w:color w:val="FF0000"/>
              </w:rPr>
            </w:pPr>
            <w:r w:rsidRPr="00F6406F">
              <w:rPr>
                <w:color w:val="FF0000"/>
              </w:rPr>
              <w:t xml:space="preserve">BFEs </w:t>
            </w:r>
            <w:r w:rsidR="00313CFF" w:rsidRPr="00F6406F">
              <w:rPr>
                <w:color w:val="FF0000"/>
              </w:rPr>
              <w:t>increase</w:t>
            </w:r>
          </w:p>
          <w:p w:rsidR="00F656E5" w:rsidRPr="00F6406F" w:rsidRDefault="00F656E5" w:rsidP="001A73C2">
            <w:pPr>
              <w:pStyle w:val="Header"/>
              <w:numPr>
                <w:ilvl w:val="0"/>
                <w:numId w:val="27"/>
              </w:numPr>
              <w:tabs>
                <w:tab w:val="clear" w:pos="720"/>
                <w:tab w:val="clear" w:pos="4320"/>
                <w:tab w:val="clear" w:pos="8640"/>
                <w:tab w:val="num" w:pos="252"/>
              </w:tabs>
              <w:ind w:left="1080" w:hanging="720"/>
              <w:rPr>
                <w:color w:val="FF0000"/>
              </w:rPr>
            </w:pPr>
            <w:r w:rsidRPr="00F6406F">
              <w:rPr>
                <w:color w:val="FF0000"/>
              </w:rPr>
              <w:t>Contour changes</w:t>
            </w:r>
          </w:p>
          <w:p w:rsidR="00F656E5" w:rsidRPr="00F6406F" w:rsidRDefault="00F656E5" w:rsidP="001A73C2">
            <w:pPr>
              <w:pStyle w:val="Header"/>
              <w:numPr>
                <w:ilvl w:val="0"/>
                <w:numId w:val="27"/>
              </w:numPr>
              <w:tabs>
                <w:tab w:val="clear" w:pos="720"/>
                <w:tab w:val="clear" w:pos="4320"/>
                <w:tab w:val="clear" w:pos="8640"/>
                <w:tab w:val="num" w:pos="252"/>
              </w:tabs>
              <w:ind w:left="1080" w:hanging="720"/>
              <w:rPr>
                <w:color w:val="FF0000"/>
              </w:rPr>
            </w:pPr>
            <w:r w:rsidRPr="00F6406F">
              <w:rPr>
                <w:color w:val="FF0000"/>
              </w:rPr>
              <w:t>Size of SFHA</w:t>
            </w:r>
          </w:p>
          <w:p w:rsidR="00271C90" w:rsidRDefault="00271C90" w:rsidP="00271C90">
            <w:pPr>
              <w:ind w:left="72"/>
            </w:pPr>
          </w:p>
          <w:p w:rsidR="00F6406F" w:rsidRDefault="00F6406F" w:rsidP="00F6406F">
            <w:pPr>
              <w:rPr>
                <w:color w:val="FF0000"/>
              </w:rPr>
            </w:pPr>
          </w:p>
          <w:p w:rsidR="00F656E5" w:rsidRPr="00F6406F" w:rsidRDefault="00ED4FF8" w:rsidP="00F6406F">
            <w:pPr>
              <w:rPr>
                <w:color w:val="FF0000"/>
              </w:rPr>
            </w:pPr>
            <w:r w:rsidRPr="00F6406F">
              <w:rPr>
                <w:color w:val="FF0000"/>
              </w:rPr>
              <w:t>C</w:t>
            </w:r>
            <w:r w:rsidR="001A73C2" w:rsidRPr="00F6406F">
              <w:rPr>
                <w:color w:val="FF0000"/>
              </w:rPr>
              <w:t>oncurrence of CEOs of affected communities</w:t>
            </w:r>
          </w:p>
          <w:p w:rsidR="00F656E5" w:rsidRDefault="00F656E5" w:rsidP="00D17695">
            <w:pPr>
              <w:pStyle w:val="Header"/>
              <w:tabs>
                <w:tab w:val="clear" w:pos="4320"/>
                <w:tab w:val="clear" w:pos="8640"/>
              </w:tabs>
            </w:pPr>
          </w:p>
          <w:p w:rsidR="00F6406F" w:rsidRDefault="00F6406F" w:rsidP="00ED4FF8">
            <w:pPr>
              <w:pStyle w:val="Header"/>
              <w:tabs>
                <w:tab w:val="clear" w:pos="4320"/>
                <w:tab w:val="clear" w:pos="8640"/>
              </w:tabs>
              <w:rPr>
                <w:color w:val="FF0000"/>
              </w:rPr>
            </w:pPr>
          </w:p>
          <w:p w:rsidR="001A73C2" w:rsidRPr="00F6406F" w:rsidRDefault="00ED4FF8" w:rsidP="00ED4FF8">
            <w:pPr>
              <w:pStyle w:val="Header"/>
              <w:tabs>
                <w:tab w:val="clear" w:pos="4320"/>
                <w:tab w:val="clear" w:pos="8640"/>
              </w:tabs>
              <w:rPr>
                <w:color w:val="FF0000"/>
              </w:rPr>
            </w:pPr>
            <w:r w:rsidRPr="00F6406F">
              <w:rPr>
                <w:color w:val="FF0000"/>
              </w:rPr>
              <w:t>Certification no structures impacted</w:t>
            </w:r>
          </w:p>
          <w:p w:rsidR="001A73C2" w:rsidRDefault="001A73C2" w:rsidP="00D17695">
            <w:pPr>
              <w:pStyle w:val="Header"/>
              <w:tabs>
                <w:tab w:val="clear" w:pos="4320"/>
                <w:tab w:val="clear" w:pos="8640"/>
              </w:tabs>
            </w:pPr>
          </w:p>
          <w:p w:rsidR="00ED4FF8" w:rsidRDefault="00ED4FF8" w:rsidP="00D17695">
            <w:pPr>
              <w:pStyle w:val="Header"/>
              <w:tabs>
                <w:tab w:val="clear" w:pos="4320"/>
                <w:tab w:val="clear" w:pos="8640"/>
              </w:tabs>
            </w:pPr>
          </w:p>
          <w:p w:rsidR="001A73C2" w:rsidRPr="00F6406F" w:rsidRDefault="00ED4FF8" w:rsidP="00D17695">
            <w:pPr>
              <w:pStyle w:val="Header"/>
              <w:tabs>
                <w:tab w:val="clear" w:pos="4320"/>
                <w:tab w:val="clear" w:pos="8640"/>
              </w:tabs>
              <w:rPr>
                <w:color w:val="FF0000"/>
              </w:rPr>
            </w:pPr>
            <w:r w:rsidRPr="00F6406F">
              <w:rPr>
                <w:color w:val="FF0000"/>
              </w:rPr>
              <w:t>Request revision of BFEs</w:t>
            </w:r>
          </w:p>
          <w:p w:rsidR="001A73C2" w:rsidRDefault="001A73C2" w:rsidP="00D17695">
            <w:pPr>
              <w:pStyle w:val="Header"/>
              <w:tabs>
                <w:tab w:val="clear" w:pos="4320"/>
                <w:tab w:val="clear" w:pos="8640"/>
              </w:tabs>
            </w:pPr>
          </w:p>
          <w:p w:rsidR="001A73C2" w:rsidRPr="00ED4FF8" w:rsidRDefault="00ED4FF8" w:rsidP="00D17695">
            <w:pPr>
              <w:pStyle w:val="Header"/>
              <w:tabs>
                <w:tab w:val="clear" w:pos="4320"/>
                <w:tab w:val="clear" w:pos="8640"/>
              </w:tabs>
              <w:rPr>
                <w:color w:val="FF0000"/>
              </w:rPr>
            </w:pPr>
            <w:r w:rsidRPr="00ED4FF8">
              <w:rPr>
                <w:color w:val="FF0000"/>
              </w:rPr>
              <w:lastRenderedPageBreak/>
              <w:t>Request floodway revision</w:t>
            </w:r>
          </w:p>
          <w:p w:rsidR="001A73C2" w:rsidRDefault="001A73C2" w:rsidP="00D17695">
            <w:pPr>
              <w:pStyle w:val="Header"/>
              <w:tabs>
                <w:tab w:val="clear" w:pos="4320"/>
                <w:tab w:val="clear" w:pos="8640"/>
              </w:tabs>
            </w:pPr>
          </w:p>
          <w:p w:rsidR="001A73C2" w:rsidRDefault="001A73C2" w:rsidP="00D17695">
            <w:pPr>
              <w:pStyle w:val="Header"/>
              <w:tabs>
                <w:tab w:val="clear" w:pos="4320"/>
                <w:tab w:val="clear" w:pos="8640"/>
              </w:tabs>
            </w:pPr>
          </w:p>
          <w:p w:rsidR="001A73C2" w:rsidRDefault="001A73C2" w:rsidP="00D17695">
            <w:pPr>
              <w:pStyle w:val="Header"/>
              <w:tabs>
                <w:tab w:val="clear" w:pos="4320"/>
                <w:tab w:val="clear" w:pos="8640"/>
              </w:tabs>
            </w:pPr>
          </w:p>
          <w:p w:rsidR="00ED4FF8" w:rsidRDefault="00ED4FF8" w:rsidP="00D17695">
            <w:pPr>
              <w:pStyle w:val="Header"/>
              <w:tabs>
                <w:tab w:val="clear" w:pos="4320"/>
                <w:tab w:val="clear" w:pos="8640"/>
              </w:tabs>
            </w:pPr>
          </w:p>
          <w:p w:rsidR="00ED4FF8" w:rsidRDefault="00ED4FF8" w:rsidP="00D17695">
            <w:pPr>
              <w:pStyle w:val="Header"/>
              <w:tabs>
                <w:tab w:val="clear" w:pos="4320"/>
                <w:tab w:val="clear" w:pos="8640"/>
              </w:tabs>
            </w:pPr>
          </w:p>
          <w:p w:rsidR="00ED4FF8" w:rsidRPr="00ED4FF8" w:rsidRDefault="00ED4FF8" w:rsidP="00D17695">
            <w:pPr>
              <w:pStyle w:val="Header"/>
              <w:tabs>
                <w:tab w:val="clear" w:pos="4320"/>
                <w:tab w:val="clear" w:pos="8640"/>
              </w:tabs>
              <w:rPr>
                <w:color w:val="FF0000"/>
              </w:rPr>
            </w:pPr>
            <w:r w:rsidRPr="00ED4FF8">
              <w:rPr>
                <w:color w:val="FF0000"/>
              </w:rPr>
              <w:t>Final LOMR required</w:t>
            </w:r>
          </w:p>
          <w:p w:rsidR="00ED4FF8" w:rsidRDefault="00ED4FF8" w:rsidP="00D17695">
            <w:pPr>
              <w:pStyle w:val="Header"/>
              <w:tabs>
                <w:tab w:val="clear" w:pos="4320"/>
                <w:tab w:val="clear" w:pos="8640"/>
              </w:tabs>
            </w:pPr>
          </w:p>
          <w:p w:rsidR="00ED4FF8" w:rsidRDefault="00ED4FF8" w:rsidP="00D17695">
            <w:pPr>
              <w:pStyle w:val="Header"/>
              <w:tabs>
                <w:tab w:val="clear" w:pos="4320"/>
                <w:tab w:val="clear" w:pos="8640"/>
              </w:tabs>
            </w:pPr>
          </w:p>
          <w:p w:rsidR="00F656E5" w:rsidRDefault="00F656E5" w:rsidP="00D17695">
            <w:pPr>
              <w:pStyle w:val="Header"/>
              <w:tabs>
                <w:tab w:val="clear" w:pos="4320"/>
                <w:tab w:val="clear" w:pos="8640"/>
              </w:tabs>
            </w:pPr>
            <w:r>
              <w:t xml:space="preserve">Important Note:  the provisions of 65.12 must be accomplished </w:t>
            </w:r>
            <w:r>
              <w:rPr>
                <w:i/>
                <w:iCs/>
              </w:rPr>
              <w:t>before</w:t>
            </w:r>
          </w:p>
          <w:p w:rsidR="00F656E5" w:rsidRDefault="00F656E5" w:rsidP="00D17695">
            <w:pPr>
              <w:pStyle w:val="Header"/>
              <w:tabs>
                <w:tab w:val="clear" w:pos="4320"/>
                <w:tab w:val="clear" w:pos="8640"/>
              </w:tabs>
            </w:pPr>
            <w:r>
              <w:t>the proposed development is permitted and is allowed to begin</w:t>
            </w:r>
          </w:p>
          <w:p w:rsidR="00F656E5" w:rsidRDefault="00F656E5" w:rsidP="00D17695"/>
        </w:tc>
        <w:tc>
          <w:tcPr>
            <w:tcW w:w="4356" w:type="dxa"/>
          </w:tcPr>
          <w:p w:rsidR="00F656E5" w:rsidRDefault="00F656E5"/>
        </w:tc>
      </w:tr>
    </w:tbl>
    <w:p w:rsidR="007350E1" w:rsidRDefault="007350E1">
      <w:pPr>
        <w:sectPr w:rsidR="007350E1" w:rsidSect="003075E8">
          <w:headerReference w:type="default" r:id="rId45"/>
          <w:headerReference w:type="first" r:id="rId46"/>
          <w:footerReference w:type="first" r:id="rId47"/>
          <w:pgSz w:w="12240" w:h="15840" w:code="1"/>
          <w:pgMar w:top="1152" w:right="1440" w:bottom="749" w:left="1440" w:header="720" w:footer="720" w:gutter="0"/>
          <w:cols w:space="720"/>
          <w:titlePg/>
          <w:docGrid w:linePitch="360"/>
        </w:sectPr>
      </w:pPr>
    </w:p>
    <w:p w:rsidR="007E23F5" w:rsidRDefault="007E23F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CA632E" w:rsidTr="00A47D18">
        <w:tc>
          <w:tcPr>
            <w:tcW w:w="7308" w:type="dxa"/>
          </w:tcPr>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Sec.  65.13  Mapping and map revisions for areas subject to alluvial fan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flooding</w:t>
            </w:r>
            <w:proofErr w:type="gramEnd"/>
            <w:r w:rsidRPr="00EA6306">
              <w:t>.</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This section describes the procedures to be followed and the types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of information FEMA needs to recognize on a NFIP map that a structural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flood control measure provides protection from the base flood in an area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subject</w:t>
            </w:r>
            <w:proofErr w:type="gramEnd"/>
            <w:r w:rsidRPr="00EA6306">
              <w:t xml:space="preserve"> to alluvial fan flooding. This information must be supplied to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FEMA by the community or other party seeking recognition of such a flood control measure at the time a flood risk study or restudy is conducted, when a map revision under the provisions of part 65 of this subchapter is sought, and upon request by the Administrator during the review of previously recognized flood control measures. The FEMA review will be for the sole purpose of establishing appropriate risk zone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determinations for NFIP maps and shall not constitute a determination by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FEMA as to how the </w:t>
            </w:r>
            <w:proofErr w:type="gramStart"/>
            <w:r w:rsidRPr="00EA6306">
              <w:t>flood control</w:t>
            </w:r>
            <w:proofErr w:type="gramEnd"/>
            <w:r w:rsidRPr="00EA6306">
              <w:t xml:space="preserve"> measure will perform in a flood event.</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(a) The applicable provisions of Sec. Sec.  65.2, 65.3, 65.4, 65.6,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65.8 and 65.10 shall also apply to FIRM revisions involving alluvial fan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flooding</w:t>
            </w:r>
            <w:proofErr w:type="gramEnd"/>
            <w:r w:rsidRPr="00EA6306">
              <w:t>.</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(b) The provisions of Sec.  65.5 regarding map revisions based on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fill and the provisions of part 70 of this chapter shall not apply to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FIRM revisions involving alluvial fan flooding. In general, elevations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of a parcel of land or a structure by fill or other means, will not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serve as a basis for removing areas subject to alluvial fan flooding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from</w:t>
            </w:r>
            <w:proofErr w:type="gramEnd"/>
            <w:r w:rsidRPr="00EA6306">
              <w:t xml:space="preserve"> an area of special food hazards.</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(c) FEMA will credit on NFIP maps only major structural flood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control measures whose design and construction are supported by sound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engineering analyses which demonstrate that the measures will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effectively eliminate alluvial fan flood hazards from the area protected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by</w:t>
            </w:r>
            <w:proofErr w:type="gramEnd"/>
            <w:r w:rsidRPr="00EA6306">
              <w:t xml:space="preserve"> such measures. The provided analyses must include, but are not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necessarily limited to, the following:</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w:t>
            </w:r>
            <w:r w:rsidR="00355E57" w:rsidRPr="00EA6306">
              <w:t xml:space="preserve">   </w:t>
            </w:r>
            <w:r w:rsidRPr="00EA6306">
              <w:t xml:space="preserve">(1) Engineering analyses that quantify the discharges and volumes of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water, debris, and sediment movement associated with the flood that has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a one-percent probability of being exceeded in any year at the apex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under current watershed conditions and under potential adverse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conditions</w:t>
            </w:r>
            <w:proofErr w:type="gramEnd"/>
            <w:r w:rsidRPr="00EA6306">
              <w:t xml:space="preserve"> (e.g., deforestation of the watershed by fire). The potential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for debris flow and sediment movement must be assessed using an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engineering</w:t>
            </w:r>
            <w:proofErr w:type="gramEnd"/>
            <w:r w:rsidRPr="00EA6306">
              <w:t xml:space="preserve"> method acceptable to FEMA. The assessment should consider </w:t>
            </w:r>
            <w:r w:rsidR="00FC4BE7" w:rsidRPr="00EA6306">
              <w:t>t</w:t>
            </w:r>
            <w:r w:rsidRPr="00EA6306">
              <w:t>he characteristics and availability of sediment in the drainage basin above the apex and on the alluvial fan.</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w:t>
            </w:r>
            <w:r w:rsidR="00355E57" w:rsidRPr="00EA6306">
              <w:t xml:space="preserve">   </w:t>
            </w:r>
            <w:r w:rsidRPr="00EA6306">
              <w:t xml:space="preserve"> (2) Engineering analyses showing that the measures will accommodate the estimated peak discharges and volumes of water, debris, and sediment, as determined in accordance with paragraph (c)(1) of this section, and will withstand the associated hydrodynamic and hydrostatic forces.</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w:t>
            </w:r>
            <w:r w:rsidR="00355E57" w:rsidRPr="00EA6306">
              <w:t xml:space="preserve">   </w:t>
            </w:r>
            <w:r w:rsidRPr="00EA6306">
              <w:t xml:space="preserve"> (3) Engineering analyses showing that the measures have been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designed to withstand the potential erosion and scour associated with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estimated</w:t>
            </w:r>
            <w:proofErr w:type="gramEnd"/>
            <w:r w:rsidRPr="00EA6306">
              <w:t xml:space="preserve"> discharges.</w:t>
            </w:r>
          </w:p>
          <w:p w:rsidR="00FC4BE7"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lastRenderedPageBreak/>
              <w:t xml:space="preserve">    </w:t>
            </w:r>
          </w:p>
          <w:p w:rsidR="00355E57" w:rsidRPr="00EA6306" w:rsidRDefault="00355E5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632E" w:rsidRPr="00EA6306" w:rsidRDefault="00FC4BE7"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w:t>
            </w:r>
            <w:r w:rsidR="00355E57" w:rsidRPr="00EA6306">
              <w:t xml:space="preserve">   </w:t>
            </w:r>
            <w:r w:rsidRPr="00EA6306">
              <w:t xml:space="preserve"> </w:t>
            </w:r>
            <w:r w:rsidR="00CA632E" w:rsidRPr="00EA6306">
              <w:t xml:space="preserve">(4) Engineering analyses or evidence showing that the measures will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provide protection from hazards associated with the possible relocation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of</w:t>
            </w:r>
            <w:proofErr w:type="gramEnd"/>
            <w:r w:rsidRPr="00EA6306">
              <w:t xml:space="preserve"> flow paths from other parts of the fan.</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w:t>
            </w:r>
            <w:r w:rsidR="00355E57" w:rsidRPr="00EA6306">
              <w:t xml:space="preserve">   </w:t>
            </w:r>
            <w:r w:rsidRPr="00EA6306">
              <w:t xml:space="preserve">(5) Engineering analyses that assess the effect of the project on flood hazards, including depth and velocity of floodwaters and scour and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sediment</w:t>
            </w:r>
            <w:proofErr w:type="gramEnd"/>
            <w:r w:rsidRPr="00EA6306">
              <w:t xml:space="preserve"> deposition, on other areas of the fan.</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w:t>
            </w:r>
            <w:r w:rsidR="00355E57" w:rsidRPr="00EA6306">
              <w:t xml:space="preserve">   </w:t>
            </w:r>
            <w:r w:rsidRPr="00EA6306">
              <w:t xml:space="preserve"> (6) Engineering analyses demonstrating that flooding from sources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other than the fan apex, including local runoff, is either insignificant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or</w:t>
            </w:r>
            <w:proofErr w:type="gramEnd"/>
            <w:r w:rsidRPr="00EA6306">
              <w:t xml:space="preserve"> has been accounted for in the design.</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(d) Coordination. FEMA will recognize measures that are adequately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designed and constructed, provided that: evidence is submitted to show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that the impact of the measures on flood hazards in all areas of the fan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(including those not protected by the flood control measures), and the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design and maintenance requirements of the measures, were reviewed and approved by the impacted communities, and also by State and local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agencies</w:t>
            </w:r>
            <w:proofErr w:type="gramEnd"/>
            <w:r w:rsidRPr="00EA6306">
              <w:t xml:space="preserve"> that have jurisdiction over flood control activities.</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(e) Operation and maintenance plans and criteria. The requirements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for operation and maintenance of flood control measures on areas subject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to</w:t>
            </w:r>
            <w:proofErr w:type="gramEnd"/>
            <w:r w:rsidRPr="00EA6306">
              <w:t xml:space="preserve"> alluvial fan flooding shall be those specified under Sec.  65.10,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paragraphs</w:t>
            </w:r>
            <w:proofErr w:type="gramEnd"/>
            <w:r w:rsidRPr="00EA6306">
              <w:t xml:space="preserve"> (c) and (d), when applicable.</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    (f) Certification requirements. Data submitted to support that a given flood control measure complies with the requirements set forth in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6306">
              <w:t xml:space="preserve">paragraphs (c) (1) through (6) of this section must be certified by a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registered</w:t>
            </w:r>
            <w:proofErr w:type="gramEnd"/>
            <w:r w:rsidRPr="00EA6306">
              <w:t xml:space="preserve"> professional engineer. Also, certified as-built plans of the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flood</w:t>
            </w:r>
            <w:proofErr w:type="gramEnd"/>
            <w:r w:rsidRPr="00EA6306">
              <w:t xml:space="preserve"> control measures must be submitted. Certifications are subject to </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EA6306">
              <w:t>the</w:t>
            </w:r>
            <w:proofErr w:type="gramEnd"/>
            <w:r w:rsidRPr="00EA6306">
              <w:t xml:space="preserve"> definition given at Sec.  65.2.</w:t>
            </w:r>
          </w:p>
          <w:p w:rsidR="00CA632E" w:rsidRPr="00EA6306"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632E" w:rsidRPr="00CA632E" w:rsidRDefault="00CA632E"/>
        </w:tc>
        <w:tc>
          <w:tcPr>
            <w:tcW w:w="2700" w:type="dxa"/>
          </w:tcPr>
          <w:p w:rsidR="00CA632E" w:rsidRDefault="00CA632E"/>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p w:rsidR="00C37B18" w:rsidRDefault="00C37B18"/>
        </w:tc>
      </w:tr>
    </w:tbl>
    <w:p w:rsidR="00CA632E" w:rsidRDefault="00CA632E"/>
    <w:p w:rsidR="00ED2B42" w:rsidRDefault="00ED2B42">
      <w:pPr>
        <w:sectPr w:rsidR="00ED2B42" w:rsidSect="003075E8">
          <w:headerReference w:type="default" r:id="rId48"/>
          <w:headerReference w:type="first" r:id="rId49"/>
          <w:pgSz w:w="12240" w:h="15840" w:code="1"/>
          <w:pgMar w:top="1152" w:right="1440" w:bottom="749" w:left="1440" w:header="720" w:footer="720" w:gutter="0"/>
          <w:cols w:space="720"/>
          <w:titlePg/>
          <w:docGrid w:linePitch="360"/>
        </w:sectPr>
      </w:pPr>
    </w:p>
    <w:p w:rsidR="00CA632E" w:rsidRDefault="00CA632E"/>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CA632E" w:rsidTr="00A47D18">
        <w:tc>
          <w:tcPr>
            <w:tcW w:w="7308" w:type="dxa"/>
          </w:tcPr>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Sec.  </w:t>
            </w:r>
            <w:proofErr w:type="gramStart"/>
            <w:r w:rsidRPr="00C107E4">
              <w:t>65.14  Remapping</w:t>
            </w:r>
            <w:proofErr w:type="gramEnd"/>
            <w:r w:rsidRPr="00C107E4">
              <w:t xml:space="preserve"> of areas for which local flood protection systems no longer provide base flood protection.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69EB"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proofErr w:type="gramStart"/>
            <w:r w:rsidRPr="00C107E4">
              <w:t>a</w:t>
            </w:r>
            <w:proofErr w:type="gramEnd"/>
            <w:r w:rsidRPr="00C107E4">
              <w:t>) General.</w:t>
            </w:r>
          </w:p>
          <w:p w:rsidR="00CA632E" w:rsidRPr="00C107E4" w:rsidRDefault="00E769EB"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CA632E" w:rsidRPr="00C107E4">
              <w:t xml:space="preserve"> (1) This section describes the procedures to follow and the types of information FEMA requires to designate flood control restoration zones. A community may be eligible to apply for this zone designation if the Administrator determines that it is engaged in the process of restoring a flood protection system that was: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355E57" w:rsidRPr="00C107E4">
              <w:t xml:space="preserve">   </w:t>
            </w:r>
            <w:r w:rsidRPr="00C107E4">
              <w:t xml:space="preserve"> </w:t>
            </w:r>
            <w:r w:rsidR="00E769EB" w:rsidRPr="00C107E4">
              <w:t xml:space="preserve">   </w:t>
            </w:r>
            <w:r w:rsidRPr="00C107E4">
              <w:t>(</w:t>
            </w:r>
            <w:proofErr w:type="spellStart"/>
            <w:r w:rsidRPr="00C107E4">
              <w:t>i</w:t>
            </w:r>
            <w:proofErr w:type="spellEnd"/>
            <w:r w:rsidRPr="00C107E4">
              <w:t>) Constructed using Federal funds;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355E57" w:rsidRPr="00C107E4">
              <w:t xml:space="preserve">  </w:t>
            </w:r>
            <w:r w:rsidR="00E769EB" w:rsidRPr="00C107E4">
              <w:t xml:space="preserve">  </w:t>
            </w:r>
            <w:r w:rsidR="00355E57" w:rsidRPr="00C107E4">
              <w:t xml:space="preserve"> </w:t>
            </w:r>
            <w:r w:rsidRPr="00C107E4">
              <w:t xml:space="preserve">(ii) Recognized as providing base flood protection on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community's effective FIRM; and</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(iii) Decertified by a Federal agency responsible for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protection</w:t>
            </w:r>
            <w:proofErr w:type="gramEnd"/>
            <w:r w:rsidRPr="00C107E4">
              <w:t xml:space="preserve"> design or construction.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(2) Where the Administrator determines that a community is in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process of restoring its flood protection system to provide base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protection, a FIRM will be prepared that designates the temporary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hazard</w:t>
            </w:r>
            <w:proofErr w:type="gramEnd"/>
            <w:r w:rsidRPr="00C107E4">
              <w:t xml:space="preserve"> areas as a flood control restoration zone (</w:t>
            </w:r>
            <w:smartTag w:uri="urn:schemas-microsoft-com:office:smarttags" w:element="place">
              <w:smartTag w:uri="urn:schemas-microsoft-com:office:smarttags" w:element="City">
                <w:r w:rsidRPr="00C107E4">
                  <w:t>Zone</w:t>
                </w:r>
              </w:smartTag>
              <w:r w:rsidRPr="00C107E4">
                <w:t xml:space="preserve"> </w:t>
              </w:r>
              <w:smartTag w:uri="urn:schemas-microsoft-com:office:smarttags" w:element="State">
                <w:r w:rsidRPr="00C107E4">
                  <w:t>AR</w:t>
                </w:r>
              </w:smartTag>
            </w:smartTag>
            <w:r w:rsidRPr="00C107E4">
              <w:t xml:space="preserve">). Existing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special flood hazard areas shown on the community's effective FIRM that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are further inundated by </w:t>
            </w:r>
            <w:smartTag w:uri="urn:schemas-microsoft-com:office:smarttags" w:element="place">
              <w:smartTag w:uri="urn:schemas-microsoft-com:office:smarttags" w:element="City">
                <w:r w:rsidRPr="00C107E4">
                  <w:t>Zone</w:t>
                </w:r>
              </w:smartTag>
              <w:r w:rsidRPr="00C107E4">
                <w:t xml:space="preserve"> </w:t>
              </w:r>
              <w:smartTag w:uri="urn:schemas-microsoft-com:office:smarttags" w:element="State">
                <w:r w:rsidRPr="00C107E4">
                  <w:t>AR</w:t>
                </w:r>
              </w:smartTag>
            </w:smartTag>
            <w:r w:rsidRPr="00C107E4">
              <w:t xml:space="preserve"> flooding shall be designated as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``dual'' flood insurance rate zone, Zone AR/AE or AR/AH with </w:t>
            </w:r>
            <w:smartTag w:uri="urn:schemas-microsoft-com:office:smarttags" w:element="place">
              <w:smartTag w:uri="urn:schemas-microsoft-com:office:smarttags" w:element="City">
                <w:r w:rsidRPr="00C107E4">
                  <w:t>Zone</w:t>
                </w:r>
              </w:smartTag>
              <w:r w:rsidRPr="00C107E4">
                <w:t xml:space="preserve"> </w:t>
              </w:r>
              <w:smartTag w:uri="urn:schemas-microsoft-com:office:smarttags" w:element="State">
                <w:r w:rsidRPr="00C107E4">
                  <w:t>AR</w:t>
                </w:r>
              </w:smartTag>
            </w:smartTag>
            <w:r w:rsidRPr="00C107E4">
              <w:t xml:space="preserv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base flood elevations, and AE or AH with base flood elevations and Zone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AR/AO with </w:t>
            </w:r>
            <w:smartTag w:uri="urn:schemas-microsoft-com:office:smarttags" w:element="City">
              <w:r w:rsidRPr="00C107E4">
                <w:t>Zone</w:t>
              </w:r>
            </w:smartTag>
            <w:r w:rsidRPr="00C107E4">
              <w:t xml:space="preserve"> </w:t>
            </w:r>
            <w:smartTag w:uri="urn:schemas-microsoft-com:office:smarttags" w:element="State">
              <w:r w:rsidRPr="00C107E4">
                <w:t>AR</w:t>
              </w:r>
            </w:smartTag>
            <w:r w:rsidRPr="00C107E4">
              <w:t xml:space="preserve"> base flood elevations and Zone AO with flood depths, or Zone AR/A with </w:t>
            </w:r>
            <w:smartTag w:uri="urn:schemas-microsoft-com:office:smarttags" w:element="place">
              <w:smartTag w:uri="urn:schemas-microsoft-com:office:smarttags" w:element="City">
                <w:r w:rsidRPr="00C107E4">
                  <w:t>Zone</w:t>
                </w:r>
              </w:smartTag>
              <w:r w:rsidRPr="00C107E4">
                <w:t xml:space="preserve"> </w:t>
              </w:r>
              <w:smartTag w:uri="urn:schemas-microsoft-com:office:smarttags" w:element="State">
                <w:r w:rsidRPr="00C107E4">
                  <w:t>AR</w:t>
                </w:r>
              </w:smartTag>
            </w:smartTag>
            <w:r w:rsidRPr="00C107E4">
              <w:t xml:space="preserve"> base flood elevations and Zone A without base flood elevations.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(b) Limitations. A community may have a flood control restoration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zone</w:t>
            </w:r>
            <w:proofErr w:type="gramEnd"/>
            <w:r w:rsidRPr="00C107E4">
              <w:t xml:space="preserve"> designation only once while restoring a flood protection system.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This limitation does not preclude future flood control restoration zone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designations should a fully restored, certified, and accredited system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become</w:t>
            </w:r>
            <w:proofErr w:type="gramEnd"/>
            <w:r w:rsidRPr="00C107E4">
              <w:t xml:space="preserve"> decertified for a second or subsequent time.</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(1) A community that receives Federal funds for the purpose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designing or constructing, or both, the restoration project must complete restoration or meet the requirements of 44 CFR 61.12 within a specified period, not to exceed a maximum of 10 years from the date of submittal of the community's application for designation of a flood control restoration zone.</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(2) A community that does not receive Federal funds for the purpose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of constructing the restoration project must complete restoration within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 specified period, not to exceed a maximum of 5 years from the date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submittal of the community's application for designation of a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control</w:t>
            </w:r>
            <w:proofErr w:type="gramEnd"/>
            <w:r w:rsidRPr="00C107E4">
              <w:t xml:space="preserve"> restoration zone. Such a community is not eligible for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provisions</w:t>
            </w:r>
            <w:proofErr w:type="gramEnd"/>
            <w:r w:rsidRPr="00C107E4">
              <w:t xml:space="preserve"> of Sec.  61.12. The designated restoration period may not be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extended</w:t>
            </w:r>
            <w:proofErr w:type="gramEnd"/>
            <w:r w:rsidRPr="00C107E4">
              <w:t xml:space="preserve"> beyond the maximum allowable under this limitation.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(c) Exclusions. The provisions of these regulations do not apply in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 coastal high hazard area as defined in 44 CFR 59.1, including areas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that would be subject to coastal high hazards as a result of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decertification of a flood protection system shown on the community's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lastRenderedPageBreak/>
              <w:t>effective</w:t>
            </w:r>
            <w:proofErr w:type="gramEnd"/>
            <w:r w:rsidRPr="00C107E4">
              <w:t xml:space="preserve"> FIRM as providing base flood protection.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(d) Effective date for risk premium rates. The effective date for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any</w:t>
            </w:r>
            <w:proofErr w:type="gramEnd"/>
            <w:r w:rsidRPr="00C107E4">
              <w:t xml:space="preserve"> risk</w:t>
            </w:r>
            <w:r w:rsidR="00AF3DB7" w:rsidRPr="00C107E4">
              <w:t xml:space="preserve"> </w:t>
            </w:r>
            <w:r w:rsidRPr="00C107E4">
              <w:t xml:space="preserve">premium rates established for </w:t>
            </w:r>
            <w:smartTag w:uri="urn:schemas-microsoft-com:office:smarttags" w:element="City">
              <w:r w:rsidRPr="00C107E4">
                <w:t>Zone</w:t>
              </w:r>
            </w:smartTag>
            <w:r w:rsidRPr="00C107E4">
              <w:t xml:space="preserve"> </w:t>
            </w:r>
            <w:smartTag w:uri="urn:schemas-microsoft-com:office:smarttags" w:element="State">
              <w:r w:rsidRPr="00C107E4">
                <w:t>AR</w:t>
              </w:r>
            </w:smartTag>
            <w:r w:rsidRPr="00C107E4">
              <w:t xml:space="preserve"> shall be the effective date of the revised FIRM showing </w:t>
            </w:r>
            <w:smartTag w:uri="urn:schemas-microsoft-com:office:smarttags" w:element="place">
              <w:smartTag w:uri="urn:schemas-microsoft-com:office:smarttags" w:element="City">
                <w:r w:rsidRPr="00C107E4">
                  <w:t>Zone</w:t>
                </w:r>
              </w:smartTag>
              <w:r w:rsidRPr="00C107E4">
                <w:t xml:space="preserve"> </w:t>
              </w:r>
              <w:smartTag w:uri="urn:schemas-microsoft-com:office:smarttags" w:element="State">
                <w:r w:rsidRPr="00C107E4">
                  <w:t>AR</w:t>
                </w:r>
              </w:smartTag>
            </w:smartTag>
            <w:r w:rsidRPr="00C107E4">
              <w:t xml:space="preserve"> designations.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(e) Application and submittal requirements for designation of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flood</w:t>
            </w:r>
            <w:proofErr w:type="gramEnd"/>
            <w:r w:rsidRPr="00C107E4">
              <w:t xml:space="preserve"> control restoration zone. A community must submit a written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request to the Administrator, signed by the community's Chief Executive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Officer, for a flood plain designation as a flood control restoration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zone</w:t>
            </w:r>
            <w:proofErr w:type="gramEnd"/>
            <w:r w:rsidRPr="00C107E4">
              <w:t xml:space="preserve">. The request must include a legislative action by the community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requesting</w:t>
            </w:r>
            <w:proofErr w:type="gramEnd"/>
            <w:r w:rsidRPr="00C107E4">
              <w:t xml:space="preserve"> the designation. The Administrator will not initiate any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action to designate flood control restoration zones without receipt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the formal request from the community that complies with all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requirements</w:t>
            </w:r>
            <w:proofErr w:type="gramEnd"/>
            <w:r w:rsidRPr="00C107E4">
              <w:t xml:space="preserve"> of this section. The Administrator reserves the right to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request additional information from the community to support or further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document the community's formal request for designation of a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control</w:t>
            </w:r>
            <w:proofErr w:type="gramEnd"/>
            <w:r w:rsidRPr="00C107E4">
              <w:t xml:space="preserve"> restoration zone, if deemed necessary.</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(1) At a minimum, the request from a community that receives Federal funds for the purpose of designing, constructing, or both, the restoration project must include:</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w:t>
            </w:r>
            <w:proofErr w:type="spellStart"/>
            <w:r w:rsidRPr="00C107E4">
              <w:t>i</w:t>
            </w:r>
            <w:proofErr w:type="spellEnd"/>
            <w:r w:rsidRPr="00C107E4">
              <w:t xml:space="preserve">) A statement whether, to the best of the knowledge of the community's Chief Executive Officer, the flood protection system is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currently the subject matter of litigation before any Federal, State or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local court or administrative agency, and if so, the purpose of that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litigation;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(ii) A statement whether the community has previously requested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determination with respect to the same subject matter from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Administrator, and if so, a statement that details the disposition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such previous request;</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(iii) A statement from the community and certification by a Federal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agency responsible for flood protection design or construction that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existing flood control system shown on the effective FIRM was originally built using Federal funds, that it no longer provides base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protection, but that it continues to provide protection from the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having at least a 3-percent chance of occurrence during any given year;</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(iv) An official map of the community or legal description, with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supporting documentation, that the community will adopt as part of its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flood plain management measures, which designates developed areas as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defined</w:t>
            </w:r>
            <w:proofErr w:type="gramEnd"/>
            <w:r w:rsidRPr="00C107E4">
              <w:t xml:space="preserve"> in Sec.  59.1 </w:t>
            </w:r>
            <w:proofErr w:type="gramStart"/>
            <w:r w:rsidRPr="00C107E4">
              <w:t>and</w:t>
            </w:r>
            <w:proofErr w:type="gramEnd"/>
            <w:r w:rsidRPr="00C107E4">
              <w:t xml:space="preserve"> as further defined in Sec.  60.3(f).</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(v) A restoration plan to return the system to a level of base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protection</w:t>
            </w:r>
            <w:proofErr w:type="gramEnd"/>
            <w:r w:rsidRPr="00C107E4">
              <w:t>. At a minimum, this plan must:</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(A) List all important project elements, such as acquisition of permits, approvals, and contracts and construction schedules of planned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features;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(B) Identify anticipated start and completion dates for each element, as well as significant milestones and dates;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(C) Identify the date on which ``as built'' drawings and certification for the completed restoration project will be submitted. </w:t>
            </w:r>
            <w:r w:rsidR="00AF3DB7" w:rsidRPr="00C107E4">
              <w:t xml:space="preserve"> </w:t>
            </w:r>
            <w:r w:rsidRPr="00C107E4">
              <w:t xml:space="preserve">This date must provide for a restoration period not to exceed the maximum allowable </w:t>
            </w:r>
            <w:r w:rsidRPr="00C107E4">
              <w:lastRenderedPageBreak/>
              <w:t>restoration period for the flood protection system, or;</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(D) Identify the date on which the community will submit a request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for</w:t>
            </w:r>
            <w:proofErr w:type="gramEnd"/>
            <w:r w:rsidRPr="00C107E4">
              <w:t xml:space="preserve"> a finding of adequate progress that meets all requirements of Sec.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61.12. This date may not exceed the maximum allowable restoration period for the flood protection system;</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(vi) A statement identifying the local project sponsor responsible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for restoration of the flood protection system;</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(vii) A copy of a study, performed by a Federal agency responsible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for flood protection design or construction in consultation with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local project sponsor, which demonstrates a Federal interest in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restoration of the system and which deems that the flood protection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system</w:t>
            </w:r>
            <w:proofErr w:type="gramEnd"/>
            <w:r w:rsidRPr="00C107E4">
              <w:t xml:space="preserve"> is restorable to a level of base flood protection.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(viii) A joint statement from the Federal agency responsible for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flood protection design or construction involved in restoration of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flood protection system and the local project sponsor certifying that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the design and construction of the flood control system involves Federal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funds, and that the restoration of the flood protection system will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provide base flood protection;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(2) At a minimum, the request from a community that receives no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Federal funds for the purpose of constructing the restoration project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must:</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w:t>
            </w:r>
            <w:proofErr w:type="spellStart"/>
            <w:r w:rsidRPr="00C107E4">
              <w:t>i</w:t>
            </w:r>
            <w:proofErr w:type="spellEnd"/>
            <w:r w:rsidRPr="00C107E4">
              <w:t>) Meet the requirements of Sec.  65.14(e)(1)(</w:t>
            </w:r>
            <w:proofErr w:type="spellStart"/>
            <w:r w:rsidRPr="00C107E4">
              <w:t>i</w:t>
            </w:r>
            <w:proofErr w:type="spellEnd"/>
            <w:r w:rsidRPr="00C107E4">
              <w:t>) through (iv);</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(ii) Include a restoration plan to return the system to a level of base flood protection. At a minimum, this plan must:</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(A) List all important project elements, such as acquisition of permits, approvals, and contracts and construction schedules of planned features;</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(B) Identify anticipated start and completion dates for each element, as well as significant milestones and dates; and</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(C) Identify the date on which ``as built'' drawings and certification for the completed restoration project will be submitted. </w:t>
            </w:r>
            <w:r w:rsidR="00AF3DB7" w:rsidRPr="00C107E4">
              <w:t xml:space="preserve"> </w:t>
            </w:r>
            <w:r w:rsidRPr="00C107E4">
              <w:t>This date must provide for a restoration period not to exceed the maximum allowable restoration period for the flood protection system;</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(iii) Include a statement identifying the local agency responsible for restoration of the flood protection system;</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(iv) Include a copy of a study, certified by registered Professional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Engineer, that demonstrates that the flood protection system is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restorable to provide protection from the base flood;</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(v) Include a statement from the local agency responsible for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restoration of the flood protection system certifying that the restored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flood protection system will meet the applicable requirements of Part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65; and</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(vi) Include a statement from the local agency responsible for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restoration of the flood protection system that identifies the source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funds for the purpose of constructing the restoration project and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percentage</w:t>
            </w:r>
            <w:proofErr w:type="gramEnd"/>
            <w:r w:rsidRPr="00C107E4">
              <w:t xml:space="preserve"> of the total funds contributed by each source. The statement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must demonstrate, at a minimum, that 100 percent of the total financial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project cost of the completed flood protection system has been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lastRenderedPageBreak/>
              <w:t>appropriated</w:t>
            </w:r>
            <w:proofErr w:type="gramEnd"/>
            <w:r w:rsidRPr="00C107E4">
              <w:t>.</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(f) Review and response by the Administrator. The review and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response by the Administrator shall be in accordance with procedures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specified</w:t>
            </w:r>
            <w:proofErr w:type="gramEnd"/>
            <w:r w:rsidRPr="00C107E4">
              <w:t xml:space="preserve"> in Sec.  65.9.</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(g) Requirements for maintaining designation of a flood control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restoration</w:t>
            </w:r>
            <w:proofErr w:type="gramEnd"/>
            <w:r w:rsidRPr="00C107E4">
              <w:t xml:space="preserve"> zone. During the restoration period, the community and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cost-sharing Federal agency, if any, must certify annually to the FEMA </w:t>
            </w:r>
          </w:p>
          <w:p w:rsidR="0086639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Regional Office having jurisdiction that the restoration will be completed in accordance with the restoration plan within the time period specified by the plan. In addition, the community and the cost-sharing Federal agency, if any, will update the restoration plan and will identify any </w:t>
            </w:r>
            <w:r w:rsidR="00866394">
              <w:t xml:space="preserv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permitting or construction problems that will delay the project completion from the restoration plan previously submitted to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Administrator. The FEMA Regional Office having jurisdiction will make an annual assessment and recommendation to the Administrator as to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viability of the restoration plan and will conduct periodic on-site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inspections</w:t>
            </w:r>
            <w:proofErr w:type="gramEnd"/>
            <w:r w:rsidRPr="00C107E4">
              <w:t xml:space="preserve"> of the flood protection system under restoration.</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(h) Procedures for removing flood control restoration zone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designation due to adequate progress or complete restoration of the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flood</w:t>
            </w:r>
            <w:proofErr w:type="gramEnd"/>
            <w:r w:rsidRPr="00C107E4">
              <w:t xml:space="preserve"> protection system. At any time during the restoration period:</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(1) A community that receives Federal funds for the purpose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designing, constructing, or both, the restoration project shall provide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written evidence of certification from a Federal agency having flood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protection design or construction responsibility that the necessary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improvements have been completed and that the system has been restored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to provide protection from the base flood, or submit a request for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finding</w:t>
            </w:r>
            <w:proofErr w:type="gramEnd"/>
            <w:r w:rsidRPr="00C107E4">
              <w:t xml:space="preserve"> of adequate progress that meets all requirements of Sec.  61.12.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If the Administrator determines that adequate progress has been made,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FEMA will revise the zone designation from a flood control restoration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zone</w:t>
            </w:r>
            <w:proofErr w:type="gramEnd"/>
            <w:r w:rsidRPr="00C107E4">
              <w:t xml:space="preserve"> designation to Zone A99.</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(2) After the improvements have been completed, certified by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Federal agency as providing base flood protection, and reviewed by FEMA, FEMA will revise the FIRM to reflect the completed flood control system.</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(3) A community that receives no Federal funds for the purpose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constructing the restoration project must provide written evidence that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the</w:t>
            </w:r>
            <w:proofErr w:type="gramEnd"/>
            <w:r w:rsidRPr="00C107E4">
              <w:t xml:space="preserve"> restored flood protection system meets the requirements of Part 65.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A community that receives no Federal funds for the purpose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constructing the restoration project is not eligible for a finding of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adequate</w:t>
            </w:r>
            <w:proofErr w:type="gramEnd"/>
            <w:r w:rsidRPr="00C107E4">
              <w:t xml:space="preserve"> progress under Sec.  61.12.</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(4) After the improvements have been completed and reviewed by FEMA,</w:t>
            </w:r>
            <w:r w:rsidR="003A725D" w:rsidRPr="00C107E4">
              <w:t xml:space="preserve"> </w:t>
            </w:r>
            <w:r w:rsidRPr="00C107E4">
              <w:t>FEMA will revise the FIRM to reflect the completed flood protection system.</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   </w:t>
            </w:r>
            <w:r w:rsidR="00E769EB" w:rsidRPr="00C107E4">
              <w:t xml:space="preserve">      </w:t>
            </w:r>
            <w:r w:rsidRPr="00C107E4">
              <w:t xml:space="preserve"> (</w:t>
            </w:r>
            <w:proofErr w:type="spellStart"/>
            <w:r w:rsidRPr="00C107E4">
              <w:t>i</w:t>
            </w:r>
            <w:proofErr w:type="spellEnd"/>
            <w:r w:rsidRPr="00C107E4">
              <w:t xml:space="preserve">) Procedures for removing flood control restoration zone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designation due to non-compliance with the restoration schedule or as a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C107E4">
              <w:t>result</w:t>
            </w:r>
            <w:proofErr w:type="gramEnd"/>
            <w:r w:rsidRPr="00C107E4">
              <w:t xml:space="preserve"> of a finding that satisfactory progress is not being made to complete the restoration. At any time during the restoration period,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should the Administrator determine that the restoration will not be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lastRenderedPageBreak/>
              <w:t xml:space="preserve">completed in accordance with the time frame specified in the restoration </w:t>
            </w:r>
          </w:p>
          <w:p w:rsidR="00CA632E" w:rsidRPr="00C107E4" w:rsidRDefault="00CA632E" w:rsidP="00A4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07E4">
              <w:t xml:space="preserve">plan, or that satisfactory progress is not being made to restore the flood protection system to provide complete flood protection in accordance with the restoration plan, the Administrator shall notify the community and the responsible Federal agency, in writing, of the determination, the reasons for that determination, and that the FIRM will be revised to remove the flood control restoration zone designation. Within thirty (30) days of such notice, the community may submit written information that provides assurance that the restoration will be completed in accordance with the time frame specified in the restoration plan, or that satisfactory progress is being made to restore complete protection in accordance with the restoration plan, or that, with reasonable certainty, the restoration will be completed within the maximum allowable restoration period. On the basis of this information the Administrator may suspend the decision to revise the FIRM to remove the flood control restoration zone designation. If the community does not submit any information, or if, based on a review of the information submitted, there is sufficient cause to find that the restoration will not be completed as provided for in the restoration plan, the Administrator shall revise the FIRM, in accordance with 44 CFR Part 67, and shall remove the flood control restoration zone designations and shall </w:t>
            </w:r>
            <w:proofErr w:type="spellStart"/>
            <w:r w:rsidRPr="00C107E4">
              <w:t>redesignate</w:t>
            </w:r>
            <w:proofErr w:type="spellEnd"/>
            <w:r w:rsidRPr="00C107E4">
              <w:t xml:space="preserve"> those areas as Zone A1-30, AE, AH, AO, or A.</w:t>
            </w:r>
          </w:p>
          <w:p w:rsidR="00CA632E" w:rsidRPr="00FC4BE7" w:rsidRDefault="00CA632E"/>
        </w:tc>
        <w:tc>
          <w:tcPr>
            <w:tcW w:w="2700" w:type="dxa"/>
          </w:tcPr>
          <w:p w:rsidR="00CA632E" w:rsidRDefault="00CA632E"/>
        </w:tc>
      </w:tr>
    </w:tbl>
    <w:p w:rsidR="00CA632E" w:rsidRDefault="00CA632E"/>
    <w:p w:rsidR="00A54C1F" w:rsidRDefault="00A54C1F">
      <w:pPr>
        <w:rPr>
          <w:b/>
        </w:rPr>
        <w:sectPr w:rsidR="00A54C1F" w:rsidSect="004F6363">
          <w:headerReference w:type="default" r:id="rId50"/>
          <w:headerReference w:type="first" r:id="rId51"/>
          <w:pgSz w:w="12240" w:h="15840" w:code="1"/>
          <w:pgMar w:top="1152" w:right="1440" w:bottom="749" w:left="1440" w:header="720" w:footer="720" w:gutter="0"/>
          <w:cols w:space="720"/>
          <w:titlePg/>
          <w:docGrid w:linePitch="360"/>
        </w:sectPr>
      </w:pPr>
    </w:p>
    <w:p w:rsidR="00D065A0" w:rsidRPr="00BB4266" w:rsidRDefault="00D065A0">
      <w:pP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2700"/>
      </w:tblGrid>
      <w:tr w:rsidR="00D065A0" w:rsidRPr="00BB4266" w:rsidTr="00A47D18">
        <w:tc>
          <w:tcPr>
            <w:tcW w:w="7308" w:type="dxa"/>
          </w:tcPr>
          <w:p w:rsidR="00D065A0" w:rsidRPr="0090527D" w:rsidRDefault="00D065A0" w:rsidP="00A47D18">
            <w:pPr>
              <w:pStyle w:val="Heading5"/>
              <w:rPr>
                <w:b w:val="0"/>
                <w:color w:val="FF0000"/>
                <w:sz w:val="24"/>
                <w:szCs w:val="24"/>
              </w:rPr>
            </w:pPr>
            <w:bookmarkStart w:id="3" w:name="44:1.0.1.2.34.0.25.1"/>
            <w:r w:rsidRPr="0090527D">
              <w:rPr>
                <w:b w:val="0"/>
                <w:color w:val="FF0000"/>
                <w:sz w:val="24"/>
                <w:szCs w:val="24"/>
              </w:rPr>
              <w:t>PART 67—APPEALS FROM PROPOSED FLOOD ELEVATION DETERMINATIONS</w:t>
            </w:r>
          </w:p>
          <w:p w:rsidR="00D065A0" w:rsidRPr="0090527D" w:rsidRDefault="00D065A0" w:rsidP="00A47D18">
            <w:pPr>
              <w:spacing w:before="100" w:beforeAutospacing="1" w:after="100" w:afterAutospacing="1"/>
              <w:outlineLvl w:val="4"/>
              <w:rPr>
                <w:bCs/>
                <w:color w:val="FF0000"/>
              </w:rPr>
            </w:pPr>
            <w:r w:rsidRPr="0090527D">
              <w:rPr>
                <w:bCs/>
                <w:color w:val="FF0000"/>
              </w:rPr>
              <w:t>§ 67.1   Purpose of part.</w:t>
            </w:r>
          </w:p>
          <w:bookmarkEnd w:id="3"/>
          <w:p w:rsidR="00D065A0" w:rsidRPr="0090527D" w:rsidRDefault="00D065A0" w:rsidP="00A47D18">
            <w:pPr>
              <w:spacing w:before="100" w:beforeAutospacing="1" w:after="100" w:afterAutospacing="1"/>
              <w:rPr>
                <w:color w:val="FF0000"/>
              </w:rPr>
            </w:pPr>
            <w:r w:rsidRPr="0090527D">
              <w:rPr>
                <w:color w:val="FF0000"/>
              </w:rPr>
              <w:t>The purpose of this part is to establish procedures implementing the provisions of section 110 of Flood Disaster Protection Act of 1973.</w:t>
            </w:r>
          </w:p>
          <w:p w:rsidR="00D065A0" w:rsidRPr="0090527D" w:rsidRDefault="00D065A0" w:rsidP="00A47D18">
            <w:pPr>
              <w:spacing w:before="100" w:beforeAutospacing="1" w:after="100" w:afterAutospacing="1"/>
              <w:outlineLvl w:val="4"/>
              <w:rPr>
                <w:bCs/>
                <w:color w:val="FF0000"/>
              </w:rPr>
            </w:pPr>
            <w:bookmarkStart w:id="4" w:name="44:1.0.1.2.34.0.25.2"/>
            <w:r w:rsidRPr="0090527D">
              <w:rPr>
                <w:bCs/>
                <w:color w:val="FF0000"/>
              </w:rPr>
              <w:t>§ 67.2   Definitions.</w:t>
            </w:r>
          </w:p>
          <w:bookmarkEnd w:id="4"/>
          <w:p w:rsidR="00D065A0" w:rsidRPr="0090527D" w:rsidRDefault="00D065A0" w:rsidP="00A47D18">
            <w:pPr>
              <w:spacing w:before="100" w:beforeAutospacing="1" w:after="100" w:afterAutospacing="1"/>
              <w:rPr>
                <w:color w:val="FF0000"/>
              </w:rPr>
            </w:pPr>
            <w:r w:rsidRPr="0090527D">
              <w:rPr>
                <w:color w:val="FF0000"/>
              </w:rPr>
              <w:t>The definitions set forth in part 59 of this subchapter are applicable to this part.</w:t>
            </w:r>
          </w:p>
          <w:p w:rsidR="00D065A0" w:rsidRPr="0090527D" w:rsidRDefault="00D065A0" w:rsidP="00A47D18">
            <w:pPr>
              <w:spacing w:before="100" w:beforeAutospacing="1" w:after="100" w:afterAutospacing="1"/>
              <w:outlineLvl w:val="4"/>
              <w:rPr>
                <w:bCs/>
                <w:color w:val="FF0000"/>
              </w:rPr>
            </w:pPr>
            <w:bookmarkStart w:id="5" w:name="44:1.0.1.2.34.0.25.3"/>
            <w:r w:rsidRPr="0090527D">
              <w:rPr>
                <w:bCs/>
                <w:color w:val="FF0000"/>
              </w:rPr>
              <w:t>§ 67.3   Establishment and maintenance of a flood elevation determination docket (FEDD).</w:t>
            </w:r>
          </w:p>
          <w:bookmarkEnd w:id="5"/>
          <w:p w:rsidR="00D065A0" w:rsidRPr="0090527D" w:rsidRDefault="00D065A0" w:rsidP="00A47D18">
            <w:pPr>
              <w:spacing w:before="100" w:beforeAutospacing="1" w:after="100" w:afterAutospacing="1"/>
              <w:rPr>
                <w:color w:val="FF0000"/>
              </w:rPr>
            </w:pPr>
            <w:r w:rsidRPr="0090527D">
              <w:rPr>
                <w:color w:val="FF0000"/>
              </w:rPr>
              <w:t>The Administrator shall establish a docket of all matters pertaining to flood elevation determinations. The docket files shall contain the following information:</w:t>
            </w:r>
          </w:p>
          <w:p w:rsidR="00D065A0" w:rsidRPr="0090527D" w:rsidRDefault="00D065A0" w:rsidP="00A47D18">
            <w:pPr>
              <w:spacing w:before="100" w:beforeAutospacing="1" w:after="100" w:afterAutospacing="1"/>
              <w:rPr>
                <w:color w:val="FF0000"/>
              </w:rPr>
            </w:pPr>
            <w:r w:rsidRPr="0090527D">
              <w:rPr>
                <w:color w:val="FF0000"/>
              </w:rPr>
              <w:t>(a) The name of the community subject to the flood elevation determination;</w:t>
            </w:r>
          </w:p>
          <w:p w:rsidR="00D065A0" w:rsidRPr="0090527D" w:rsidRDefault="00D065A0" w:rsidP="00A47D18">
            <w:pPr>
              <w:spacing w:before="100" w:beforeAutospacing="1" w:after="100" w:afterAutospacing="1"/>
              <w:rPr>
                <w:color w:val="FF0000"/>
              </w:rPr>
            </w:pPr>
            <w:r w:rsidRPr="0090527D">
              <w:rPr>
                <w:color w:val="FF0000"/>
              </w:rPr>
              <w:t>(b) A copy of the notice of the proposed flood elevation determination to the Chief Executive Officer (CEO) of the Community;</w:t>
            </w:r>
          </w:p>
          <w:p w:rsidR="00D065A0" w:rsidRPr="0090527D" w:rsidRDefault="00D065A0" w:rsidP="00A47D18">
            <w:pPr>
              <w:spacing w:before="100" w:beforeAutospacing="1" w:after="100" w:afterAutospacing="1"/>
              <w:rPr>
                <w:color w:val="FF0000"/>
              </w:rPr>
            </w:pPr>
            <w:r w:rsidRPr="0090527D">
              <w:rPr>
                <w:color w:val="FF0000"/>
              </w:rPr>
              <w:t>(c) A copy of the notice of the proposed flood elevation determination published in a prominent local newspaper of the community;</w:t>
            </w:r>
          </w:p>
          <w:p w:rsidR="00D065A0" w:rsidRPr="0090527D" w:rsidRDefault="00D065A0" w:rsidP="00A47D18">
            <w:pPr>
              <w:spacing w:before="100" w:beforeAutospacing="1" w:after="100" w:afterAutospacing="1"/>
              <w:rPr>
                <w:color w:val="FF0000"/>
              </w:rPr>
            </w:pPr>
            <w:r w:rsidRPr="0090527D">
              <w:rPr>
                <w:color w:val="FF0000"/>
              </w:rPr>
              <w:t>(d) A copy of the notice of the proposed flood elevation determination published in the Federal Register;</w:t>
            </w:r>
          </w:p>
          <w:p w:rsidR="00D065A0" w:rsidRPr="0090527D" w:rsidRDefault="00D065A0" w:rsidP="00A47D18">
            <w:pPr>
              <w:spacing w:before="100" w:beforeAutospacing="1" w:after="100" w:afterAutospacing="1"/>
              <w:rPr>
                <w:color w:val="FF0000"/>
              </w:rPr>
            </w:pPr>
            <w:r w:rsidRPr="0090527D">
              <w:rPr>
                <w:color w:val="FF0000"/>
              </w:rPr>
              <w:t>(e) Copies of all appeals by private persons received by the Administrator from the CEO;</w:t>
            </w:r>
          </w:p>
          <w:p w:rsidR="00D065A0" w:rsidRPr="0090527D" w:rsidRDefault="00D065A0" w:rsidP="00A47D18">
            <w:pPr>
              <w:spacing w:before="100" w:beforeAutospacing="1" w:after="100" w:afterAutospacing="1"/>
              <w:rPr>
                <w:color w:val="FF0000"/>
              </w:rPr>
            </w:pPr>
            <w:r w:rsidRPr="0090527D">
              <w:rPr>
                <w:color w:val="FF0000"/>
              </w:rPr>
              <w:t>(f) Copies of all comments received by the Administrator on the notice of the proposed flood elevation determination published in the Federal Register.</w:t>
            </w:r>
          </w:p>
          <w:p w:rsidR="00D065A0" w:rsidRPr="0090527D" w:rsidRDefault="00D065A0" w:rsidP="00A47D18">
            <w:pPr>
              <w:spacing w:before="100" w:beforeAutospacing="1" w:after="100" w:afterAutospacing="1"/>
              <w:rPr>
                <w:color w:val="FF0000"/>
              </w:rPr>
            </w:pPr>
            <w:r w:rsidRPr="0090527D">
              <w:rPr>
                <w:color w:val="FF0000"/>
              </w:rPr>
              <w:t>(g) A copy of the community's appeal or a copy of its decision not to appeal the proposed flood elevation determination;</w:t>
            </w:r>
          </w:p>
          <w:p w:rsidR="00D065A0" w:rsidRPr="0090527D" w:rsidRDefault="00D065A0" w:rsidP="00A47D18">
            <w:pPr>
              <w:spacing w:before="100" w:beforeAutospacing="1" w:after="100" w:afterAutospacing="1"/>
              <w:rPr>
                <w:color w:val="FF0000"/>
              </w:rPr>
            </w:pPr>
            <w:r w:rsidRPr="0090527D">
              <w:rPr>
                <w:color w:val="FF0000"/>
              </w:rPr>
              <w:t>(h) A copy of the flood insurance study for the community;</w:t>
            </w:r>
          </w:p>
          <w:p w:rsidR="00D065A0" w:rsidRPr="0090527D" w:rsidRDefault="00D065A0" w:rsidP="00A47D18">
            <w:pPr>
              <w:spacing w:before="100" w:beforeAutospacing="1" w:after="100" w:afterAutospacing="1"/>
              <w:rPr>
                <w:color w:val="FF0000"/>
              </w:rPr>
            </w:pPr>
            <w:r w:rsidRPr="0090527D">
              <w:rPr>
                <w:color w:val="FF0000"/>
              </w:rPr>
              <w:t>(</w:t>
            </w:r>
            <w:proofErr w:type="spellStart"/>
            <w:r w:rsidRPr="0090527D">
              <w:rPr>
                <w:color w:val="FF0000"/>
              </w:rPr>
              <w:t>i</w:t>
            </w:r>
            <w:proofErr w:type="spellEnd"/>
            <w:r w:rsidRPr="0090527D">
              <w:rPr>
                <w:color w:val="FF0000"/>
              </w:rPr>
              <w:t>) A copy of the FIRM for the community;</w:t>
            </w:r>
          </w:p>
          <w:p w:rsidR="00D065A0" w:rsidRPr="0090527D" w:rsidRDefault="00D065A0" w:rsidP="00A47D18">
            <w:pPr>
              <w:spacing w:before="100" w:beforeAutospacing="1" w:after="100" w:afterAutospacing="1"/>
              <w:rPr>
                <w:color w:val="FF0000"/>
              </w:rPr>
            </w:pPr>
            <w:r w:rsidRPr="0090527D">
              <w:rPr>
                <w:color w:val="FF0000"/>
              </w:rPr>
              <w:t xml:space="preserve">(j) Copies of all materials maintained in the flood elevation study </w:t>
            </w:r>
            <w:r w:rsidRPr="0090527D">
              <w:rPr>
                <w:color w:val="FF0000"/>
              </w:rPr>
              <w:lastRenderedPageBreak/>
              <w:t>consultation docket; and</w:t>
            </w:r>
          </w:p>
          <w:p w:rsidR="00D065A0" w:rsidRPr="0090527D" w:rsidRDefault="00D065A0" w:rsidP="00A47D18">
            <w:pPr>
              <w:spacing w:before="100" w:beforeAutospacing="1" w:after="100" w:afterAutospacing="1"/>
              <w:rPr>
                <w:color w:val="FF0000"/>
              </w:rPr>
            </w:pPr>
            <w:r w:rsidRPr="0090527D">
              <w:rPr>
                <w:color w:val="FF0000"/>
              </w:rPr>
              <w:t>(k) A copy of the final determination with supporting documents.</w:t>
            </w:r>
          </w:p>
          <w:p w:rsidR="00D065A0" w:rsidRPr="0090527D" w:rsidRDefault="00D065A0" w:rsidP="00A47D18">
            <w:pPr>
              <w:spacing w:before="100" w:beforeAutospacing="1" w:after="100" w:afterAutospacing="1"/>
              <w:outlineLvl w:val="4"/>
              <w:rPr>
                <w:bCs/>
                <w:color w:val="FF0000"/>
              </w:rPr>
            </w:pPr>
            <w:bookmarkStart w:id="6" w:name="44:1.0.1.2.34.0.25.4"/>
            <w:proofErr w:type="gramStart"/>
            <w:r w:rsidRPr="0090527D">
              <w:rPr>
                <w:bCs/>
                <w:color w:val="FF0000"/>
              </w:rPr>
              <w:t>§ 67.4   Proposed flood elevation determination</w:t>
            </w:r>
            <w:proofErr w:type="gramEnd"/>
            <w:r w:rsidRPr="0090527D">
              <w:rPr>
                <w:bCs/>
                <w:color w:val="FF0000"/>
              </w:rPr>
              <w:t>.</w:t>
            </w:r>
          </w:p>
          <w:bookmarkEnd w:id="6"/>
          <w:p w:rsidR="00D065A0" w:rsidRPr="0090527D" w:rsidRDefault="00D065A0" w:rsidP="00A47D18">
            <w:pPr>
              <w:spacing w:before="100" w:beforeAutospacing="1" w:after="100" w:afterAutospacing="1"/>
              <w:rPr>
                <w:color w:val="FF0000"/>
              </w:rPr>
            </w:pPr>
            <w:r w:rsidRPr="0090527D">
              <w:rPr>
                <w:color w:val="FF0000"/>
              </w:rPr>
              <w:t>The Administrator shall propose flood elevation determinations in the following manner:</w:t>
            </w:r>
          </w:p>
          <w:p w:rsidR="00D065A0" w:rsidRPr="0090527D" w:rsidRDefault="00D065A0" w:rsidP="00A47D18">
            <w:pPr>
              <w:spacing w:before="100" w:beforeAutospacing="1" w:after="100" w:afterAutospacing="1"/>
              <w:rPr>
                <w:color w:val="FF0000"/>
              </w:rPr>
            </w:pPr>
            <w:r w:rsidRPr="0090527D">
              <w:rPr>
                <w:color w:val="FF0000"/>
              </w:rPr>
              <w:t>(a) Publication of the proposed flood elevation determination for comment in the Federal Register;</w:t>
            </w:r>
          </w:p>
          <w:p w:rsidR="00D065A0" w:rsidRPr="0090527D" w:rsidRDefault="00D065A0" w:rsidP="00A47D18">
            <w:pPr>
              <w:spacing w:before="100" w:beforeAutospacing="1" w:after="100" w:afterAutospacing="1"/>
              <w:rPr>
                <w:color w:val="FF0000"/>
              </w:rPr>
            </w:pPr>
            <w:r w:rsidRPr="0090527D">
              <w:rPr>
                <w:color w:val="FF0000"/>
              </w:rPr>
              <w:t>(b) Notification by certified mail, return receipt requested, of the proposed flood elevation determination to the CEO; and</w:t>
            </w:r>
          </w:p>
          <w:p w:rsidR="00D065A0" w:rsidRPr="0090527D" w:rsidRDefault="00D065A0" w:rsidP="00A47D18">
            <w:pPr>
              <w:spacing w:before="100" w:beforeAutospacing="1" w:after="100" w:afterAutospacing="1"/>
              <w:rPr>
                <w:color w:val="FF0000"/>
              </w:rPr>
            </w:pPr>
            <w:r w:rsidRPr="0090527D">
              <w:rPr>
                <w:color w:val="FF0000"/>
              </w:rPr>
              <w:t>(c) Publication of the proposed flood elevation determination in a prominent local newspaper at least twice during the ten day period immediately following the notification of the CEO.</w:t>
            </w:r>
          </w:p>
          <w:p w:rsidR="00D065A0" w:rsidRPr="0090527D" w:rsidRDefault="00D065A0" w:rsidP="00A47D18">
            <w:pPr>
              <w:spacing w:before="100" w:beforeAutospacing="1" w:after="100" w:afterAutospacing="1"/>
              <w:outlineLvl w:val="4"/>
              <w:rPr>
                <w:bCs/>
                <w:color w:val="FF0000"/>
              </w:rPr>
            </w:pPr>
            <w:bookmarkStart w:id="7" w:name="44:1.0.1.2.34.0.25.5"/>
            <w:r w:rsidRPr="0090527D">
              <w:rPr>
                <w:bCs/>
                <w:color w:val="FF0000"/>
              </w:rPr>
              <w:t>§ 67.5   Right of appeal.</w:t>
            </w:r>
          </w:p>
          <w:bookmarkEnd w:id="7"/>
          <w:p w:rsidR="00D065A0" w:rsidRPr="0090527D" w:rsidRDefault="00D065A0" w:rsidP="00A47D18">
            <w:pPr>
              <w:spacing w:before="100" w:beforeAutospacing="1" w:after="100" w:afterAutospacing="1"/>
              <w:rPr>
                <w:color w:val="FF0000"/>
              </w:rPr>
            </w:pPr>
            <w:r w:rsidRPr="0090527D">
              <w:rPr>
                <w:color w:val="FF0000"/>
              </w:rPr>
              <w:t xml:space="preserve"> (a) Any owner or lessee of real property, within a community where a proposed flood elevation determination has been made pursuant to section 1363 of the National Flood Insurance Act of 1968, as amended, who believes his property rights to be adversely affected by the Administrator's proposed determination, may file a written appeal of such determination with the CEO, or such agency as he shall publicly designate, within ninety days of the second newspaper publication of the Administrator's proposed determination.</w:t>
            </w:r>
          </w:p>
          <w:p w:rsidR="00D065A0" w:rsidRPr="0090527D" w:rsidRDefault="00D065A0" w:rsidP="00A47D18">
            <w:pPr>
              <w:spacing w:before="100" w:beforeAutospacing="1" w:after="100" w:afterAutospacing="1"/>
              <w:rPr>
                <w:color w:val="FF0000"/>
              </w:rPr>
            </w:pPr>
            <w:r w:rsidRPr="0090527D">
              <w:rPr>
                <w:color w:val="FF0000"/>
              </w:rPr>
              <w:t>(b) [Reserved]</w:t>
            </w:r>
          </w:p>
          <w:p w:rsidR="00D065A0" w:rsidRPr="0090527D" w:rsidRDefault="00D065A0" w:rsidP="00A47D18">
            <w:pPr>
              <w:spacing w:before="100" w:beforeAutospacing="1" w:after="100" w:afterAutospacing="1"/>
              <w:outlineLvl w:val="4"/>
              <w:rPr>
                <w:bCs/>
                <w:color w:val="FF0000"/>
              </w:rPr>
            </w:pPr>
            <w:bookmarkStart w:id="8" w:name="44:1.0.1.2.34.0.25.6"/>
            <w:r w:rsidRPr="0090527D">
              <w:rPr>
                <w:bCs/>
                <w:color w:val="FF0000"/>
              </w:rPr>
              <w:t>§ 67.6   Basis of appeal.</w:t>
            </w:r>
          </w:p>
          <w:bookmarkEnd w:id="8"/>
          <w:p w:rsidR="00D065A0" w:rsidRPr="0090527D" w:rsidRDefault="00D065A0" w:rsidP="00A47D18">
            <w:pPr>
              <w:spacing w:before="100" w:beforeAutospacing="1" w:after="100" w:afterAutospacing="1"/>
              <w:rPr>
                <w:color w:val="FF0000"/>
              </w:rPr>
            </w:pPr>
            <w:r w:rsidRPr="0090527D">
              <w:rPr>
                <w:color w:val="FF0000"/>
              </w:rPr>
              <w:t xml:space="preserve"> (a) The sole basis of appeal under this part shall be the possession of knowledge or information indicating that the elevations proposed by FEMA are scientifically or technically incorrect. Because scientific and technical correctness is often a matter of degree rather than absolute (except where mathematical or measurement error or changed physical conditions can be demonstrated), appellants are required to demonstrate that alternative methods or applications result in more correct estimates of base flood elevations, thus demonstrating that FEMA's estimates are incorrect.</w:t>
            </w:r>
          </w:p>
          <w:p w:rsidR="00D065A0" w:rsidRPr="0090527D" w:rsidRDefault="00D065A0" w:rsidP="00A47D18">
            <w:pPr>
              <w:spacing w:before="100" w:beforeAutospacing="1" w:after="100" w:afterAutospacing="1"/>
              <w:rPr>
                <w:color w:val="FF0000"/>
              </w:rPr>
            </w:pPr>
            <w:r w:rsidRPr="0090527D">
              <w:rPr>
                <w:color w:val="FF0000"/>
              </w:rPr>
              <w:t xml:space="preserve">(b) </w:t>
            </w:r>
            <w:r w:rsidRPr="0090527D">
              <w:rPr>
                <w:i/>
                <w:iCs/>
                <w:color w:val="FF0000"/>
              </w:rPr>
              <w:t>Data requirements.</w:t>
            </w:r>
            <w:r w:rsidRPr="0090527D">
              <w:rPr>
                <w:color w:val="FF0000"/>
              </w:rPr>
              <w:t xml:space="preserve"> (1) If an appellant believes the proposed base flood elevations are technically incorrect due to a mathematical or measurement error or changed physical conditions, then the specific source of the error must be identified. Supporting data must be furnished </w:t>
            </w:r>
            <w:r w:rsidRPr="0090527D">
              <w:rPr>
                <w:color w:val="FF0000"/>
              </w:rPr>
              <w:lastRenderedPageBreak/>
              <w:t>to FEMA including certifications by a registered professional engineer or licensed land surveyor, of the new data necessary for FEMA to conduct a reanalysis.</w:t>
            </w:r>
          </w:p>
          <w:p w:rsidR="00D065A0" w:rsidRPr="0090527D" w:rsidRDefault="00D065A0" w:rsidP="00A47D18">
            <w:pPr>
              <w:spacing w:before="100" w:beforeAutospacing="1" w:after="100" w:afterAutospacing="1"/>
              <w:rPr>
                <w:color w:val="FF0000"/>
              </w:rPr>
            </w:pPr>
            <w:r w:rsidRPr="0090527D">
              <w:rPr>
                <w:color w:val="FF0000"/>
              </w:rPr>
              <w:t>(2) If an appellant believes that the proposed base flood elevations are technically incorrect due to error in application of hydrologic, hydraulic or other methods or use of inferior data in applying such methods, the appeal must demonstrate technical incorrectness by:</w:t>
            </w:r>
          </w:p>
          <w:p w:rsidR="00D065A0" w:rsidRPr="0090527D" w:rsidRDefault="00D065A0" w:rsidP="00A47D18">
            <w:pPr>
              <w:spacing w:before="100" w:beforeAutospacing="1" w:after="100" w:afterAutospacing="1"/>
              <w:rPr>
                <w:color w:val="FF0000"/>
              </w:rPr>
            </w:pPr>
            <w:r w:rsidRPr="0090527D">
              <w:rPr>
                <w:color w:val="FF0000"/>
              </w:rPr>
              <w:t>(</w:t>
            </w:r>
            <w:proofErr w:type="spellStart"/>
            <w:r w:rsidRPr="0090527D">
              <w:rPr>
                <w:color w:val="FF0000"/>
              </w:rPr>
              <w:t>i</w:t>
            </w:r>
            <w:proofErr w:type="spellEnd"/>
            <w:r w:rsidRPr="0090527D">
              <w:rPr>
                <w:color w:val="FF0000"/>
              </w:rPr>
              <w:t>) Identifying the purported error in the application or the inferior data.</w:t>
            </w:r>
          </w:p>
          <w:p w:rsidR="00D065A0" w:rsidRPr="0090527D" w:rsidRDefault="00D065A0" w:rsidP="00A47D18">
            <w:pPr>
              <w:spacing w:before="100" w:beforeAutospacing="1" w:after="100" w:afterAutospacing="1"/>
              <w:rPr>
                <w:color w:val="FF0000"/>
              </w:rPr>
            </w:pPr>
            <w:r w:rsidRPr="0090527D">
              <w:rPr>
                <w:color w:val="FF0000"/>
              </w:rPr>
              <w:t>(ii) Supporting why the application is incorrect or data is inferior.</w:t>
            </w:r>
          </w:p>
          <w:p w:rsidR="00D065A0" w:rsidRPr="0090527D" w:rsidRDefault="00D065A0" w:rsidP="00A47D18">
            <w:pPr>
              <w:spacing w:before="100" w:beforeAutospacing="1" w:after="100" w:afterAutospacing="1"/>
              <w:rPr>
                <w:color w:val="FF0000"/>
              </w:rPr>
            </w:pPr>
            <w:r w:rsidRPr="0090527D">
              <w:rPr>
                <w:color w:val="FF0000"/>
              </w:rPr>
              <w:t>(iii) Providing an application of the same basic methods utilized by FEMA but with the changes itemized.</w:t>
            </w:r>
          </w:p>
          <w:p w:rsidR="00D065A0" w:rsidRPr="0090527D" w:rsidRDefault="00D065A0" w:rsidP="00A47D18">
            <w:pPr>
              <w:spacing w:before="100" w:beforeAutospacing="1" w:after="100" w:afterAutospacing="1"/>
              <w:rPr>
                <w:color w:val="FF0000"/>
              </w:rPr>
            </w:pPr>
            <w:r w:rsidRPr="0090527D">
              <w:rPr>
                <w:color w:val="FF0000"/>
              </w:rPr>
              <w:t>(iv) Providing background technical support for the changes indicating why the appellant's application should be accepted as more correct.</w:t>
            </w:r>
          </w:p>
          <w:p w:rsidR="00D065A0" w:rsidRPr="0090527D" w:rsidRDefault="00D065A0" w:rsidP="00A47D18">
            <w:pPr>
              <w:spacing w:before="100" w:beforeAutospacing="1" w:after="100" w:afterAutospacing="1"/>
              <w:rPr>
                <w:color w:val="FF0000"/>
              </w:rPr>
            </w:pPr>
            <w:r w:rsidRPr="0090527D">
              <w:rPr>
                <w:color w:val="FF0000"/>
              </w:rPr>
              <w:t>(v) Providing certification of correctness of any alternate data utilized or measurements made (such as topographic information) by a registered professional engineer or licensed land surveyor, and</w:t>
            </w:r>
          </w:p>
          <w:p w:rsidR="00D065A0" w:rsidRPr="0090527D" w:rsidRDefault="00D065A0" w:rsidP="00A47D18">
            <w:pPr>
              <w:spacing w:before="100" w:beforeAutospacing="1" w:after="100" w:afterAutospacing="1"/>
              <w:rPr>
                <w:color w:val="FF0000"/>
              </w:rPr>
            </w:pPr>
            <w:r w:rsidRPr="0090527D">
              <w:rPr>
                <w:color w:val="FF0000"/>
              </w:rPr>
              <w:t>(vi) Providing documentation of all locations where the appellant's base flood elevations are different from FEMA's.</w:t>
            </w:r>
          </w:p>
          <w:p w:rsidR="00D065A0" w:rsidRPr="0090527D" w:rsidRDefault="00D065A0" w:rsidP="00A47D18">
            <w:pPr>
              <w:spacing w:before="100" w:beforeAutospacing="1" w:after="100" w:afterAutospacing="1"/>
              <w:rPr>
                <w:color w:val="FF0000"/>
              </w:rPr>
            </w:pPr>
            <w:r w:rsidRPr="0090527D">
              <w:rPr>
                <w:color w:val="FF0000"/>
              </w:rPr>
              <w:t>(3) If any appellant believes the proposed base flood elevations are scientifically incorrect, the appeal must demonstrate scientific incorrectness by:</w:t>
            </w:r>
          </w:p>
          <w:p w:rsidR="00D065A0" w:rsidRPr="0090527D" w:rsidRDefault="00D065A0" w:rsidP="00A47D18">
            <w:pPr>
              <w:spacing w:before="100" w:beforeAutospacing="1" w:after="100" w:afterAutospacing="1"/>
              <w:rPr>
                <w:color w:val="FF0000"/>
              </w:rPr>
            </w:pPr>
            <w:r w:rsidRPr="0090527D">
              <w:rPr>
                <w:color w:val="FF0000"/>
              </w:rPr>
              <w:t>(</w:t>
            </w:r>
            <w:proofErr w:type="spellStart"/>
            <w:r w:rsidRPr="0090527D">
              <w:rPr>
                <w:color w:val="FF0000"/>
              </w:rPr>
              <w:t>i</w:t>
            </w:r>
            <w:proofErr w:type="spellEnd"/>
            <w:r w:rsidRPr="0090527D">
              <w:rPr>
                <w:color w:val="FF0000"/>
              </w:rPr>
              <w:t xml:space="preserve">) Identifying the </w:t>
            </w:r>
            <w:proofErr w:type="gramStart"/>
            <w:r w:rsidRPr="0090527D">
              <w:rPr>
                <w:color w:val="FF0000"/>
              </w:rPr>
              <w:t>methods,</w:t>
            </w:r>
            <w:proofErr w:type="gramEnd"/>
            <w:r w:rsidRPr="0090527D">
              <w:rPr>
                <w:color w:val="FF0000"/>
              </w:rPr>
              <w:t xml:space="preserve"> or assumptions purported to be scientifically incorrect.</w:t>
            </w:r>
          </w:p>
          <w:p w:rsidR="00D065A0" w:rsidRPr="0090527D" w:rsidRDefault="00D065A0" w:rsidP="00A47D18">
            <w:pPr>
              <w:spacing w:before="100" w:beforeAutospacing="1" w:after="100" w:afterAutospacing="1"/>
              <w:rPr>
                <w:color w:val="FF0000"/>
              </w:rPr>
            </w:pPr>
            <w:r w:rsidRPr="0090527D">
              <w:rPr>
                <w:color w:val="FF0000"/>
              </w:rPr>
              <w:t xml:space="preserve">(ii) Supporting why the </w:t>
            </w:r>
            <w:proofErr w:type="gramStart"/>
            <w:r w:rsidRPr="0090527D">
              <w:rPr>
                <w:color w:val="FF0000"/>
              </w:rPr>
              <w:t>methods,</w:t>
            </w:r>
            <w:proofErr w:type="gramEnd"/>
            <w:r w:rsidRPr="0090527D">
              <w:rPr>
                <w:color w:val="FF0000"/>
              </w:rPr>
              <w:t xml:space="preserve"> or assumptions are scientifically incorrect.</w:t>
            </w:r>
          </w:p>
          <w:p w:rsidR="00D065A0" w:rsidRPr="0090527D" w:rsidRDefault="00D065A0" w:rsidP="00A47D18">
            <w:pPr>
              <w:spacing w:before="100" w:beforeAutospacing="1" w:after="100" w:afterAutospacing="1"/>
              <w:rPr>
                <w:color w:val="FF0000"/>
              </w:rPr>
            </w:pPr>
            <w:r w:rsidRPr="0090527D">
              <w:rPr>
                <w:color w:val="FF0000"/>
              </w:rPr>
              <w:t>(iii) Providing an alternative analysis utilizing methods, or assumptions purported to be correct.</w:t>
            </w:r>
          </w:p>
          <w:p w:rsidR="00D065A0" w:rsidRPr="0090527D" w:rsidRDefault="00D065A0" w:rsidP="00A47D18">
            <w:pPr>
              <w:spacing w:before="100" w:beforeAutospacing="1" w:after="100" w:afterAutospacing="1"/>
              <w:rPr>
                <w:color w:val="FF0000"/>
              </w:rPr>
            </w:pPr>
            <w:r w:rsidRPr="0090527D">
              <w:rPr>
                <w:color w:val="FF0000"/>
              </w:rPr>
              <w:t>(iv) Providing technical support indicating why the appellant's methods should be accepted as more correct and</w:t>
            </w:r>
          </w:p>
          <w:p w:rsidR="00D065A0" w:rsidRPr="0090527D" w:rsidRDefault="00D065A0" w:rsidP="00A47D18">
            <w:pPr>
              <w:spacing w:before="100" w:beforeAutospacing="1" w:after="100" w:afterAutospacing="1"/>
              <w:rPr>
                <w:color w:val="FF0000"/>
              </w:rPr>
            </w:pPr>
            <w:r w:rsidRPr="0090527D">
              <w:rPr>
                <w:color w:val="FF0000"/>
              </w:rPr>
              <w:t>(v) Providing documentation of all locations where the appellant's base flood elevations are different from FEMA's.</w:t>
            </w:r>
          </w:p>
          <w:p w:rsidR="00D065A0" w:rsidRPr="0090527D" w:rsidRDefault="00D065A0" w:rsidP="00A47D18">
            <w:pPr>
              <w:spacing w:before="100" w:beforeAutospacing="1" w:after="100" w:afterAutospacing="1"/>
              <w:outlineLvl w:val="4"/>
              <w:rPr>
                <w:bCs/>
                <w:color w:val="FF0000"/>
              </w:rPr>
            </w:pPr>
            <w:bookmarkStart w:id="9" w:name="44:1.0.1.2.34.0.25.7"/>
            <w:r w:rsidRPr="0090527D">
              <w:rPr>
                <w:bCs/>
                <w:color w:val="FF0000"/>
              </w:rPr>
              <w:t>§ 67.7   Collection of appeal data.</w:t>
            </w:r>
          </w:p>
          <w:bookmarkEnd w:id="9"/>
          <w:p w:rsidR="00D065A0" w:rsidRPr="0090527D" w:rsidRDefault="00D065A0" w:rsidP="00A47D18">
            <w:pPr>
              <w:spacing w:before="100" w:beforeAutospacing="1" w:after="100" w:afterAutospacing="1"/>
              <w:rPr>
                <w:color w:val="FF0000"/>
              </w:rPr>
            </w:pPr>
            <w:r w:rsidRPr="0090527D">
              <w:rPr>
                <w:color w:val="FF0000"/>
              </w:rPr>
              <w:t xml:space="preserve"> (a) Appeals by private persons to the CEO shall be submitted within </w:t>
            </w:r>
            <w:r w:rsidRPr="0090527D">
              <w:rPr>
                <w:color w:val="FF0000"/>
              </w:rPr>
              <w:lastRenderedPageBreak/>
              <w:t>ninety (90) days following the second newspaper publication of the Administrator's proposed flood elevation determination to the CEO or to such agency as he may publicly designate and shall set forth scientific or technical data that tend to negate or contradict the Administrator's findings.</w:t>
            </w:r>
          </w:p>
          <w:p w:rsidR="00D065A0" w:rsidRPr="0090527D" w:rsidRDefault="00D065A0" w:rsidP="00A47D18">
            <w:pPr>
              <w:spacing w:before="100" w:beforeAutospacing="1" w:after="100" w:afterAutospacing="1"/>
              <w:rPr>
                <w:color w:val="FF0000"/>
              </w:rPr>
            </w:pPr>
            <w:r w:rsidRPr="0090527D">
              <w:rPr>
                <w:color w:val="FF0000"/>
              </w:rPr>
              <w:t>(b) Copies of all individual appeals received by the CEO shall be forwarded, as soon as they are received, to the Administrator for information and placement in the Flood Elevation Determination Docket.</w:t>
            </w:r>
          </w:p>
          <w:p w:rsidR="00D065A0" w:rsidRPr="0090527D" w:rsidRDefault="00D065A0" w:rsidP="00A47D18">
            <w:pPr>
              <w:spacing w:before="100" w:beforeAutospacing="1" w:after="100" w:afterAutospacing="1"/>
              <w:rPr>
                <w:color w:val="FF0000"/>
              </w:rPr>
            </w:pPr>
            <w:r w:rsidRPr="0090527D">
              <w:rPr>
                <w:color w:val="FF0000"/>
              </w:rPr>
              <w:t>(c) The CEO shall review and consolidate all appeals by private persons and issue a written opinion stating whether the evidence presented is sufficient to justify an appeal on behalf of such persons by the community in its own name.</w:t>
            </w:r>
          </w:p>
          <w:p w:rsidR="00D065A0" w:rsidRPr="0090527D" w:rsidRDefault="00D065A0" w:rsidP="00A47D18">
            <w:pPr>
              <w:spacing w:before="100" w:beforeAutospacing="1" w:after="100" w:afterAutospacing="1"/>
              <w:rPr>
                <w:color w:val="FF0000"/>
              </w:rPr>
            </w:pPr>
            <w:r w:rsidRPr="0090527D">
              <w:rPr>
                <w:color w:val="FF0000"/>
              </w:rPr>
              <w:t>(d) The decision issued by the CEO on the basis of his review, on whether an appeal by the community in its own name shall be made, shall be filed with the Administrator not later than ninety days after the date of the second newspaper publication of the Administrator's proposed flood elevation determination and shall be placed in the FEDD.</w:t>
            </w:r>
          </w:p>
          <w:p w:rsidR="00D065A0" w:rsidRPr="0090527D" w:rsidRDefault="00D065A0" w:rsidP="00A47D18">
            <w:pPr>
              <w:spacing w:before="100" w:beforeAutospacing="1" w:after="100" w:afterAutospacing="1"/>
              <w:outlineLvl w:val="4"/>
              <w:rPr>
                <w:bCs/>
                <w:color w:val="FF0000"/>
              </w:rPr>
            </w:pPr>
            <w:bookmarkStart w:id="10" w:name="44:1.0.1.2.34.0.25.8"/>
            <w:proofErr w:type="gramStart"/>
            <w:r w:rsidRPr="0090527D">
              <w:rPr>
                <w:bCs/>
                <w:color w:val="FF0000"/>
              </w:rPr>
              <w:t>§ 67.8   Appeal procedure</w:t>
            </w:r>
            <w:proofErr w:type="gramEnd"/>
            <w:r w:rsidRPr="0090527D">
              <w:rPr>
                <w:bCs/>
                <w:color w:val="FF0000"/>
              </w:rPr>
              <w:t>.</w:t>
            </w:r>
          </w:p>
          <w:bookmarkEnd w:id="10"/>
          <w:p w:rsidR="00D065A0" w:rsidRPr="0090527D" w:rsidRDefault="00D065A0" w:rsidP="00A47D18">
            <w:pPr>
              <w:spacing w:before="100" w:beforeAutospacing="1" w:after="100" w:afterAutospacing="1"/>
              <w:rPr>
                <w:color w:val="FF0000"/>
              </w:rPr>
            </w:pPr>
            <w:r w:rsidRPr="0090527D">
              <w:rPr>
                <w:color w:val="FF0000"/>
              </w:rPr>
              <w:t xml:space="preserve"> (a) If a community appeals the proposed flood elevation determination, the Administrator shall review and take fully into account any technical or scientific data submitted by the community that tend to negate or contradict the information upon which his/her proposed determination is based.</w:t>
            </w:r>
          </w:p>
          <w:p w:rsidR="00D065A0" w:rsidRPr="0090527D" w:rsidRDefault="00D065A0" w:rsidP="00A47D18">
            <w:pPr>
              <w:spacing w:before="100" w:beforeAutospacing="1" w:after="100" w:afterAutospacing="1"/>
              <w:rPr>
                <w:color w:val="FF0000"/>
              </w:rPr>
            </w:pPr>
            <w:r w:rsidRPr="0090527D">
              <w:rPr>
                <w:color w:val="FF0000"/>
              </w:rPr>
              <w:t>(b) The Administrator shall resolve such appeal by consultation with officials of the local government, or by administrative hearings under the procedures set forth in part 68 of this subchapter, or by submission of the conflicting data to an independent scientific body or appropriate Federal agency for advice.</w:t>
            </w:r>
          </w:p>
          <w:p w:rsidR="00D065A0" w:rsidRPr="0090527D" w:rsidRDefault="00D065A0" w:rsidP="00A47D18">
            <w:pPr>
              <w:spacing w:before="100" w:beforeAutospacing="1" w:after="100" w:afterAutospacing="1"/>
              <w:rPr>
                <w:color w:val="FF0000"/>
              </w:rPr>
            </w:pPr>
            <w:r w:rsidRPr="0090527D">
              <w:rPr>
                <w:color w:val="FF0000"/>
              </w:rPr>
              <w:t>(c) The final determination by the Administrator where an appeal is filed shall be made within a reasonable time.</w:t>
            </w:r>
          </w:p>
          <w:p w:rsidR="00D065A0" w:rsidRPr="0090527D" w:rsidRDefault="00D065A0" w:rsidP="00A47D18">
            <w:pPr>
              <w:spacing w:before="100" w:beforeAutospacing="1" w:after="100" w:afterAutospacing="1"/>
              <w:rPr>
                <w:color w:val="FF0000"/>
              </w:rPr>
            </w:pPr>
            <w:r w:rsidRPr="0090527D">
              <w:rPr>
                <w:color w:val="FF0000"/>
              </w:rPr>
              <w:t>(d) Nothing in this section shall be considered to compromise an appellant's rights granted under §67.12.</w:t>
            </w:r>
          </w:p>
          <w:p w:rsidR="00D065A0" w:rsidRPr="0090527D" w:rsidRDefault="00D065A0" w:rsidP="00A47D18">
            <w:pPr>
              <w:spacing w:before="100" w:beforeAutospacing="1" w:after="100" w:afterAutospacing="1"/>
              <w:rPr>
                <w:color w:val="FF0000"/>
              </w:rPr>
            </w:pPr>
            <w:r w:rsidRPr="0090527D">
              <w:rPr>
                <w:color w:val="FF0000"/>
              </w:rPr>
              <w:t>(e) The Administrator shall make available for public inspection the reports and other information used in making the final determination. This material shall be admissible in a court of law in the event the community seeks judicial review in accordance with §67.12.</w:t>
            </w:r>
          </w:p>
          <w:p w:rsidR="00D065A0" w:rsidRPr="0090527D" w:rsidRDefault="00D065A0" w:rsidP="00A47D18">
            <w:pPr>
              <w:spacing w:before="100" w:beforeAutospacing="1" w:after="100" w:afterAutospacing="1"/>
              <w:outlineLvl w:val="4"/>
              <w:rPr>
                <w:bCs/>
                <w:color w:val="FF0000"/>
              </w:rPr>
            </w:pPr>
            <w:bookmarkStart w:id="11" w:name="44:1.0.1.2.34.0.25.9"/>
            <w:proofErr w:type="gramStart"/>
            <w:r w:rsidRPr="0090527D">
              <w:rPr>
                <w:bCs/>
                <w:color w:val="FF0000"/>
              </w:rPr>
              <w:t>§ 67.9   Final determination</w:t>
            </w:r>
            <w:proofErr w:type="gramEnd"/>
            <w:r w:rsidRPr="0090527D">
              <w:rPr>
                <w:bCs/>
                <w:color w:val="FF0000"/>
              </w:rPr>
              <w:t xml:space="preserve"> in the absence of an appeal by the </w:t>
            </w:r>
            <w:r w:rsidRPr="0090527D">
              <w:rPr>
                <w:bCs/>
                <w:color w:val="FF0000"/>
              </w:rPr>
              <w:lastRenderedPageBreak/>
              <w:t>community.</w:t>
            </w:r>
          </w:p>
          <w:bookmarkEnd w:id="11"/>
          <w:p w:rsidR="00D065A0" w:rsidRPr="0090527D" w:rsidRDefault="00D065A0" w:rsidP="00A47D18">
            <w:pPr>
              <w:spacing w:before="100" w:beforeAutospacing="1" w:after="100" w:afterAutospacing="1"/>
              <w:rPr>
                <w:color w:val="FF0000"/>
              </w:rPr>
            </w:pPr>
            <w:r w:rsidRPr="0090527D">
              <w:rPr>
                <w:color w:val="FF0000"/>
              </w:rPr>
              <w:t xml:space="preserve"> (a) If the Administrator does not receive an appeal from the community within the ninety days provided, he shall consolidate and review on their own merits the individual appeals which, in accordance with §67.7 are filed within the community and forwarded by the CEO.</w:t>
            </w:r>
          </w:p>
          <w:p w:rsidR="00D065A0" w:rsidRPr="0090527D" w:rsidRDefault="00D065A0" w:rsidP="00A47D18">
            <w:pPr>
              <w:spacing w:before="100" w:beforeAutospacing="1" w:after="100" w:afterAutospacing="1"/>
              <w:rPr>
                <w:color w:val="FF0000"/>
              </w:rPr>
            </w:pPr>
            <w:r w:rsidRPr="0090527D">
              <w:rPr>
                <w:color w:val="FF0000"/>
              </w:rPr>
              <w:t>(b) The final determination shall be made pursuant to the procedures in §67.8 and, modifications shall be made of his proposed determination as may be appropriate, taking into account the written opinion, if any, issued by the community in not supporting such appeals.</w:t>
            </w:r>
          </w:p>
          <w:p w:rsidR="00D065A0" w:rsidRPr="0090527D" w:rsidRDefault="00D065A0" w:rsidP="00A47D18">
            <w:pPr>
              <w:spacing w:before="100" w:beforeAutospacing="1" w:after="100" w:afterAutospacing="1"/>
              <w:outlineLvl w:val="4"/>
              <w:rPr>
                <w:bCs/>
                <w:color w:val="FF0000"/>
              </w:rPr>
            </w:pPr>
            <w:bookmarkStart w:id="12" w:name="44:1.0.1.2.34.0.25.10"/>
            <w:r w:rsidRPr="0090527D">
              <w:rPr>
                <w:bCs/>
                <w:color w:val="FF0000"/>
              </w:rPr>
              <w:t>§ 67.10   Rates during pendency of final determination.</w:t>
            </w:r>
          </w:p>
          <w:bookmarkEnd w:id="12"/>
          <w:p w:rsidR="00D065A0" w:rsidRPr="0090527D" w:rsidRDefault="00D065A0" w:rsidP="00A47D18">
            <w:pPr>
              <w:spacing w:before="100" w:beforeAutospacing="1" w:after="100" w:afterAutospacing="1"/>
              <w:rPr>
                <w:color w:val="FF0000"/>
              </w:rPr>
            </w:pPr>
            <w:r w:rsidRPr="0090527D">
              <w:rPr>
                <w:color w:val="FF0000"/>
              </w:rPr>
              <w:t xml:space="preserve"> (a) Until such time as a final determination is made and proper notice is given, no person within a participating community shall be denied the right to purchase flood insurance at the subsidized rate.</w:t>
            </w:r>
          </w:p>
          <w:p w:rsidR="00D065A0" w:rsidRPr="0090527D" w:rsidRDefault="00D065A0" w:rsidP="00A47D18">
            <w:pPr>
              <w:spacing w:before="100" w:beforeAutospacing="1" w:after="100" w:afterAutospacing="1"/>
              <w:rPr>
                <w:color w:val="FF0000"/>
              </w:rPr>
            </w:pPr>
            <w:r w:rsidRPr="0090527D">
              <w:rPr>
                <w:color w:val="FF0000"/>
              </w:rPr>
              <w:t xml:space="preserve">(b) After the final determination and upon the effective date of a FIRM, risk premium rates will be charged for new construction and substantial improvements. The effective date of a FIRM shall begin </w:t>
            </w:r>
            <w:proofErr w:type="spellStart"/>
            <w:r w:rsidRPr="0090527D">
              <w:rPr>
                <w:color w:val="FF0000"/>
              </w:rPr>
              <w:t>not</w:t>
            </w:r>
            <w:proofErr w:type="spellEnd"/>
            <w:r w:rsidRPr="0090527D">
              <w:rPr>
                <w:color w:val="FF0000"/>
              </w:rPr>
              <w:t xml:space="preserve"> later than six months after the final flood elevation determination.</w:t>
            </w:r>
          </w:p>
          <w:p w:rsidR="00D065A0" w:rsidRPr="0090527D" w:rsidRDefault="00D065A0" w:rsidP="00A47D18">
            <w:pPr>
              <w:spacing w:before="100" w:beforeAutospacing="1" w:after="100" w:afterAutospacing="1"/>
              <w:outlineLvl w:val="4"/>
              <w:rPr>
                <w:bCs/>
                <w:color w:val="FF0000"/>
              </w:rPr>
            </w:pPr>
            <w:bookmarkStart w:id="13" w:name="44:1.0.1.2.34.0.25.11"/>
            <w:r w:rsidRPr="0090527D">
              <w:rPr>
                <w:bCs/>
                <w:color w:val="FF0000"/>
              </w:rPr>
              <w:t>§ 67.11   Notice of final determination.</w:t>
            </w:r>
          </w:p>
          <w:bookmarkEnd w:id="13"/>
          <w:p w:rsidR="00D065A0" w:rsidRPr="0090527D" w:rsidRDefault="00D065A0" w:rsidP="00A47D18">
            <w:pPr>
              <w:spacing w:before="100" w:beforeAutospacing="1" w:after="100" w:afterAutospacing="1"/>
              <w:rPr>
                <w:color w:val="FF0000"/>
              </w:rPr>
            </w:pPr>
            <w:r w:rsidRPr="0090527D">
              <w:rPr>
                <w:color w:val="FF0000"/>
              </w:rPr>
              <w:t>The Administrator's notice of the final flood elevation determination for a community shall be in written form and published in the Federal Register, and copies shall be sent to the CEO, all individual appellants and the State Coordinating Agency.</w:t>
            </w:r>
          </w:p>
          <w:p w:rsidR="00D065A0" w:rsidRPr="0090527D" w:rsidRDefault="00D065A0" w:rsidP="00A47D18">
            <w:pPr>
              <w:spacing w:before="100" w:beforeAutospacing="1" w:after="100" w:afterAutospacing="1"/>
              <w:outlineLvl w:val="4"/>
              <w:rPr>
                <w:bCs/>
                <w:color w:val="FF0000"/>
              </w:rPr>
            </w:pPr>
            <w:bookmarkStart w:id="14" w:name="44:1.0.1.2.34.0.25.12"/>
            <w:proofErr w:type="gramStart"/>
            <w:r w:rsidRPr="0090527D">
              <w:rPr>
                <w:bCs/>
                <w:color w:val="FF0000"/>
              </w:rPr>
              <w:t>§ 67.12   Appeal</w:t>
            </w:r>
            <w:proofErr w:type="gramEnd"/>
            <w:r w:rsidRPr="0090527D">
              <w:rPr>
                <w:bCs/>
                <w:color w:val="FF0000"/>
              </w:rPr>
              <w:t xml:space="preserve"> to District Court.</w:t>
            </w:r>
          </w:p>
          <w:bookmarkEnd w:id="14"/>
          <w:p w:rsidR="00D065A0" w:rsidRPr="0090527D" w:rsidRDefault="00D065A0" w:rsidP="00A47D18">
            <w:pPr>
              <w:spacing w:before="100" w:beforeAutospacing="1" w:after="100" w:afterAutospacing="1"/>
              <w:rPr>
                <w:color w:val="FF0000"/>
              </w:rPr>
            </w:pPr>
            <w:r w:rsidRPr="0090527D">
              <w:rPr>
                <w:color w:val="FF0000"/>
              </w:rPr>
              <w:t xml:space="preserve"> (a) An appellant aggrieved by the final determination of the Administrator may appeal such determination only to the United States District Court for the District within which the community is located within sixty days after receipt of notice of determination.</w:t>
            </w:r>
          </w:p>
          <w:p w:rsidR="00D065A0" w:rsidRPr="0090527D" w:rsidRDefault="00D065A0" w:rsidP="00A47D18">
            <w:pPr>
              <w:spacing w:before="100" w:beforeAutospacing="1" w:after="100" w:afterAutospacing="1"/>
              <w:rPr>
                <w:color w:val="FF0000"/>
              </w:rPr>
            </w:pPr>
            <w:r w:rsidRPr="0090527D">
              <w:rPr>
                <w:color w:val="FF0000"/>
              </w:rPr>
              <w:t>(b) During the pendency of any such litigation, all final determinations of the Administrator shall be effective for the purposes of this title unless stayed by the court for good cause shown.</w:t>
            </w:r>
          </w:p>
          <w:p w:rsidR="00D065A0" w:rsidRPr="0090527D" w:rsidRDefault="00D065A0" w:rsidP="00A47D18">
            <w:pPr>
              <w:spacing w:before="100" w:beforeAutospacing="1" w:after="100" w:afterAutospacing="1"/>
            </w:pPr>
            <w:r w:rsidRPr="0090527D">
              <w:rPr>
                <w:color w:val="FF0000"/>
              </w:rPr>
              <w:t>(c) The scope of review of the appellate court shall be in accordance with the provisions of 5 U.S.C. 706, as modified by 42 U.S.C. 4104(b).</w:t>
            </w:r>
          </w:p>
          <w:p w:rsidR="00D065A0" w:rsidRPr="0090527D" w:rsidRDefault="00D065A0"/>
        </w:tc>
        <w:tc>
          <w:tcPr>
            <w:tcW w:w="2700" w:type="dxa"/>
          </w:tcPr>
          <w:p w:rsidR="00D065A0" w:rsidRPr="00BB4266" w:rsidRDefault="00D065A0">
            <w:pPr>
              <w:rPr>
                <w:b/>
              </w:rPr>
            </w:pPr>
          </w:p>
          <w:p w:rsidR="00387B52" w:rsidRPr="00BB4266" w:rsidRDefault="00387B52">
            <w:pPr>
              <w:rPr>
                <w:b/>
              </w:rPr>
            </w:pPr>
          </w:p>
          <w:p w:rsidR="00387B52" w:rsidRPr="00BB4266" w:rsidRDefault="00387B52">
            <w:pPr>
              <w:rPr>
                <w:b/>
              </w:rPr>
            </w:pPr>
          </w:p>
          <w:p w:rsidR="00387B52" w:rsidRPr="00BB4266" w:rsidRDefault="00387B52">
            <w:pPr>
              <w:rPr>
                <w:b/>
              </w:rPr>
            </w:pPr>
            <w:r w:rsidRPr="00BB4266">
              <w:rPr>
                <w:b/>
              </w:rPr>
              <w:t>Appeals to BFEs</w:t>
            </w: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p w:rsidR="00387B52" w:rsidRPr="00BB4266" w:rsidRDefault="00387B52">
            <w:pPr>
              <w:rPr>
                <w:b/>
              </w:rPr>
            </w:pPr>
          </w:p>
        </w:tc>
      </w:tr>
    </w:tbl>
    <w:p w:rsidR="00DF2A8F" w:rsidRDefault="00DF2A8F">
      <w:pPr>
        <w:pStyle w:val="Heading5"/>
        <w:rPr>
          <w:b w:val="0"/>
          <w:bCs w:val="0"/>
          <w:sz w:val="24"/>
        </w:rPr>
        <w:sectPr w:rsidR="00DF2A8F" w:rsidSect="004F6363">
          <w:headerReference w:type="default" r:id="rId52"/>
          <w:headerReference w:type="first" r:id="rId53"/>
          <w:pgSz w:w="12240" w:h="15840" w:code="1"/>
          <w:pgMar w:top="1152" w:right="1440" w:bottom="749" w:left="1440" w:header="720" w:footer="720" w:gutter="0"/>
          <w:cols w:space="720"/>
          <w:titlePg/>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2700"/>
      </w:tblGrid>
      <w:tr w:rsidR="001743DD" w:rsidTr="0049665D">
        <w:trPr>
          <w:trHeight w:val="12221"/>
        </w:trPr>
        <w:tc>
          <w:tcPr>
            <w:tcW w:w="7308" w:type="dxa"/>
          </w:tcPr>
          <w:p w:rsidR="001743DD" w:rsidRDefault="001743DD">
            <w:pPr>
              <w:pStyle w:val="Heading5"/>
              <w:rPr>
                <w:b w:val="0"/>
                <w:bCs w:val="0"/>
                <w:sz w:val="24"/>
              </w:rPr>
            </w:pPr>
            <w:r>
              <w:rPr>
                <w:b w:val="0"/>
                <w:bCs w:val="0"/>
                <w:sz w:val="24"/>
              </w:rPr>
              <w:lastRenderedPageBreak/>
              <w:t>70.1   Purpose of part.  Procedure for Map Correction</w:t>
            </w:r>
          </w:p>
          <w:p w:rsidR="001743DD" w:rsidRDefault="001743DD">
            <w:pPr>
              <w:pStyle w:val="NormalWeb"/>
            </w:pPr>
            <w:r>
              <w:t>The purpose of this part is to provide an administrative procedure whereby the Administrator will review the scientific or technical submissions of an owner or lessee of property who believes his property has been inadvertently included in designated A, AO, A1–30, AE, AH, A99, AR, AR/A1–30, AR/AE, AR/AO, AR/AH, AR/A, VO, V1–30, VE, and V Zones, as a result of the transposition of the curvilinear line to either street or to other readily identifiable features. The necessity for this part is due in part to the technical difficulty of accurately delineating the curvilinear line on either an FHBM or FIRM. These procedures shall not apply when there has been any alteration of topography since the effective date of the first NFIP map (i.e., FHBM or FIRM) showing the property within an area of special flood hazard. Appeals in such circumstances are subject to the provisions of part 65 of this subchapter.</w:t>
            </w:r>
          </w:p>
          <w:p w:rsidR="001743DD" w:rsidRDefault="001743DD">
            <w:pPr>
              <w:pStyle w:val="Heading5"/>
              <w:rPr>
                <w:b w:val="0"/>
                <w:bCs w:val="0"/>
                <w:sz w:val="24"/>
              </w:rPr>
            </w:pPr>
            <w:r>
              <w:t> </w:t>
            </w:r>
            <w:r>
              <w:rPr>
                <w:b w:val="0"/>
                <w:bCs w:val="0"/>
                <w:sz w:val="24"/>
              </w:rPr>
              <w:t>70.2   Definitions.</w:t>
            </w:r>
          </w:p>
          <w:p w:rsidR="001743DD" w:rsidRDefault="001743DD">
            <w:pPr>
              <w:pStyle w:val="NormalWeb"/>
            </w:pPr>
            <w:r>
              <w:t>The definitions set forth in part 59 of this subchapter are applicable to this part.</w:t>
            </w:r>
          </w:p>
          <w:p w:rsidR="001743DD" w:rsidRDefault="001743DD">
            <w:pPr>
              <w:pStyle w:val="Heading5"/>
              <w:rPr>
                <w:b w:val="0"/>
                <w:bCs w:val="0"/>
                <w:sz w:val="24"/>
              </w:rPr>
            </w:pPr>
            <w:r>
              <w:rPr>
                <w:b w:val="0"/>
                <w:bCs w:val="0"/>
                <w:sz w:val="24"/>
              </w:rPr>
              <w:t>70.3   Right to submit technical information.</w:t>
            </w:r>
          </w:p>
          <w:p w:rsidR="0096600C" w:rsidRDefault="00D65EBE" w:rsidP="00D65EBE">
            <w:pPr>
              <w:pStyle w:val="NormalWeb"/>
              <w:keepLines/>
            </w:pPr>
            <w:r>
              <w:t xml:space="preserve">    </w:t>
            </w:r>
            <w:r w:rsidR="0096600C">
              <w:t xml:space="preserve"> </w:t>
            </w:r>
            <w:r>
              <w:t xml:space="preserve"> (a) Any owner or lessee of property (applicant) who believes his property has been inadvertently included in a designated A, AO, A1–30, AE, AH, A99, AR, AR/A1–30, AR/AE, AR/AO, AR/AH, AR/A, VO, V1–30, VE, and V Zones on a FHBM or a FIRM, may submit scientific or technical information to the Administrator for the Administrator's review.    </w:t>
            </w:r>
          </w:p>
          <w:p w:rsidR="00D65EBE" w:rsidRDefault="0096600C" w:rsidP="00D65EBE">
            <w:pPr>
              <w:pStyle w:val="NormalWeb"/>
              <w:keepLines/>
            </w:pPr>
            <w:r>
              <w:t xml:space="preserve">     </w:t>
            </w:r>
            <w:r w:rsidR="00D65EBE">
              <w:t xml:space="preserve"> (b) Scientific and technical information for the purpose of this part may include, but is not limited to the following:    </w:t>
            </w:r>
          </w:p>
          <w:p w:rsidR="00D65EBE" w:rsidRPr="00D65EBE" w:rsidRDefault="00D65EBE" w:rsidP="00D65EBE">
            <w:pPr>
              <w:pStyle w:val="NormalWeb"/>
              <w:keepLines/>
            </w:pPr>
            <w:r w:rsidRPr="00D65EBE">
              <w:t xml:space="preserve">           (1) An actual copy of the recorded plat map bearing the seal of the appropriate recordation official (e.g. County Clerk, or Recorder of Deeds) indicating the official recordation and proper citation (Deed or Plat Book Volume and Page Numbers), or an equivalent identification where annotation of the deed or plat book is not the practice.</w:t>
            </w:r>
          </w:p>
          <w:p w:rsidR="0096600C" w:rsidRPr="000754DF" w:rsidRDefault="00D65EBE" w:rsidP="000754DF">
            <w:pPr>
              <w:pStyle w:val="HTMLPreformatted"/>
              <w:rPr>
                <w:rFonts w:ascii="Times New Roman" w:hAnsi="Times New Roman"/>
                <w:sz w:val="24"/>
                <w:szCs w:val="24"/>
              </w:rPr>
            </w:pPr>
            <w:r w:rsidRPr="000754DF">
              <w:rPr>
                <w:rFonts w:ascii="Times New Roman" w:hAnsi="Times New Roman"/>
                <w:sz w:val="24"/>
                <w:szCs w:val="24"/>
              </w:rPr>
              <w:t xml:space="preserve">    </w:t>
            </w:r>
            <w:r w:rsidR="0096600C" w:rsidRPr="000754DF">
              <w:rPr>
                <w:rFonts w:ascii="Times New Roman" w:hAnsi="Times New Roman"/>
                <w:sz w:val="24"/>
                <w:szCs w:val="24"/>
              </w:rPr>
              <w:t xml:space="preserve">      </w:t>
            </w:r>
            <w:r w:rsidRPr="000754DF">
              <w:rPr>
                <w:rFonts w:ascii="Times New Roman" w:hAnsi="Times New Roman"/>
                <w:sz w:val="24"/>
                <w:szCs w:val="24"/>
              </w:rPr>
              <w:t xml:space="preserve"> (2) A topographical map showing (</w:t>
            </w:r>
            <w:proofErr w:type="spellStart"/>
            <w:r w:rsidRPr="000754DF">
              <w:rPr>
                <w:rFonts w:ascii="Times New Roman" w:hAnsi="Times New Roman"/>
                <w:sz w:val="24"/>
                <w:szCs w:val="24"/>
              </w:rPr>
              <w:t>i</w:t>
            </w:r>
            <w:proofErr w:type="spellEnd"/>
            <w:r w:rsidRPr="000754DF">
              <w:rPr>
                <w:rFonts w:ascii="Times New Roman" w:hAnsi="Times New Roman"/>
                <w:sz w:val="24"/>
                <w:szCs w:val="24"/>
              </w:rPr>
              <w:t xml:space="preserve">) ground elevation contours in relation to the National Geodetic Vertical Datum (NVGD) of 1929, (ii) the total area of the property in question, (iii) the location of the structure or structures located on the property in question, (iv) the elevation of the lowest adjacent grade to a structure or structures and (v) an indication of the curvilinear line which represents the area subject to inundation by a base flood. The curvilinear line should be based upon information provided by any appropriate authoritative source, such as a Federal Agency, the appropriate state agency (e.g. Department of Water Resources), a County Water Control District, a County or City Engineer, </w:t>
            </w:r>
            <w:r w:rsidR="000754DF" w:rsidRPr="000754DF">
              <w:rPr>
                <w:rFonts w:ascii="Times New Roman" w:hAnsi="Times New Roman"/>
                <w:sz w:val="24"/>
                <w:szCs w:val="24"/>
              </w:rPr>
              <w:lastRenderedPageBreak/>
              <w:t>a</w:t>
            </w:r>
            <w:r w:rsidR="0096600C" w:rsidRPr="000754DF">
              <w:rPr>
                <w:rFonts w:ascii="Times New Roman" w:hAnsi="Times New Roman"/>
                <w:sz w:val="24"/>
                <w:szCs w:val="24"/>
              </w:rPr>
              <w:t xml:space="preserve"> </w:t>
            </w:r>
            <w:r w:rsidRPr="000754DF">
              <w:rPr>
                <w:rFonts w:ascii="Times New Roman" w:hAnsi="Times New Roman"/>
                <w:sz w:val="24"/>
                <w:szCs w:val="24"/>
              </w:rPr>
              <w:t xml:space="preserve"> Federal Emergency Management Agency Flood Insurance Study, or a determination by a Registered</w:t>
            </w:r>
            <w:r w:rsidR="0096600C" w:rsidRPr="000754DF">
              <w:rPr>
                <w:rFonts w:ascii="Times New Roman" w:hAnsi="Times New Roman"/>
                <w:sz w:val="24"/>
                <w:szCs w:val="24"/>
              </w:rPr>
              <w:t xml:space="preserve"> Professional Engineer;</w:t>
            </w:r>
          </w:p>
          <w:p w:rsidR="0096600C" w:rsidRDefault="0096600C" w:rsidP="0096600C">
            <w:pPr>
              <w:pStyle w:val="NormalWeb"/>
            </w:pPr>
            <w:r>
              <w:t xml:space="preserve">          (3) A copy of the FHBM or FIRM indicating the location of the property in question;</w:t>
            </w:r>
          </w:p>
          <w:p w:rsidR="0096600C" w:rsidRDefault="0096600C" w:rsidP="0096600C">
            <w:pPr>
              <w:pStyle w:val="NormalWeb"/>
            </w:pPr>
            <w:r>
              <w:t xml:space="preserve">          (4) A certification by a Registered Professional Engineer or Licensed Land Surveyor that the lowest grade adjacent to the structure is above the base flood elevation.</w:t>
            </w:r>
          </w:p>
          <w:p w:rsidR="0096600C" w:rsidRDefault="0096600C" w:rsidP="0096600C">
            <w:pPr>
              <w:pStyle w:val="Heading5"/>
              <w:rPr>
                <w:b w:val="0"/>
                <w:bCs w:val="0"/>
                <w:sz w:val="24"/>
              </w:rPr>
            </w:pPr>
            <w:r>
              <w:rPr>
                <w:b w:val="0"/>
                <w:bCs w:val="0"/>
                <w:sz w:val="24"/>
              </w:rPr>
              <w:t>70.4</w:t>
            </w:r>
            <w:proofErr w:type="gramStart"/>
            <w:r>
              <w:rPr>
                <w:b w:val="0"/>
                <w:bCs w:val="0"/>
                <w:sz w:val="24"/>
              </w:rPr>
              <w:t>   Review</w:t>
            </w:r>
            <w:proofErr w:type="gramEnd"/>
            <w:r>
              <w:rPr>
                <w:b w:val="0"/>
                <w:bCs w:val="0"/>
                <w:sz w:val="24"/>
              </w:rPr>
              <w:t xml:space="preserve"> by the Director.</w:t>
            </w:r>
          </w:p>
          <w:p w:rsidR="0096600C" w:rsidRDefault="0096600C" w:rsidP="0096600C">
            <w:r>
              <w:t xml:space="preserve">The Director, after reviewing the scientific or technical information submitted under the provisions of §70.3, shall notify the applicant in writing of his/her determination within 60 days after we receive the applicant's scientific or technical information that we have compared either the ground elevations of an entire legally defined parcel of land or the elevation of the lowest adjacent grade to a structure with the elevation of the base flood and that: </w:t>
            </w:r>
          </w:p>
          <w:p w:rsidR="000754DF" w:rsidRDefault="000754DF" w:rsidP="000754DF">
            <w:pPr>
              <w:pStyle w:val="NormalWeb"/>
            </w:pPr>
            <w:r>
              <w:t xml:space="preserve">     (a) The property is within a designated A, A0, A1–30, AE, AH, A99, AR, AR/A1–30, AR/AE, AR/</w:t>
            </w:r>
            <w:smartTag w:uri="urn:schemas-microsoft-com:office:smarttags" w:element="place">
              <w:smartTag w:uri="urn:schemas-microsoft-com:office:smarttags" w:element="City">
                <w:r>
                  <w:t>AO</w:t>
                </w:r>
              </w:smartTag>
              <w:r>
                <w:t xml:space="preserve">, </w:t>
              </w:r>
              <w:smartTag w:uri="urn:schemas-microsoft-com:office:smarttags" w:element="State">
                <w:r>
                  <w:t>AR</w:t>
                </w:r>
              </w:smartTag>
            </w:smartTag>
            <w:r>
              <w:t xml:space="preserve">/AH, AR/A, V0, V1–30, VE, or V Zone, and will state the basis of such determination; or </w:t>
            </w:r>
          </w:p>
          <w:p w:rsidR="000754DF" w:rsidRDefault="000754DF" w:rsidP="000754DF">
            <w:pPr>
              <w:pStyle w:val="NormalWeb"/>
            </w:pPr>
            <w:r>
              <w:t xml:space="preserve">     (b) The property should not be within a designated A, A0, A1–30, AE, AH, A99, AR, AR/A1–30, AR/AE, AR/AO, AR/AH, AR/A,V0, V1–30, VE, or V Zone and that we will modify the FHBM or FIRM accordingly; or </w:t>
            </w:r>
          </w:p>
          <w:p w:rsidR="000754DF" w:rsidRDefault="000754DF" w:rsidP="000754DF">
            <w:pPr>
              <w:pStyle w:val="NormalWeb"/>
            </w:pPr>
            <w:r>
              <w:t xml:space="preserve">     (c) The property is not within a designated A, A0, A1–30, AE, AH, A99, AR, AR/A1–30, AR/AE, AR/</w:t>
            </w:r>
            <w:smartTag w:uri="urn:schemas-microsoft-com:office:smarttags" w:element="place">
              <w:smartTag w:uri="urn:schemas-microsoft-com:office:smarttags" w:element="City">
                <w:r>
                  <w:t>AO</w:t>
                </w:r>
              </w:smartTag>
              <w:r>
                <w:t xml:space="preserve">, </w:t>
              </w:r>
              <w:smartTag w:uri="urn:schemas-microsoft-com:office:smarttags" w:element="State">
                <w:r>
                  <w:t>AR</w:t>
                </w:r>
              </w:smartTag>
            </w:smartTag>
            <w:r>
              <w:t xml:space="preserve">/AH, AR/A,V0, V1–30, VE, or V Zone as shown on the FHBM or FIRM and no modification of the FHBM or FIRM is necessary; or </w:t>
            </w:r>
          </w:p>
          <w:p w:rsidR="000754DF" w:rsidRDefault="000754DF" w:rsidP="000754DF">
            <w:pPr>
              <w:pStyle w:val="NormalWeb"/>
            </w:pPr>
            <w:r>
              <w:t xml:space="preserve">     (d) We need an additional 60 days to make a determination. </w:t>
            </w:r>
          </w:p>
          <w:p w:rsidR="000754DF" w:rsidRDefault="000754DF" w:rsidP="000754DF">
            <w:pPr>
              <w:pStyle w:val="Heading5"/>
              <w:rPr>
                <w:b w:val="0"/>
                <w:bCs w:val="0"/>
                <w:sz w:val="24"/>
              </w:rPr>
            </w:pPr>
            <w:r>
              <w:rPr>
                <w:b w:val="0"/>
                <w:bCs w:val="0"/>
                <w:sz w:val="24"/>
              </w:rPr>
              <w:t>70.5   Letter of Map Amendment.</w:t>
            </w:r>
          </w:p>
          <w:p w:rsidR="000754DF" w:rsidRDefault="000754DF" w:rsidP="000754DF">
            <w:pPr>
              <w:pStyle w:val="NormalWeb"/>
            </w:pPr>
            <w:r>
              <w:t>Upon determining from available scientific or technical information that a FHBM or a FIRM requires modification under the provisions of §70.4(b), the Administrator shall issue a Letter of Map Amendment which shall state:</w:t>
            </w:r>
          </w:p>
          <w:p w:rsidR="000754DF" w:rsidRDefault="000754DF" w:rsidP="000754DF">
            <w:pPr>
              <w:pStyle w:val="NormalWeb"/>
            </w:pPr>
            <w:r>
              <w:t xml:space="preserve">     (a) The name of the Community to which the map to be amended was issued;</w:t>
            </w:r>
          </w:p>
          <w:p w:rsidR="000754DF" w:rsidRDefault="000754DF" w:rsidP="000754DF">
            <w:pPr>
              <w:pStyle w:val="NormalWeb"/>
            </w:pPr>
            <w:r>
              <w:t xml:space="preserve">     (b) The number of the map;</w:t>
            </w:r>
          </w:p>
          <w:p w:rsidR="000754DF" w:rsidRDefault="000754DF" w:rsidP="000754DF">
            <w:pPr>
              <w:pStyle w:val="NormalWeb"/>
            </w:pPr>
            <w:r>
              <w:t xml:space="preserve">     (c) The identification of the property to be excluded from a designated </w:t>
            </w:r>
            <w:r>
              <w:lastRenderedPageBreak/>
              <w:t>A, AO, A1–30, AE, AH, A99, AR, AR/A1–30, AR/AE, AR/</w:t>
            </w:r>
            <w:smartTag w:uri="urn:schemas-microsoft-com:office:smarttags" w:element="place">
              <w:smartTag w:uri="urn:schemas-microsoft-com:office:smarttags" w:element="City">
                <w:r>
                  <w:t>AO</w:t>
                </w:r>
              </w:smartTag>
              <w:r>
                <w:t xml:space="preserve">, </w:t>
              </w:r>
              <w:smartTag w:uri="urn:schemas-microsoft-com:office:smarttags" w:element="State">
                <w:r>
                  <w:t>AR</w:t>
                </w:r>
              </w:smartTag>
            </w:smartTag>
            <w:r>
              <w:t>/AH, AR/A, VO, V1–30, VE, or V Zone.</w:t>
            </w:r>
          </w:p>
          <w:p w:rsidR="000754DF" w:rsidRDefault="000754DF" w:rsidP="000754DF">
            <w:pPr>
              <w:pStyle w:val="Heading5"/>
              <w:rPr>
                <w:b w:val="0"/>
                <w:bCs w:val="0"/>
              </w:rPr>
            </w:pPr>
            <w:r>
              <w:rPr>
                <w:b w:val="0"/>
                <w:bCs w:val="0"/>
                <w:sz w:val="24"/>
              </w:rPr>
              <w:t>70.6   Distribution of Letter of Map Amendment.</w:t>
            </w:r>
          </w:p>
          <w:p w:rsidR="000754DF" w:rsidRDefault="000754DF" w:rsidP="000754DF">
            <w:pPr>
              <w:pStyle w:val="NormalWeb"/>
            </w:pPr>
            <w:r>
              <w:t xml:space="preserve">     (a) A copy of the Letter of Map Amendment shall be sent to the applicant who submitted scientific or technical data to the Administrator.</w:t>
            </w:r>
          </w:p>
          <w:p w:rsidR="000754DF" w:rsidRDefault="000754DF" w:rsidP="000754DF">
            <w:pPr>
              <w:pStyle w:val="NormalWeb"/>
            </w:pPr>
            <w:r>
              <w:t xml:space="preserve">     (b) A copy of the Letter of Map Amendment shall be sent to the local map repository with instructions that it be attached to the map which the Letter of Map Amendment is amending.</w:t>
            </w:r>
          </w:p>
          <w:p w:rsidR="000754DF" w:rsidRPr="00582614" w:rsidRDefault="000754DF" w:rsidP="000754DF">
            <w:pPr>
              <w:pStyle w:val="NormalWeb"/>
            </w:pPr>
            <w:r>
              <w:t xml:space="preserve">     (c) A copy of the Letter of Map Amendment shall be sent to the map repository in the state with instructions that it be attached to the map </w:t>
            </w:r>
            <w:r w:rsidRPr="00582614">
              <w:t>which it is amending.</w:t>
            </w:r>
          </w:p>
          <w:p w:rsidR="001958A4" w:rsidRPr="001958A4" w:rsidRDefault="00582614" w:rsidP="001958A4">
            <w:pPr>
              <w:pStyle w:val="HTMLPreformatted"/>
              <w:rPr>
                <w:rFonts w:ascii="Times New Roman" w:hAnsi="Times New Roman"/>
                <w:sz w:val="24"/>
                <w:szCs w:val="24"/>
              </w:rPr>
            </w:pPr>
            <w:r w:rsidRPr="00582614">
              <w:rPr>
                <w:rFonts w:ascii="Times New Roman" w:hAnsi="Times New Roman"/>
                <w:sz w:val="24"/>
                <w:szCs w:val="24"/>
              </w:rPr>
              <w:t xml:space="preserve">  </w:t>
            </w:r>
            <w:r>
              <w:rPr>
                <w:rFonts w:ascii="Times New Roman" w:hAnsi="Times New Roman"/>
                <w:sz w:val="24"/>
                <w:szCs w:val="24"/>
              </w:rPr>
              <w:t xml:space="preserve">  </w:t>
            </w:r>
            <w:r w:rsidRPr="00582614">
              <w:rPr>
                <w:rFonts w:ascii="Times New Roman" w:hAnsi="Times New Roman"/>
                <w:sz w:val="24"/>
                <w:szCs w:val="24"/>
              </w:rPr>
              <w:t xml:space="preserve"> (d) A copy of the Letter of Map Amendment will be sent to any</w:t>
            </w:r>
            <w:r w:rsidR="001958A4">
              <w:rPr>
                <w:rFonts w:ascii="Times New Roman" w:hAnsi="Times New Roman"/>
                <w:sz w:val="24"/>
                <w:szCs w:val="24"/>
              </w:rPr>
              <w:t xml:space="preserve"> </w:t>
            </w:r>
            <w:r w:rsidR="001958A4" w:rsidRPr="001958A4">
              <w:rPr>
                <w:rFonts w:ascii="Times New Roman" w:hAnsi="Times New Roman"/>
                <w:sz w:val="24"/>
                <w:szCs w:val="24"/>
              </w:rPr>
              <w:t>community or governmental unit that requests such Letter of Map Amendment.</w:t>
            </w:r>
          </w:p>
          <w:p w:rsidR="001958A4" w:rsidRDefault="001958A4" w:rsidP="001958A4">
            <w:pPr>
              <w:pStyle w:val="NormalWeb"/>
            </w:pPr>
            <w:r>
              <w:t xml:space="preserve">     (e) [Reserved]</w:t>
            </w:r>
          </w:p>
          <w:p w:rsidR="001958A4" w:rsidRDefault="001958A4" w:rsidP="001958A4">
            <w:pPr>
              <w:pStyle w:val="NormalWeb"/>
            </w:pPr>
            <w:r>
              <w:t xml:space="preserve">     (f) A copy of the Letter of Map Amendment will be maintained by the Agency in its community case file.</w:t>
            </w:r>
          </w:p>
          <w:p w:rsidR="001958A4" w:rsidRDefault="001958A4" w:rsidP="001958A4">
            <w:pPr>
              <w:pStyle w:val="Heading5"/>
              <w:rPr>
                <w:b w:val="0"/>
                <w:bCs w:val="0"/>
                <w:sz w:val="24"/>
              </w:rPr>
            </w:pPr>
            <w:r>
              <w:rPr>
                <w:b w:val="0"/>
                <w:bCs w:val="0"/>
                <w:sz w:val="24"/>
              </w:rPr>
              <w:t>70.7   Notice of Letter of Map Amendment.</w:t>
            </w:r>
          </w:p>
          <w:p w:rsidR="001958A4" w:rsidRDefault="001958A4" w:rsidP="001958A4">
            <w:pPr>
              <w:pStyle w:val="NormalWeb"/>
            </w:pPr>
            <w:r>
              <w:t xml:space="preserve">     (a) The </w:t>
            </w:r>
            <w:proofErr w:type="gramStart"/>
            <w:r>
              <w:t>Administrator,</w:t>
            </w:r>
            <w:proofErr w:type="gramEnd"/>
            <w:r>
              <w:t xml:space="preserve"> shall not publish a notice in the Federal Register that the FIRM for a particular community has been amended by letter determination pursuant to this part unless such amendment includes alteration or change of base flood elevations established pursuant to part 67. Where no change of base flood elevations has occurred, the Letter of Map Amendment provided under §§70.5 and 70.6 serves to inform the parties affected.</w:t>
            </w:r>
          </w:p>
          <w:p w:rsidR="001958A4" w:rsidRDefault="001958A4" w:rsidP="001958A4">
            <w:pPr>
              <w:pStyle w:val="NormalWeb"/>
            </w:pPr>
            <w:r>
              <w:t xml:space="preserve">     (b) [Reserved]</w:t>
            </w:r>
          </w:p>
          <w:p w:rsidR="001958A4" w:rsidRDefault="001958A4" w:rsidP="001958A4">
            <w:pPr>
              <w:pStyle w:val="Heading5"/>
              <w:rPr>
                <w:sz w:val="24"/>
              </w:rPr>
            </w:pPr>
            <w:r>
              <w:rPr>
                <w:b w:val="0"/>
                <w:bCs w:val="0"/>
                <w:sz w:val="24"/>
              </w:rPr>
              <w:t>70.8   Premium refund after Letter of Map Amendment.</w:t>
            </w:r>
          </w:p>
          <w:p w:rsidR="001958A4" w:rsidRDefault="001958A4" w:rsidP="001958A4">
            <w:pPr>
              <w:pStyle w:val="NormalWeb"/>
            </w:pPr>
            <w:r>
              <w:t>A Standard Flood Insurance Policyholder whose property has become the subject of a Letter of Map Amendment under this part may cancel the policy within the current policy year and receive a premium refund under the conditions set forth in §62.5 of this subchapter.</w:t>
            </w:r>
          </w:p>
          <w:p w:rsidR="00582614" w:rsidRPr="0096600C" w:rsidRDefault="00582614" w:rsidP="00D65EBE">
            <w:pPr>
              <w:pStyle w:val="HTMLPreformatted"/>
              <w:rPr>
                <w:rFonts w:ascii="Times New Roman" w:hAnsi="Times New Roman"/>
                <w:sz w:val="24"/>
                <w:szCs w:val="24"/>
              </w:rPr>
            </w:pPr>
          </w:p>
        </w:tc>
        <w:tc>
          <w:tcPr>
            <w:tcW w:w="2700" w:type="dxa"/>
          </w:tcPr>
          <w:p w:rsidR="001743DD" w:rsidRDefault="001743DD"/>
          <w:p w:rsidR="001743DD" w:rsidRDefault="001743DD">
            <w:pPr>
              <w:pStyle w:val="Header"/>
              <w:tabs>
                <w:tab w:val="clear" w:pos="4320"/>
                <w:tab w:val="clear" w:pos="8640"/>
              </w:tabs>
            </w:pPr>
          </w:p>
          <w:p w:rsidR="001743DD" w:rsidRDefault="00F50DDC">
            <w:pPr>
              <w:pStyle w:val="Header"/>
              <w:tabs>
                <w:tab w:val="clear" w:pos="4320"/>
                <w:tab w:val="clear" w:pos="8640"/>
              </w:tabs>
            </w:pPr>
            <w:r>
              <w:t>PROCEDURE FOR MAP CORRECTION</w:t>
            </w:r>
          </w:p>
          <w:p w:rsidR="001743DD" w:rsidRDefault="001743DD"/>
          <w:p w:rsidR="000754DF" w:rsidRDefault="000754DF"/>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0754DF" w:rsidRDefault="000754DF" w:rsidP="000754DF">
            <w:pPr>
              <w:pStyle w:val="Header"/>
              <w:tabs>
                <w:tab w:val="clear" w:pos="4320"/>
                <w:tab w:val="clear" w:pos="8640"/>
              </w:tabs>
            </w:pPr>
          </w:p>
          <w:p w:rsidR="00582614" w:rsidRDefault="00582614" w:rsidP="000754DF">
            <w:pPr>
              <w:pStyle w:val="Header"/>
              <w:tabs>
                <w:tab w:val="clear" w:pos="4320"/>
                <w:tab w:val="clear" w:pos="8640"/>
              </w:tabs>
            </w:pPr>
          </w:p>
          <w:p w:rsidR="000754DF" w:rsidRDefault="000754DF" w:rsidP="000754DF">
            <w:pPr>
              <w:pStyle w:val="Header"/>
              <w:tabs>
                <w:tab w:val="clear" w:pos="4320"/>
                <w:tab w:val="clear" w:pos="8640"/>
              </w:tabs>
            </w:pPr>
            <w:r>
              <w:t>Letter of Map Amendment (LOMA) procedures</w:t>
            </w:r>
          </w:p>
          <w:p w:rsidR="000754DF" w:rsidRDefault="000754DF" w:rsidP="000754DF"/>
          <w:p w:rsidR="000754DF" w:rsidRDefault="000754DF" w:rsidP="000754DF"/>
          <w:p w:rsidR="000754DF" w:rsidRDefault="000754DF" w:rsidP="000754DF"/>
          <w:p w:rsidR="000754DF" w:rsidRDefault="000754DF" w:rsidP="000754DF">
            <w:pPr>
              <w:pStyle w:val="Header"/>
              <w:tabs>
                <w:tab w:val="clear" w:pos="4320"/>
                <w:tab w:val="clear" w:pos="8640"/>
              </w:tabs>
            </w:pPr>
          </w:p>
          <w:p w:rsidR="000754DF" w:rsidRDefault="00A343B3" w:rsidP="000754DF">
            <w:pPr>
              <w:pStyle w:val="Header"/>
              <w:tabs>
                <w:tab w:val="clear" w:pos="4320"/>
                <w:tab w:val="clear" w:pos="8640"/>
              </w:tabs>
            </w:pPr>
            <w:r>
              <w:t>D</w:t>
            </w:r>
            <w:r w:rsidR="000754DF">
              <w:t>ocumentation required for LOMA submission</w:t>
            </w:r>
          </w:p>
          <w:p w:rsidR="000754DF" w:rsidRDefault="000754DF"/>
          <w:p w:rsidR="00582614" w:rsidRDefault="00582614"/>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A343B3" w:rsidRDefault="00A343B3" w:rsidP="00582614">
            <w:pPr>
              <w:pStyle w:val="Header"/>
              <w:tabs>
                <w:tab w:val="clear" w:pos="4320"/>
                <w:tab w:val="clear" w:pos="8640"/>
              </w:tabs>
            </w:pPr>
          </w:p>
          <w:p w:rsidR="00582614" w:rsidRDefault="00A343B3" w:rsidP="00582614">
            <w:pPr>
              <w:pStyle w:val="Header"/>
              <w:tabs>
                <w:tab w:val="clear" w:pos="4320"/>
                <w:tab w:val="clear" w:pos="8640"/>
              </w:tabs>
            </w:pPr>
            <w:r>
              <w:t>L</w:t>
            </w:r>
            <w:r w:rsidR="00582614">
              <w:t>OMA contents</w:t>
            </w:r>
          </w:p>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582614" w:rsidRDefault="00582614" w:rsidP="00582614"/>
          <w:p w:rsidR="00715951" w:rsidRDefault="00715951" w:rsidP="00582614"/>
          <w:p w:rsidR="00582614" w:rsidRDefault="00582614" w:rsidP="00582614"/>
          <w:p w:rsidR="00582614" w:rsidRDefault="00582614" w:rsidP="00582614">
            <w:pPr>
              <w:pStyle w:val="Header"/>
              <w:tabs>
                <w:tab w:val="clear" w:pos="4320"/>
                <w:tab w:val="clear" w:pos="8640"/>
              </w:tabs>
            </w:pPr>
            <w:r>
              <w:t>LOMA distribution:</w:t>
            </w:r>
          </w:p>
          <w:p w:rsidR="00582614" w:rsidRDefault="00582614" w:rsidP="002F35E4">
            <w:pPr>
              <w:pStyle w:val="Header"/>
              <w:numPr>
                <w:ilvl w:val="0"/>
                <w:numId w:val="25"/>
              </w:numPr>
              <w:tabs>
                <w:tab w:val="clear" w:pos="720"/>
                <w:tab w:val="clear" w:pos="4320"/>
                <w:tab w:val="clear" w:pos="8640"/>
                <w:tab w:val="num" w:pos="252"/>
              </w:tabs>
              <w:ind w:left="252" w:hanging="252"/>
            </w:pPr>
            <w:r>
              <w:t>Submitter</w:t>
            </w:r>
          </w:p>
          <w:p w:rsidR="00582614" w:rsidRDefault="00582614" w:rsidP="002F35E4">
            <w:pPr>
              <w:pStyle w:val="Header"/>
              <w:numPr>
                <w:ilvl w:val="0"/>
                <w:numId w:val="25"/>
              </w:numPr>
              <w:tabs>
                <w:tab w:val="clear" w:pos="720"/>
                <w:tab w:val="clear" w:pos="4320"/>
                <w:tab w:val="clear" w:pos="8640"/>
                <w:tab w:val="num" w:pos="252"/>
              </w:tabs>
              <w:ind w:left="252" w:hanging="252"/>
            </w:pPr>
            <w:r>
              <w:t>Local map repository</w:t>
            </w:r>
          </w:p>
          <w:p w:rsidR="00582614" w:rsidRDefault="00582614" w:rsidP="002F35E4">
            <w:pPr>
              <w:pStyle w:val="Header"/>
              <w:numPr>
                <w:ilvl w:val="0"/>
                <w:numId w:val="25"/>
              </w:numPr>
              <w:tabs>
                <w:tab w:val="clear" w:pos="720"/>
                <w:tab w:val="clear" w:pos="4320"/>
                <w:tab w:val="clear" w:pos="8640"/>
                <w:tab w:val="num" w:pos="252"/>
              </w:tabs>
              <w:ind w:left="252" w:hanging="252"/>
            </w:pPr>
            <w:r>
              <w:t>State map repository</w:t>
            </w:r>
          </w:p>
          <w:p w:rsidR="00582614" w:rsidRDefault="00582614" w:rsidP="002F35E4">
            <w:pPr>
              <w:pStyle w:val="Header"/>
              <w:numPr>
                <w:ilvl w:val="0"/>
                <w:numId w:val="25"/>
              </w:numPr>
              <w:tabs>
                <w:tab w:val="clear" w:pos="720"/>
                <w:tab w:val="clear" w:pos="4320"/>
                <w:tab w:val="clear" w:pos="8640"/>
                <w:tab w:val="num" w:pos="252"/>
              </w:tabs>
              <w:ind w:left="252" w:hanging="252"/>
            </w:pPr>
            <w:r>
              <w:t>Any community or government unit that requests a copy of the LOMA</w:t>
            </w:r>
          </w:p>
          <w:p w:rsidR="00582614" w:rsidRDefault="00582614" w:rsidP="002F35E4">
            <w:pPr>
              <w:pStyle w:val="Header"/>
              <w:numPr>
                <w:ilvl w:val="0"/>
                <w:numId w:val="25"/>
              </w:numPr>
              <w:tabs>
                <w:tab w:val="clear" w:pos="720"/>
                <w:tab w:val="clear" w:pos="4320"/>
                <w:tab w:val="clear" w:pos="8640"/>
                <w:tab w:val="num" w:pos="252"/>
              </w:tabs>
              <w:ind w:left="252" w:hanging="252"/>
            </w:pPr>
            <w:r>
              <w:t>FEMA community case file (usually the Regional Office)</w:t>
            </w: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p>
          <w:p w:rsidR="001958A4" w:rsidRDefault="001958A4" w:rsidP="001958A4">
            <w:pPr>
              <w:pStyle w:val="Header"/>
              <w:tabs>
                <w:tab w:val="clear" w:pos="4320"/>
                <w:tab w:val="clear" w:pos="8640"/>
              </w:tabs>
            </w:pPr>
            <w:r>
              <w:t>Premium refund following issuance of a LOMA</w:t>
            </w:r>
          </w:p>
          <w:p w:rsidR="001958A4" w:rsidRDefault="001958A4" w:rsidP="001958A4"/>
          <w:p w:rsidR="00582614" w:rsidRDefault="00582614"/>
        </w:tc>
      </w:tr>
    </w:tbl>
    <w:p w:rsidR="0049665D" w:rsidRDefault="0049665D">
      <w:pPr>
        <w:sectPr w:rsidR="0049665D" w:rsidSect="00DF2A8F">
          <w:headerReference w:type="default" r:id="rId54"/>
          <w:type w:val="continuous"/>
          <w:pgSz w:w="12240" w:h="15840" w:code="1"/>
          <w:pgMar w:top="1152" w:right="1440" w:bottom="749"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rsidTr="001958A4">
        <w:trPr>
          <w:trHeight w:val="4580"/>
        </w:trPr>
        <w:tc>
          <w:tcPr>
            <w:tcW w:w="7308" w:type="dxa"/>
          </w:tcPr>
          <w:p w:rsidR="001743DD" w:rsidRDefault="001743DD">
            <w:pPr>
              <w:pStyle w:val="NormalWeb"/>
            </w:pPr>
            <w:r>
              <w:t>70.9   Review of proposed projects.</w:t>
            </w:r>
          </w:p>
          <w:p w:rsidR="001743DD" w:rsidRDefault="001743DD">
            <w:pPr>
              <w:pStyle w:val="NormalWeb"/>
            </w:pPr>
            <w:r>
              <w:t xml:space="preserve">An individual who proposes to build one or more structures on a portion of property that may be included inadvertently in a Special Flood Hazard Area (SFHA) may request FEMA's comments on whether the proposed structure(s), if built as proposed, will be in the SFHA. FEMA's comments will be issued in the form of a letter, termed a Conditional Letter of Map Amendment. The data required to support such requests are the same as those required for final Letters of Map Amendment in accordance with §70.3, except as-built certification is not required and the requests shall be accompanied by the appropriate payment, in accordance with 44 CFR part 72. All such requests for CLOMAs shall be submitted to the FEMA Regional Office servicing the community's geographic area or to the FEMA Headquarters Office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w:t>
            </w:r>
          </w:p>
          <w:p w:rsidR="001743DD" w:rsidRDefault="001743DD">
            <w:pPr>
              <w:pStyle w:val="Heading5"/>
              <w:rPr>
                <w:b w:val="0"/>
                <w:bCs w:val="0"/>
                <w:sz w:val="24"/>
              </w:rPr>
            </w:pPr>
          </w:p>
          <w:p w:rsidR="001743DD" w:rsidRDefault="001743DD">
            <w:pPr>
              <w:pStyle w:val="Heading5"/>
            </w:pPr>
          </w:p>
        </w:tc>
        <w:tc>
          <w:tcPr>
            <w:tcW w:w="2700" w:type="dxa"/>
          </w:tcPr>
          <w:p w:rsidR="001743DD" w:rsidRDefault="001743DD"/>
          <w:p w:rsidR="001743DD" w:rsidRDefault="001743DD"/>
          <w:p w:rsidR="00F50DDC" w:rsidRDefault="00F50DDC">
            <w:r>
              <w:t>CLOMA</w:t>
            </w:r>
          </w:p>
        </w:tc>
      </w:tr>
    </w:tbl>
    <w:p w:rsidR="001743DD" w:rsidRDefault="001743DD">
      <w:pPr>
        <w:sectPr w:rsidR="001743DD" w:rsidSect="006D1812">
          <w:pgSz w:w="12240" w:h="15840" w:code="1"/>
          <w:pgMar w:top="1152" w:right="1440" w:bottom="720" w:left="1440" w:header="720" w:footer="720" w:gutter="0"/>
          <w:cols w:space="720"/>
          <w:docGrid w:linePitch="360"/>
        </w:sectPr>
      </w:pPr>
    </w:p>
    <w:p w:rsidR="001743DD" w:rsidRDefault="001743D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Heading5"/>
              <w:spacing w:before="0" w:beforeAutospacing="0" w:after="0" w:afterAutospacing="0"/>
              <w:rPr>
                <w:b w:val="0"/>
                <w:bCs w:val="0"/>
                <w:sz w:val="24"/>
              </w:rPr>
            </w:pPr>
          </w:p>
          <w:p w:rsidR="001743DD" w:rsidRDefault="001743DD">
            <w:pPr>
              <w:pStyle w:val="Heading5"/>
              <w:spacing w:before="0" w:beforeAutospacing="0"/>
              <w:rPr>
                <w:b w:val="0"/>
                <w:bCs w:val="0"/>
              </w:rPr>
            </w:pPr>
            <w:r>
              <w:rPr>
                <w:b w:val="0"/>
                <w:bCs w:val="0"/>
                <w:sz w:val="24"/>
              </w:rPr>
              <w:t>73.1   Purpose of part.</w:t>
            </w:r>
          </w:p>
          <w:p w:rsidR="001743DD" w:rsidRDefault="001743DD">
            <w:pPr>
              <w:pStyle w:val="NormalWeb"/>
            </w:pPr>
            <w:r>
              <w:t>This part implements section 1316 of the National Flood Insurance Act of 1968.</w:t>
            </w:r>
          </w:p>
          <w:p w:rsidR="001743DD" w:rsidRDefault="001743DD">
            <w:pPr>
              <w:pStyle w:val="Heading5"/>
              <w:spacing w:after="120" w:afterAutospacing="0"/>
              <w:rPr>
                <w:b w:val="0"/>
                <w:bCs w:val="0"/>
                <w:sz w:val="24"/>
              </w:rPr>
            </w:pPr>
            <w:r>
              <w:rPr>
                <w:b w:val="0"/>
                <w:bCs w:val="0"/>
                <w:sz w:val="24"/>
              </w:rPr>
              <w:t>73.2   Definitions.</w:t>
            </w:r>
          </w:p>
          <w:p w:rsidR="001743DD" w:rsidRDefault="001743DD">
            <w:pPr>
              <w:pStyle w:val="NormalWeb"/>
              <w:spacing w:before="0" w:beforeAutospacing="0" w:after="120" w:afterAutospacing="0"/>
            </w:pPr>
            <w:r>
              <w:t xml:space="preserve">     (a) Except as otherwise provided in this part, the definitions set forth in part 59 of this subchapter are applicable to this part.</w:t>
            </w:r>
          </w:p>
          <w:p w:rsidR="001743DD" w:rsidRDefault="001743DD">
            <w:pPr>
              <w:pStyle w:val="NormalWeb"/>
              <w:spacing w:before="0" w:beforeAutospacing="0" w:after="120" w:afterAutospacing="0"/>
            </w:pPr>
            <w:r>
              <w:t xml:space="preserve">     (b) For the purpose of this part a duly constituted State or local zoning authority or other authorized public body means an official or body authorized under State or local law to declare a structure to be in violation of a law, regulation or ordinance.</w:t>
            </w:r>
          </w:p>
          <w:p w:rsidR="001743DD" w:rsidRDefault="001743DD">
            <w:pPr>
              <w:pStyle w:val="NormalWeb"/>
              <w:spacing w:before="0" w:beforeAutospacing="0" w:after="120" w:afterAutospacing="0"/>
            </w:pPr>
            <w:r>
              <w:t xml:space="preserve">     (c) For the purpose of this part, State or local laws, regulations or ordinances intended to discourage or restrict development or occupancy of flood-prone areas are measures such as those defined as Flood plain management regulations in §59.1 of this subchapter. Such measures are referred to in this part as State or local flood plain management regulations.</w:t>
            </w:r>
          </w:p>
          <w:p w:rsidR="001743DD" w:rsidRDefault="001743DD">
            <w:pPr>
              <w:pStyle w:val="Heading5"/>
              <w:spacing w:before="0" w:beforeAutospacing="0" w:after="120" w:afterAutospacing="0"/>
              <w:rPr>
                <w:b w:val="0"/>
                <w:bCs w:val="0"/>
                <w:sz w:val="24"/>
              </w:rPr>
            </w:pPr>
            <w:r>
              <w:rPr>
                <w:b w:val="0"/>
                <w:bCs w:val="0"/>
                <w:sz w:val="24"/>
              </w:rPr>
              <w:t>73.3   Denial of flood insurance coverage.</w:t>
            </w:r>
          </w:p>
          <w:p w:rsidR="001743DD" w:rsidRDefault="001743DD">
            <w:pPr>
              <w:pStyle w:val="NormalWeb"/>
              <w:spacing w:before="0" w:beforeAutospacing="0" w:after="120" w:afterAutospacing="0"/>
            </w:pPr>
            <w:r>
              <w:t xml:space="preserve">     (a) No new flood insurance shall be provided for any property which the Administrator finds has been declared by a duly constituted State or local zoning authority or other authorized public body, to be in violation of State or local laws, regulations or ordinances which are intended to discourage or otherwise restrict land development or occupancy in flood-prone areas.</w:t>
            </w:r>
          </w:p>
          <w:p w:rsidR="001743DD" w:rsidRDefault="001743DD">
            <w:pPr>
              <w:pStyle w:val="NormalWeb"/>
              <w:spacing w:before="0" w:beforeAutospacing="0" w:after="120" w:afterAutospacing="0"/>
            </w:pPr>
            <w:r>
              <w:t xml:space="preserve">     (b) New and renewal flood insurance shall be denied to a structure upon a finding by the Administrator of a valid declaration of a violation.</w:t>
            </w:r>
          </w:p>
          <w:p w:rsidR="001743DD" w:rsidRDefault="001743DD">
            <w:pPr>
              <w:pStyle w:val="NormalWeb"/>
              <w:spacing w:before="0" w:beforeAutospacing="0" w:after="120" w:afterAutospacing="0"/>
            </w:pPr>
            <w:r>
              <w:t xml:space="preserve">     (c) States and communities shall determine whether to submit a declaration to the Administrator for the denial of insurance.    </w:t>
            </w:r>
          </w:p>
          <w:p w:rsidR="001743DD" w:rsidRDefault="001743DD">
            <w:pPr>
              <w:pStyle w:val="NormalWeb"/>
              <w:spacing w:before="0" w:beforeAutospacing="0" w:after="120" w:afterAutospacing="0"/>
            </w:pPr>
            <w:r>
              <w:t xml:space="preserve">     (d) A valid declaration shall consist of:</w:t>
            </w:r>
          </w:p>
          <w:p w:rsidR="001743DD" w:rsidRDefault="001743DD">
            <w:pPr>
              <w:pStyle w:val="NormalWeb"/>
              <w:spacing w:before="0" w:beforeAutospacing="0" w:after="120" w:afterAutospacing="0"/>
            </w:pPr>
            <w:r>
              <w:t xml:space="preserve">          (1) The name(s) of the property owner(s) and address or legal description of the property sufficient to confirm its identity and location;</w:t>
            </w:r>
          </w:p>
          <w:p w:rsidR="001743DD" w:rsidRDefault="001743DD">
            <w:pPr>
              <w:pStyle w:val="NormalWeb"/>
              <w:spacing w:before="0" w:beforeAutospacing="0" w:after="120" w:afterAutospacing="0"/>
            </w:pPr>
            <w:r>
              <w:t xml:space="preserve">          (2) A clear and unequivocal declaration that the property is in violation of a cited State or local law, regulation or ordinance;</w:t>
            </w:r>
          </w:p>
          <w:p w:rsidR="001743DD" w:rsidRDefault="001743DD">
            <w:pPr>
              <w:pStyle w:val="NormalWeb"/>
              <w:spacing w:before="0" w:beforeAutospacing="0"/>
            </w:pPr>
            <w:r>
              <w:t xml:space="preserve">         (3) A clear statement that the public body making the declaration has authority to do so and a citation to that authority;</w:t>
            </w:r>
          </w:p>
          <w:p w:rsidR="001743DD" w:rsidRDefault="001743DD">
            <w:pPr>
              <w:pStyle w:val="Heading5"/>
              <w:rPr>
                <w:b w:val="0"/>
                <w:bCs w:val="0"/>
                <w:sz w:val="24"/>
              </w:rPr>
            </w:pPr>
          </w:p>
        </w:tc>
        <w:tc>
          <w:tcPr>
            <w:tcW w:w="2700" w:type="dxa"/>
          </w:tcPr>
          <w:p w:rsidR="001743DD" w:rsidRDefault="001743DD"/>
          <w:p w:rsidR="001743DD" w:rsidRDefault="001743DD"/>
          <w:p w:rsidR="001743DD" w:rsidRDefault="000B39AF">
            <w:pPr>
              <w:pStyle w:val="Header"/>
              <w:tabs>
                <w:tab w:val="clear" w:pos="4320"/>
                <w:tab w:val="clear" w:pos="8640"/>
              </w:tabs>
            </w:pPr>
            <w:r>
              <w:t>DENIAL OF FLOOD INSURANCE OR “1316” ACTION</w:t>
            </w:r>
          </w:p>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 w:rsidR="001743DD" w:rsidRDefault="001743DD">
            <w:pPr>
              <w:pStyle w:val="Header"/>
              <w:tabs>
                <w:tab w:val="clear" w:pos="4320"/>
                <w:tab w:val="clear" w:pos="8640"/>
              </w:tabs>
            </w:pPr>
            <w:r>
              <w:t>What constitutes a valid 1316 Declaration?</w:t>
            </w:r>
          </w:p>
          <w:p w:rsidR="001743DD" w:rsidRDefault="001743DD" w:rsidP="002F35E4">
            <w:pPr>
              <w:pStyle w:val="Header"/>
              <w:numPr>
                <w:ilvl w:val="0"/>
                <w:numId w:val="26"/>
              </w:numPr>
              <w:tabs>
                <w:tab w:val="clear" w:pos="720"/>
                <w:tab w:val="clear" w:pos="4320"/>
                <w:tab w:val="clear" w:pos="8640"/>
                <w:tab w:val="num" w:pos="252"/>
              </w:tabs>
              <w:ind w:left="252" w:hanging="180"/>
            </w:pPr>
            <w:r>
              <w:t>Specific identification of the property and owner</w:t>
            </w:r>
          </w:p>
          <w:p w:rsidR="001743DD" w:rsidRDefault="001743DD" w:rsidP="002F35E4">
            <w:pPr>
              <w:pStyle w:val="Header"/>
              <w:numPr>
                <w:ilvl w:val="0"/>
                <w:numId w:val="26"/>
              </w:numPr>
              <w:tabs>
                <w:tab w:val="clear" w:pos="720"/>
                <w:tab w:val="clear" w:pos="4320"/>
                <w:tab w:val="clear" w:pos="8640"/>
                <w:tab w:val="num" w:pos="252"/>
              </w:tabs>
              <w:ind w:left="252" w:hanging="180"/>
            </w:pPr>
            <w:r>
              <w:t>Declaration of violation and citation of the law broken</w:t>
            </w:r>
          </w:p>
          <w:p w:rsidR="001743DD" w:rsidRDefault="001743DD" w:rsidP="002F35E4">
            <w:pPr>
              <w:pStyle w:val="Header"/>
              <w:numPr>
                <w:ilvl w:val="0"/>
                <w:numId w:val="26"/>
              </w:numPr>
              <w:tabs>
                <w:tab w:val="clear" w:pos="720"/>
                <w:tab w:val="clear" w:pos="4320"/>
                <w:tab w:val="clear" w:pos="8640"/>
                <w:tab w:val="num" w:pos="252"/>
              </w:tabs>
              <w:ind w:left="252" w:hanging="180"/>
            </w:pPr>
            <w:r>
              <w:t>Describe the public body and its authority to declare the 1316 action</w:t>
            </w:r>
          </w:p>
          <w:p w:rsidR="001743DD" w:rsidRDefault="001743DD" w:rsidP="002F35E4">
            <w:pPr>
              <w:pStyle w:val="Header"/>
              <w:numPr>
                <w:ilvl w:val="0"/>
                <w:numId w:val="26"/>
              </w:numPr>
              <w:tabs>
                <w:tab w:val="clear" w:pos="720"/>
                <w:tab w:val="clear" w:pos="4320"/>
                <w:tab w:val="clear" w:pos="8640"/>
                <w:tab w:val="num" w:pos="252"/>
              </w:tabs>
              <w:ind w:left="252" w:hanging="180"/>
            </w:pPr>
            <w:r>
              <w:t>Documentation of notification and intent</w:t>
            </w:r>
          </w:p>
          <w:p w:rsidR="001743DD" w:rsidRDefault="001743DD" w:rsidP="002F35E4">
            <w:pPr>
              <w:pStyle w:val="Header"/>
              <w:numPr>
                <w:ilvl w:val="0"/>
                <w:numId w:val="26"/>
              </w:numPr>
              <w:tabs>
                <w:tab w:val="clear" w:pos="720"/>
                <w:tab w:val="clear" w:pos="4320"/>
                <w:tab w:val="clear" w:pos="8640"/>
                <w:tab w:val="num" w:pos="252"/>
              </w:tabs>
              <w:ind w:left="252" w:hanging="180"/>
            </w:pPr>
            <w:r>
              <w:t>Actions are pursuant to the Act</w:t>
            </w:r>
          </w:p>
          <w:p w:rsidR="001743DD" w:rsidRDefault="001743DD"/>
        </w:tc>
      </w:tr>
    </w:tbl>
    <w:p w:rsidR="001743DD" w:rsidRDefault="001743DD">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2700"/>
      </w:tblGrid>
      <w:tr w:rsidR="001743DD">
        <w:tc>
          <w:tcPr>
            <w:tcW w:w="7308" w:type="dxa"/>
          </w:tcPr>
          <w:p w:rsidR="001743DD" w:rsidRDefault="001743DD">
            <w:pPr>
              <w:pStyle w:val="NormalWeb"/>
            </w:pPr>
            <w:r>
              <w:t xml:space="preserve">          (4) Evidence that the property owner has been provided notice of the violation and the prospective denial of insurance; and</w:t>
            </w:r>
          </w:p>
          <w:p w:rsidR="001743DD" w:rsidRDefault="001743DD">
            <w:pPr>
              <w:pStyle w:val="NormalWeb"/>
            </w:pPr>
            <w:r>
              <w:t xml:space="preserve">          (5) A clear statement that the declaration is being submitted pursuant to section 1316 of the National Flood Insurance Act of 1968, as amended.</w:t>
            </w:r>
          </w:p>
          <w:p w:rsidR="001743DD" w:rsidRDefault="001743DD">
            <w:pPr>
              <w:pStyle w:val="Heading5"/>
              <w:rPr>
                <w:b w:val="0"/>
                <w:bCs w:val="0"/>
                <w:sz w:val="24"/>
              </w:rPr>
            </w:pPr>
            <w:r>
              <w:rPr>
                <w:b w:val="0"/>
                <w:bCs w:val="0"/>
                <w:sz w:val="24"/>
              </w:rPr>
              <w:t>73.4   Restoration of flood insurance coverage.</w:t>
            </w:r>
          </w:p>
          <w:p w:rsidR="001743DD" w:rsidRDefault="001743DD">
            <w:pPr>
              <w:pStyle w:val="NormalWeb"/>
            </w:pPr>
            <w:r>
              <w:t xml:space="preserve">     (a) Insurance availability shall be restored to a property upon a finding by the Administrator of a valid rescission of a declaration of a violation.</w:t>
            </w:r>
          </w:p>
          <w:p w:rsidR="001743DD" w:rsidRDefault="001743DD">
            <w:pPr>
              <w:pStyle w:val="NormalWeb"/>
            </w:pPr>
            <w:r>
              <w:t xml:space="preserve">     (b) A valid rescission shall be submitted to the Administrator and shall consist of:</w:t>
            </w:r>
          </w:p>
          <w:p w:rsidR="001743DD" w:rsidRDefault="001743DD">
            <w:pPr>
              <w:pStyle w:val="NormalWeb"/>
            </w:pPr>
            <w:r>
              <w:t xml:space="preserve">          (1) The name of the property owner(s) and an address or legal description of the property sufficient to identify the property and to enable FEMA to identify the previous declaration;</w:t>
            </w:r>
          </w:p>
          <w:p w:rsidR="001743DD" w:rsidRDefault="001743DD">
            <w:pPr>
              <w:pStyle w:val="NormalWeb"/>
            </w:pPr>
            <w:r>
              <w:t xml:space="preserve">          (2) A clear and unequivocal statement by an authorized public body rescinding the declaration and giving the reason(s) for the rescission;</w:t>
            </w:r>
          </w:p>
          <w:p w:rsidR="001743DD" w:rsidRDefault="001743DD">
            <w:pPr>
              <w:pStyle w:val="NormalWeb"/>
            </w:pPr>
            <w:r>
              <w:t xml:space="preserve">          (3) A description of and supporting documentation for the measures taken in lieu of denial of insurance in order to bring the structure into compliance with the local flood plain management regulations; and</w:t>
            </w:r>
          </w:p>
          <w:p w:rsidR="001743DD" w:rsidRDefault="001743DD">
            <w:pPr>
              <w:pStyle w:val="NormalWeb"/>
            </w:pPr>
            <w:r>
              <w:t xml:space="preserve">          (4) A clear statement that the public body rescinding the declaration has the authority to do so and a citation to that authority.</w:t>
            </w:r>
          </w:p>
          <w:p w:rsidR="001743DD" w:rsidRDefault="001743DD"/>
          <w:p w:rsidR="001743DD" w:rsidRDefault="001743DD"/>
        </w:tc>
        <w:tc>
          <w:tcPr>
            <w:tcW w:w="2700" w:type="dxa"/>
          </w:tcPr>
          <w:p w:rsidR="001743DD" w:rsidRDefault="001743DD">
            <w:pPr>
              <w:pStyle w:val="NormalWeb"/>
            </w:pPr>
          </w:p>
          <w:p w:rsidR="001743DD" w:rsidRDefault="001743DD">
            <w:pPr>
              <w:pStyle w:val="NormalWeb"/>
            </w:pPr>
          </w:p>
          <w:p w:rsidR="000B39AF" w:rsidRDefault="000B39AF">
            <w:pPr>
              <w:pStyle w:val="NormalWeb"/>
            </w:pPr>
          </w:p>
          <w:p w:rsidR="001958A4" w:rsidRDefault="001958A4">
            <w:pPr>
              <w:pStyle w:val="NormalWeb"/>
            </w:pPr>
          </w:p>
          <w:p w:rsidR="001743DD" w:rsidRDefault="001743DD">
            <w:pPr>
              <w:pStyle w:val="NormalWeb"/>
            </w:pPr>
            <w:r>
              <w:t>Restoration of Flood Insurance availability</w:t>
            </w:r>
          </w:p>
        </w:tc>
      </w:tr>
    </w:tbl>
    <w:p w:rsidR="001743DD" w:rsidRDefault="001743DD">
      <w:pPr>
        <w:pStyle w:val="Header"/>
        <w:tabs>
          <w:tab w:val="clear" w:pos="4320"/>
          <w:tab w:val="clear" w:pos="8640"/>
        </w:tabs>
      </w:pPr>
      <w:r>
        <w:t xml:space="preserve"> </w:t>
      </w:r>
    </w:p>
    <w:p w:rsidR="001743DD" w:rsidRDefault="001743DD">
      <w:pPr>
        <w:pStyle w:val="Header"/>
        <w:tabs>
          <w:tab w:val="clear" w:pos="4320"/>
          <w:tab w:val="clear" w:pos="8640"/>
        </w:tabs>
        <w:jc w:val="center"/>
        <w:sectPr w:rsidR="001743DD">
          <w:headerReference w:type="default" r:id="rId55"/>
          <w:pgSz w:w="12240" w:h="15840" w:code="1"/>
          <w:pgMar w:top="1152" w:right="1440" w:bottom="720" w:left="1440" w:header="720" w:footer="720" w:gutter="0"/>
          <w:cols w:space="720"/>
          <w:docGrid w:linePitch="360"/>
        </w:sectPr>
      </w:pPr>
    </w:p>
    <w:p w:rsidR="001743DD" w:rsidRDefault="001743DD">
      <w:pPr>
        <w:pStyle w:val="Header"/>
        <w:tabs>
          <w:tab w:val="clear" w:pos="4320"/>
          <w:tab w:val="clear" w:pos="8640"/>
        </w:tabs>
        <w:jc w:val="center"/>
      </w:pPr>
    </w:p>
    <w:p w:rsidR="001743DD" w:rsidRDefault="001743DD">
      <w:pPr>
        <w:pStyle w:val="Header"/>
        <w:tabs>
          <w:tab w:val="clear" w:pos="4320"/>
          <w:tab w:val="clear" w:pos="8640"/>
        </w:tabs>
      </w:pPr>
    </w:p>
    <w:p w:rsidR="001743DD" w:rsidRDefault="001743DD" w:rsidP="002F35E4">
      <w:pPr>
        <w:pStyle w:val="Header"/>
        <w:numPr>
          <w:ilvl w:val="0"/>
          <w:numId w:val="10"/>
        </w:numPr>
        <w:tabs>
          <w:tab w:val="clear" w:pos="4320"/>
          <w:tab w:val="clear" w:pos="8640"/>
        </w:tabs>
      </w:pPr>
      <w:r>
        <w:t>The term “floodplain” is commonly used in ways that do not necessarily reflect the regulatory definition in Section 59.1 which states, “Flood plain or flood prone area means any land area susceptible to being inundated by water from any source . . . “  Apart from the official definition, the term “floodplain” is also commonly used to represent regulatory flood zones, or regulatory floodplains.  It is often used in verbal discussions and even in training environments.  It is important for the speaker or instructor to specifically identify the intended meaning if used in a context that deviates from its official definition.</w:t>
      </w:r>
    </w:p>
    <w:p w:rsidR="001743DD" w:rsidRDefault="001743DD">
      <w:pPr>
        <w:pStyle w:val="Header"/>
        <w:tabs>
          <w:tab w:val="clear" w:pos="4320"/>
          <w:tab w:val="clear" w:pos="8640"/>
        </w:tabs>
      </w:pPr>
    </w:p>
    <w:p w:rsidR="0006210C" w:rsidRDefault="00D4638A" w:rsidP="002F35E4">
      <w:pPr>
        <w:numPr>
          <w:ilvl w:val="0"/>
          <w:numId w:val="10"/>
        </w:numPr>
      </w:pPr>
      <w:r>
        <w:t xml:space="preserve">There has been confusion as to the interpretation of these 2 </w:t>
      </w:r>
      <w:proofErr w:type="gramStart"/>
      <w:r>
        <w:t>paragraphs ,</w:t>
      </w:r>
      <w:proofErr w:type="gramEnd"/>
      <w:r>
        <w:t xml:space="preserve"> 44 CFR 60.3(b)(3) and (4).  </w:t>
      </w:r>
      <w:r w:rsidR="0006210C">
        <w:t>The following policy guidance is based on these references:</w:t>
      </w:r>
    </w:p>
    <w:p w:rsidR="0006210C" w:rsidRDefault="0006210C" w:rsidP="0006210C">
      <w:pPr>
        <w:ind w:left="360"/>
      </w:pPr>
    </w:p>
    <w:p w:rsidR="0006210C" w:rsidRDefault="0006210C" w:rsidP="002F35E4">
      <w:pPr>
        <w:numPr>
          <w:ilvl w:val="0"/>
          <w:numId w:val="33"/>
        </w:numPr>
        <w:tabs>
          <w:tab w:val="clear" w:pos="720"/>
          <w:tab w:val="num" w:pos="1440"/>
        </w:tabs>
        <w:ind w:left="1440"/>
      </w:pPr>
      <w:r>
        <w:t>44 CFR 60.3(a)(3)</w:t>
      </w:r>
    </w:p>
    <w:p w:rsidR="0006210C" w:rsidRDefault="0006210C" w:rsidP="002F35E4">
      <w:pPr>
        <w:numPr>
          <w:ilvl w:val="0"/>
          <w:numId w:val="33"/>
        </w:numPr>
        <w:tabs>
          <w:tab w:val="clear" w:pos="720"/>
          <w:tab w:val="num" w:pos="1440"/>
        </w:tabs>
        <w:ind w:left="1440"/>
      </w:pPr>
      <w:r>
        <w:t>44 CFR 60.3(b)(3) and (4)</w:t>
      </w:r>
    </w:p>
    <w:p w:rsidR="0006210C" w:rsidRDefault="0006210C" w:rsidP="002F35E4">
      <w:pPr>
        <w:numPr>
          <w:ilvl w:val="0"/>
          <w:numId w:val="33"/>
        </w:numPr>
        <w:tabs>
          <w:tab w:val="clear" w:pos="720"/>
          <w:tab w:val="num" w:pos="1440"/>
        </w:tabs>
        <w:ind w:left="1440"/>
      </w:pPr>
      <w:r>
        <w:t>“Managing Floodplain Development in Approximate A Zone Areas”, FEMA      265, July 1995</w:t>
      </w:r>
    </w:p>
    <w:p w:rsidR="0006210C" w:rsidRDefault="0006210C" w:rsidP="0006210C"/>
    <w:p w:rsidR="0006210C" w:rsidRDefault="0006210C" w:rsidP="0006210C">
      <w:pPr>
        <w:ind w:left="1080"/>
      </w:pPr>
      <w:r>
        <w:t xml:space="preserve">Paragraph “(b)” of 44 CFR 60.3 provides regulatory provisions for the development of Base Flood Elevations (BFEs) in Approximate </w:t>
      </w:r>
      <w:proofErr w:type="gramStart"/>
      <w:r>
        <w:t>A</w:t>
      </w:r>
      <w:proofErr w:type="gramEnd"/>
      <w:r>
        <w:t xml:space="preserve"> Zones.  These are zones that have floodplain contour delineations but have never been studied by detailed engineering methods.  There are no BFEs or any other more descriptive information.</w:t>
      </w:r>
    </w:p>
    <w:p w:rsidR="0006210C" w:rsidRDefault="0006210C" w:rsidP="0006210C">
      <w:pPr>
        <w:ind w:left="1080"/>
      </w:pPr>
    </w:p>
    <w:p w:rsidR="0006210C" w:rsidRDefault="0006210C" w:rsidP="0006210C">
      <w:pPr>
        <w:ind w:left="1080"/>
      </w:pPr>
      <w:r>
        <w:t xml:space="preserve">BFEs are the primary measurement for determining flood risk.  Floodplain regulations, national and local, usually require that a structure must be elevated to a certain level </w:t>
      </w:r>
      <w:r w:rsidR="00F25434" w:rsidRPr="00F25434">
        <w:rPr>
          <w:color w:val="FF0000"/>
        </w:rPr>
        <w:t>at or</w:t>
      </w:r>
      <w:r w:rsidR="00F25434">
        <w:t xml:space="preserve"> </w:t>
      </w:r>
      <w:r>
        <w:t>above the BFE to be considered compliant.  This is also the method used to determine flood insurance policy premium rates.</w:t>
      </w:r>
    </w:p>
    <w:p w:rsidR="0006210C" w:rsidRDefault="0006210C" w:rsidP="0006210C">
      <w:pPr>
        <w:ind w:left="1080"/>
      </w:pPr>
    </w:p>
    <w:p w:rsidR="0006210C" w:rsidRDefault="0006210C" w:rsidP="0006210C">
      <w:pPr>
        <w:ind w:left="1080"/>
      </w:pPr>
      <w:r>
        <w:t xml:space="preserve">With no BFEs, only the outer contours of the regulatory floodplain are delineated.  These are only approximations that are roughly based on topography and rainfall history.  The true flood risk remains largely unknown.  Accurate determinations of flood </w:t>
      </w:r>
      <w:r w:rsidRPr="00BB4266">
        <w:rPr>
          <w:b/>
        </w:rPr>
        <w:t>risk</w:t>
      </w:r>
      <w:r w:rsidR="0039115B" w:rsidRPr="00BB4266">
        <w:rPr>
          <w:b/>
        </w:rPr>
        <w:t xml:space="preserve"> </w:t>
      </w:r>
      <w:r w:rsidR="0039115B" w:rsidRPr="0090527D">
        <w:rPr>
          <w:color w:val="FF0000"/>
        </w:rPr>
        <w:t>(</w:t>
      </w:r>
      <w:proofErr w:type="spellStart"/>
      <w:r w:rsidR="0039115B" w:rsidRPr="0090527D">
        <w:rPr>
          <w:color w:val="FF0000"/>
        </w:rPr>
        <w:t>ie</w:t>
      </w:r>
      <w:proofErr w:type="spellEnd"/>
      <w:r w:rsidR="0039115B" w:rsidRPr="0090527D">
        <w:rPr>
          <w:color w:val="FF0000"/>
        </w:rPr>
        <w:t>. BFEs)</w:t>
      </w:r>
      <w:r w:rsidRPr="0090527D">
        <w:t xml:space="preserve"> can</w:t>
      </w:r>
      <w:r>
        <w:t xml:space="preserve"> only be obtained through a hydrologic and hydraulic engineering study.  The National Flood Insurance Program regulations require builders or developers to develop BFEs when none exist in certain situations.  This is especially important when structures are involved.</w:t>
      </w:r>
    </w:p>
    <w:p w:rsidR="0006210C" w:rsidRDefault="0006210C" w:rsidP="0006210C">
      <w:pPr>
        <w:ind w:left="1080"/>
      </w:pPr>
    </w:p>
    <w:p w:rsidR="0006210C" w:rsidRDefault="0006210C" w:rsidP="0006210C">
      <w:pPr>
        <w:ind w:left="1080"/>
      </w:pPr>
      <w:r>
        <w:t>The provisions of 44 CFR 60.3(b</w:t>
      </w:r>
      <w:proofErr w:type="gramStart"/>
      <w:r>
        <w:t>)(</w:t>
      </w:r>
      <w:proofErr w:type="gramEnd"/>
      <w:r>
        <w:t>3) and (4) state:</w:t>
      </w:r>
    </w:p>
    <w:p w:rsidR="0006210C" w:rsidRDefault="0006210C" w:rsidP="0006210C">
      <w:pPr>
        <w:ind w:left="1080"/>
      </w:pPr>
    </w:p>
    <w:p w:rsidR="0006210C" w:rsidRDefault="0006210C" w:rsidP="0006210C">
      <w:pPr>
        <w:pStyle w:val="HTMLPreformatted"/>
        <w:ind w:left="1080"/>
        <w:rPr>
          <w:rFonts w:ascii="Times New Roman" w:hAnsi="Times New Roman"/>
          <w:i/>
          <w:sz w:val="24"/>
        </w:rPr>
      </w:pPr>
      <w:r>
        <w:rPr>
          <w:rFonts w:ascii="Times New Roman" w:hAnsi="Times New Roman"/>
          <w:sz w:val="24"/>
        </w:rPr>
        <w:t xml:space="preserve">    </w:t>
      </w:r>
      <w:r>
        <w:rPr>
          <w:rFonts w:ascii="Times New Roman" w:hAnsi="Times New Roman"/>
          <w:sz w:val="24"/>
        </w:rPr>
        <w:tab/>
      </w:r>
      <w:r>
        <w:rPr>
          <w:rFonts w:ascii="Times New Roman" w:hAnsi="Times New Roman"/>
          <w:i/>
          <w:sz w:val="24"/>
        </w:rPr>
        <w:t>(3) Require that all new subdivision proposals and other proposed developments (including proposals for manufactured home parks and subdivisions) greater than 50 lots or 5 acres, whichever is the lesser, include within such proposals base flood elevation data;</w:t>
      </w:r>
    </w:p>
    <w:p w:rsidR="00924C55" w:rsidRDefault="0006210C" w:rsidP="0006210C">
      <w:pPr>
        <w:pStyle w:val="HTMLPreformatted"/>
        <w:ind w:left="1080"/>
        <w:rPr>
          <w:rFonts w:ascii="Times New Roman" w:hAnsi="Times New Roman"/>
          <w:i/>
          <w:sz w:val="24"/>
        </w:rPr>
      </w:pPr>
      <w:r>
        <w:rPr>
          <w:rFonts w:ascii="Times New Roman" w:hAnsi="Times New Roman"/>
          <w:i/>
          <w:sz w:val="24"/>
        </w:rPr>
        <w:t xml:space="preserve">    </w:t>
      </w:r>
      <w:r>
        <w:rPr>
          <w:rFonts w:ascii="Times New Roman" w:hAnsi="Times New Roman"/>
          <w:i/>
          <w:sz w:val="24"/>
        </w:rPr>
        <w:tab/>
        <w:t xml:space="preserve">(4) Obtain, review and reasonably utilize any base flood elevation and floodway data available from a Federal, State, or other source, including data developed pursuant to paragraph (b)(3) of this section, as criteria for requiring that new construction, substantial improvements, or other development in Zone A on the </w:t>
      </w:r>
    </w:p>
    <w:p w:rsidR="00924C55" w:rsidRDefault="00924C55" w:rsidP="0006210C">
      <w:pPr>
        <w:pStyle w:val="HTMLPreformatted"/>
        <w:ind w:left="1080"/>
        <w:rPr>
          <w:rFonts w:ascii="Times New Roman" w:hAnsi="Times New Roman"/>
          <w:i/>
          <w:sz w:val="24"/>
        </w:rPr>
      </w:pPr>
    </w:p>
    <w:p w:rsidR="0006210C" w:rsidRDefault="0006210C" w:rsidP="0006210C">
      <w:pPr>
        <w:pStyle w:val="HTMLPreformatted"/>
        <w:ind w:left="1080"/>
        <w:rPr>
          <w:rFonts w:ascii="Times New Roman" w:hAnsi="Times New Roman"/>
          <w:i/>
          <w:sz w:val="24"/>
        </w:rPr>
      </w:pPr>
      <w:r>
        <w:rPr>
          <w:rFonts w:ascii="Times New Roman" w:hAnsi="Times New Roman"/>
          <w:i/>
          <w:sz w:val="24"/>
        </w:rPr>
        <w:t>community's FHBM or FIRM meet the standards in paragraphs (c)(2), (c)(3), (c)(5), (c)(6), (c)(12), (c)(14), (d)(2) and (d)(3) of this section;</w:t>
      </w:r>
    </w:p>
    <w:p w:rsidR="0006210C" w:rsidRDefault="0006210C" w:rsidP="0006210C">
      <w:pPr>
        <w:ind w:left="1080"/>
      </w:pPr>
    </w:p>
    <w:p w:rsidR="0006210C" w:rsidRDefault="0006210C" w:rsidP="0006210C">
      <w:pPr>
        <w:ind w:left="1080"/>
      </w:pPr>
      <w:r>
        <w:t>Paragraph (b</w:t>
      </w:r>
      <w:proofErr w:type="gramStart"/>
      <w:r>
        <w:t>)(</w:t>
      </w:r>
      <w:proofErr w:type="gramEnd"/>
      <w:r>
        <w:t xml:space="preserve">3) establishes a threshold that, if exceeded, would require the development of BFEs.  The question arises as to the definition of “. . . base flood elevation data.”  Many have asserted that less costly, simplified methods of determining BFEs would be appropriate because of the word “data”.  However, this is not the case.  The intent of this provision is that if </w:t>
      </w:r>
      <w:r w:rsidR="00F25434" w:rsidRPr="00F25434">
        <w:rPr>
          <w:color w:val="FF0000"/>
        </w:rPr>
        <w:t>any</w:t>
      </w:r>
      <w:r w:rsidR="00F25434">
        <w:t xml:space="preserve"> </w:t>
      </w:r>
      <w:r>
        <w:t>development (not just a subdivision) occurs within an area of 5 acres or more, or is subdivided into 50 lots or more, detailed BFEs must be developed where structures will be constructed.  It should be noted that not all of the 5 acres or 50 lots must be in the regulatory floodplain for this provision to be required.  If any portion of the development is in the floodplain, then detailed BFEs are required for the structures’ location.</w:t>
      </w:r>
    </w:p>
    <w:p w:rsidR="0006210C" w:rsidRDefault="0006210C" w:rsidP="0006210C">
      <w:pPr>
        <w:ind w:left="1080"/>
      </w:pPr>
    </w:p>
    <w:p w:rsidR="0006210C" w:rsidRDefault="0006210C" w:rsidP="0006210C">
      <w:pPr>
        <w:ind w:left="1080"/>
      </w:pPr>
      <w:r>
        <w:t xml:space="preserve">The justification for requiring detailed BFEs comes from the document “Managing Floodplain Development in Approximate Zone </w:t>
      </w:r>
      <w:proofErr w:type="gramStart"/>
      <w:r>
        <w:t>A</w:t>
      </w:r>
      <w:proofErr w:type="gramEnd"/>
      <w:r>
        <w:t xml:space="preserve"> areas”, FEMA 265, dated July 1995.</w:t>
      </w:r>
    </w:p>
    <w:p w:rsidR="0006210C" w:rsidRDefault="0006210C" w:rsidP="0006210C">
      <w:pPr>
        <w:ind w:left="1080"/>
        <w:rPr>
          <w:i/>
        </w:rPr>
      </w:pPr>
    </w:p>
    <w:p w:rsidR="0006210C" w:rsidRDefault="0006210C" w:rsidP="0006210C">
      <w:pPr>
        <w:ind w:left="1080"/>
        <w:rPr>
          <w:i/>
        </w:rPr>
      </w:pPr>
      <w:r>
        <w:rPr>
          <w:i/>
        </w:rPr>
        <w:t>For developments that exceed the thresholds identified in NFIP regulations Subparagraph 60.3(b)(3), BFEs must be either obtained from other sources or developed using detailed methodologies comparable to those contained in a Flood Insurance Study</w:t>
      </w:r>
    </w:p>
    <w:p w:rsidR="0006210C" w:rsidRDefault="0006210C" w:rsidP="0006210C">
      <w:pPr>
        <w:ind w:left="1080"/>
      </w:pPr>
      <w:r>
        <w:rPr>
          <w:i/>
        </w:rPr>
        <w:t xml:space="preserve">                                                                                         </w:t>
      </w:r>
      <w:r w:rsidR="00D4638A">
        <w:rPr>
          <w:i/>
        </w:rPr>
        <w:t>FEMA 265</w:t>
      </w:r>
      <w:proofErr w:type="gramStart"/>
      <w:r w:rsidR="00D4638A">
        <w:rPr>
          <w:i/>
        </w:rPr>
        <w:t>,</w:t>
      </w:r>
      <w:r>
        <w:rPr>
          <w:i/>
        </w:rPr>
        <w:t xml:space="preserve">  </w:t>
      </w:r>
      <w:r>
        <w:t>Page</w:t>
      </w:r>
      <w:proofErr w:type="gramEnd"/>
      <w:r>
        <w:t xml:space="preserve"> III-5</w:t>
      </w:r>
    </w:p>
    <w:p w:rsidR="0006210C" w:rsidRDefault="0006210C" w:rsidP="0006210C">
      <w:pPr>
        <w:ind w:left="1080"/>
      </w:pPr>
    </w:p>
    <w:p w:rsidR="0006210C" w:rsidRDefault="0006210C" w:rsidP="0006210C">
      <w:pPr>
        <w:ind w:left="1080"/>
      </w:pPr>
      <w:r>
        <w:t xml:space="preserve">If the development falls below the 5 acre/50 lot threshold, and structures will be part of the development, then simplified methods described in FEMA 265 may be used to determine BFEs.  However, it is important to remember that this is a minimum standard.  Communities are encouraged to require the use of detailed methods for development proposals that fall below the threshold.  </w:t>
      </w:r>
    </w:p>
    <w:p w:rsidR="0006210C" w:rsidRDefault="0006210C" w:rsidP="0006210C">
      <w:pPr>
        <w:ind w:left="1080"/>
      </w:pPr>
    </w:p>
    <w:p w:rsidR="0006210C" w:rsidRDefault="0006210C" w:rsidP="0006210C">
      <w:pPr>
        <w:ind w:left="1080"/>
      </w:pPr>
      <w:r>
        <w:t xml:space="preserve">Paragraph (b)(4) requires that the community make an earnest effort to “. . . obtain, review, and reasonably utilize any base flood elevation and floodway data available from a Federal, State, or other source, including data developed pursuant to paragraph (b)(3). .”  </w:t>
      </w:r>
    </w:p>
    <w:p w:rsidR="0006210C" w:rsidRDefault="0006210C" w:rsidP="0006210C">
      <w:pPr>
        <w:ind w:left="1080"/>
      </w:pPr>
      <w:r>
        <w:t xml:space="preserve">The BFE data referred to </w:t>
      </w:r>
      <w:proofErr w:type="spellStart"/>
      <w:r>
        <w:t>here</w:t>
      </w:r>
      <w:proofErr w:type="spellEnd"/>
      <w:r>
        <w:t xml:space="preserve"> must also be developed by detailed methods.  In other words, if detailed BFE data exist, they must be used.  It is important for the community to actively look for the information, record it, and use it.  Sources for detailed BFE data can include, but are certainly not limited to:</w:t>
      </w:r>
    </w:p>
    <w:p w:rsidR="0006210C" w:rsidRDefault="0006210C" w:rsidP="00D4638A">
      <w:pPr>
        <w:ind w:left="1080"/>
      </w:pPr>
    </w:p>
    <w:p w:rsidR="0006210C" w:rsidRDefault="0006210C" w:rsidP="002F35E4">
      <w:pPr>
        <w:numPr>
          <w:ilvl w:val="2"/>
          <w:numId w:val="34"/>
        </w:numPr>
      </w:pPr>
      <w:r>
        <w:t xml:space="preserve">Federal:  USDA/NRCS, </w:t>
      </w:r>
      <w:proofErr w:type="spellStart"/>
      <w:r>
        <w:t>DoT</w:t>
      </w:r>
      <w:proofErr w:type="spellEnd"/>
      <w:r>
        <w:t>, USGS, USACE, FHWA</w:t>
      </w:r>
    </w:p>
    <w:p w:rsidR="0006210C" w:rsidRDefault="0006210C" w:rsidP="002F35E4">
      <w:pPr>
        <w:numPr>
          <w:ilvl w:val="2"/>
          <w:numId w:val="34"/>
        </w:numPr>
      </w:pPr>
      <w:r>
        <w:t>State:  State Dept of Transportation, Natural Resources</w:t>
      </w:r>
    </w:p>
    <w:p w:rsidR="0006210C" w:rsidRDefault="0006210C" w:rsidP="002F35E4">
      <w:pPr>
        <w:numPr>
          <w:ilvl w:val="2"/>
          <w:numId w:val="34"/>
        </w:numPr>
      </w:pPr>
      <w:r>
        <w:t>Private:  railroads, engineering firms, developers, construction firms</w:t>
      </w:r>
    </w:p>
    <w:p w:rsidR="0006210C" w:rsidRDefault="0006210C" w:rsidP="00D4638A">
      <w:pPr>
        <w:ind w:left="1080"/>
      </w:pPr>
    </w:p>
    <w:p w:rsidR="0006210C" w:rsidRDefault="0006210C" w:rsidP="0006210C">
      <w:pPr>
        <w:ind w:left="1080"/>
      </w:pPr>
      <w:r>
        <w:t xml:space="preserve">The data from the above sources should be used as long as they reasonably reflect flooding conditions expected during the Base Flood (100-year flood) event, are not </w:t>
      </w:r>
      <w:r>
        <w:lastRenderedPageBreak/>
        <w:t>known to be scientifically or technically incorrect, and represent the best data available.</w:t>
      </w:r>
    </w:p>
    <w:p w:rsidR="0006210C" w:rsidRDefault="0006210C" w:rsidP="0006210C">
      <w:pPr>
        <w:ind w:left="1080"/>
      </w:pPr>
    </w:p>
    <w:p w:rsidR="0006210C" w:rsidRDefault="0006210C" w:rsidP="0006210C">
      <w:pPr>
        <w:pStyle w:val="HTMLPreformatted"/>
        <w:ind w:left="1080"/>
        <w:rPr>
          <w:rFonts w:ascii="Times New Roman" w:hAnsi="Times New Roman"/>
          <w:sz w:val="24"/>
        </w:rPr>
      </w:pPr>
      <w:r>
        <w:rPr>
          <w:rFonts w:ascii="Times New Roman" w:hAnsi="Times New Roman"/>
          <w:sz w:val="24"/>
          <w:szCs w:val="24"/>
        </w:rPr>
        <w:t>If such data do not exist, it becomes the responsibility of the community to determine whether simplified methods may be used or if detailed BFEs are more appropriate.</w:t>
      </w:r>
      <w:r>
        <w:rPr>
          <w:rFonts w:ascii="Times New Roman" w:hAnsi="Times New Roman"/>
          <w:sz w:val="24"/>
        </w:rPr>
        <w:t xml:space="preserve"> Though detailed BFEs are more expensive than a simplified method, development of BFEs using detailed methods represent the most accurate way of determining flood risk.  The extra cost could be overcome by lower flood insurance rates plus the time and expense it requires to repair a flood damaged home.</w:t>
      </w:r>
    </w:p>
    <w:p w:rsidR="0006210C" w:rsidRDefault="0006210C" w:rsidP="0006210C">
      <w:pPr>
        <w:ind w:left="1080"/>
      </w:pPr>
    </w:p>
    <w:p w:rsidR="0006210C" w:rsidRDefault="0006210C" w:rsidP="0006210C">
      <w:pPr>
        <w:ind w:left="1080"/>
      </w:pPr>
      <w:r>
        <w:t>If the size of the new subdivision or other development is less than the threshold in paragraph (b</w:t>
      </w:r>
      <w:proofErr w:type="gramStart"/>
      <w:r>
        <w:t>)(</w:t>
      </w:r>
      <w:proofErr w:type="gramEnd"/>
      <w:r>
        <w:t xml:space="preserve">3) and no BFE data are available from another source as defined in paragraph (b)(4), paragraph 60.3(a)(3) mandates that the community shall, “. . . determine whether proposed building sites will be reasonably safe from flooding”, and “ . . . be constructed by methods and practices that minimize flood damages . . .”.  This means that the community should do what it can to protect development, especially structures, from the effects of flooding.  </w:t>
      </w:r>
    </w:p>
    <w:p w:rsidR="0006210C" w:rsidRDefault="0006210C" w:rsidP="0006210C">
      <w:pPr>
        <w:ind w:left="1080"/>
      </w:pPr>
    </w:p>
    <w:p w:rsidR="0006210C" w:rsidRPr="0090527D" w:rsidRDefault="0006210C" w:rsidP="0006210C">
      <w:pPr>
        <w:pStyle w:val="HTMLPreformatted"/>
        <w:ind w:left="1080"/>
        <w:rPr>
          <w:rFonts w:ascii="Times New Roman" w:hAnsi="Times New Roman"/>
          <w:color w:val="FF0000"/>
          <w:sz w:val="24"/>
          <w:szCs w:val="24"/>
        </w:rPr>
      </w:pPr>
      <w:r w:rsidRPr="0090527D">
        <w:rPr>
          <w:rFonts w:ascii="Times New Roman" w:hAnsi="Times New Roman"/>
          <w:color w:val="FF0000"/>
          <w:sz w:val="24"/>
          <w:szCs w:val="24"/>
        </w:rPr>
        <w:t>Detailed BFEs are required to support any type of Letter of Map change (LOMC).  BFEs are also required for flood insurance premium determinations on post FIRM structures</w:t>
      </w:r>
      <w:r w:rsidR="00C8552E" w:rsidRPr="0090527D">
        <w:rPr>
          <w:rFonts w:ascii="Times New Roman" w:hAnsi="Times New Roman"/>
          <w:color w:val="FF0000"/>
          <w:sz w:val="24"/>
          <w:szCs w:val="24"/>
        </w:rPr>
        <w:t xml:space="preserve"> but they may be determined by using simplified methods</w:t>
      </w:r>
      <w:r w:rsidRPr="0090527D">
        <w:rPr>
          <w:rFonts w:ascii="Times New Roman" w:hAnsi="Times New Roman"/>
          <w:color w:val="FF0000"/>
          <w:sz w:val="24"/>
          <w:szCs w:val="24"/>
        </w:rPr>
        <w:t>.  Although it is possible to obtain flood insurance on a</w:t>
      </w:r>
      <w:r w:rsidR="00C8552E" w:rsidRPr="0090527D">
        <w:rPr>
          <w:rFonts w:ascii="Times New Roman" w:hAnsi="Times New Roman"/>
          <w:color w:val="FF0000"/>
          <w:sz w:val="24"/>
          <w:szCs w:val="24"/>
        </w:rPr>
        <w:t xml:space="preserve"> (pre-FIRM)</w:t>
      </w:r>
      <w:r w:rsidRPr="0090527D">
        <w:rPr>
          <w:rFonts w:ascii="Times New Roman" w:hAnsi="Times New Roman"/>
          <w:color w:val="FF0000"/>
          <w:sz w:val="24"/>
          <w:szCs w:val="24"/>
        </w:rPr>
        <w:t xml:space="preserve"> structure located in an Approximate </w:t>
      </w:r>
      <w:proofErr w:type="gramStart"/>
      <w:r w:rsidRPr="0090527D">
        <w:rPr>
          <w:rFonts w:ascii="Times New Roman" w:hAnsi="Times New Roman"/>
          <w:color w:val="FF0000"/>
          <w:sz w:val="24"/>
          <w:szCs w:val="24"/>
        </w:rPr>
        <w:t>A</w:t>
      </w:r>
      <w:proofErr w:type="gramEnd"/>
      <w:r w:rsidRPr="0090527D">
        <w:rPr>
          <w:rFonts w:ascii="Times New Roman" w:hAnsi="Times New Roman"/>
          <w:color w:val="FF0000"/>
          <w:sz w:val="24"/>
          <w:szCs w:val="24"/>
        </w:rPr>
        <w:t xml:space="preserve"> Zone, an elevation certificate</w:t>
      </w:r>
      <w:r w:rsidR="00C8552E" w:rsidRPr="0090527D">
        <w:rPr>
          <w:rFonts w:ascii="Times New Roman" w:hAnsi="Times New Roman"/>
          <w:color w:val="FF0000"/>
          <w:sz w:val="24"/>
          <w:szCs w:val="24"/>
        </w:rPr>
        <w:t xml:space="preserve"> with a simplified BFE may reduce the premium.</w:t>
      </w:r>
    </w:p>
    <w:p w:rsidR="001743DD" w:rsidRDefault="001743DD" w:rsidP="0006210C">
      <w:pPr>
        <w:pStyle w:val="Header"/>
        <w:tabs>
          <w:tab w:val="clear" w:pos="4320"/>
          <w:tab w:val="clear" w:pos="8640"/>
        </w:tabs>
        <w:ind w:left="1080"/>
      </w:pPr>
    </w:p>
    <w:p w:rsidR="001743DD" w:rsidRDefault="00130607" w:rsidP="002F35E4">
      <w:pPr>
        <w:pStyle w:val="Header"/>
        <w:numPr>
          <w:ilvl w:val="0"/>
          <w:numId w:val="10"/>
        </w:numPr>
        <w:tabs>
          <w:tab w:val="clear" w:pos="4320"/>
          <w:tab w:val="clear" w:pos="8640"/>
        </w:tabs>
      </w:pPr>
      <w:r>
        <w:t>When introducing earthen fill to remove a structure from the SFHA, it is important that the community en</w:t>
      </w:r>
      <w:r w:rsidR="007F2743">
        <w:t>s</w:t>
      </w:r>
      <w:r>
        <w:t>ures that the provisions of 65.5 and Technical Bulletin #10</w:t>
      </w:r>
      <w:r w:rsidR="007F2743">
        <w:t xml:space="preserve"> are followed.  Both must be referenced to gain a complete awareness of what is expected to be fully compliant.  Some of the activities that can potentially be overlooked include:</w:t>
      </w:r>
    </w:p>
    <w:p w:rsidR="001743DD" w:rsidRDefault="001743DD">
      <w:pPr>
        <w:pStyle w:val="Header"/>
        <w:tabs>
          <w:tab w:val="clear" w:pos="4320"/>
          <w:tab w:val="clear" w:pos="8640"/>
        </w:tabs>
      </w:pPr>
    </w:p>
    <w:p w:rsidR="001743DD" w:rsidRDefault="007F2743" w:rsidP="002F35E4">
      <w:pPr>
        <w:pStyle w:val="Header"/>
        <w:numPr>
          <w:ilvl w:val="1"/>
          <w:numId w:val="10"/>
        </w:numPr>
        <w:tabs>
          <w:tab w:val="clear" w:pos="4320"/>
          <w:tab w:val="clear" w:pos="8640"/>
        </w:tabs>
      </w:pPr>
      <w:r>
        <w:t xml:space="preserve">The term “engineered earthen fill” as found in 65.5 refers to the </w:t>
      </w:r>
      <w:r w:rsidR="0069386D">
        <w:t>activities</w:t>
      </w:r>
      <w:r>
        <w:t xml:space="preserve"> that must be accomplished to </w:t>
      </w:r>
      <w:r w:rsidR="0023099E">
        <w:t>use fill n the SFHA to elevate a structure.  Those requirements are described in detail in Technical Bulletin #10 and include compaction standards, types of soils that may be used, etc.</w:t>
      </w:r>
    </w:p>
    <w:p w:rsidR="001743DD" w:rsidRDefault="001743DD" w:rsidP="002F35E4">
      <w:pPr>
        <w:pStyle w:val="Header"/>
        <w:numPr>
          <w:ilvl w:val="1"/>
          <w:numId w:val="10"/>
        </w:numPr>
        <w:tabs>
          <w:tab w:val="clear" w:pos="4320"/>
          <w:tab w:val="clear" w:pos="8640"/>
        </w:tabs>
      </w:pPr>
      <w:r>
        <w:t>Although the term “reasonably safe from flooding” has been in the regulation (60.3(a</w:t>
      </w:r>
      <w:proofErr w:type="gramStart"/>
      <w:r>
        <w:t>)(</w:t>
      </w:r>
      <w:proofErr w:type="gramEnd"/>
      <w:r>
        <w:t xml:space="preserve">3)) since the earliest days of the NFIP, it has only been recently that its current emphasis appeared and additional certification required.  </w:t>
      </w:r>
      <w:r w:rsidR="003D65BF">
        <w:t>The definition for “reasonably safe from flooding” is found in Section 65.2(c).</w:t>
      </w:r>
    </w:p>
    <w:p w:rsidR="001743DD" w:rsidRDefault="001743DD" w:rsidP="002F35E4">
      <w:pPr>
        <w:pStyle w:val="Header"/>
        <w:numPr>
          <w:ilvl w:val="1"/>
          <w:numId w:val="10"/>
        </w:numPr>
        <w:tabs>
          <w:tab w:val="clear" w:pos="4320"/>
          <w:tab w:val="clear" w:pos="8640"/>
        </w:tabs>
      </w:pPr>
      <w:r>
        <w:t xml:space="preserve">We now must consider the risks of </w:t>
      </w:r>
      <w:r>
        <w:rPr>
          <w:i/>
          <w:iCs/>
        </w:rPr>
        <w:t xml:space="preserve">subsurface water </w:t>
      </w:r>
      <w:r>
        <w:t>when using fill to elevate a structure in the SFHA and preparing a LOMR-F.</w:t>
      </w:r>
    </w:p>
    <w:p w:rsidR="001743DD" w:rsidRDefault="001743DD">
      <w:pPr>
        <w:pStyle w:val="Header"/>
        <w:tabs>
          <w:tab w:val="clear" w:pos="4320"/>
          <w:tab w:val="clear" w:pos="8640"/>
        </w:tabs>
      </w:pPr>
    </w:p>
    <w:p w:rsidR="001743DD" w:rsidRDefault="001743DD">
      <w:pPr>
        <w:pStyle w:val="Header"/>
        <w:tabs>
          <w:tab w:val="clear" w:pos="4320"/>
          <w:tab w:val="clear" w:pos="8640"/>
        </w:tabs>
        <w:ind w:left="1080"/>
      </w:pPr>
      <w:r>
        <w:t xml:space="preserve">It is important that </w:t>
      </w:r>
      <w:r w:rsidR="0023099E">
        <w:t xml:space="preserve">both 65.5 and </w:t>
      </w:r>
      <w:r>
        <w:t xml:space="preserve">Technical Bulletin #10 be reviewed and the provisions followed anytime </w:t>
      </w:r>
      <w:r w:rsidR="0023099E">
        <w:t>earthen fill is introduced in the SFHA and a LOMR-F</w:t>
      </w:r>
      <w:r>
        <w:t xml:space="preserve"> is required.</w:t>
      </w:r>
    </w:p>
    <w:p w:rsidR="00D1397E" w:rsidRDefault="00D1397E">
      <w:pPr>
        <w:pStyle w:val="Header"/>
        <w:tabs>
          <w:tab w:val="clear" w:pos="4320"/>
          <w:tab w:val="clear" w:pos="8640"/>
        </w:tabs>
        <w:ind w:left="1080"/>
      </w:pPr>
    </w:p>
    <w:p w:rsidR="00924C55" w:rsidRDefault="00924C55">
      <w:pPr>
        <w:pStyle w:val="Header"/>
        <w:tabs>
          <w:tab w:val="clear" w:pos="4320"/>
          <w:tab w:val="clear" w:pos="8640"/>
        </w:tabs>
        <w:ind w:left="1080"/>
      </w:pPr>
    </w:p>
    <w:p w:rsidR="00924C55" w:rsidRDefault="00924C55">
      <w:pPr>
        <w:pStyle w:val="Header"/>
        <w:tabs>
          <w:tab w:val="clear" w:pos="4320"/>
          <w:tab w:val="clear" w:pos="8640"/>
        </w:tabs>
        <w:ind w:left="1080"/>
      </w:pPr>
    </w:p>
    <w:p w:rsidR="00D1397E" w:rsidRDefault="00D1397E" w:rsidP="002F35E4">
      <w:pPr>
        <w:pStyle w:val="Header"/>
        <w:numPr>
          <w:ilvl w:val="0"/>
          <w:numId w:val="10"/>
        </w:numPr>
        <w:tabs>
          <w:tab w:val="clear" w:pos="4320"/>
          <w:tab w:val="clear" w:pos="8640"/>
        </w:tabs>
      </w:pPr>
      <w:r>
        <w:t>Referencing 65.6 and 65.7</w:t>
      </w:r>
      <w:r w:rsidR="000A37CB">
        <w:t xml:space="preserve"> the revision of BFEs and floodways</w:t>
      </w:r>
    </w:p>
    <w:p w:rsidR="000A37CB" w:rsidRDefault="000A37CB" w:rsidP="000A37CB">
      <w:pPr>
        <w:pStyle w:val="Header"/>
        <w:tabs>
          <w:tab w:val="clear" w:pos="4320"/>
          <w:tab w:val="clear" w:pos="8640"/>
        </w:tabs>
      </w:pPr>
    </w:p>
    <w:p w:rsidR="000A37CB" w:rsidRDefault="000A37CB" w:rsidP="000A37CB">
      <w:pPr>
        <w:pStyle w:val="Header"/>
        <w:tabs>
          <w:tab w:val="clear" w:pos="4320"/>
          <w:tab w:val="clear" w:pos="8640"/>
        </w:tabs>
        <w:ind w:left="1080"/>
      </w:pPr>
      <w:r>
        <w:t>Revisions of BFEs and floodways must be reported to FEMA by meeting the requirements of these 2 sections.  The result is a Letter of Map Revision (LOMR).</w:t>
      </w:r>
      <w:r w:rsidR="009F4881">
        <w:t xml:space="preserve">  Accordin</w:t>
      </w:r>
      <w:r w:rsidR="0069386D">
        <w:t>g</w:t>
      </w:r>
      <w:r w:rsidR="009F4881">
        <w:t xml:space="preserve"> to Section 65.8, a completed LOMR should be returned to the requester within 90 days after all required study information and materials have been received by FEMA.</w:t>
      </w:r>
    </w:p>
    <w:p w:rsidR="009F4881" w:rsidRDefault="009F4881" w:rsidP="000A37CB">
      <w:pPr>
        <w:pStyle w:val="Header"/>
        <w:tabs>
          <w:tab w:val="clear" w:pos="4320"/>
          <w:tab w:val="clear" w:pos="8640"/>
        </w:tabs>
        <w:ind w:left="1080"/>
      </w:pPr>
    </w:p>
    <w:p w:rsidR="009F4881" w:rsidRDefault="009F4881" w:rsidP="000A37CB">
      <w:pPr>
        <w:pStyle w:val="Header"/>
        <w:tabs>
          <w:tab w:val="clear" w:pos="4320"/>
          <w:tab w:val="clear" w:pos="8640"/>
        </w:tabs>
        <w:ind w:left="1080"/>
      </w:pPr>
      <w:r>
        <w:t>However, the average turnaround time for a completed LOMR is over 200 days.</w:t>
      </w:r>
      <w:r w:rsidR="001E5AA8">
        <w:t xml:space="preserve">  The reason for this delay is most often due to </w:t>
      </w:r>
      <w:r w:rsidR="0069386D">
        <w:t xml:space="preserve">one or a combination of </w:t>
      </w:r>
      <w:r w:rsidR="001E5AA8">
        <w:t>the following factors:</w:t>
      </w:r>
    </w:p>
    <w:p w:rsidR="001E5AA8" w:rsidRDefault="001E5AA8" w:rsidP="000A37CB">
      <w:pPr>
        <w:pStyle w:val="Header"/>
        <w:tabs>
          <w:tab w:val="clear" w:pos="4320"/>
          <w:tab w:val="clear" w:pos="8640"/>
        </w:tabs>
        <w:ind w:left="1080"/>
      </w:pPr>
    </w:p>
    <w:p w:rsidR="001E5AA8" w:rsidRDefault="001E5AA8" w:rsidP="002F35E4">
      <w:pPr>
        <w:pStyle w:val="Header"/>
        <w:numPr>
          <w:ilvl w:val="0"/>
          <w:numId w:val="38"/>
        </w:numPr>
        <w:tabs>
          <w:tab w:val="clear" w:pos="4320"/>
          <w:tab w:val="clear" w:pos="8640"/>
        </w:tabs>
      </w:pPr>
      <w:r>
        <w:t>Using incorrect or outdated submission forms</w:t>
      </w:r>
    </w:p>
    <w:p w:rsidR="001E5AA8" w:rsidRDefault="001E5AA8" w:rsidP="002F35E4">
      <w:pPr>
        <w:pStyle w:val="Header"/>
        <w:numPr>
          <w:ilvl w:val="0"/>
          <w:numId w:val="38"/>
        </w:numPr>
        <w:tabs>
          <w:tab w:val="clear" w:pos="4320"/>
          <w:tab w:val="clear" w:pos="8640"/>
        </w:tabs>
      </w:pPr>
      <w:r>
        <w:t>All required data and information were not submitted</w:t>
      </w:r>
    </w:p>
    <w:p w:rsidR="001E5AA8" w:rsidRDefault="001E5AA8" w:rsidP="002F35E4">
      <w:pPr>
        <w:pStyle w:val="Header"/>
        <w:numPr>
          <w:ilvl w:val="0"/>
          <w:numId w:val="38"/>
        </w:numPr>
        <w:tabs>
          <w:tab w:val="clear" w:pos="4320"/>
          <w:tab w:val="clear" w:pos="8640"/>
        </w:tabs>
      </w:pPr>
      <w:r>
        <w:t>Forms were not completed as required</w:t>
      </w:r>
    </w:p>
    <w:p w:rsidR="001E5AA8" w:rsidRDefault="001E5AA8" w:rsidP="002F35E4">
      <w:pPr>
        <w:pStyle w:val="Header"/>
        <w:numPr>
          <w:ilvl w:val="0"/>
          <w:numId w:val="38"/>
        </w:numPr>
        <w:tabs>
          <w:tab w:val="clear" w:pos="4320"/>
          <w:tab w:val="clear" w:pos="8640"/>
        </w:tabs>
      </w:pPr>
      <w:r>
        <w:t>Fees were not paid</w:t>
      </w:r>
    </w:p>
    <w:p w:rsidR="001E5AA8" w:rsidRDefault="001E5AA8" w:rsidP="002F35E4">
      <w:pPr>
        <w:pStyle w:val="Header"/>
        <w:numPr>
          <w:ilvl w:val="0"/>
          <w:numId w:val="38"/>
        </w:numPr>
        <w:tabs>
          <w:tab w:val="clear" w:pos="4320"/>
          <w:tab w:val="clear" w:pos="8640"/>
        </w:tabs>
      </w:pPr>
      <w:r>
        <w:t>Incorrect or inaccurate modeling was used</w:t>
      </w:r>
    </w:p>
    <w:p w:rsidR="00F344E9" w:rsidRDefault="00F344E9" w:rsidP="002F35E4">
      <w:pPr>
        <w:pStyle w:val="Header"/>
        <w:numPr>
          <w:ilvl w:val="0"/>
          <w:numId w:val="38"/>
        </w:numPr>
        <w:tabs>
          <w:tab w:val="clear" w:pos="4320"/>
          <w:tab w:val="clear" w:pos="8640"/>
        </w:tabs>
      </w:pPr>
      <w:r>
        <w:t>Did not get community concurrence</w:t>
      </w:r>
    </w:p>
    <w:p w:rsidR="00F344E9" w:rsidRDefault="00F344E9" w:rsidP="002F35E4">
      <w:pPr>
        <w:pStyle w:val="Header"/>
        <w:numPr>
          <w:ilvl w:val="0"/>
          <w:numId w:val="38"/>
        </w:numPr>
        <w:tabs>
          <w:tab w:val="clear" w:pos="4320"/>
          <w:tab w:val="clear" w:pos="8640"/>
        </w:tabs>
      </w:pPr>
      <w:r>
        <w:t>Did not provide property owner notifications if required</w:t>
      </w:r>
    </w:p>
    <w:p w:rsidR="004F0628" w:rsidRDefault="004F0628" w:rsidP="002F35E4">
      <w:pPr>
        <w:pStyle w:val="Header"/>
        <w:numPr>
          <w:ilvl w:val="0"/>
          <w:numId w:val="38"/>
        </w:numPr>
        <w:tabs>
          <w:tab w:val="clear" w:pos="4320"/>
          <w:tab w:val="clear" w:pos="8640"/>
        </w:tabs>
      </w:pPr>
      <w:r>
        <w:t>Lack of communication between the community or other requester and the engineer doing the study and submission work.</w:t>
      </w:r>
    </w:p>
    <w:p w:rsidR="00F344E9" w:rsidRDefault="00F344E9" w:rsidP="002F35E4">
      <w:pPr>
        <w:pStyle w:val="Header"/>
        <w:numPr>
          <w:ilvl w:val="0"/>
          <w:numId w:val="38"/>
        </w:numPr>
        <w:tabs>
          <w:tab w:val="clear" w:pos="4320"/>
          <w:tab w:val="clear" w:pos="8640"/>
        </w:tabs>
      </w:pPr>
      <w:r>
        <w:t xml:space="preserve">In general, the requester often fails to </w:t>
      </w:r>
      <w:r w:rsidR="0069386D">
        <w:t>flow</w:t>
      </w:r>
      <w:r>
        <w:t xml:space="preserve"> the instructions on the MT-2 form</w:t>
      </w:r>
    </w:p>
    <w:p w:rsidR="00F344E9" w:rsidRDefault="00F344E9" w:rsidP="00F344E9">
      <w:pPr>
        <w:pStyle w:val="Header"/>
        <w:tabs>
          <w:tab w:val="clear" w:pos="4320"/>
          <w:tab w:val="clear" w:pos="8640"/>
        </w:tabs>
      </w:pPr>
    </w:p>
    <w:p w:rsidR="00F344E9" w:rsidRDefault="004F0628" w:rsidP="004F0628">
      <w:pPr>
        <w:pStyle w:val="Header"/>
        <w:tabs>
          <w:tab w:val="clear" w:pos="4320"/>
          <w:tab w:val="clear" w:pos="8640"/>
        </w:tabs>
        <w:ind w:left="1080"/>
      </w:pPr>
      <w:r>
        <w:t xml:space="preserve">It is important to submit complete LOMR applications.  Even if this is done initially, the reviewing official may still need to ask for more information if the situation dictates.  The timely receipt of the final LOMR depends primarily on </w:t>
      </w:r>
      <w:r w:rsidR="00356059">
        <w:t>t</w:t>
      </w:r>
      <w:r>
        <w:t>he submission of a complete application</w:t>
      </w:r>
      <w:r w:rsidR="00A67187">
        <w:t xml:space="preserve"> containing accurate information and good communications between all of the parties involved.</w:t>
      </w:r>
    </w:p>
    <w:p w:rsidR="001743DD" w:rsidRDefault="001743DD">
      <w:pPr>
        <w:pStyle w:val="Header"/>
        <w:tabs>
          <w:tab w:val="clear" w:pos="4320"/>
          <w:tab w:val="clear" w:pos="8640"/>
        </w:tabs>
        <w:ind w:left="1080"/>
      </w:pPr>
    </w:p>
    <w:p w:rsidR="001743DD" w:rsidRPr="0090527D" w:rsidRDefault="001743DD" w:rsidP="002F35E4">
      <w:pPr>
        <w:pStyle w:val="Header"/>
        <w:numPr>
          <w:ilvl w:val="0"/>
          <w:numId w:val="10"/>
        </w:numPr>
        <w:tabs>
          <w:tab w:val="clear" w:pos="4320"/>
          <w:tab w:val="clear" w:pos="8640"/>
        </w:tabs>
      </w:pPr>
      <w:r>
        <w:t>Section 65.12 of the Regulation is intended to be used when the BFE requirements of 60.3 (c</w:t>
      </w:r>
      <w:proofErr w:type="gramStart"/>
      <w:r>
        <w:t>)(</w:t>
      </w:r>
      <w:proofErr w:type="gramEnd"/>
      <w:r>
        <w:t xml:space="preserve">10) </w:t>
      </w:r>
      <w:r w:rsidR="0006210C">
        <w:t xml:space="preserve">or </w:t>
      </w:r>
      <w:r>
        <w:t xml:space="preserve">(d)(3) are exceeded.  In order to allow the development to begin that caused the excessive rise in </w:t>
      </w:r>
      <w:proofErr w:type="gramStart"/>
      <w:r>
        <w:t>BFE,</w:t>
      </w:r>
      <w:proofErr w:type="gramEnd"/>
      <w:r>
        <w:t xml:space="preserve"> all seven steps of 65.12 must be accomplished when applicable.  Unfortunately, it is sometimes common to discover a violation of (c</w:t>
      </w:r>
      <w:proofErr w:type="gramStart"/>
      <w:r>
        <w:t>)(</w:t>
      </w:r>
      <w:proofErr w:type="gramEnd"/>
      <w:r>
        <w:t xml:space="preserve">10) or (d)(3) after the fact, often many years later.  It is usually discovered during the process of submitting a LOMR when changes occurred within the stream being studied and were never reported to the community and FEMA.  In this event, the community must accomplish all of the 65.12 steps that are possible to accomplish - </w:t>
      </w:r>
      <w:r w:rsidRPr="0090527D">
        <w:t xml:space="preserve">retroactively.  </w:t>
      </w:r>
    </w:p>
    <w:p w:rsidR="00C0613E" w:rsidRPr="0090527D" w:rsidRDefault="00C0613E" w:rsidP="00C0613E">
      <w:pPr>
        <w:pStyle w:val="Header"/>
        <w:tabs>
          <w:tab w:val="clear" w:pos="4320"/>
          <w:tab w:val="clear" w:pos="8640"/>
        </w:tabs>
        <w:ind w:left="360"/>
        <w:rPr>
          <w:color w:val="FF0000"/>
        </w:rPr>
      </w:pPr>
    </w:p>
    <w:p w:rsidR="00C0613E" w:rsidRPr="0090527D" w:rsidRDefault="00C0613E" w:rsidP="002F35E4">
      <w:pPr>
        <w:pStyle w:val="Header"/>
        <w:numPr>
          <w:ilvl w:val="0"/>
          <w:numId w:val="10"/>
        </w:numPr>
        <w:tabs>
          <w:tab w:val="clear" w:pos="4320"/>
          <w:tab w:val="clear" w:pos="8640"/>
        </w:tabs>
        <w:rPr>
          <w:color w:val="FF0000"/>
        </w:rPr>
      </w:pPr>
      <w:r w:rsidRPr="0090527D">
        <w:rPr>
          <w:color w:val="FF0000"/>
        </w:rPr>
        <w:t>The following definition for “Base Flood Elevation” is from the Flood Insurance Manual”:  BASE FLOOD ELEVATION (BFE) – The elevation shown on the Flood Insurance Rate Map (FIRM) and found in the accompanying Flood Insurance Study (FIS)  for Zones A, AE, AH, A1-A30, AR, V1-V30, or VE that indicates the water surface elevation resulting from the flood that has a 1% chance of equaling or exceeding that level in any given year - also called the Base Flood.</w:t>
      </w:r>
    </w:p>
    <w:p w:rsidR="001743DD" w:rsidRDefault="001743DD">
      <w:pPr>
        <w:pStyle w:val="Header"/>
        <w:tabs>
          <w:tab w:val="clear" w:pos="4320"/>
          <w:tab w:val="clear" w:pos="8640"/>
        </w:tabs>
      </w:pPr>
    </w:p>
    <w:p w:rsidR="001743DD" w:rsidRDefault="001743DD">
      <w:pPr>
        <w:pStyle w:val="Header"/>
        <w:tabs>
          <w:tab w:val="clear" w:pos="4320"/>
          <w:tab w:val="clear" w:pos="8640"/>
        </w:tabs>
        <w:sectPr w:rsidR="001743DD">
          <w:headerReference w:type="default" r:id="rId56"/>
          <w:pgSz w:w="12240" w:h="15840" w:code="1"/>
          <w:pgMar w:top="1152" w:right="1440" w:bottom="720" w:left="1440" w:header="720" w:footer="720" w:gutter="0"/>
          <w:cols w:space="720"/>
          <w:docGrid w:linePitch="360"/>
        </w:sectPr>
      </w:pPr>
    </w:p>
    <w:p w:rsidR="001743DD" w:rsidRDefault="001743DD">
      <w:pPr>
        <w:pStyle w:val="Header"/>
        <w:tabs>
          <w:tab w:val="clear" w:pos="4320"/>
          <w:tab w:val="clear" w:pos="8640"/>
        </w:tabs>
        <w:jc w:val="center"/>
        <w:rPr>
          <w:b/>
          <w:bCs/>
          <w:sz w:val="28"/>
        </w:rPr>
      </w:pPr>
    </w:p>
    <w:p w:rsidR="001743DD" w:rsidRDefault="001743DD">
      <w:pPr>
        <w:pStyle w:val="Header"/>
        <w:tabs>
          <w:tab w:val="clear" w:pos="4320"/>
          <w:tab w:val="clear" w:pos="8640"/>
        </w:tabs>
        <w:rPr>
          <w:b/>
          <w:bCs/>
        </w:rPr>
      </w:pPr>
      <w:r>
        <w:rPr>
          <w:b/>
          <w:bCs/>
        </w:rPr>
        <w:t>Technical Bulletins</w:t>
      </w:r>
    </w:p>
    <w:p w:rsidR="001743DD" w:rsidRDefault="001743DD">
      <w:pPr>
        <w:pStyle w:val="Header"/>
        <w:tabs>
          <w:tab w:val="clear" w:pos="4320"/>
          <w:tab w:val="clear" w:pos="8640"/>
        </w:tabs>
        <w:rPr>
          <w:b/>
          <w:bCs/>
        </w:rPr>
      </w:pPr>
    </w:p>
    <w:p w:rsidR="00DF0FE3" w:rsidRPr="00015E1E" w:rsidRDefault="00324124" w:rsidP="002F35E4">
      <w:pPr>
        <w:numPr>
          <w:ilvl w:val="0"/>
          <w:numId w:val="41"/>
        </w:numPr>
        <w:spacing w:before="100" w:beforeAutospacing="1" w:after="240"/>
        <w:rPr>
          <w:rFonts w:ascii="Arial" w:hAnsi="Arial" w:cs="Arial"/>
          <w:sz w:val="18"/>
          <w:szCs w:val="18"/>
        </w:rPr>
      </w:pPr>
      <w:hyperlink r:id="rId57" w:history="1">
        <w:r w:rsidR="00DF0FE3" w:rsidRPr="00015E1E">
          <w:rPr>
            <w:rStyle w:val="Hyperlink"/>
            <w:rFonts w:ascii="Arial" w:hAnsi="Arial" w:cs="Arial"/>
            <w:sz w:val="18"/>
            <w:szCs w:val="18"/>
          </w:rPr>
          <w:t>Guide-01 User's Guide to Technical Bulletins</w:t>
        </w:r>
      </w:hyperlink>
      <w:r w:rsidR="00DF0FE3" w:rsidRPr="00015E1E">
        <w:rPr>
          <w:rFonts w:ascii="Arial" w:hAnsi="Arial" w:cs="Arial"/>
          <w:sz w:val="18"/>
          <w:szCs w:val="18"/>
        </w:rPr>
        <w:t xml:space="preserve"> </w:t>
      </w:r>
      <w:r w:rsidR="00DF0FE3" w:rsidRPr="00015E1E">
        <w:rPr>
          <w:rFonts w:ascii="Arial" w:hAnsi="Arial" w:cs="Arial"/>
          <w:sz w:val="18"/>
          <w:szCs w:val="18"/>
        </w:rPr>
        <w:br/>
        <w:t>Provides a list of available technical bulletins, a key word/subject reference index for all the bulletins, and information about how to obtain copies of the bulletins.</w:t>
      </w:r>
    </w:p>
    <w:p w:rsidR="00DF0FE3" w:rsidRPr="00015E1E" w:rsidRDefault="00324124" w:rsidP="002F35E4">
      <w:pPr>
        <w:numPr>
          <w:ilvl w:val="0"/>
          <w:numId w:val="41"/>
        </w:numPr>
        <w:spacing w:before="100" w:beforeAutospacing="1" w:after="240"/>
        <w:rPr>
          <w:rFonts w:ascii="Arial" w:hAnsi="Arial" w:cs="Arial"/>
          <w:sz w:val="18"/>
          <w:szCs w:val="18"/>
        </w:rPr>
      </w:pPr>
      <w:hyperlink r:id="rId58" w:history="1">
        <w:r w:rsidR="00DF0FE3">
          <w:rPr>
            <w:rStyle w:val="Hyperlink"/>
            <w:rFonts w:ascii="Arial" w:hAnsi="Arial" w:cs="Arial"/>
            <w:sz w:val="18"/>
            <w:szCs w:val="18"/>
          </w:rPr>
          <w:t>Technical Bulletin 1:</w:t>
        </w:r>
        <w:r w:rsidR="00DF0FE3" w:rsidRPr="00015E1E">
          <w:rPr>
            <w:rStyle w:val="Hyperlink"/>
            <w:rFonts w:ascii="Arial" w:hAnsi="Arial" w:cs="Arial"/>
            <w:sz w:val="18"/>
            <w:szCs w:val="18"/>
          </w:rPr>
          <w:t xml:space="preserve"> Openings in Foundation Walls</w:t>
        </w:r>
      </w:hyperlink>
      <w:r w:rsidR="00DF0FE3" w:rsidRPr="00015E1E">
        <w:rPr>
          <w:rFonts w:ascii="Arial" w:hAnsi="Arial" w:cs="Arial"/>
          <w:sz w:val="18"/>
          <w:szCs w:val="18"/>
        </w:rPr>
        <w:t xml:space="preserve"> </w:t>
      </w:r>
      <w:r w:rsidR="00DF0FE3">
        <w:rPr>
          <w:rFonts w:ascii="Arial" w:hAnsi="Arial" w:cs="Arial"/>
          <w:sz w:val="18"/>
          <w:szCs w:val="18"/>
        </w:rPr>
        <w:t xml:space="preserve"> </w:t>
      </w:r>
      <w:r w:rsidR="00DF0FE3" w:rsidRPr="00A81331">
        <w:rPr>
          <w:rFonts w:ascii="Arial" w:hAnsi="Arial" w:cs="Arial"/>
          <w:color w:val="FF0000"/>
          <w:sz w:val="18"/>
          <w:szCs w:val="18"/>
        </w:rPr>
        <w:t>(2008)</w:t>
      </w:r>
      <w:r w:rsidR="00DF0FE3" w:rsidRPr="00015E1E">
        <w:rPr>
          <w:rFonts w:ascii="Arial" w:hAnsi="Arial" w:cs="Arial"/>
          <w:sz w:val="18"/>
          <w:szCs w:val="18"/>
        </w:rPr>
        <w:br/>
        <w:t xml:space="preserve">Provides guidance on the NFIP regulations concerning the requirement for openings in below-Base Flood Elevation foundation walls for buildings located in Zones A, AE, A1-A30, AR,AO, and AH. </w:t>
      </w:r>
    </w:p>
    <w:p w:rsidR="00DF0FE3" w:rsidRPr="00015E1E" w:rsidRDefault="00324124" w:rsidP="002F35E4">
      <w:pPr>
        <w:numPr>
          <w:ilvl w:val="0"/>
          <w:numId w:val="41"/>
        </w:numPr>
        <w:spacing w:before="100" w:beforeAutospacing="1" w:after="240"/>
        <w:rPr>
          <w:rFonts w:ascii="Arial" w:hAnsi="Arial" w:cs="Arial"/>
          <w:sz w:val="18"/>
          <w:szCs w:val="18"/>
        </w:rPr>
      </w:pPr>
      <w:hyperlink r:id="rId59" w:history="1">
        <w:r w:rsidR="00DF0FE3">
          <w:rPr>
            <w:rStyle w:val="Hyperlink"/>
            <w:rFonts w:ascii="Arial" w:hAnsi="Arial" w:cs="Arial"/>
            <w:sz w:val="18"/>
            <w:szCs w:val="18"/>
          </w:rPr>
          <w:t xml:space="preserve">Technical Bulletin 2: </w:t>
        </w:r>
        <w:r w:rsidR="00DF0FE3" w:rsidRPr="00015E1E">
          <w:rPr>
            <w:rStyle w:val="Hyperlink"/>
            <w:rFonts w:ascii="Arial" w:hAnsi="Arial" w:cs="Arial"/>
            <w:sz w:val="18"/>
            <w:szCs w:val="18"/>
          </w:rPr>
          <w:t xml:space="preserve"> Flood-Resistant Materials Requirements</w:t>
        </w:r>
      </w:hyperlink>
      <w:r w:rsidR="00DF0FE3" w:rsidRPr="00015E1E">
        <w:rPr>
          <w:rFonts w:ascii="Arial" w:hAnsi="Arial" w:cs="Arial"/>
          <w:sz w:val="18"/>
          <w:szCs w:val="18"/>
        </w:rPr>
        <w:t xml:space="preserve"> </w:t>
      </w:r>
      <w:r w:rsidR="00DF0FE3" w:rsidRPr="00A81331">
        <w:rPr>
          <w:rFonts w:ascii="Arial" w:hAnsi="Arial" w:cs="Arial"/>
          <w:color w:val="FF0000"/>
          <w:sz w:val="18"/>
          <w:szCs w:val="18"/>
        </w:rPr>
        <w:t>(2008)</w:t>
      </w:r>
      <w:r w:rsidR="00DF0FE3" w:rsidRPr="00015E1E">
        <w:rPr>
          <w:rFonts w:ascii="Arial" w:hAnsi="Arial" w:cs="Arial"/>
          <w:sz w:val="18"/>
          <w:szCs w:val="18"/>
        </w:rPr>
        <w:br/>
        <w:t xml:space="preserve">Provides guidance on the NFIP regulations concerning the required use of flood-damage resistant construction materials for building components located below the Base Flood Elevation in Special Flood Hazard Areas (both A and V zones). </w:t>
      </w:r>
    </w:p>
    <w:p w:rsidR="00DF0FE3" w:rsidRPr="00015E1E" w:rsidRDefault="00324124" w:rsidP="002F35E4">
      <w:pPr>
        <w:numPr>
          <w:ilvl w:val="0"/>
          <w:numId w:val="41"/>
        </w:numPr>
        <w:spacing w:before="100" w:beforeAutospacing="1" w:after="240"/>
        <w:rPr>
          <w:rFonts w:ascii="Arial" w:hAnsi="Arial" w:cs="Arial"/>
          <w:sz w:val="18"/>
          <w:szCs w:val="18"/>
        </w:rPr>
      </w:pPr>
      <w:hyperlink r:id="rId60" w:history="1">
        <w:r w:rsidR="00DF0FE3">
          <w:rPr>
            <w:rStyle w:val="Hyperlink"/>
            <w:rFonts w:ascii="Arial" w:hAnsi="Arial" w:cs="Arial"/>
            <w:sz w:val="18"/>
            <w:szCs w:val="18"/>
          </w:rPr>
          <w:t xml:space="preserve">Technical Bulletin 3:  </w:t>
        </w:r>
        <w:r w:rsidR="00DF0FE3" w:rsidRPr="00015E1E">
          <w:rPr>
            <w:rStyle w:val="Hyperlink"/>
            <w:rFonts w:ascii="Arial" w:hAnsi="Arial" w:cs="Arial"/>
            <w:sz w:val="18"/>
            <w:szCs w:val="18"/>
          </w:rPr>
          <w:t xml:space="preserve"> Non-Residential </w:t>
        </w:r>
        <w:proofErr w:type="spellStart"/>
        <w:r w:rsidR="00DF0FE3" w:rsidRPr="00015E1E">
          <w:rPr>
            <w:rStyle w:val="Hyperlink"/>
            <w:rFonts w:ascii="Arial" w:hAnsi="Arial" w:cs="Arial"/>
            <w:sz w:val="18"/>
            <w:szCs w:val="18"/>
          </w:rPr>
          <w:t>Floodproofing</w:t>
        </w:r>
        <w:proofErr w:type="spellEnd"/>
        <w:r w:rsidR="00DF0FE3" w:rsidRPr="00015E1E">
          <w:rPr>
            <w:rStyle w:val="Hyperlink"/>
            <w:rFonts w:ascii="Arial" w:hAnsi="Arial" w:cs="Arial"/>
            <w:sz w:val="18"/>
            <w:szCs w:val="18"/>
          </w:rPr>
          <w:t xml:space="preserve"> -- Requirements and Certification</w:t>
        </w:r>
      </w:hyperlink>
      <w:r w:rsidR="00DF0FE3" w:rsidRPr="00015E1E">
        <w:rPr>
          <w:rFonts w:ascii="Arial" w:hAnsi="Arial" w:cs="Arial"/>
          <w:sz w:val="18"/>
          <w:szCs w:val="18"/>
        </w:rPr>
        <w:t xml:space="preserve"> </w:t>
      </w:r>
      <w:r w:rsidR="00DF0FE3">
        <w:rPr>
          <w:rFonts w:ascii="Arial" w:hAnsi="Arial" w:cs="Arial"/>
          <w:sz w:val="18"/>
          <w:szCs w:val="18"/>
        </w:rPr>
        <w:t>(1993)</w:t>
      </w:r>
      <w:r w:rsidR="00DF0FE3" w:rsidRPr="00015E1E">
        <w:rPr>
          <w:rFonts w:ascii="Arial" w:hAnsi="Arial" w:cs="Arial"/>
          <w:sz w:val="18"/>
          <w:szCs w:val="18"/>
        </w:rPr>
        <w:br/>
        <w:t xml:space="preserve">Provides guidance on the NFIP regulations concerning watertight construction and the required certification for floodproofed non-residential buildings in Zones A, AE, A1-A30, AR, AO, and AH whose lowest floors are below the Base Flood Elevation. </w:t>
      </w:r>
    </w:p>
    <w:p w:rsidR="00DF0FE3" w:rsidRPr="00015E1E" w:rsidRDefault="00324124" w:rsidP="002F35E4">
      <w:pPr>
        <w:numPr>
          <w:ilvl w:val="0"/>
          <w:numId w:val="41"/>
        </w:numPr>
        <w:spacing w:before="100" w:beforeAutospacing="1" w:after="240"/>
        <w:rPr>
          <w:rFonts w:ascii="Arial" w:hAnsi="Arial" w:cs="Arial"/>
          <w:sz w:val="18"/>
          <w:szCs w:val="18"/>
        </w:rPr>
      </w:pPr>
      <w:hyperlink r:id="rId61" w:history="1">
        <w:r w:rsidR="00DF0FE3">
          <w:rPr>
            <w:rStyle w:val="Hyperlink"/>
            <w:rFonts w:ascii="Arial" w:hAnsi="Arial" w:cs="Arial"/>
            <w:sz w:val="18"/>
            <w:szCs w:val="18"/>
          </w:rPr>
          <w:t xml:space="preserve">Technical Bulletin 4:  </w:t>
        </w:r>
        <w:r w:rsidR="00DF0FE3" w:rsidRPr="00015E1E">
          <w:rPr>
            <w:rStyle w:val="Hyperlink"/>
            <w:rFonts w:ascii="Arial" w:hAnsi="Arial" w:cs="Arial"/>
            <w:sz w:val="18"/>
            <w:szCs w:val="18"/>
          </w:rPr>
          <w:t>Elevator Installation</w:t>
        </w:r>
      </w:hyperlink>
      <w:r w:rsidR="00DF0FE3" w:rsidRPr="00015E1E">
        <w:rPr>
          <w:rFonts w:ascii="Arial" w:hAnsi="Arial" w:cs="Arial"/>
          <w:sz w:val="18"/>
          <w:szCs w:val="18"/>
        </w:rPr>
        <w:t xml:space="preserve"> </w:t>
      </w:r>
      <w:r w:rsidR="00DF0FE3">
        <w:rPr>
          <w:rFonts w:ascii="Arial" w:hAnsi="Arial" w:cs="Arial"/>
          <w:sz w:val="18"/>
          <w:szCs w:val="18"/>
        </w:rPr>
        <w:t>(1993)</w:t>
      </w:r>
      <w:r w:rsidR="00DF0FE3" w:rsidRPr="00015E1E">
        <w:rPr>
          <w:rFonts w:ascii="Arial" w:hAnsi="Arial" w:cs="Arial"/>
          <w:sz w:val="18"/>
          <w:szCs w:val="18"/>
        </w:rPr>
        <w:t xml:space="preserve"> </w:t>
      </w:r>
      <w:r w:rsidR="00DF0FE3" w:rsidRPr="00015E1E">
        <w:rPr>
          <w:rFonts w:ascii="Arial" w:hAnsi="Arial" w:cs="Arial"/>
          <w:sz w:val="18"/>
          <w:szCs w:val="18"/>
        </w:rPr>
        <w:br/>
        <w:t xml:space="preserve">Provides guidance on the NFIP regulations concerning the installation of elevators below the Base Flood Elevation in Special Flood Hazard Areas (both A and V zones). </w:t>
      </w:r>
    </w:p>
    <w:p w:rsidR="00DF0FE3" w:rsidRPr="00015E1E" w:rsidRDefault="00324124" w:rsidP="002F35E4">
      <w:pPr>
        <w:numPr>
          <w:ilvl w:val="0"/>
          <w:numId w:val="41"/>
        </w:numPr>
        <w:spacing w:before="100" w:beforeAutospacing="1" w:after="240"/>
        <w:rPr>
          <w:rFonts w:ascii="Arial" w:hAnsi="Arial" w:cs="Arial"/>
          <w:sz w:val="18"/>
          <w:szCs w:val="18"/>
        </w:rPr>
      </w:pPr>
      <w:hyperlink r:id="rId62" w:history="1">
        <w:r w:rsidR="00DF0FE3">
          <w:rPr>
            <w:rStyle w:val="Hyperlink"/>
            <w:rFonts w:ascii="Arial" w:hAnsi="Arial" w:cs="Arial"/>
            <w:sz w:val="18"/>
            <w:szCs w:val="18"/>
          </w:rPr>
          <w:t xml:space="preserve">Technical Bulletin 5:  </w:t>
        </w:r>
        <w:r w:rsidR="00DF0FE3" w:rsidRPr="00015E1E">
          <w:rPr>
            <w:rStyle w:val="Hyperlink"/>
            <w:rFonts w:ascii="Arial" w:hAnsi="Arial" w:cs="Arial"/>
            <w:sz w:val="18"/>
            <w:szCs w:val="18"/>
          </w:rPr>
          <w:t xml:space="preserve"> Free-of-Obstruction Requirements</w:t>
        </w:r>
      </w:hyperlink>
      <w:r w:rsidR="00DF0FE3" w:rsidRPr="00015E1E">
        <w:rPr>
          <w:rFonts w:ascii="Arial" w:hAnsi="Arial" w:cs="Arial"/>
          <w:sz w:val="18"/>
          <w:szCs w:val="18"/>
        </w:rPr>
        <w:t xml:space="preserve"> </w:t>
      </w:r>
      <w:r w:rsidR="00DF0FE3" w:rsidRPr="00A81331">
        <w:rPr>
          <w:rFonts w:ascii="Arial" w:hAnsi="Arial" w:cs="Arial"/>
          <w:color w:val="FF0000"/>
          <w:sz w:val="18"/>
          <w:szCs w:val="18"/>
        </w:rPr>
        <w:t xml:space="preserve">(2008) </w:t>
      </w:r>
      <w:r w:rsidR="00DF0FE3" w:rsidRPr="00015E1E">
        <w:rPr>
          <w:rFonts w:ascii="Arial" w:hAnsi="Arial" w:cs="Arial"/>
          <w:sz w:val="18"/>
          <w:szCs w:val="18"/>
        </w:rPr>
        <w:br/>
        <w:t xml:space="preserve">Provides guidance on the NFIP regulations concerning obstructions to flood waters below elevated buildings and on building sites in Coastal High Hazard Areas (Zones V, VE, and V1-V30). </w:t>
      </w:r>
    </w:p>
    <w:p w:rsidR="00DF0FE3" w:rsidRPr="00015E1E" w:rsidRDefault="00324124" w:rsidP="002F35E4">
      <w:pPr>
        <w:numPr>
          <w:ilvl w:val="0"/>
          <w:numId w:val="41"/>
        </w:numPr>
        <w:spacing w:before="100" w:beforeAutospacing="1" w:after="240"/>
        <w:rPr>
          <w:rFonts w:ascii="Arial" w:hAnsi="Arial" w:cs="Arial"/>
          <w:sz w:val="18"/>
          <w:szCs w:val="18"/>
        </w:rPr>
      </w:pPr>
      <w:hyperlink r:id="rId63" w:history="1">
        <w:r w:rsidR="00DF0FE3">
          <w:rPr>
            <w:rStyle w:val="Hyperlink"/>
            <w:rFonts w:ascii="Arial" w:hAnsi="Arial" w:cs="Arial"/>
            <w:sz w:val="18"/>
            <w:szCs w:val="18"/>
          </w:rPr>
          <w:t xml:space="preserve">Technical Bulletin 6: </w:t>
        </w:r>
        <w:r w:rsidR="00DF0FE3" w:rsidRPr="00015E1E">
          <w:rPr>
            <w:rStyle w:val="Hyperlink"/>
            <w:rFonts w:ascii="Arial" w:hAnsi="Arial" w:cs="Arial"/>
            <w:sz w:val="18"/>
            <w:szCs w:val="18"/>
          </w:rPr>
          <w:t xml:space="preserve"> Below-Grade Parking Requirements</w:t>
        </w:r>
      </w:hyperlink>
      <w:r w:rsidR="00DF0FE3" w:rsidRPr="00015E1E">
        <w:rPr>
          <w:rFonts w:ascii="Arial" w:hAnsi="Arial" w:cs="Arial"/>
          <w:sz w:val="18"/>
          <w:szCs w:val="18"/>
        </w:rPr>
        <w:t xml:space="preserve"> </w:t>
      </w:r>
      <w:r w:rsidR="00DF0FE3">
        <w:rPr>
          <w:rFonts w:ascii="Arial" w:hAnsi="Arial" w:cs="Arial"/>
          <w:sz w:val="18"/>
          <w:szCs w:val="18"/>
        </w:rPr>
        <w:t>(1993)</w:t>
      </w:r>
      <w:r w:rsidR="00DF0FE3" w:rsidRPr="00015E1E">
        <w:rPr>
          <w:rFonts w:ascii="Arial" w:hAnsi="Arial" w:cs="Arial"/>
          <w:sz w:val="18"/>
          <w:szCs w:val="18"/>
        </w:rPr>
        <w:br/>
        <w:t xml:space="preserve">Provides guidance on the NFIP regulations concerning the design of below-grade parking garages beneath buildings located in Zones A, AE, A1-A30, AR, AO, and AH. </w:t>
      </w:r>
    </w:p>
    <w:p w:rsidR="00DF0FE3" w:rsidRPr="00015E1E" w:rsidRDefault="00324124" w:rsidP="002F35E4">
      <w:pPr>
        <w:numPr>
          <w:ilvl w:val="0"/>
          <w:numId w:val="41"/>
        </w:numPr>
        <w:spacing w:before="100" w:beforeAutospacing="1" w:after="240"/>
        <w:rPr>
          <w:rFonts w:ascii="Arial" w:hAnsi="Arial" w:cs="Arial"/>
          <w:sz w:val="18"/>
          <w:szCs w:val="18"/>
        </w:rPr>
      </w:pPr>
      <w:hyperlink r:id="rId64" w:history="1">
        <w:r w:rsidR="00DF0FE3">
          <w:rPr>
            <w:rStyle w:val="Hyperlink"/>
            <w:rFonts w:ascii="Arial" w:hAnsi="Arial" w:cs="Arial"/>
            <w:sz w:val="18"/>
            <w:szCs w:val="18"/>
          </w:rPr>
          <w:t xml:space="preserve">Technical Bulletin 7: </w:t>
        </w:r>
        <w:r w:rsidR="00DF0FE3" w:rsidRPr="00015E1E">
          <w:rPr>
            <w:rStyle w:val="Hyperlink"/>
            <w:rFonts w:ascii="Arial" w:hAnsi="Arial" w:cs="Arial"/>
            <w:sz w:val="18"/>
            <w:szCs w:val="18"/>
          </w:rPr>
          <w:t xml:space="preserve"> Wet </w:t>
        </w:r>
        <w:proofErr w:type="spellStart"/>
        <w:r w:rsidR="00DF0FE3" w:rsidRPr="00015E1E">
          <w:rPr>
            <w:rStyle w:val="Hyperlink"/>
            <w:rFonts w:ascii="Arial" w:hAnsi="Arial" w:cs="Arial"/>
            <w:sz w:val="18"/>
            <w:szCs w:val="18"/>
          </w:rPr>
          <w:t>Floodproofing</w:t>
        </w:r>
        <w:proofErr w:type="spellEnd"/>
        <w:r w:rsidR="00DF0FE3" w:rsidRPr="00015E1E">
          <w:rPr>
            <w:rStyle w:val="Hyperlink"/>
            <w:rFonts w:ascii="Arial" w:hAnsi="Arial" w:cs="Arial"/>
            <w:sz w:val="18"/>
            <w:szCs w:val="18"/>
          </w:rPr>
          <w:t xml:space="preserve"> Requirements</w:t>
        </w:r>
      </w:hyperlink>
      <w:r w:rsidR="00DF0FE3" w:rsidRPr="00015E1E">
        <w:rPr>
          <w:rFonts w:ascii="Arial" w:hAnsi="Arial" w:cs="Arial"/>
          <w:sz w:val="18"/>
          <w:szCs w:val="18"/>
        </w:rPr>
        <w:t xml:space="preserve"> </w:t>
      </w:r>
      <w:r w:rsidR="00DF0FE3">
        <w:rPr>
          <w:rFonts w:ascii="Arial" w:hAnsi="Arial" w:cs="Arial"/>
          <w:sz w:val="18"/>
          <w:szCs w:val="18"/>
        </w:rPr>
        <w:t>(1993)</w:t>
      </w:r>
      <w:r w:rsidR="00DF0FE3" w:rsidRPr="00015E1E">
        <w:rPr>
          <w:rFonts w:ascii="Arial" w:hAnsi="Arial" w:cs="Arial"/>
          <w:sz w:val="18"/>
          <w:szCs w:val="18"/>
        </w:rPr>
        <w:br/>
        <w:t xml:space="preserve">Provides guidance on the NFIP regulations concerning wet </w:t>
      </w:r>
      <w:proofErr w:type="spellStart"/>
      <w:r w:rsidR="00DF0FE3" w:rsidRPr="00015E1E">
        <w:rPr>
          <w:rFonts w:ascii="Arial" w:hAnsi="Arial" w:cs="Arial"/>
          <w:sz w:val="18"/>
          <w:szCs w:val="18"/>
        </w:rPr>
        <w:t>floodproofing</w:t>
      </w:r>
      <w:proofErr w:type="spellEnd"/>
      <w:r w:rsidR="00DF0FE3" w:rsidRPr="00015E1E">
        <w:rPr>
          <w:rFonts w:ascii="Arial" w:hAnsi="Arial" w:cs="Arial"/>
          <w:sz w:val="18"/>
          <w:szCs w:val="18"/>
        </w:rPr>
        <w:t xml:space="preserve"> of certain types of structures located in Zones A, AE, A1-A30, AR, AO, and AH. </w:t>
      </w:r>
    </w:p>
    <w:p w:rsidR="00DF0FE3" w:rsidRPr="00015E1E" w:rsidRDefault="00324124" w:rsidP="002F35E4">
      <w:pPr>
        <w:numPr>
          <w:ilvl w:val="0"/>
          <w:numId w:val="41"/>
        </w:numPr>
        <w:spacing w:before="100" w:beforeAutospacing="1" w:after="240"/>
        <w:rPr>
          <w:rFonts w:ascii="Arial" w:hAnsi="Arial" w:cs="Arial"/>
          <w:sz w:val="18"/>
          <w:szCs w:val="18"/>
        </w:rPr>
      </w:pPr>
      <w:hyperlink r:id="rId65" w:history="1">
        <w:r w:rsidR="00DF0FE3">
          <w:rPr>
            <w:rStyle w:val="Hyperlink"/>
            <w:rFonts w:ascii="Arial" w:hAnsi="Arial" w:cs="Arial"/>
            <w:sz w:val="18"/>
            <w:szCs w:val="18"/>
          </w:rPr>
          <w:t xml:space="preserve">Technical Bulletin 8: </w:t>
        </w:r>
        <w:r w:rsidR="00DF0FE3" w:rsidRPr="00015E1E">
          <w:rPr>
            <w:rStyle w:val="Hyperlink"/>
            <w:rFonts w:ascii="Arial" w:hAnsi="Arial" w:cs="Arial"/>
            <w:sz w:val="18"/>
            <w:szCs w:val="18"/>
          </w:rPr>
          <w:t xml:space="preserve"> Corrosion Protection for Metal Connectors in Coastal Areas</w:t>
        </w:r>
      </w:hyperlink>
      <w:r w:rsidR="00DF0FE3" w:rsidRPr="00015E1E">
        <w:rPr>
          <w:rFonts w:ascii="Arial" w:hAnsi="Arial" w:cs="Arial"/>
          <w:sz w:val="18"/>
          <w:szCs w:val="18"/>
        </w:rPr>
        <w:t xml:space="preserve"> </w:t>
      </w:r>
      <w:r w:rsidR="00DF0FE3">
        <w:rPr>
          <w:rFonts w:ascii="Arial" w:hAnsi="Arial" w:cs="Arial"/>
          <w:sz w:val="18"/>
          <w:szCs w:val="18"/>
        </w:rPr>
        <w:t>(1996</w:t>
      </w:r>
      <w:proofErr w:type="gramStart"/>
      <w:r w:rsidR="00DF0FE3">
        <w:rPr>
          <w:rFonts w:ascii="Arial" w:hAnsi="Arial" w:cs="Arial"/>
          <w:sz w:val="18"/>
          <w:szCs w:val="18"/>
        </w:rPr>
        <w:t>)</w:t>
      </w:r>
      <w:proofErr w:type="gramEnd"/>
      <w:r w:rsidR="00DF0FE3" w:rsidRPr="00015E1E">
        <w:rPr>
          <w:rFonts w:ascii="Arial" w:hAnsi="Arial" w:cs="Arial"/>
          <w:sz w:val="18"/>
          <w:szCs w:val="18"/>
        </w:rPr>
        <w:br/>
        <w:t xml:space="preserve">Provides guidance on the need for, selection of, and use of corrosion-resistant metal connectors for the construction of buildings in coastal areas. </w:t>
      </w:r>
    </w:p>
    <w:p w:rsidR="00DF0FE3" w:rsidRPr="00015E1E" w:rsidRDefault="00324124" w:rsidP="002F35E4">
      <w:pPr>
        <w:numPr>
          <w:ilvl w:val="0"/>
          <w:numId w:val="41"/>
        </w:numPr>
        <w:spacing w:before="100" w:beforeAutospacing="1" w:after="240"/>
        <w:rPr>
          <w:rFonts w:ascii="Arial" w:hAnsi="Arial" w:cs="Arial"/>
          <w:sz w:val="18"/>
          <w:szCs w:val="18"/>
        </w:rPr>
      </w:pPr>
      <w:hyperlink r:id="rId66" w:history="1">
        <w:r w:rsidR="00DF0FE3">
          <w:rPr>
            <w:rStyle w:val="Hyperlink"/>
            <w:rFonts w:ascii="Arial" w:hAnsi="Arial" w:cs="Arial"/>
            <w:sz w:val="18"/>
            <w:szCs w:val="18"/>
          </w:rPr>
          <w:t xml:space="preserve">Technical Bulletin 9:  </w:t>
        </w:r>
        <w:r w:rsidR="00DF0FE3" w:rsidRPr="00015E1E">
          <w:rPr>
            <w:rStyle w:val="Hyperlink"/>
            <w:rFonts w:ascii="Arial" w:hAnsi="Arial" w:cs="Arial"/>
            <w:sz w:val="18"/>
            <w:szCs w:val="18"/>
          </w:rPr>
          <w:t xml:space="preserve"> Design and Construction Guidance for Breakaway Walls Below Elevated Coastal Buildings</w:t>
        </w:r>
      </w:hyperlink>
      <w:r w:rsidR="00DF0FE3" w:rsidRPr="00015E1E">
        <w:rPr>
          <w:rFonts w:ascii="Arial" w:hAnsi="Arial" w:cs="Arial"/>
          <w:sz w:val="18"/>
          <w:szCs w:val="18"/>
        </w:rPr>
        <w:t xml:space="preserve"> </w:t>
      </w:r>
      <w:r w:rsidR="00DF0FE3" w:rsidRPr="00A81331">
        <w:rPr>
          <w:rFonts w:ascii="Arial" w:hAnsi="Arial" w:cs="Arial"/>
          <w:color w:val="FF0000"/>
          <w:sz w:val="18"/>
          <w:szCs w:val="18"/>
        </w:rPr>
        <w:t xml:space="preserve">(2008) </w:t>
      </w:r>
      <w:r w:rsidR="00DF0FE3" w:rsidRPr="00015E1E">
        <w:rPr>
          <w:rFonts w:ascii="Arial" w:hAnsi="Arial" w:cs="Arial"/>
          <w:sz w:val="18"/>
          <w:szCs w:val="18"/>
        </w:rPr>
        <w:br/>
        <w:t>Provides guidance on the NFIP regulations concerning the design and construction of breakaway walls beneath elevated buildings in Coastal High Hazard Areas (Zones V, VE, and VI-V30).</w:t>
      </w:r>
    </w:p>
    <w:p w:rsidR="00DF0FE3" w:rsidRPr="00015E1E" w:rsidRDefault="00324124" w:rsidP="002F35E4">
      <w:pPr>
        <w:numPr>
          <w:ilvl w:val="0"/>
          <w:numId w:val="41"/>
        </w:numPr>
        <w:spacing w:before="100" w:beforeAutospacing="1" w:after="240"/>
        <w:rPr>
          <w:rFonts w:ascii="Arial" w:hAnsi="Arial" w:cs="Arial"/>
          <w:sz w:val="18"/>
          <w:szCs w:val="18"/>
        </w:rPr>
      </w:pPr>
      <w:hyperlink r:id="rId67" w:history="1">
        <w:r w:rsidR="00DF0FE3">
          <w:rPr>
            <w:rStyle w:val="Hyperlink"/>
            <w:rFonts w:ascii="Arial" w:hAnsi="Arial" w:cs="Arial"/>
            <w:sz w:val="18"/>
            <w:szCs w:val="18"/>
          </w:rPr>
          <w:t xml:space="preserve">Technical Bulletin 10: </w:t>
        </w:r>
        <w:r w:rsidR="00DF0FE3" w:rsidRPr="00015E1E">
          <w:rPr>
            <w:rStyle w:val="Hyperlink"/>
            <w:rFonts w:ascii="Arial" w:hAnsi="Arial" w:cs="Arial"/>
            <w:sz w:val="18"/>
            <w:szCs w:val="18"/>
          </w:rPr>
          <w:t xml:space="preserve"> Ensuring that Structures Built on Fill In or Near Special Flood Hazard Areas are Reasonably Safe From Flooding</w:t>
        </w:r>
      </w:hyperlink>
      <w:r w:rsidR="00DF0FE3" w:rsidRPr="00015E1E">
        <w:rPr>
          <w:rFonts w:ascii="Arial" w:hAnsi="Arial" w:cs="Arial"/>
          <w:sz w:val="18"/>
          <w:szCs w:val="18"/>
        </w:rPr>
        <w:t xml:space="preserve"> </w:t>
      </w:r>
      <w:r w:rsidR="00DF0FE3">
        <w:rPr>
          <w:rFonts w:ascii="Arial" w:hAnsi="Arial" w:cs="Arial"/>
          <w:sz w:val="18"/>
          <w:szCs w:val="18"/>
        </w:rPr>
        <w:t>(2001)</w:t>
      </w:r>
      <w:r w:rsidR="00DF0FE3" w:rsidRPr="00015E1E">
        <w:rPr>
          <w:rFonts w:ascii="Arial" w:hAnsi="Arial" w:cs="Arial"/>
          <w:sz w:val="18"/>
          <w:szCs w:val="18"/>
        </w:rPr>
        <w:br/>
        <w:t>This technical bulletin discusses building techniques, including the use of fill, that can be used to ensure structures are reasonably safe from flooding.</w:t>
      </w:r>
    </w:p>
    <w:p w:rsidR="00DF0FE3" w:rsidRPr="00015E1E" w:rsidRDefault="00324124" w:rsidP="002F35E4">
      <w:pPr>
        <w:numPr>
          <w:ilvl w:val="0"/>
          <w:numId w:val="41"/>
        </w:numPr>
        <w:spacing w:before="100" w:beforeAutospacing="1" w:after="100" w:afterAutospacing="1"/>
      </w:pPr>
      <w:hyperlink r:id="rId68" w:history="1">
        <w:r w:rsidR="00DF0FE3">
          <w:rPr>
            <w:rStyle w:val="Hyperlink"/>
            <w:rFonts w:ascii="Arial" w:hAnsi="Arial" w:cs="Arial"/>
            <w:sz w:val="18"/>
            <w:szCs w:val="18"/>
          </w:rPr>
          <w:t xml:space="preserve">Technical Bulletin 11: </w:t>
        </w:r>
        <w:r w:rsidR="00DF0FE3" w:rsidRPr="00015E1E">
          <w:rPr>
            <w:rStyle w:val="Hyperlink"/>
            <w:rFonts w:ascii="Arial" w:hAnsi="Arial" w:cs="Arial"/>
            <w:sz w:val="18"/>
            <w:szCs w:val="18"/>
          </w:rPr>
          <w:t xml:space="preserve"> Crawlspace Construction for Buildings Located in Special Flood Hazard Areas</w:t>
        </w:r>
      </w:hyperlink>
      <w:r w:rsidR="00DF0FE3" w:rsidRPr="00015E1E">
        <w:rPr>
          <w:rFonts w:ascii="Arial" w:hAnsi="Arial" w:cs="Arial"/>
          <w:sz w:val="18"/>
          <w:szCs w:val="18"/>
        </w:rPr>
        <w:t xml:space="preserve"> </w:t>
      </w:r>
      <w:r w:rsidR="00DF0FE3">
        <w:rPr>
          <w:rFonts w:ascii="Arial" w:hAnsi="Arial" w:cs="Arial"/>
          <w:sz w:val="18"/>
          <w:szCs w:val="18"/>
        </w:rPr>
        <w:t>(2001</w:t>
      </w:r>
      <w:proofErr w:type="gramStart"/>
      <w:r w:rsidR="00DF0FE3">
        <w:rPr>
          <w:rFonts w:ascii="Arial" w:hAnsi="Arial" w:cs="Arial"/>
          <w:sz w:val="18"/>
          <w:szCs w:val="18"/>
        </w:rPr>
        <w:t>)</w:t>
      </w:r>
      <w:proofErr w:type="gramEnd"/>
      <w:r w:rsidR="00DF0FE3" w:rsidRPr="00015E1E">
        <w:rPr>
          <w:rFonts w:ascii="Arial" w:hAnsi="Arial" w:cs="Arial"/>
          <w:sz w:val="18"/>
          <w:szCs w:val="18"/>
        </w:rPr>
        <w:br/>
        <w:t xml:space="preserve">Provides interim guidance on minimum NFIP requirements as well as best practices for crawlspace construction in the Special Flood Hazard Area. </w:t>
      </w:r>
    </w:p>
    <w:p w:rsidR="001743DD" w:rsidRDefault="001743DD">
      <w:pPr>
        <w:pStyle w:val="Header"/>
        <w:tabs>
          <w:tab w:val="clear" w:pos="4320"/>
          <w:tab w:val="clear" w:pos="8640"/>
        </w:tabs>
      </w:pPr>
    </w:p>
    <w:p w:rsidR="001743DD" w:rsidRDefault="001743DD">
      <w:pPr>
        <w:pStyle w:val="Header"/>
        <w:tabs>
          <w:tab w:val="clear" w:pos="4320"/>
          <w:tab w:val="clear" w:pos="8640"/>
        </w:tabs>
      </w:pPr>
    </w:p>
    <w:p w:rsidR="001743DD" w:rsidRDefault="001743DD">
      <w:pPr>
        <w:pStyle w:val="Header"/>
        <w:tabs>
          <w:tab w:val="clear" w:pos="4320"/>
          <w:tab w:val="clear" w:pos="8640"/>
        </w:tabs>
        <w:rPr>
          <w:b/>
          <w:bCs/>
        </w:rPr>
      </w:pPr>
      <w:r>
        <w:rPr>
          <w:b/>
          <w:bCs/>
        </w:rPr>
        <w:lastRenderedPageBreak/>
        <w:t>Other Publications</w:t>
      </w:r>
    </w:p>
    <w:p w:rsidR="001743DD" w:rsidRDefault="001743DD">
      <w:pPr>
        <w:pStyle w:val="Header"/>
        <w:tabs>
          <w:tab w:val="clear" w:pos="4320"/>
          <w:tab w:val="clear" w:pos="8640"/>
        </w:tabs>
      </w:pPr>
    </w:p>
    <w:p w:rsidR="001743DD" w:rsidRDefault="005F3DBE">
      <w:pPr>
        <w:pStyle w:val="Header"/>
        <w:tabs>
          <w:tab w:val="clear" w:pos="4320"/>
          <w:tab w:val="clear" w:pos="8640"/>
        </w:tabs>
        <w:spacing w:after="180"/>
      </w:pPr>
      <w:r>
        <w:t xml:space="preserve">FEMA 55 - </w:t>
      </w:r>
      <w:r w:rsidR="001743DD">
        <w:t>“Coastal Construction Manual” – 3 Volumes</w:t>
      </w:r>
    </w:p>
    <w:p w:rsidR="001743DD" w:rsidRDefault="001743DD">
      <w:pPr>
        <w:pStyle w:val="Header"/>
        <w:tabs>
          <w:tab w:val="clear" w:pos="4320"/>
          <w:tab w:val="clear" w:pos="8640"/>
        </w:tabs>
        <w:spacing w:after="180"/>
      </w:pPr>
      <w:r>
        <w:t xml:space="preserve">FEMA – </w:t>
      </w:r>
      <w:proofErr w:type="gramStart"/>
      <w:r>
        <w:t>85  “</w:t>
      </w:r>
      <w:proofErr w:type="gramEnd"/>
      <w:r>
        <w:t>Manufactured Home Installation in Flood Hazard Areas”</w:t>
      </w:r>
    </w:p>
    <w:p w:rsidR="001743DD" w:rsidRDefault="001743DD">
      <w:pPr>
        <w:pStyle w:val="Header"/>
        <w:tabs>
          <w:tab w:val="clear" w:pos="4320"/>
          <w:tab w:val="clear" w:pos="8640"/>
        </w:tabs>
        <w:spacing w:after="180"/>
      </w:pPr>
      <w:r>
        <w:t xml:space="preserve">FEMA - </w:t>
      </w:r>
      <w:proofErr w:type="gramStart"/>
      <w:r>
        <w:t>102  “</w:t>
      </w:r>
      <w:proofErr w:type="spellStart"/>
      <w:proofErr w:type="gramEnd"/>
      <w:r>
        <w:t>Floodproofing</w:t>
      </w:r>
      <w:proofErr w:type="spellEnd"/>
      <w:r>
        <w:t xml:space="preserve"> Non-Residential Structures”</w:t>
      </w:r>
    </w:p>
    <w:p w:rsidR="00623C5D" w:rsidRDefault="001743DD">
      <w:pPr>
        <w:pStyle w:val="Header"/>
        <w:tabs>
          <w:tab w:val="clear" w:pos="4320"/>
          <w:tab w:val="clear" w:pos="8640"/>
        </w:tabs>
        <w:spacing w:after="180"/>
      </w:pPr>
      <w:r>
        <w:t xml:space="preserve">FEMA – </w:t>
      </w:r>
      <w:proofErr w:type="gramStart"/>
      <w:r>
        <w:t>213  “</w:t>
      </w:r>
      <w:proofErr w:type="gramEnd"/>
      <w:r>
        <w:t>Answers to Questions About Substantially Damaged Buildings”</w:t>
      </w:r>
    </w:p>
    <w:p w:rsidR="001743DD" w:rsidRDefault="00623C5D">
      <w:pPr>
        <w:pStyle w:val="Header"/>
        <w:tabs>
          <w:tab w:val="clear" w:pos="4320"/>
          <w:tab w:val="clear" w:pos="8640"/>
        </w:tabs>
        <w:spacing w:after="180"/>
      </w:pPr>
      <w:r>
        <w:t xml:space="preserve">FEMA - </w:t>
      </w:r>
      <w:proofErr w:type="gramStart"/>
      <w:r>
        <w:t>265  “</w:t>
      </w:r>
      <w:proofErr w:type="gramEnd"/>
      <w:r>
        <w:t>Managing Floodplain Development in Approximate A Zone Areas”</w:t>
      </w:r>
      <w:r w:rsidR="001743DD">
        <w:tab/>
      </w:r>
    </w:p>
    <w:p w:rsidR="001743DD" w:rsidRDefault="001743DD">
      <w:pPr>
        <w:pStyle w:val="Header"/>
        <w:tabs>
          <w:tab w:val="clear" w:pos="4320"/>
          <w:tab w:val="clear" w:pos="8640"/>
        </w:tabs>
        <w:spacing w:after="180"/>
      </w:pPr>
      <w:r>
        <w:t xml:space="preserve">FEMA - </w:t>
      </w:r>
      <w:proofErr w:type="gramStart"/>
      <w:r>
        <w:t>312  “</w:t>
      </w:r>
      <w:proofErr w:type="gramEnd"/>
      <w:r>
        <w:t>Homeowner’s Guide to Retrofitting”</w:t>
      </w:r>
    </w:p>
    <w:p w:rsidR="008671D2" w:rsidRDefault="008671D2">
      <w:pPr>
        <w:pStyle w:val="Header"/>
        <w:tabs>
          <w:tab w:val="clear" w:pos="4320"/>
          <w:tab w:val="clear" w:pos="8640"/>
        </w:tabs>
        <w:spacing w:after="180"/>
      </w:pPr>
      <w:r>
        <w:t xml:space="preserve">FEMA – </w:t>
      </w:r>
      <w:proofErr w:type="gramStart"/>
      <w:r>
        <w:t>480  “</w:t>
      </w:r>
      <w:proofErr w:type="gramEnd"/>
      <w:r>
        <w:t>Floodplain Management Requirements – a Guide and Desk Reference . . .”</w:t>
      </w:r>
    </w:p>
    <w:p w:rsidR="001743DD" w:rsidRDefault="001743DD">
      <w:pPr>
        <w:pStyle w:val="Header"/>
        <w:tabs>
          <w:tab w:val="clear" w:pos="4320"/>
          <w:tab w:val="clear" w:pos="8640"/>
        </w:tabs>
        <w:spacing w:after="180"/>
      </w:pPr>
      <w:r>
        <w:t xml:space="preserve">FMB – </w:t>
      </w:r>
      <w:proofErr w:type="gramStart"/>
      <w:r>
        <w:t>1  “</w:t>
      </w:r>
      <w:proofErr w:type="gramEnd"/>
      <w:r>
        <w:t>Use of Flood Insurance Study (FIS) Data</w:t>
      </w:r>
      <w:r w:rsidR="00246474">
        <w:t xml:space="preserve"> </w:t>
      </w:r>
      <w:r w:rsidR="00246474" w:rsidRPr="00246474">
        <w:rPr>
          <w:color w:val="FF0000"/>
        </w:rPr>
        <w:t>as Best Available Data</w:t>
      </w:r>
      <w:r w:rsidR="007971EC">
        <w:t>”</w:t>
      </w:r>
    </w:p>
    <w:p w:rsidR="001743DD" w:rsidRDefault="001743DD">
      <w:pPr>
        <w:pStyle w:val="Header"/>
        <w:tabs>
          <w:tab w:val="clear" w:pos="4320"/>
          <w:tab w:val="clear" w:pos="8640"/>
        </w:tabs>
        <w:spacing w:after="180"/>
      </w:pPr>
      <w:r>
        <w:t xml:space="preserve">NFIP – </w:t>
      </w:r>
      <w:proofErr w:type="gramStart"/>
      <w:r>
        <w:t>25  “</w:t>
      </w:r>
      <w:proofErr w:type="gramEnd"/>
      <w:r>
        <w:t>How the NFIP Works</w:t>
      </w:r>
      <w:r w:rsidR="007971EC">
        <w:t>”</w:t>
      </w:r>
    </w:p>
    <w:p w:rsidR="001743DD" w:rsidRDefault="001743DD">
      <w:pPr>
        <w:pStyle w:val="Header"/>
        <w:tabs>
          <w:tab w:val="clear" w:pos="4320"/>
          <w:tab w:val="clear" w:pos="8640"/>
        </w:tabs>
      </w:pPr>
      <w:r>
        <w:t>NFIP 40-001-</w:t>
      </w:r>
      <w:proofErr w:type="gramStart"/>
      <w:r>
        <w:t>02  “</w:t>
      </w:r>
      <w:proofErr w:type="gramEnd"/>
      <w:r>
        <w:t>Myths and Facts about the NFIP</w:t>
      </w:r>
      <w:r w:rsidR="007971EC">
        <w:t>”</w:t>
      </w:r>
    </w:p>
    <w:p w:rsidR="001743DD" w:rsidRDefault="001743DD">
      <w:pPr>
        <w:pStyle w:val="Header"/>
        <w:tabs>
          <w:tab w:val="clear" w:pos="4320"/>
          <w:tab w:val="clear" w:pos="8640"/>
        </w:tabs>
      </w:pPr>
    </w:p>
    <w:p w:rsidR="001743DD" w:rsidRDefault="001743DD">
      <w:pPr>
        <w:pStyle w:val="Header"/>
        <w:tabs>
          <w:tab w:val="clear" w:pos="4320"/>
          <w:tab w:val="clear" w:pos="8640"/>
        </w:tabs>
      </w:pPr>
      <w:r w:rsidRPr="008671D2">
        <w:rPr>
          <w:b/>
        </w:rPr>
        <w:t>All of the publications noted above can be ordered from FEMA’s Publication Office by calling (800) 480-2520.</w:t>
      </w:r>
    </w:p>
    <w:sectPr w:rsidR="001743DD" w:rsidSect="00B541E7">
      <w:headerReference w:type="default" r:id="rId69"/>
      <w:pgSz w:w="12240" w:h="15840" w:code="1"/>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628" w:rsidRDefault="00A62628">
      <w:r>
        <w:separator/>
      </w:r>
    </w:p>
  </w:endnote>
  <w:endnote w:type="continuationSeparator" w:id="0">
    <w:p w:rsidR="00A62628" w:rsidRDefault="00A626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324124" w:rsidP="00AF4572">
    <w:pPr>
      <w:pStyle w:val="Footer"/>
      <w:framePr w:wrap="around" w:vAnchor="text" w:hAnchor="margin" w:y="1"/>
      <w:rPr>
        <w:rStyle w:val="PageNumber"/>
      </w:rPr>
    </w:pPr>
    <w:r>
      <w:rPr>
        <w:rStyle w:val="PageNumber"/>
      </w:rPr>
      <w:fldChar w:fldCharType="begin"/>
    </w:r>
    <w:r w:rsidR="00F15DEA">
      <w:rPr>
        <w:rStyle w:val="PageNumber"/>
      </w:rPr>
      <w:instrText xml:space="preserve">PAGE  </w:instrText>
    </w:r>
    <w:r>
      <w:rPr>
        <w:rStyle w:val="PageNumber"/>
      </w:rPr>
      <w:fldChar w:fldCharType="end"/>
    </w:r>
  </w:p>
  <w:p w:rsidR="00F15DEA" w:rsidRDefault="00F15DE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rsidP="00AF4572">
    <w:pPr>
      <w:pStyle w:val="Footer"/>
      <w:ind w:firstLine="360"/>
    </w:pPr>
    <w:r>
      <w:tab/>
    </w:r>
    <w:r>
      <w:tab/>
      <w:t xml:space="preserve">      Revised:  September 8,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Footer"/>
    </w:pPr>
    <w:r>
      <w:tab/>
    </w:r>
    <w:r>
      <w:tab/>
      <w:t>Revised: September 8, 2011</w:t>
    </w:r>
  </w:p>
  <w:p w:rsidR="00F15DEA" w:rsidRDefault="00F15D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324124">
    <w:pPr>
      <w:pStyle w:val="Footer"/>
    </w:pPr>
    <w:r>
      <w:rPr>
        <w:rStyle w:val="PageNumber"/>
      </w:rPr>
      <w:fldChar w:fldCharType="begin"/>
    </w:r>
    <w:r w:rsidR="00F15DEA">
      <w:rPr>
        <w:rStyle w:val="PageNumber"/>
      </w:rPr>
      <w:instrText xml:space="preserve"> PAGE </w:instrText>
    </w:r>
    <w:r>
      <w:rPr>
        <w:rStyle w:val="PageNumber"/>
      </w:rPr>
      <w:fldChar w:fldCharType="separate"/>
    </w:r>
    <w:r w:rsidR="003F6145">
      <w:rPr>
        <w:rStyle w:val="PageNumber"/>
        <w:noProof/>
      </w:rPr>
      <w:t>i</w:t>
    </w:r>
    <w:r>
      <w:rPr>
        <w:rStyle w:val="PageNumber"/>
      </w:rPr>
      <w:fldChar w:fldCharType="end"/>
    </w:r>
    <w:r w:rsidR="00F15DEA">
      <w:tab/>
    </w:r>
    <w:r w:rsidR="00F15DEA">
      <w:tab/>
      <w:t>Revised: September 8, 2011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324124" w:rsidP="00AF4572">
    <w:pPr>
      <w:pStyle w:val="Footer"/>
      <w:ind w:firstLine="360"/>
    </w:pPr>
    <w:r>
      <w:rPr>
        <w:rStyle w:val="PageNumber"/>
      </w:rPr>
      <w:fldChar w:fldCharType="begin"/>
    </w:r>
    <w:r w:rsidR="00F15DEA">
      <w:rPr>
        <w:rStyle w:val="PageNumber"/>
      </w:rPr>
      <w:instrText xml:space="preserve"> PAGE </w:instrText>
    </w:r>
    <w:r>
      <w:rPr>
        <w:rStyle w:val="PageNumber"/>
      </w:rPr>
      <w:fldChar w:fldCharType="separate"/>
    </w:r>
    <w:r w:rsidR="003F6145">
      <w:rPr>
        <w:rStyle w:val="PageNumber"/>
        <w:noProof/>
      </w:rPr>
      <w:t>63</w:t>
    </w:r>
    <w:r>
      <w:rPr>
        <w:rStyle w:val="PageNumber"/>
      </w:rPr>
      <w:fldChar w:fldCharType="end"/>
    </w:r>
    <w:r w:rsidR="00F15DEA">
      <w:tab/>
    </w:r>
    <w:r w:rsidR="00F15DEA">
      <w:tab/>
      <w:t xml:space="preserve">      Revised:  September 8, 2011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324124" w:rsidP="00AF4572">
    <w:pPr>
      <w:pStyle w:val="Footer"/>
      <w:ind w:firstLine="360"/>
    </w:pPr>
    <w:r>
      <w:rPr>
        <w:rStyle w:val="PageNumber"/>
      </w:rPr>
      <w:fldChar w:fldCharType="begin"/>
    </w:r>
    <w:r w:rsidR="00F15DEA">
      <w:rPr>
        <w:rStyle w:val="PageNumber"/>
      </w:rPr>
      <w:instrText xml:space="preserve"> PAGE </w:instrText>
    </w:r>
    <w:r>
      <w:rPr>
        <w:rStyle w:val="PageNumber"/>
      </w:rPr>
      <w:fldChar w:fldCharType="separate"/>
    </w:r>
    <w:r w:rsidR="003F6145">
      <w:rPr>
        <w:rStyle w:val="PageNumber"/>
        <w:noProof/>
      </w:rPr>
      <w:t>95</w:t>
    </w:r>
    <w:r>
      <w:rPr>
        <w:rStyle w:val="PageNumber"/>
      </w:rPr>
      <w:fldChar w:fldCharType="end"/>
    </w:r>
    <w:r w:rsidR="00F15DEA">
      <w:tab/>
    </w:r>
    <w:r w:rsidR="00F15DEA">
      <w:tab/>
      <w:t xml:space="preserve">      Revised:  September 8, 2011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324124">
    <w:pPr>
      <w:pStyle w:val="Footer"/>
    </w:pPr>
    <w:r>
      <w:rPr>
        <w:rStyle w:val="PageNumber"/>
      </w:rPr>
      <w:fldChar w:fldCharType="begin"/>
    </w:r>
    <w:r w:rsidR="00F15DEA">
      <w:rPr>
        <w:rStyle w:val="PageNumber"/>
      </w:rPr>
      <w:instrText xml:space="preserve"> PAGE </w:instrText>
    </w:r>
    <w:r>
      <w:rPr>
        <w:rStyle w:val="PageNumber"/>
      </w:rPr>
      <w:fldChar w:fldCharType="separate"/>
    </w:r>
    <w:r w:rsidR="003F6145">
      <w:rPr>
        <w:rStyle w:val="PageNumber"/>
        <w:noProof/>
      </w:rPr>
      <w:t>79</w:t>
    </w:r>
    <w:r>
      <w:rPr>
        <w:rStyle w:val="PageNumber"/>
      </w:rPr>
      <w:fldChar w:fldCharType="end"/>
    </w:r>
    <w:r w:rsidR="00F15DEA">
      <w:tab/>
    </w:r>
    <w:r w:rsidR="00F15DEA">
      <w:tab/>
      <w:t>Revised: September 8, 2011</w:t>
    </w:r>
  </w:p>
  <w:p w:rsidR="00F15DEA" w:rsidRDefault="00F15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628" w:rsidRDefault="00A62628">
      <w:r>
        <w:separator/>
      </w:r>
    </w:p>
  </w:footnote>
  <w:footnote w:type="continuationSeparator" w:id="0">
    <w:p w:rsidR="00A62628" w:rsidRDefault="00A62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Default="00F15DEA">
    <w:pPr>
      <w:pStyle w:val="Header"/>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Default="00F15DEA" w:rsidP="005107D5">
    <w:pPr>
      <w:pStyle w:val="Header"/>
      <w:tabs>
        <w:tab w:val="clear" w:pos="8640"/>
        <w:tab w:val="right" w:pos="9720"/>
      </w:tabs>
    </w:pPr>
    <w:r>
      <w:rPr>
        <w:b/>
        <w:bCs/>
        <w:sz w:val="32"/>
      </w:rPr>
      <w:t>COASTAL AREAS                                                                       60.3(e)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AR ZONES</w:t>
    </w:r>
    <w:r>
      <w:rPr>
        <w:b/>
        <w:bCs/>
        <w:sz w:val="32"/>
      </w:rPr>
      <w:tab/>
    </w:r>
    <w:r>
      <w:rPr>
        <w:b/>
        <w:bCs/>
        <w:sz w:val="32"/>
      </w:rPr>
      <w:tab/>
      <w:t>60.3(f)</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MUDSLIDE/MUDFLOW/EROSION AREA PROVISIONS</w:t>
    </w:r>
    <w:r>
      <w:rPr>
        <w:b/>
        <w:bCs/>
        <w:sz w:val="32"/>
      </w:rPr>
      <w:tab/>
      <w:t xml:space="preserve">60.4 – 60.5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 xml:space="preserve">VARIANCES                                                                                    60.6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PLANNING</w:t>
    </w:r>
    <w:r>
      <w:rPr>
        <w:b/>
        <w:bCs/>
        <w:sz w:val="32"/>
      </w:rPr>
      <w:tab/>
    </w:r>
    <w:r>
      <w:rPr>
        <w:b/>
        <w:bCs/>
        <w:sz w:val="32"/>
      </w:rPr>
      <w:tab/>
      <w:t>60.21-60.22</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STATE AND LOCAL COORDINATION</w:t>
    </w:r>
    <w:r>
      <w:rPr>
        <w:b/>
        <w:bCs/>
        <w:sz w:val="32"/>
      </w:rPr>
      <w:tab/>
      <w:t>60.25-60.26</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PREMIUM REFUND</w:t>
    </w:r>
    <w:r>
      <w:rPr>
        <w:b/>
        <w:bCs/>
        <w:sz w:val="32"/>
      </w:rPr>
      <w:tab/>
    </w:r>
    <w:r>
      <w:rPr>
        <w:b/>
        <w:bCs/>
        <w:sz w:val="32"/>
      </w:rPr>
      <w:tab/>
      <w:t>62.5</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 xml:space="preserve">MAP AND ZONE DESCRIPTIONS                                               64.3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 xml:space="preserve">BOUNDARY CHANGES                                                                  64.4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Default="00F15DEA" w:rsidP="005107D5">
    <w:pPr>
      <w:pStyle w:val="Header"/>
      <w:tabs>
        <w:tab w:val="clear" w:pos="8640"/>
        <w:tab w:val="right" w:pos="9720"/>
      </w:tabs>
    </w:pPr>
    <w:r>
      <w:rPr>
        <w:b/>
        <w:bCs/>
        <w:sz w:val="32"/>
      </w:rPr>
      <w:t>BOUNDARY CHANGES                                                                 64.4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DEFINITIONS</w:t>
    </w:r>
    <w:r>
      <w:rPr>
        <w:b/>
        <w:bCs/>
        <w:sz w:val="32"/>
      </w:rPr>
      <w:tab/>
    </w:r>
    <w:r>
      <w:rPr>
        <w:b/>
        <w:bCs/>
        <w:sz w:val="32"/>
      </w:rPr>
      <w:tab/>
      <w:t>59.1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360558" w:rsidRDefault="00F15DEA" w:rsidP="00360558">
    <w:pPr>
      <w:pStyle w:val="Header"/>
      <w:tabs>
        <w:tab w:val="clear" w:pos="8640"/>
        <w:tab w:val="right" w:pos="9720"/>
      </w:tabs>
    </w:pPr>
    <w:r>
      <w:rPr>
        <w:b/>
        <w:bCs/>
        <w:sz w:val="32"/>
      </w:rPr>
      <w:t>GENERAL MAP CHANGE PROCEDURES                       65.1-65-4</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Default="00F15DEA" w:rsidP="005107D5">
    <w:pPr>
      <w:pStyle w:val="Header"/>
      <w:tabs>
        <w:tab w:val="clear" w:pos="8640"/>
        <w:tab w:val="right" w:pos="9720"/>
      </w:tabs>
    </w:pPr>
    <w:r>
      <w:rPr>
        <w:b/>
        <w:bCs/>
        <w:sz w:val="32"/>
      </w:rPr>
      <w:t>GENERAL MAP CHANGE PROCEDURES                        65.1-65-4</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DE6683" w:rsidRDefault="00F15DEA" w:rsidP="00DE6683">
    <w:pPr>
      <w:pStyle w:val="Header"/>
    </w:pPr>
    <w:r w:rsidRPr="00DE6683">
      <w:rPr>
        <w:b/>
        <w:sz w:val="32"/>
        <w:szCs w:val="32"/>
      </w:rPr>
      <w:t xml:space="preserve">MAP CHANGE WITH </w:t>
    </w:r>
    <w:r>
      <w:rPr>
        <w:b/>
        <w:sz w:val="32"/>
        <w:szCs w:val="32"/>
      </w:rPr>
      <w:t>NO CHANGE IN BFE                              65.5</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Default="00F15DEA" w:rsidP="005107D5">
    <w:pPr>
      <w:pStyle w:val="Header"/>
      <w:tabs>
        <w:tab w:val="clear" w:pos="8640"/>
        <w:tab w:val="right" w:pos="9720"/>
      </w:tabs>
    </w:pPr>
    <w:r>
      <w:rPr>
        <w:b/>
        <w:bCs/>
        <w:sz w:val="32"/>
      </w:rPr>
      <w:t>MAP CHANGE WITH NO CHANGE IN BFE                             65.5</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DE6683" w:rsidRDefault="00F15DEA" w:rsidP="00DE6683">
    <w:pPr>
      <w:pStyle w:val="Header"/>
    </w:pPr>
    <w:r>
      <w:rPr>
        <w:b/>
        <w:sz w:val="32"/>
        <w:szCs w:val="32"/>
      </w:rPr>
      <w:t>REVISION OF BFES                                                           65.6 – 65.9</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Pr="00AE6D4C" w:rsidRDefault="00F15DEA" w:rsidP="00585563">
    <w:pPr>
      <w:pStyle w:val="Header"/>
      <w:tabs>
        <w:tab w:val="clear" w:pos="8640"/>
        <w:tab w:val="right" w:pos="9720"/>
      </w:tabs>
      <w:rPr>
        <w:b/>
        <w:sz w:val="32"/>
        <w:szCs w:val="32"/>
      </w:rPr>
    </w:pPr>
    <w:r w:rsidRPr="00AE6D4C">
      <w:rPr>
        <w:b/>
        <w:sz w:val="32"/>
        <w:szCs w:val="32"/>
      </w:rPr>
      <w:t>REVISION OF BFES                                                                        65.6</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ED2B42" w:rsidRDefault="00F15DEA" w:rsidP="00E57ADA">
    <w:pPr>
      <w:pStyle w:val="Header"/>
      <w:tabs>
        <w:tab w:val="clear" w:pos="8640"/>
        <w:tab w:val="right" w:pos="9720"/>
      </w:tabs>
      <w:rPr>
        <w:b/>
        <w:sz w:val="28"/>
        <w:szCs w:val="28"/>
      </w:rPr>
    </w:pPr>
    <w:r>
      <w:rPr>
        <w:b/>
        <w:sz w:val="28"/>
        <w:szCs w:val="28"/>
      </w:rPr>
      <w:t>LEVEES</w:t>
    </w:r>
    <w:r>
      <w:rPr>
        <w:b/>
        <w:sz w:val="28"/>
        <w:szCs w:val="28"/>
      </w:rPr>
      <w:tab/>
    </w:r>
    <w:r>
      <w:rPr>
        <w:b/>
        <w:sz w:val="28"/>
        <w:szCs w:val="28"/>
      </w:rPr>
      <w:tab/>
      <w:t>65.10</w:t>
    </w:r>
  </w:p>
  <w:p w:rsidR="00F15DEA" w:rsidRPr="00E57ADA" w:rsidRDefault="00F15DEA" w:rsidP="00E57ADA">
    <w:pPr>
      <w:pStyle w:val="Header"/>
      <w:rPr>
        <w:szCs w:val="2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rsidP="00BF7115">
    <w:pPr>
      <w:pStyle w:val="Header"/>
      <w:framePr w:wrap="around" w:vAnchor="text" w:hAnchor="page" w:x="10786" w:y="-14"/>
      <w:rPr>
        <w:rStyle w:val="PageNumber"/>
      </w:rPr>
    </w:pPr>
  </w:p>
  <w:p w:rsidR="00F15DEA" w:rsidRPr="00ED2B42" w:rsidRDefault="00F15DEA" w:rsidP="00DE6683">
    <w:pPr>
      <w:pStyle w:val="Header"/>
      <w:tabs>
        <w:tab w:val="clear" w:pos="8640"/>
        <w:tab w:val="right" w:pos="9720"/>
      </w:tabs>
      <w:rPr>
        <w:b/>
        <w:sz w:val="28"/>
        <w:szCs w:val="28"/>
      </w:rPr>
    </w:pPr>
    <w:r>
      <w:rPr>
        <w:b/>
        <w:sz w:val="28"/>
        <w:szCs w:val="28"/>
      </w:rPr>
      <w:t>LEVEES</w:t>
    </w:r>
    <w:r>
      <w:rPr>
        <w:b/>
        <w:sz w:val="28"/>
        <w:szCs w:val="28"/>
      </w:rPr>
      <w:tab/>
    </w:r>
    <w:r>
      <w:rPr>
        <w:b/>
        <w:sz w:val="28"/>
        <w:szCs w:val="28"/>
      </w:rPr>
      <w:tab/>
      <w:t>65.10</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rsidP="00BF7115">
    <w:pPr>
      <w:pStyle w:val="Header"/>
      <w:framePr w:wrap="around" w:vAnchor="text" w:hAnchor="page" w:x="10786" w:y="-14"/>
      <w:rPr>
        <w:rStyle w:val="PageNumber"/>
      </w:rPr>
    </w:pPr>
  </w:p>
  <w:p w:rsidR="00F15DEA" w:rsidRPr="00ED2B42" w:rsidRDefault="00F15DEA" w:rsidP="00DE6683">
    <w:pPr>
      <w:pStyle w:val="Header"/>
      <w:tabs>
        <w:tab w:val="clear" w:pos="8640"/>
        <w:tab w:val="right" w:pos="9720"/>
      </w:tabs>
      <w:rPr>
        <w:b/>
        <w:sz w:val="28"/>
        <w:szCs w:val="28"/>
      </w:rPr>
    </w:pPr>
    <w:r>
      <w:rPr>
        <w:b/>
        <w:sz w:val="28"/>
        <w:szCs w:val="28"/>
      </w:rPr>
      <w:t>SAND DUNES</w:t>
    </w:r>
    <w:r>
      <w:rPr>
        <w:b/>
        <w:sz w:val="28"/>
        <w:szCs w:val="28"/>
      </w:rPr>
      <w:tab/>
    </w:r>
    <w:r>
      <w:rPr>
        <w:b/>
        <w:sz w:val="28"/>
        <w:szCs w:val="28"/>
      </w:rPr>
      <w:tab/>
      <w:t>65.11</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ED2B42" w:rsidRDefault="00F15DEA" w:rsidP="003A3979">
    <w:pPr>
      <w:pStyle w:val="Header"/>
      <w:tabs>
        <w:tab w:val="clear" w:pos="8640"/>
        <w:tab w:val="right" w:pos="9720"/>
      </w:tabs>
      <w:rPr>
        <w:b/>
        <w:sz w:val="28"/>
        <w:szCs w:val="28"/>
      </w:rPr>
    </w:pPr>
    <w:r>
      <w:rPr>
        <w:b/>
        <w:sz w:val="28"/>
        <w:szCs w:val="28"/>
      </w:rPr>
      <w:t>HOW TO ALLOW BFE INCREASES                                                          65.12</w:t>
    </w:r>
  </w:p>
  <w:p w:rsidR="00F15DEA" w:rsidRPr="00E57ADA" w:rsidRDefault="00F15DEA" w:rsidP="00E57ADA">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Default="00F15DEA" w:rsidP="005107D5">
    <w:pPr>
      <w:pStyle w:val="Header"/>
      <w:tabs>
        <w:tab w:val="clear" w:pos="8640"/>
        <w:tab w:val="right" w:pos="9720"/>
      </w:tabs>
    </w:pPr>
    <w:r>
      <w:rPr>
        <w:b/>
        <w:bCs/>
        <w:sz w:val="32"/>
      </w:rPr>
      <w:t>60.3(e)</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Pr="00ED2B42" w:rsidRDefault="00F15DEA" w:rsidP="00DE6683">
    <w:pPr>
      <w:pStyle w:val="Header"/>
      <w:tabs>
        <w:tab w:val="clear" w:pos="8640"/>
        <w:tab w:val="right" w:pos="9720"/>
      </w:tabs>
      <w:rPr>
        <w:b/>
        <w:sz w:val="28"/>
        <w:szCs w:val="28"/>
      </w:rPr>
    </w:pPr>
    <w:r>
      <w:rPr>
        <w:b/>
        <w:sz w:val="28"/>
        <w:szCs w:val="28"/>
      </w:rPr>
      <w:t>HOW TO ALLOW BFE INCREASES                                                          65.12</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2D090C" w:rsidRDefault="00F15DEA" w:rsidP="002D090C">
    <w:pPr>
      <w:pStyle w:val="Header"/>
      <w:rPr>
        <w:szCs w:val="28"/>
      </w:rPr>
    </w:pPr>
    <w:r>
      <w:rPr>
        <w:b/>
        <w:sz w:val="28"/>
        <w:szCs w:val="28"/>
      </w:rPr>
      <w:t>ALLUVIAL FAN PROVISIONS                                                                    65.13</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Pr="00ED2B42" w:rsidRDefault="00F15DEA" w:rsidP="00DE6683">
    <w:pPr>
      <w:pStyle w:val="Header"/>
      <w:tabs>
        <w:tab w:val="clear" w:pos="8640"/>
        <w:tab w:val="right" w:pos="9720"/>
      </w:tabs>
      <w:rPr>
        <w:b/>
        <w:sz w:val="28"/>
        <w:szCs w:val="28"/>
      </w:rPr>
    </w:pPr>
    <w:r>
      <w:rPr>
        <w:b/>
        <w:sz w:val="28"/>
        <w:szCs w:val="28"/>
      </w:rPr>
      <w:t>ALLUVIAL FAN PROVISIONS                                                                    65.13</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DE6683" w:rsidRDefault="00F15DEA" w:rsidP="00E57ADA">
    <w:pPr>
      <w:pStyle w:val="Header"/>
      <w:tabs>
        <w:tab w:val="clear" w:pos="4320"/>
        <w:tab w:val="clear" w:pos="8640"/>
        <w:tab w:val="right" w:pos="9360"/>
      </w:tabs>
      <w:rPr>
        <w:b/>
        <w:sz w:val="32"/>
        <w:szCs w:val="32"/>
      </w:rPr>
    </w:pPr>
    <w:r>
      <w:rPr>
        <w:b/>
        <w:sz w:val="32"/>
        <w:szCs w:val="32"/>
      </w:rPr>
      <w:t>AR ZONES</w:t>
    </w:r>
    <w:r>
      <w:rPr>
        <w:b/>
        <w:sz w:val="32"/>
        <w:szCs w:val="32"/>
      </w:rPr>
      <w:tab/>
      <w:t>65.14</w:t>
    </w:r>
  </w:p>
  <w:p w:rsidR="00F15DEA" w:rsidRPr="00E57ADA" w:rsidRDefault="00F15DEA" w:rsidP="00E57ADA">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Pr="00DE6683" w:rsidRDefault="00F15DEA" w:rsidP="009A4E2C">
    <w:pPr>
      <w:pStyle w:val="Header"/>
      <w:tabs>
        <w:tab w:val="clear" w:pos="4320"/>
        <w:tab w:val="clear" w:pos="8640"/>
        <w:tab w:val="right" w:pos="9360"/>
      </w:tabs>
      <w:rPr>
        <w:b/>
        <w:sz w:val="32"/>
        <w:szCs w:val="32"/>
      </w:rPr>
    </w:pPr>
    <w:r>
      <w:rPr>
        <w:b/>
        <w:sz w:val="32"/>
        <w:szCs w:val="32"/>
      </w:rPr>
      <w:t>AR ZONES</w:t>
    </w:r>
    <w:r>
      <w:rPr>
        <w:b/>
        <w:sz w:val="32"/>
        <w:szCs w:val="32"/>
      </w:rPr>
      <w:tab/>
      <w:t>65.14</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DE6683" w:rsidRDefault="00F15DEA" w:rsidP="00F15DEA">
    <w:pPr>
      <w:pStyle w:val="Header"/>
      <w:tabs>
        <w:tab w:val="clear" w:pos="4320"/>
        <w:tab w:val="clear" w:pos="8640"/>
        <w:tab w:val="right" w:pos="9360"/>
      </w:tabs>
      <w:rPr>
        <w:b/>
        <w:sz w:val="32"/>
        <w:szCs w:val="32"/>
      </w:rPr>
    </w:pPr>
    <w:r>
      <w:rPr>
        <w:b/>
        <w:sz w:val="32"/>
        <w:szCs w:val="32"/>
      </w:rPr>
      <w:t>BFE APPEALS</w:t>
    </w:r>
    <w:r>
      <w:rPr>
        <w:b/>
        <w:sz w:val="32"/>
        <w:szCs w:val="32"/>
      </w:rPr>
      <w:tab/>
      <w:t>67.1-67.12</w:t>
    </w:r>
  </w:p>
  <w:p w:rsidR="00F15DEA" w:rsidRPr="00F15DEA" w:rsidRDefault="00F15DEA" w:rsidP="00F15DEA">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Pr="00DE6683" w:rsidRDefault="00F15DEA" w:rsidP="009A4E2C">
    <w:pPr>
      <w:pStyle w:val="Header"/>
      <w:tabs>
        <w:tab w:val="clear" w:pos="4320"/>
        <w:tab w:val="clear" w:pos="8640"/>
        <w:tab w:val="right" w:pos="9360"/>
      </w:tabs>
      <w:rPr>
        <w:b/>
        <w:sz w:val="32"/>
        <w:szCs w:val="32"/>
      </w:rPr>
    </w:pPr>
    <w:r>
      <w:rPr>
        <w:b/>
        <w:sz w:val="32"/>
        <w:szCs w:val="32"/>
      </w:rPr>
      <w:t>BFE APPEALS</w:t>
    </w:r>
    <w:r>
      <w:rPr>
        <w:b/>
        <w:sz w:val="32"/>
        <w:szCs w:val="32"/>
      </w:rPr>
      <w:tab/>
      <w:t>67.1-67.12</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Pr="00DE6683" w:rsidRDefault="00F15DEA" w:rsidP="009A4E2C">
    <w:pPr>
      <w:pStyle w:val="Header"/>
      <w:tabs>
        <w:tab w:val="clear" w:pos="4320"/>
      </w:tabs>
    </w:pPr>
    <w:r>
      <w:rPr>
        <w:b/>
        <w:sz w:val="32"/>
        <w:szCs w:val="32"/>
      </w:rPr>
      <w:t>MAP CORRECTIONS</w:t>
    </w:r>
    <w:r>
      <w:rPr>
        <w:b/>
        <w:sz w:val="32"/>
        <w:szCs w:val="32"/>
      </w:rPr>
      <w:tab/>
      <w:t>70.1-70.9</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1316 DECLARATION – DENIAL OF INSURANCE</w:t>
    </w:r>
    <w:r>
      <w:rPr>
        <w:b/>
        <w:bCs/>
        <w:sz w:val="32"/>
      </w:rPr>
      <w:tab/>
      <w:t>73.1-73.4</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pPr>
    <w:r>
      <w:t xml:space="preserve">44 CFR:  Floodplain Management Regulation Excerpts - Annotated                       </w:t>
    </w:r>
  </w:p>
  <w:p w:rsidR="00F15DEA" w:rsidRDefault="00F15DEA">
    <w:pPr>
      <w:pStyle w:val="Header"/>
      <w:tabs>
        <w:tab w:val="clear" w:pos="8640"/>
        <w:tab w:val="right" w:pos="9720"/>
      </w:tabs>
      <w:jc w:val="center"/>
      <w:rPr>
        <w:b/>
        <w:bCs/>
        <w:sz w:val="32"/>
      </w:rPr>
    </w:pPr>
  </w:p>
  <w:p w:rsidR="00F15DEA" w:rsidRDefault="00F15DEA">
    <w:pPr>
      <w:pStyle w:val="Header"/>
      <w:tabs>
        <w:tab w:val="clear" w:pos="8640"/>
        <w:tab w:val="right" w:pos="9720"/>
      </w:tabs>
      <w:jc w:val="center"/>
      <w:rPr>
        <w:b/>
        <w:bCs/>
        <w:sz w:val="32"/>
      </w:rPr>
    </w:pPr>
    <w:r>
      <w:rPr>
        <w:b/>
        <w:bCs/>
        <w:sz w:val="32"/>
      </w:rPr>
      <w:t>ENDNOTES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NFIP PROGRAM BASICS</w:t>
    </w:r>
    <w:r>
      <w:rPr>
        <w:b/>
        <w:bCs/>
        <w:sz w:val="32"/>
      </w:rPr>
      <w:tab/>
    </w:r>
    <w:r>
      <w:rPr>
        <w:b/>
        <w:bCs/>
        <w:sz w:val="32"/>
      </w:rPr>
      <w:tab/>
      <w:t>59.2-60.2</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pPr>
    <w:r>
      <w:t xml:space="preserve">44 CFR:  Floodplain Management Regulation Excerpts                        </w:t>
    </w:r>
  </w:p>
  <w:p w:rsidR="00F15DEA" w:rsidRDefault="00F15DEA">
    <w:pPr>
      <w:pStyle w:val="Header"/>
      <w:tabs>
        <w:tab w:val="clear" w:pos="8640"/>
        <w:tab w:val="right" w:pos="9720"/>
      </w:tabs>
      <w:jc w:val="center"/>
      <w:rPr>
        <w:b/>
        <w:bCs/>
        <w:sz w:val="32"/>
      </w:rPr>
    </w:pPr>
  </w:p>
  <w:p w:rsidR="00F15DEA" w:rsidRDefault="00F15DEA">
    <w:pPr>
      <w:pStyle w:val="Header"/>
      <w:tabs>
        <w:tab w:val="clear" w:pos="8640"/>
        <w:tab w:val="right" w:pos="9720"/>
      </w:tabs>
      <w:jc w:val="center"/>
      <w:rPr>
        <w:b/>
        <w:bCs/>
        <w:sz w:val="32"/>
      </w:rPr>
    </w:pPr>
    <w:r>
      <w:rPr>
        <w:b/>
        <w:bCs/>
        <w:sz w:val="32"/>
      </w:rPr>
      <w:t>COMMON REFERENCES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NO FLOOD MAP</w:t>
    </w:r>
    <w:r>
      <w:rPr>
        <w:b/>
        <w:bCs/>
        <w:sz w:val="32"/>
      </w:rPr>
      <w:tab/>
    </w:r>
    <w:r>
      <w:rPr>
        <w:b/>
        <w:bCs/>
        <w:sz w:val="32"/>
      </w:rPr>
      <w:tab/>
      <w:t>60.3-60.3(a)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APPROXIMATE ZONE A</w:t>
    </w:r>
    <w:r>
      <w:rPr>
        <w:b/>
        <w:bCs/>
        <w:sz w:val="32"/>
      </w:rPr>
      <w:tab/>
    </w:r>
    <w:r>
      <w:rPr>
        <w:b/>
        <w:bCs/>
        <w:sz w:val="32"/>
      </w:rPr>
      <w:tab/>
      <w:t>60.3(b)</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AE ZONES WITH BFES                                                              60.3(c)</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tabs>
        <w:tab w:val="clear" w:pos="8640"/>
        <w:tab w:val="right" w:pos="9720"/>
      </w:tabs>
      <w:rPr>
        <w:b/>
        <w:bCs/>
        <w:sz w:val="32"/>
      </w:rPr>
    </w:pPr>
    <w:r>
      <w:rPr>
        <w:b/>
        <w:bCs/>
        <w:sz w:val="32"/>
      </w:rPr>
      <w:t>COASTAL AREAS                                                                       60.3(e)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DEA" w:rsidRDefault="00F15DEA">
    <w:pPr>
      <w:pStyle w:val="Header"/>
      <w:framePr w:wrap="around" w:vAnchor="text" w:hAnchor="margin" w:xAlign="right" w:y="1"/>
      <w:rPr>
        <w:rStyle w:val="PageNumber"/>
      </w:rPr>
    </w:pPr>
  </w:p>
  <w:p w:rsidR="00F15DEA" w:rsidRPr="002C7719" w:rsidRDefault="00F15DEA" w:rsidP="002C7719">
    <w:pPr>
      <w:pStyle w:val="Header"/>
      <w:tabs>
        <w:tab w:val="clear" w:pos="8640"/>
        <w:tab w:val="right" w:pos="9720"/>
      </w:tabs>
      <w:rPr>
        <w:b/>
        <w:sz w:val="32"/>
        <w:szCs w:val="32"/>
      </w:rPr>
    </w:pPr>
    <w:r>
      <w:rPr>
        <w:b/>
        <w:sz w:val="32"/>
        <w:szCs w:val="32"/>
      </w:rPr>
      <w:t>AE ZONES WITH BFES PLUS FLOODWAY</w:t>
    </w:r>
    <w:r w:rsidRPr="002C7719">
      <w:rPr>
        <w:b/>
        <w:sz w:val="32"/>
        <w:szCs w:val="32"/>
      </w:rPr>
      <w:t xml:space="preserve">         </w:t>
    </w:r>
    <w:r>
      <w:rPr>
        <w:b/>
        <w:sz w:val="32"/>
        <w:szCs w:val="32"/>
      </w:rPr>
      <w:t xml:space="preserve"> </w:t>
    </w:r>
    <w:r w:rsidRPr="002C7719">
      <w:rPr>
        <w:b/>
        <w:sz w:val="32"/>
        <w:szCs w:val="32"/>
      </w:rPr>
      <w:t xml:space="preserve">               60.3(d)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6.75pt" o:bullet="t">
        <v:imagedata r:id="rId1" o:title="bullet_gray"/>
      </v:shape>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0129437F"/>
    <w:multiLevelType w:val="hybridMultilevel"/>
    <w:tmpl w:val="5B38D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284E7C"/>
    <w:multiLevelType w:val="hybridMultilevel"/>
    <w:tmpl w:val="4712F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92A6F"/>
    <w:multiLevelType w:val="hybridMultilevel"/>
    <w:tmpl w:val="24C03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686945"/>
    <w:multiLevelType w:val="hybridMultilevel"/>
    <w:tmpl w:val="89EC83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13604E4"/>
    <w:multiLevelType w:val="multilevel"/>
    <w:tmpl w:val="AECAF690"/>
    <w:lvl w:ilvl="0">
      <w:start w:val="59"/>
      <w:numFmt w:val="decimal"/>
      <w:lvlText w:val="%1"/>
      <w:lvlJc w:val="left"/>
      <w:pPr>
        <w:ind w:left="540" w:hanging="540"/>
      </w:pPr>
      <w:rPr>
        <w:rFonts w:hint="default"/>
      </w:rPr>
    </w:lvl>
    <w:lvl w:ilvl="1">
      <w:start w:val="2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1535E93"/>
    <w:multiLevelType w:val="multilevel"/>
    <w:tmpl w:val="E9CA9658"/>
    <w:lvl w:ilvl="0">
      <w:start w:val="5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32D5E20"/>
    <w:multiLevelType w:val="hybridMultilevel"/>
    <w:tmpl w:val="848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CD2746"/>
    <w:multiLevelType w:val="hybridMultilevel"/>
    <w:tmpl w:val="B844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053A68"/>
    <w:multiLevelType w:val="hybridMultilevel"/>
    <w:tmpl w:val="E5BA8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8FE6F65"/>
    <w:multiLevelType w:val="hybridMultilevel"/>
    <w:tmpl w:val="6C80C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1D1567"/>
    <w:multiLevelType w:val="hybridMultilevel"/>
    <w:tmpl w:val="7BF02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7E76E2"/>
    <w:multiLevelType w:val="hybridMultilevel"/>
    <w:tmpl w:val="2688B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15752E"/>
    <w:multiLevelType w:val="hybridMultilevel"/>
    <w:tmpl w:val="8FA08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AE5DEE"/>
    <w:multiLevelType w:val="hybridMultilevel"/>
    <w:tmpl w:val="722687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13E04FF"/>
    <w:multiLevelType w:val="multilevel"/>
    <w:tmpl w:val="C9100ABC"/>
    <w:lvl w:ilvl="0">
      <w:start w:val="60"/>
      <w:numFmt w:val="decimal"/>
      <w:lvlText w:val="%1"/>
      <w:lvlJc w:val="left"/>
      <w:pPr>
        <w:tabs>
          <w:tab w:val="num" w:pos="2880"/>
        </w:tabs>
        <w:ind w:left="2880" w:hanging="2880"/>
      </w:pPr>
      <w:rPr>
        <w:rFonts w:hint="default"/>
      </w:rPr>
    </w:lvl>
    <w:lvl w:ilvl="1">
      <w:start w:val="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9EE55DD"/>
    <w:multiLevelType w:val="hybridMultilevel"/>
    <w:tmpl w:val="F4121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C906C1"/>
    <w:multiLevelType w:val="hybridMultilevel"/>
    <w:tmpl w:val="8458935C"/>
    <w:lvl w:ilvl="0" w:tplc="62F4AE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EAD6400"/>
    <w:multiLevelType w:val="hybridMultilevel"/>
    <w:tmpl w:val="00EC9B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5D480E"/>
    <w:multiLevelType w:val="hybridMultilevel"/>
    <w:tmpl w:val="4216B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FF626F"/>
    <w:multiLevelType w:val="hybridMultilevel"/>
    <w:tmpl w:val="1D5E0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1C6C7A"/>
    <w:multiLevelType w:val="hybridMultilevel"/>
    <w:tmpl w:val="8F481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B2297C"/>
    <w:multiLevelType w:val="hybridMultilevel"/>
    <w:tmpl w:val="5B08B4C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3E52085C"/>
    <w:multiLevelType w:val="hybridMultilevel"/>
    <w:tmpl w:val="BD3EA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710468"/>
    <w:multiLevelType w:val="hybridMultilevel"/>
    <w:tmpl w:val="629EC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447CCC"/>
    <w:multiLevelType w:val="hybridMultilevel"/>
    <w:tmpl w:val="FFA61F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97A0D7A"/>
    <w:multiLevelType w:val="hybridMultilevel"/>
    <w:tmpl w:val="32AC6C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9CC519C"/>
    <w:multiLevelType w:val="hybridMultilevel"/>
    <w:tmpl w:val="1D42F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8E7766"/>
    <w:multiLevelType w:val="hybridMultilevel"/>
    <w:tmpl w:val="271E0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71DB1"/>
    <w:multiLevelType w:val="hybridMultilevel"/>
    <w:tmpl w:val="92649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6F4989"/>
    <w:multiLevelType w:val="hybridMultilevel"/>
    <w:tmpl w:val="BF2A6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524400"/>
    <w:multiLevelType w:val="hybridMultilevel"/>
    <w:tmpl w:val="0EC6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D600F1"/>
    <w:multiLevelType w:val="hybridMultilevel"/>
    <w:tmpl w:val="B04836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7BE2A24"/>
    <w:multiLevelType w:val="hybridMultilevel"/>
    <w:tmpl w:val="BCA232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8124AD8"/>
    <w:multiLevelType w:val="hybridMultilevel"/>
    <w:tmpl w:val="091E2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0B4EE9"/>
    <w:multiLevelType w:val="hybridMultilevel"/>
    <w:tmpl w:val="277AC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100DCC"/>
    <w:multiLevelType w:val="hybridMultilevel"/>
    <w:tmpl w:val="B972E24C"/>
    <w:lvl w:ilvl="0" w:tplc="55F8A4E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F66F2D"/>
    <w:multiLevelType w:val="hybridMultilevel"/>
    <w:tmpl w:val="B956A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D523C3"/>
    <w:multiLevelType w:val="hybridMultilevel"/>
    <w:tmpl w:val="3D9CF3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1A35611"/>
    <w:multiLevelType w:val="hybridMultilevel"/>
    <w:tmpl w:val="06F65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8DF4848"/>
    <w:multiLevelType w:val="hybridMultilevel"/>
    <w:tmpl w:val="7FA0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F72E51"/>
    <w:multiLevelType w:val="hybridMultilevel"/>
    <w:tmpl w:val="35883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B751865"/>
    <w:multiLevelType w:val="hybridMultilevel"/>
    <w:tmpl w:val="DEA01B44"/>
    <w:lvl w:ilvl="0" w:tplc="3FB0CFF0">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2">
    <w:nsid w:val="7BD30EEB"/>
    <w:multiLevelType w:val="hybridMultilevel"/>
    <w:tmpl w:val="E74C1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6E4C85"/>
    <w:multiLevelType w:val="hybridMultilevel"/>
    <w:tmpl w:val="E3389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C828F8"/>
    <w:multiLevelType w:val="multilevel"/>
    <w:tmpl w:val="D96EF58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4"/>
  </w:num>
  <w:num w:numId="3">
    <w:abstractNumId w:val="2"/>
  </w:num>
  <w:num w:numId="4">
    <w:abstractNumId w:val="23"/>
  </w:num>
  <w:num w:numId="5">
    <w:abstractNumId w:val="36"/>
  </w:num>
  <w:num w:numId="6">
    <w:abstractNumId w:val="7"/>
  </w:num>
  <w:num w:numId="7">
    <w:abstractNumId w:val="15"/>
  </w:num>
  <w:num w:numId="8">
    <w:abstractNumId w:val="42"/>
  </w:num>
  <w:num w:numId="9">
    <w:abstractNumId w:val="10"/>
  </w:num>
  <w:num w:numId="10">
    <w:abstractNumId w:val="35"/>
  </w:num>
  <w:num w:numId="11">
    <w:abstractNumId w:val="29"/>
  </w:num>
  <w:num w:numId="12">
    <w:abstractNumId w:val="26"/>
  </w:num>
  <w:num w:numId="13">
    <w:abstractNumId w:val="19"/>
  </w:num>
  <w:num w:numId="14">
    <w:abstractNumId w:val="43"/>
  </w:num>
  <w:num w:numId="15">
    <w:abstractNumId w:val="12"/>
  </w:num>
  <w:num w:numId="16">
    <w:abstractNumId w:val="20"/>
  </w:num>
  <w:num w:numId="17">
    <w:abstractNumId w:val="34"/>
  </w:num>
  <w:num w:numId="18">
    <w:abstractNumId w:val="33"/>
  </w:num>
  <w:num w:numId="19">
    <w:abstractNumId w:val="11"/>
  </w:num>
  <w:num w:numId="20">
    <w:abstractNumId w:val="21"/>
  </w:num>
  <w:num w:numId="21">
    <w:abstractNumId w:val="6"/>
  </w:num>
  <w:num w:numId="22">
    <w:abstractNumId w:val="17"/>
  </w:num>
  <w:num w:numId="23">
    <w:abstractNumId w:val="1"/>
  </w:num>
  <w:num w:numId="24">
    <w:abstractNumId w:val="30"/>
  </w:num>
  <w:num w:numId="25">
    <w:abstractNumId w:val="28"/>
  </w:num>
  <w:num w:numId="26">
    <w:abstractNumId w:val="22"/>
  </w:num>
  <w:num w:numId="27">
    <w:abstractNumId w:val="18"/>
  </w:num>
  <w:num w:numId="28">
    <w:abstractNumId w:val="8"/>
  </w:num>
  <w:num w:numId="29">
    <w:abstractNumId w:val="37"/>
  </w:num>
  <w:num w:numId="30">
    <w:abstractNumId w:val="13"/>
  </w:num>
  <w:num w:numId="31">
    <w:abstractNumId w:val="25"/>
  </w:num>
  <w:num w:numId="32">
    <w:abstractNumId w:val="0"/>
  </w:num>
  <w:num w:numId="33">
    <w:abstractNumId w:val="9"/>
  </w:num>
  <w:num w:numId="34">
    <w:abstractNumId w:val="39"/>
  </w:num>
  <w:num w:numId="35">
    <w:abstractNumId w:val="32"/>
  </w:num>
  <w:num w:numId="36">
    <w:abstractNumId w:val="31"/>
  </w:num>
  <w:num w:numId="37">
    <w:abstractNumId w:val="24"/>
  </w:num>
  <w:num w:numId="38">
    <w:abstractNumId w:val="16"/>
  </w:num>
  <w:num w:numId="39">
    <w:abstractNumId w:val="3"/>
  </w:num>
  <w:num w:numId="40">
    <w:abstractNumId w:val="38"/>
  </w:num>
  <w:num w:numId="41">
    <w:abstractNumId w:val="44"/>
  </w:num>
  <w:num w:numId="42">
    <w:abstractNumId w:val="5"/>
  </w:num>
  <w:num w:numId="43">
    <w:abstractNumId w:val="4"/>
  </w:num>
  <w:num w:numId="44">
    <w:abstractNumId w:val="40"/>
  </w:num>
  <w:num w:numId="45">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1843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4E32"/>
    <w:rsid w:val="00004387"/>
    <w:rsid w:val="00004881"/>
    <w:rsid w:val="00006137"/>
    <w:rsid w:val="00006B95"/>
    <w:rsid w:val="000130E6"/>
    <w:rsid w:val="000157EC"/>
    <w:rsid w:val="00016689"/>
    <w:rsid w:val="000300CA"/>
    <w:rsid w:val="000306E7"/>
    <w:rsid w:val="0003457B"/>
    <w:rsid w:val="00043B98"/>
    <w:rsid w:val="00045B65"/>
    <w:rsid w:val="000475C4"/>
    <w:rsid w:val="00052E42"/>
    <w:rsid w:val="000538D0"/>
    <w:rsid w:val="0006210C"/>
    <w:rsid w:val="000663CE"/>
    <w:rsid w:val="000754DF"/>
    <w:rsid w:val="000815F8"/>
    <w:rsid w:val="000844D2"/>
    <w:rsid w:val="0008517A"/>
    <w:rsid w:val="00090D7D"/>
    <w:rsid w:val="00095D66"/>
    <w:rsid w:val="000971F9"/>
    <w:rsid w:val="000A00A2"/>
    <w:rsid w:val="000A03C0"/>
    <w:rsid w:val="000A1061"/>
    <w:rsid w:val="000A37CB"/>
    <w:rsid w:val="000B1821"/>
    <w:rsid w:val="000B39AF"/>
    <w:rsid w:val="000B656F"/>
    <w:rsid w:val="000B69D2"/>
    <w:rsid w:val="000C1C7B"/>
    <w:rsid w:val="000C46D6"/>
    <w:rsid w:val="000D2A1A"/>
    <w:rsid w:val="000E6A97"/>
    <w:rsid w:val="000F1E51"/>
    <w:rsid w:val="00103A33"/>
    <w:rsid w:val="00104929"/>
    <w:rsid w:val="00105130"/>
    <w:rsid w:val="001052EF"/>
    <w:rsid w:val="0010742C"/>
    <w:rsid w:val="001133CD"/>
    <w:rsid w:val="00123086"/>
    <w:rsid w:val="001231D0"/>
    <w:rsid w:val="00130607"/>
    <w:rsid w:val="00131781"/>
    <w:rsid w:val="001350FF"/>
    <w:rsid w:val="001532B3"/>
    <w:rsid w:val="00155DD4"/>
    <w:rsid w:val="00161ECE"/>
    <w:rsid w:val="001719B9"/>
    <w:rsid w:val="001743DD"/>
    <w:rsid w:val="0018239E"/>
    <w:rsid w:val="001857A4"/>
    <w:rsid w:val="00192C53"/>
    <w:rsid w:val="001958A4"/>
    <w:rsid w:val="00195A20"/>
    <w:rsid w:val="001A73C2"/>
    <w:rsid w:val="001B4272"/>
    <w:rsid w:val="001D1A1F"/>
    <w:rsid w:val="001D2816"/>
    <w:rsid w:val="001D2F54"/>
    <w:rsid w:val="001D35FF"/>
    <w:rsid w:val="001E104B"/>
    <w:rsid w:val="001E5AA8"/>
    <w:rsid w:val="001F6BBA"/>
    <w:rsid w:val="0021161B"/>
    <w:rsid w:val="00222673"/>
    <w:rsid w:val="0023099E"/>
    <w:rsid w:val="00232572"/>
    <w:rsid w:val="00233536"/>
    <w:rsid w:val="00235AA4"/>
    <w:rsid w:val="0023746B"/>
    <w:rsid w:val="00243F8A"/>
    <w:rsid w:val="00244D25"/>
    <w:rsid w:val="002451B9"/>
    <w:rsid w:val="00246474"/>
    <w:rsid w:val="0025523F"/>
    <w:rsid w:val="0026178D"/>
    <w:rsid w:val="002620C8"/>
    <w:rsid w:val="002677EC"/>
    <w:rsid w:val="0027092E"/>
    <w:rsid w:val="00271C90"/>
    <w:rsid w:val="00272B38"/>
    <w:rsid w:val="002922CB"/>
    <w:rsid w:val="00295DFC"/>
    <w:rsid w:val="002C1B3A"/>
    <w:rsid w:val="002C1C67"/>
    <w:rsid w:val="002C3076"/>
    <w:rsid w:val="002C7719"/>
    <w:rsid w:val="002D090C"/>
    <w:rsid w:val="002D1D28"/>
    <w:rsid w:val="002D36A4"/>
    <w:rsid w:val="002E5A93"/>
    <w:rsid w:val="002F0F9D"/>
    <w:rsid w:val="002F35E4"/>
    <w:rsid w:val="00301927"/>
    <w:rsid w:val="00302784"/>
    <w:rsid w:val="00303E3F"/>
    <w:rsid w:val="003075E8"/>
    <w:rsid w:val="00310FD9"/>
    <w:rsid w:val="00313595"/>
    <w:rsid w:val="00313CFF"/>
    <w:rsid w:val="00314D2D"/>
    <w:rsid w:val="00316B2D"/>
    <w:rsid w:val="00320B58"/>
    <w:rsid w:val="00321C9B"/>
    <w:rsid w:val="00324124"/>
    <w:rsid w:val="003263E4"/>
    <w:rsid w:val="0032648A"/>
    <w:rsid w:val="00340205"/>
    <w:rsid w:val="00342424"/>
    <w:rsid w:val="00343377"/>
    <w:rsid w:val="003478F5"/>
    <w:rsid w:val="00355E57"/>
    <w:rsid w:val="00356059"/>
    <w:rsid w:val="00360558"/>
    <w:rsid w:val="00367936"/>
    <w:rsid w:val="00375292"/>
    <w:rsid w:val="003874F3"/>
    <w:rsid w:val="00387B52"/>
    <w:rsid w:val="0039115B"/>
    <w:rsid w:val="00395109"/>
    <w:rsid w:val="003956EA"/>
    <w:rsid w:val="003A3979"/>
    <w:rsid w:val="003A44A0"/>
    <w:rsid w:val="003A4E32"/>
    <w:rsid w:val="003A725D"/>
    <w:rsid w:val="003B61B9"/>
    <w:rsid w:val="003D3153"/>
    <w:rsid w:val="003D6149"/>
    <w:rsid w:val="003D6157"/>
    <w:rsid w:val="003D65BF"/>
    <w:rsid w:val="003E25C9"/>
    <w:rsid w:val="003E2715"/>
    <w:rsid w:val="003F37D5"/>
    <w:rsid w:val="003F4ED3"/>
    <w:rsid w:val="003F6145"/>
    <w:rsid w:val="004064B3"/>
    <w:rsid w:val="00410A53"/>
    <w:rsid w:val="00413591"/>
    <w:rsid w:val="00421AEF"/>
    <w:rsid w:val="0042584B"/>
    <w:rsid w:val="004513CC"/>
    <w:rsid w:val="00463871"/>
    <w:rsid w:val="004760E6"/>
    <w:rsid w:val="00491BB8"/>
    <w:rsid w:val="00493FC5"/>
    <w:rsid w:val="00494518"/>
    <w:rsid w:val="0049665D"/>
    <w:rsid w:val="004A0332"/>
    <w:rsid w:val="004A3953"/>
    <w:rsid w:val="004A6E55"/>
    <w:rsid w:val="004B0B31"/>
    <w:rsid w:val="004B6531"/>
    <w:rsid w:val="004C3D11"/>
    <w:rsid w:val="004C4EF3"/>
    <w:rsid w:val="004D0C6C"/>
    <w:rsid w:val="004F0628"/>
    <w:rsid w:val="004F081D"/>
    <w:rsid w:val="004F1D18"/>
    <w:rsid w:val="004F2A6F"/>
    <w:rsid w:val="004F6363"/>
    <w:rsid w:val="004F677B"/>
    <w:rsid w:val="004F6B03"/>
    <w:rsid w:val="005107D5"/>
    <w:rsid w:val="0052122E"/>
    <w:rsid w:val="0052443C"/>
    <w:rsid w:val="0052577B"/>
    <w:rsid w:val="005453AA"/>
    <w:rsid w:val="005459C4"/>
    <w:rsid w:val="00547248"/>
    <w:rsid w:val="0054737E"/>
    <w:rsid w:val="00554883"/>
    <w:rsid w:val="00561385"/>
    <w:rsid w:val="0056372F"/>
    <w:rsid w:val="00563CB7"/>
    <w:rsid w:val="00575BAA"/>
    <w:rsid w:val="005773E1"/>
    <w:rsid w:val="00582614"/>
    <w:rsid w:val="00583A8A"/>
    <w:rsid w:val="00585563"/>
    <w:rsid w:val="00591947"/>
    <w:rsid w:val="00593E4A"/>
    <w:rsid w:val="00597521"/>
    <w:rsid w:val="005A0726"/>
    <w:rsid w:val="005A0E07"/>
    <w:rsid w:val="005A3614"/>
    <w:rsid w:val="005B141B"/>
    <w:rsid w:val="005B18C0"/>
    <w:rsid w:val="005C736A"/>
    <w:rsid w:val="005C7E5D"/>
    <w:rsid w:val="005E062E"/>
    <w:rsid w:val="005E06A1"/>
    <w:rsid w:val="005E3E39"/>
    <w:rsid w:val="005F0667"/>
    <w:rsid w:val="005F3DBE"/>
    <w:rsid w:val="005F7756"/>
    <w:rsid w:val="00600524"/>
    <w:rsid w:val="00603A16"/>
    <w:rsid w:val="0060517E"/>
    <w:rsid w:val="00607549"/>
    <w:rsid w:val="00611595"/>
    <w:rsid w:val="006160DA"/>
    <w:rsid w:val="006233D3"/>
    <w:rsid w:val="00623C5D"/>
    <w:rsid w:val="006266A6"/>
    <w:rsid w:val="0063302C"/>
    <w:rsid w:val="00635518"/>
    <w:rsid w:val="00642B11"/>
    <w:rsid w:val="00650FFE"/>
    <w:rsid w:val="00651866"/>
    <w:rsid w:val="00653560"/>
    <w:rsid w:val="00654312"/>
    <w:rsid w:val="006574D3"/>
    <w:rsid w:val="006608B9"/>
    <w:rsid w:val="0067313D"/>
    <w:rsid w:val="0067390E"/>
    <w:rsid w:val="006809F8"/>
    <w:rsid w:val="00692EDA"/>
    <w:rsid w:val="0069386D"/>
    <w:rsid w:val="006A3D62"/>
    <w:rsid w:val="006A7775"/>
    <w:rsid w:val="006B3DC0"/>
    <w:rsid w:val="006B7AC8"/>
    <w:rsid w:val="006C7668"/>
    <w:rsid w:val="006C7F5D"/>
    <w:rsid w:val="006D0C4C"/>
    <w:rsid w:val="006D133E"/>
    <w:rsid w:val="006D1812"/>
    <w:rsid w:val="006D6AA8"/>
    <w:rsid w:val="006D7E69"/>
    <w:rsid w:val="006E214F"/>
    <w:rsid w:val="006E3918"/>
    <w:rsid w:val="006F1CCA"/>
    <w:rsid w:val="006F4720"/>
    <w:rsid w:val="006F5078"/>
    <w:rsid w:val="006F702B"/>
    <w:rsid w:val="0070032C"/>
    <w:rsid w:val="007013F7"/>
    <w:rsid w:val="00704E31"/>
    <w:rsid w:val="007056D9"/>
    <w:rsid w:val="00706CD6"/>
    <w:rsid w:val="00710633"/>
    <w:rsid w:val="00715951"/>
    <w:rsid w:val="00716C6D"/>
    <w:rsid w:val="0072580A"/>
    <w:rsid w:val="007350E1"/>
    <w:rsid w:val="00740D91"/>
    <w:rsid w:val="007449A0"/>
    <w:rsid w:val="00760B26"/>
    <w:rsid w:val="007618C0"/>
    <w:rsid w:val="00770075"/>
    <w:rsid w:val="00773DC8"/>
    <w:rsid w:val="007751A5"/>
    <w:rsid w:val="007803F2"/>
    <w:rsid w:val="0078672C"/>
    <w:rsid w:val="00787059"/>
    <w:rsid w:val="00790609"/>
    <w:rsid w:val="0079445B"/>
    <w:rsid w:val="007968A8"/>
    <w:rsid w:val="00796F46"/>
    <w:rsid w:val="007971EC"/>
    <w:rsid w:val="0079741D"/>
    <w:rsid w:val="007A0C4C"/>
    <w:rsid w:val="007A18A6"/>
    <w:rsid w:val="007A1E98"/>
    <w:rsid w:val="007A2DB5"/>
    <w:rsid w:val="007A3260"/>
    <w:rsid w:val="007A4275"/>
    <w:rsid w:val="007B19D2"/>
    <w:rsid w:val="007B622F"/>
    <w:rsid w:val="007C044F"/>
    <w:rsid w:val="007D47A7"/>
    <w:rsid w:val="007E23F5"/>
    <w:rsid w:val="007E56F3"/>
    <w:rsid w:val="007F2743"/>
    <w:rsid w:val="007F37E9"/>
    <w:rsid w:val="007F4237"/>
    <w:rsid w:val="007F7B42"/>
    <w:rsid w:val="00801519"/>
    <w:rsid w:val="00804A79"/>
    <w:rsid w:val="00805C1F"/>
    <w:rsid w:val="00810FD9"/>
    <w:rsid w:val="00816676"/>
    <w:rsid w:val="0082145F"/>
    <w:rsid w:val="00821CDD"/>
    <w:rsid w:val="008231A1"/>
    <w:rsid w:val="0082390C"/>
    <w:rsid w:val="008268C7"/>
    <w:rsid w:val="00833B5F"/>
    <w:rsid w:val="00835B5A"/>
    <w:rsid w:val="008365AC"/>
    <w:rsid w:val="00844C35"/>
    <w:rsid w:val="00844FB2"/>
    <w:rsid w:val="00845C0E"/>
    <w:rsid w:val="00845F44"/>
    <w:rsid w:val="00851714"/>
    <w:rsid w:val="00852FC5"/>
    <w:rsid w:val="00857B30"/>
    <w:rsid w:val="00866394"/>
    <w:rsid w:val="008671D2"/>
    <w:rsid w:val="00871738"/>
    <w:rsid w:val="00883E6A"/>
    <w:rsid w:val="008852C2"/>
    <w:rsid w:val="00894A55"/>
    <w:rsid w:val="00894D00"/>
    <w:rsid w:val="008A25CC"/>
    <w:rsid w:val="008A3E43"/>
    <w:rsid w:val="008A55A1"/>
    <w:rsid w:val="008B48DE"/>
    <w:rsid w:val="008B6EBA"/>
    <w:rsid w:val="008C71A0"/>
    <w:rsid w:val="008E4558"/>
    <w:rsid w:val="008F248B"/>
    <w:rsid w:val="008F3145"/>
    <w:rsid w:val="00900E22"/>
    <w:rsid w:val="00905175"/>
    <w:rsid w:val="0090527D"/>
    <w:rsid w:val="00910256"/>
    <w:rsid w:val="00910FD6"/>
    <w:rsid w:val="00922445"/>
    <w:rsid w:val="00924BCE"/>
    <w:rsid w:val="00924C55"/>
    <w:rsid w:val="0092631C"/>
    <w:rsid w:val="009304AA"/>
    <w:rsid w:val="009452C2"/>
    <w:rsid w:val="00950DFC"/>
    <w:rsid w:val="00952914"/>
    <w:rsid w:val="009639BB"/>
    <w:rsid w:val="0096600C"/>
    <w:rsid w:val="0096795F"/>
    <w:rsid w:val="00974B83"/>
    <w:rsid w:val="009804D9"/>
    <w:rsid w:val="00982C92"/>
    <w:rsid w:val="009905D0"/>
    <w:rsid w:val="00990BC4"/>
    <w:rsid w:val="00993665"/>
    <w:rsid w:val="009A4C94"/>
    <w:rsid w:val="009A4E2C"/>
    <w:rsid w:val="009B0474"/>
    <w:rsid w:val="009B1F12"/>
    <w:rsid w:val="009D3DCF"/>
    <w:rsid w:val="009E1992"/>
    <w:rsid w:val="009E2E8E"/>
    <w:rsid w:val="009F3737"/>
    <w:rsid w:val="009F4881"/>
    <w:rsid w:val="009F50AA"/>
    <w:rsid w:val="00A0134B"/>
    <w:rsid w:val="00A01923"/>
    <w:rsid w:val="00A0566C"/>
    <w:rsid w:val="00A10A0E"/>
    <w:rsid w:val="00A20D54"/>
    <w:rsid w:val="00A24714"/>
    <w:rsid w:val="00A26457"/>
    <w:rsid w:val="00A329BF"/>
    <w:rsid w:val="00A343B3"/>
    <w:rsid w:val="00A346AC"/>
    <w:rsid w:val="00A42587"/>
    <w:rsid w:val="00A43C11"/>
    <w:rsid w:val="00A47D18"/>
    <w:rsid w:val="00A54C1F"/>
    <w:rsid w:val="00A605AC"/>
    <w:rsid w:val="00A60B0B"/>
    <w:rsid w:val="00A62628"/>
    <w:rsid w:val="00A65225"/>
    <w:rsid w:val="00A67187"/>
    <w:rsid w:val="00A80A21"/>
    <w:rsid w:val="00A81394"/>
    <w:rsid w:val="00A86897"/>
    <w:rsid w:val="00AA0A0B"/>
    <w:rsid w:val="00AC31BC"/>
    <w:rsid w:val="00AD0DA9"/>
    <w:rsid w:val="00AE3C48"/>
    <w:rsid w:val="00AE4211"/>
    <w:rsid w:val="00AE4B85"/>
    <w:rsid w:val="00AE6D4C"/>
    <w:rsid w:val="00AF3B5C"/>
    <w:rsid w:val="00AF3DB7"/>
    <w:rsid w:val="00AF4572"/>
    <w:rsid w:val="00B1217B"/>
    <w:rsid w:val="00B21DAF"/>
    <w:rsid w:val="00B229A9"/>
    <w:rsid w:val="00B24AFF"/>
    <w:rsid w:val="00B36C01"/>
    <w:rsid w:val="00B502CE"/>
    <w:rsid w:val="00B541E7"/>
    <w:rsid w:val="00B556D1"/>
    <w:rsid w:val="00B56A81"/>
    <w:rsid w:val="00B71733"/>
    <w:rsid w:val="00B8156C"/>
    <w:rsid w:val="00B94A1C"/>
    <w:rsid w:val="00B963E8"/>
    <w:rsid w:val="00BB2318"/>
    <w:rsid w:val="00BB4266"/>
    <w:rsid w:val="00BB4951"/>
    <w:rsid w:val="00BB630D"/>
    <w:rsid w:val="00BB7428"/>
    <w:rsid w:val="00BB79DD"/>
    <w:rsid w:val="00BD4C06"/>
    <w:rsid w:val="00BD6C41"/>
    <w:rsid w:val="00BE639E"/>
    <w:rsid w:val="00BE6DC5"/>
    <w:rsid w:val="00BF2B1B"/>
    <w:rsid w:val="00BF3B1D"/>
    <w:rsid w:val="00BF3B9E"/>
    <w:rsid w:val="00BF7115"/>
    <w:rsid w:val="00C017C5"/>
    <w:rsid w:val="00C0474A"/>
    <w:rsid w:val="00C0613E"/>
    <w:rsid w:val="00C071BD"/>
    <w:rsid w:val="00C107E4"/>
    <w:rsid w:val="00C22F99"/>
    <w:rsid w:val="00C27BA3"/>
    <w:rsid w:val="00C318E6"/>
    <w:rsid w:val="00C3570C"/>
    <w:rsid w:val="00C36676"/>
    <w:rsid w:val="00C37186"/>
    <w:rsid w:val="00C37B18"/>
    <w:rsid w:val="00C4114F"/>
    <w:rsid w:val="00C4281A"/>
    <w:rsid w:val="00C45C10"/>
    <w:rsid w:val="00C50753"/>
    <w:rsid w:val="00C50C5A"/>
    <w:rsid w:val="00C5301B"/>
    <w:rsid w:val="00C6626D"/>
    <w:rsid w:val="00C76163"/>
    <w:rsid w:val="00C8552E"/>
    <w:rsid w:val="00C87198"/>
    <w:rsid w:val="00C9236F"/>
    <w:rsid w:val="00C966D4"/>
    <w:rsid w:val="00CA632E"/>
    <w:rsid w:val="00CB248A"/>
    <w:rsid w:val="00CB3D64"/>
    <w:rsid w:val="00CB78F7"/>
    <w:rsid w:val="00CB7E50"/>
    <w:rsid w:val="00CC728D"/>
    <w:rsid w:val="00CD76D8"/>
    <w:rsid w:val="00D01919"/>
    <w:rsid w:val="00D03073"/>
    <w:rsid w:val="00D065A0"/>
    <w:rsid w:val="00D1397E"/>
    <w:rsid w:val="00D159C6"/>
    <w:rsid w:val="00D17695"/>
    <w:rsid w:val="00D20331"/>
    <w:rsid w:val="00D27E74"/>
    <w:rsid w:val="00D302E1"/>
    <w:rsid w:val="00D40D4D"/>
    <w:rsid w:val="00D4638A"/>
    <w:rsid w:val="00D65EBE"/>
    <w:rsid w:val="00D756A4"/>
    <w:rsid w:val="00D77445"/>
    <w:rsid w:val="00D77D53"/>
    <w:rsid w:val="00D8200F"/>
    <w:rsid w:val="00D901B6"/>
    <w:rsid w:val="00D92DB6"/>
    <w:rsid w:val="00D95A24"/>
    <w:rsid w:val="00DA7085"/>
    <w:rsid w:val="00DA7BA6"/>
    <w:rsid w:val="00DD1998"/>
    <w:rsid w:val="00DD363E"/>
    <w:rsid w:val="00DD7923"/>
    <w:rsid w:val="00DE6683"/>
    <w:rsid w:val="00DF073B"/>
    <w:rsid w:val="00DF0FE3"/>
    <w:rsid w:val="00DF2A8F"/>
    <w:rsid w:val="00DF3B35"/>
    <w:rsid w:val="00DF3B3B"/>
    <w:rsid w:val="00DF3EEE"/>
    <w:rsid w:val="00E001DD"/>
    <w:rsid w:val="00E02655"/>
    <w:rsid w:val="00E13137"/>
    <w:rsid w:val="00E201D3"/>
    <w:rsid w:val="00E233E4"/>
    <w:rsid w:val="00E26CB5"/>
    <w:rsid w:val="00E27B0E"/>
    <w:rsid w:val="00E418D9"/>
    <w:rsid w:val="00E4376F"/>
    <w:rsid w:val="00E5216A"/>
    <w:rsid w:val="00E57ADA"/>
    <w:rsid w:val="00E62800"/>
    <w:rsid w:val="00E62F08"/>
    <w:rsid w:val="00E6753A"/>
    <w:rsid w:val="00E769EB"/>
    <w:rsid w:val="00E7718A"/>
    <w:rsid w:val="00E77861"/>
    <w:rsid w:val="00E81B39"/>
    <w:rsid w:val="00E8483B"/>
    <w:rsid w:val="00E8609C"/>
    <w:rsid w:val="00E94761"/>
    <w:rsid w:val="00E95316"/>
    <w:rsid w:val="00E95862"/>
    <w:rsid w:val="00EA10DD"/>
    <w:rsid w:val="00EA17B2"/>
    <w:rsid w:val="00EA4271"/>
    <w:rsid w:val="00EA6306"/>
    <w:rsid w:val="00EB1320"/>
    <w:rsid w:val="00EB77D4"/>
    <w:rsid w:val="00EC60B5"/>
    <w:rsid w:val="00ED2B42"/>
    <w:rsid w:val="00ED4FF8"/>
    <w:rsid w:val="00EE386C"/>
    <w:rsid w:val="00EF07C9"/>
    <w:rsid w:val="00F011F9"/>
    <w:rsid w:val="00F137A3"/>
    <w:rsid w:val="00F15DEA"/>
    <w:rsid w:val="00F200C1"/>
    <w:rsid w:val="00F205E0"/>
    <w:rsid w:val="00F25434"/>
    <w:rsid w:val="00F257DA"/>
    <w:rsid w:val="00F26143"/>
    <w:rsid w:val="00F344E9"/>
    <w:rsid w:val="00F4118C"/>
    <w:rsid w:val="00F417DF"/>
    <w:rsid w:val="00F42A93"/>
    <w:rsid w:val="00F462A5"/>
    <w:rsid w:val="00F50DDC"/>
    <w:rsid w:val="00F5231F"/>
    <w:rsid w:val="00F618EF"/>
    <w:rsid w:val="00F6406F"/>
    <w:rsid w:val="00F656E5"/>
    <w:rsid w:val="00F66458"/>
    <w:rsid w:val="00F67A30"/>
    <w:rsid w:val="00F73C8D"/>
    <w:rsid w:val="00F93DD5"/>
    <w:rsid w:val="00FA40D8"/>
    <w:rsid w:val="00FB0A73"/>
    <w:rsid w:val="00FB384E"/>
    <w:rsid w:val="00FB57FF"/>
    <w:rsid w:val="00FC073F"/>
    <w:rsid w:val="00FC4B8A"/>
    <w:rsid w:val="00FC4BE7"/>
    <w:rsid w:val="00FD449D"/>
    <w:rsid w:val="00FD5DCB"/>
    <w:rsid w:val="00FE5C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1E7"/>
    <w:rPr>
      <w:sz w:val="24"/>
      <w:szCs w:val="24"/>
    </w:rPr>
  </w:style>
  <w:style w:type="paragraph" w:styleId="Heading1">
    <w:name w:val="heading 1"/>
    <w:basedOn w:val="Normal"/>
    <w:next w:val="Normal"/>
    <w:qFormat/>
    <w:rsid w:val="00B541E7"/>
    <w:pPr>
      <w:keepNext/>
      <w:jc w:val="center"/>
      <w:outlineLvl w:val="0"/>
    </w:pPr>
    <w:rPr>
      <w:sz w:val="28"/>
    </w:rPr>
  </w:style>
  <w:style w:type="paragraph" w:styleId="Heading2">
    <w:name w:val="heading 2"/>
    <w:basedOn w:val="Normal"/>
    <w:next w:val="Normal"/>
    <w:qFormat/>
    <w:rsid w:val="00B541E7"/>
    <w:pPr>
      <w:keepNext/>
      <w:ind w:left="2880"/>
      <w:outlineLvl w:val="1"/>
    </w:pPr>
    <w:rPr>
      <w:b/>
      <w:bCs/>
    </w:rPr>
  </w:style>
  <w:style w:type="paragraph" w:styleId="Heading3">
    <w:name w:val="heading 3"/>
    <w:basedOn w:val="Normal"/>
    <w:next w:val="Normal"/>
    <w:qFormat/>
    <w:rsid w:val="00B541E7"/>
    <w:pPr>
      <w:keepNext/>
      <w:ind w:left="2160" w:firstLine="720"/>
      <w:outlineLvl w:val="2"/>
    </w:pPr>
    <w:rPr>
      <w:b/>
      <w:bCs/>
    </w:rPr>
  </w:style>
  <w:style w:type="paragraph" w:styleId="Heading4">
    <w:name w:val="heading 4"/>
    <w:basedOn w:val="Normal"/>
    <w:next w:val="Normal"/>
    <w:qFormat/>
    <w:rsid w:val="00B541E7"/>
    <w:pPr>
      <w:keepNext/>
      <w:jc w:val="center"/>
      <w:outlineLvl w:val="3"/>
    </w:pPr>
    <w:rPr>
      <w:b/>
      <w:bCs/>
      <w:sz w:val="28"/>
    </w:rPr>
  </w:style>
  <w:style w:type="paragraph" w:styleId="Heading5">
    <w:name w:val="heading 5"/>
    <w:basedOn w:val="Normal"/>
    <w:link w:val="Heading5Char"/>
    <w:uiPriority w:val="9"/>
    <w:qFormat/>
    <w:rsid w:val="00B541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41E7"/>
    <w:pPr>
      <w:tabs>
        <w:tab w:val="center" w:pos="4320"/>
        <w:tab w:val="right" w:pos="8640"/>
      </w:tabs>
    </w:pPr>
  </w:style>
  <w:style w:type="paragraph" w:styleId="Footer">
    <w:name w:val="footer"/>
    <w:basedOn w:val="Normal"/>
    <w:rsid w:val="00B541E7"/>
    <w:pPr>
      <w:tabs>
        <w:tab w:val="center" w:pos="4320"/>
        <w:tab w:val="right" w:pos="8640"/>
      </w:tabs>
    </w:pPr>
  </w:style>
  <w:style w:type="character" w:styleId="PageNumber">
    <w:name w:val="page number"/>
    <w:basedOn w:val="DefaultParagraphFont"/>
    <w:rsid w:val="00B541E7"/>
  </w:style>
  <w:style w:type="paragraph" w:styleId="HTMLPreformatted">
    <w:name w:val="HTML Preformatted"/>
    <w:basedOn w:val="Normal"/>
    <w:rsid w:val="00B54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BodyText">
    <w:name w:val="Body Text"/>
    <w:basedOn w:val="Normal"/>
    <w:rsid w:val="00B541E7"/>
    <w:rPr>
      <w:u w:val="single"/>
    </w:rPr>
  </w:style>
  <w:style w:type="paragraph" w:styleId="BodyText2">
    <w:name w:val="Body Text 2"/>
    <w:basedOn w:val="Normal"/>
    <w:rsid w:val="00B541E7"/>
    <w:rPr>
      <w:color w:val="FF0000"/>
    </w:rPr>
  </w:style>
  <w:style w:type="paragraph" w:styleId="NormalWeb">
    <w:name w:val="Normal (Web)"/>
    <w:basedOn w:val="Normal"/>
    <w:rsid w:val="00B541E7"/>
    <w:pPr>
      <w:spacing w:before="100" w:beforeAutospacing="1" w:after="100" w:afterAutospacing="1"/>
    </w:pPr>
  </w:style>
  <w:style w:type="character" w:styleId="Hyperlink">
    <w:name w:val="Hyperlink"/>
    <w:basedOn w:val="DefaultParagraphFont"/>
    <w:rsid w:val="00B541E7"/>
    <w:rPr>
      <w:color w:val="0000FF"/>
      <w:u w:val="single"/>
    </w:rPr>
  </w:style>
  <w:style w:type="character" w:styleId="Strong">
    <w:name w:val="Strong"/>
    <w:basedOn w:val="DefaultParagraphFont"/>
    <w:qFormat/>
    <w:rsid w:val="00B541E7"/>
    <w:rPr>
      <w:b/>
      <w:bCs/>
    </w:rPr>
  </w:style>
  <w:style w:type="paragraph" w:customStyle="1" w:styleId="p">
    <w:name w:val="p"/>
    <w:basedOn w:val="Normal"/>
    <w:rsid w:val="00905175"/>
    <w:pPr>
      <w:spacing w:before="100" w:beforeAutospacing="1" w:after="100" w:afterAutospacing="1"/>
    </w:pPr>
  </w:style>
  <w:style w:type="character" w:styleId="Emphasis">
    <w:name w:val="Emphasis"/>
    <w:basedOn w:val="DefaultParagraphFont"/>
    <w:uiPriority w:val="20"/>
    <w:qFormat/>
    <w:rsid w:val="00905175"/>
    <w:rPr>
      <w:i/>
      <w:iCs/>
    </w:rPr>
  </w:style>
  <w:style w:type="paragraph" w:styleId="BalloonText">
    <w:name w:val="Balloon Text"/>
    <w:basedOn w:val="Normal"/>
    <w:semiHidden/>
    <w:rsid w:val="0006210C"/>
    <w:rPr>
      <w:rFonts w:ascii="Tahoma" w:hAnsi="Tahoma" w:cs="Tahoma"/>
      <w:sz w:val="16"/>
      <w:szCs w:val="16"/>
    </w:rPr>
  </w:style>
  <w:style w:type="table" w:styleId="TableGrid">
    <w:name w:val="Table Grid"/>
    <w:basedOn w:val="TableNormal"/>
    <w:rsid w:val="009E1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200C1"/>
    <w:pPr>
      <w:shd w:val="clear" w:color="auto" w:fill="000080"/>
    </w:pPr>
    <w:rPr>
      <w:rFonts w:ascii="Tahoma" w:hAnsi="Tahoma" w:cs="Tahoma"/>
      <w:sz w:val="20"/>
      <w:szCs w:val="20"/>
    </w:rPr>
  </w:style>
  <w:style w:type="character" w:customStyle="1" w:styleId="Heading5Char">
    <w:name w:val="Heading 5 Char"/>
    <w:basedOn w:val="DefaultParagraphFont"/>
    <w:link w:val="Heading5"/>
    <w:uiPriority w:val="9"/>
    <w:rsid w:val="00D065A0"/>
    <w:rPr>
      <w:b/>
      <w:bCs/>
    </w:rPr>
  </w:style>
  <w:style w:type="character" w:customStyle="1" w:styleId="updatebodytest">
    <w:name w:val="updatebodytest"/>
    <w:basedOn w:val="DefaultParagraphFont"/>
    <w:rsid w:val="00D065A0"/>
  </w:style>
</w:styles>
</file>

<file path=word/webSettings.xml><?xml version="1.0" encoding="utf-8"?>
<w:webSettings xmlns:r="http://schemas.openxmlformats.org/officeDocument/2006/relationships" xmlns:w="http://schemas.openxmlformats.org/wordprocessingml/2006/main">
  <w:divs>
    <w:div w:id="288828103">
      <w:bodyDiv w:val="1"/>
      <w:marLeft w:val="0"/>
      <w:marRight w:val="0"/>
      <w:marTop w:val="0"/>
      <w:marBottom w:val="0"/>
      <w:divBdr>
        <w:top w:val="none" w:sz="0" w:space="0" w:color="auto"/>
        <w:left w:val="none" w:sz="0" w:space="0" w:color="auto"/>
        <w:bottom w:val="none" w:sz="0" w:space="0" w:color="auto"/>
        <w:right w:val="none" w:sz="0" w:space="0" w:color="auto"/>
      </w:divBdr>
    </w:div>
    <w:div w:id="377553370">
      <w:bodyDiv w:val="1"/>
      <w:marLeft w:val="0"/>
      <w:marRight w:val="0"/>
      <w:marTop w:val="0"/>
      <w:marBottom w:val="0"/>
      <w:divBdr>
        <w:top w:val="none" w:sz="0" w:space="0" w:color="auto"/>
        <w:left w:val="none" w:sz="0" w:space="0" w:color="auto"/>
        <w:bottom w:val="none" w:sz="0" w:space="0" w:color="auto"/>
        <w:right w:val="none" w:sz="0" w:space="0" w:color="auto"/>
      </w:divBdr>
    </w:div>
    <w:div w:id="443961095">
      <w:bodyDiv w:val="1"/>
      <w:marLeft w:val="0"/>
      <w:marRight w:val="0"/>
      <w:marTop w:val="0"/>
      <w:marBottom w:val="0"/>
      <w:divBdr>
        <w:top w:val="none" w:sz="0" w:space="0" w:color="auto"/>
        <w:left w:val="none" w:sz="0" w:space="0" w:color="auto"/>
        <w:bottom w:val="none" w:sz="0" w:space="0" w:color="auto"/>
        <w:right w:val="none" w:sz="0" w:space="0" w:color="auto"/>
      </w:divBdr>
      <w:divsChild>
        <w:div w:id="978999776">
          <w:marLeft w:val="0"/>
          <w:marRight w:val="0"/>
          <w:marTop w:val="0"/>
          <w:marBottom w:val="0"/>
          <w:divBdr>
            <w:top w:val="none" w:sz="0" w:space="0" w:color="auto"/>
            <w:left w:val="none" w:sz="0" w:space="0" w:color="auto"/>
            <w:bottom w:val="none" w:sz="0" w:space="0" w:color="auto"/>
            <w:right w:val="none" w:sz="0" w:space="0" w:color="auto"/>
          </w:divBdr>
          <w:divsChild>
            <w:div w:id="1471051916">
              <w:marLeft w:val="0"/>
              <w:marRight w:val="0"/>
              <w:marTop w:val="0"/>
              <w:marBottom w:val="0"/>
              <w:divBdr>
                <w:top w:val="none" w:sz="0" w:space="0" w:color="auto"/>
                <w:left w:val="none" w:sz="0" w:space="0" w:color="auto"/>
                <w:bottom w:val="none" w:sz="0" w:space="0" w:color="auto"/>
                <w:right w:val="none" w:sz="0" w:space="0" w:color="auto"/>
              </w:divBdr>
              <w:divsChild>
                <w:div w:id="9202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03770">
      <w:bodyDiv w:val="1"/>
      <w:marLeft w:val="0"/>
      <w:marRight w:val="0"/>
      <w:marTop w:val="0"/>
      <w:marBottom w:val="0"/>
      <w:divBdr>
        <w:top w:val="none" w:sz="0" w:space="0" w:color="auto"/>
        <w:left w:val="none" w:sz="0" w:space="0" w:color="auto"/>
        <w:bottom w:val="none" w:sz="0" w:space="0" w:color="auto"/>
        <w:right w:val="none" w:sz="0" w:space="0" w:color="auto"/>
      </w:divBdr>
    </w:div>
    <w:div w:id="809324994">
      <w:bodyDiv w:val="1"/>
      <w:marLeft w:val="0"/>
      <w:marRight w:val="0"/>
      <w:marTop w:val="0"/>
      <w:marBottom w:val="0"/>
      <w:divBdr>
        <w:top w:val="none" w:sz="0" w:space="0" w:color="auto"/>
        <w:left w:val="none" w:sz="0" w:space="0" w:color="auto"/>
        <w:bottom w:val="none" w:sz="0" w:space="0" w:color="auto"/>
        <w:right w:val="none" w:sz="0" w:space="0" w:color="auto"/>
      </w:divBdr>
      <w:divsChild>
        <w:div w:id="1777363897">
          <w:marLeft w:val="0"/>
          <w:marRight w:val="0"/>
          <w:marTop w:val="0"/>
          <w:marBottom w:val="0"/>
          <w:divBdr>
            <w:top w:val="none" w:sz="0" w:space="0" w:color="auto"/>
            <w:left w:val="none" w:sz="0" w:space="0" w:color="auto"/>
            <w:bottom w:val="none" w:sz="0" w:space="0" w:color="auto"/>
            <w:right w:val="none" w:sz="0" w:space="0" w:color="auto"/>
          </w:divBdr>
          <w:divsChild>
            <w:div w:id="169102794">
              <w:marLeft w:val="0"/>
              <w:marRight w:val="0"/>
              <w:marTop w:val="0"/>
              <w:marBottom w:val="0"/>
              <w:divBdr>
                <w:top w:val="none" w:sz="0" w:space="0" w:color="auto"/>
                <w:left w:val="none" w:sz="0" w:space="0" w:color="auto"/>
                <w:bottom w:val="none" w:sz="0" w:space="0" w:color="auto"/>
                <w:right w:val="none" w:sz="0" w:space="0" w:color="auto"/>
              </w:divBdr>
              <w:divsChild>
                <w:div w:id="552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1287">
      <w:bodyDiv w:val="1"/>
      <w:marLeft w:val="0"/>
      <w:marRight w:val="0"/>
      <w:marTop w:val="0"/>
      <w:marBottom w:val="0"/>
      <w:divBdr>
        <w:top w:val="none" w:sz="0" w:space="0" w:color="auto"/>
        <w:left w:val="none" w:sz="0" w:space="0" w:color="auto"/>
        <w:bottom w:val="none" w:sz="0" w:space="0" w:color="auto"/>
        <w:right w:val="none" w:sz="0" w:space="0" w:color="auto"/>
      </w:divBdr>
    </w:div>
    <w:div w:id="1304891925">
      <w:bodyDiv w:val="1"/>
      <w:marLeft w:val="0"/>
      <w:marRight w:val="0"/>
      <w:marTop w:val="0"/>
      <w:marBottom w:val="0"/>
      <w:divBdr>
        <w:top w:val="none" w:sz="0" w:space="0" w:color="auto"/>
        <w:left w:val="none" w:sz="0" w:space="0" w:color="auto"/>
        <w:bottom w:val="none" w:sz="0" w:space="0" w:color="auto"/>
        <w:right w:val="none" w:sz="0" w:space="0" w:color="auto"/>
      </w:divBdr>
    </w:div>
    <w:div w:id="1838224578">
      <w:bodyDiv w:val="1"/>
      <w:marLeft w:val="0"/>
      <w:marRight w:val="0"/>
      <w:marTop w:val="0"/>
      <w:marBottom w:val="0"/>
      <w:divBdr>
        <w:top w:val="none" w:sz="0" w:space="0" w:color="auto"/>
        <w:left w:val="none" w:sz="0" w:space="0" w:color="auto"/>
        <w:bottom w:val="none" w:sz="0" w:space="0" w:color="auto"/>
        <w:right w:val="none" w:sz="0" w:space="0" w:color="auto"/>
      </w:divBdr>
      <w:divsChild>
        <w:div w:id="1318456794">
          <w:marLeft w:val="0"/>
          <w:marRight w:val="0"/>
          <w:marTop w:val="0"/>
          <w:marBottom w:val="0"/>
          <w:divBdr>
            <w:top w:val="none" w:sz="0" w:space="0" w:color="auto"/>
            <w:left w:val="none" w:sz="0" w:space="0" w:color="auto"/>
            <w:bottom w:val="none" w:sz="0" w:space="0" w:color="auto"/>
            <w:right w:val="none" w:sz="0" w:space="0" w:color="auto"/>
          </w:divBdr>
          <w:divsChild>
            <w:div w:id="384917643">
              <w:marLeft w:val="0"/>
              <w:marRight w:val="0"/>
              <w:marTop w:val="0"/>
              <w:marBottom w:val="0"/>
              <w:divBdr>
                <w:top w:val="none" w:sz="0" w:space="0" w:color="auto"/>
                <w:left w:val="none" w:sz="0" w:space="0" w:color="auto"/>
                <w:bottom w:val="none" w:sz="0" w:space="0" w:color="auto"/>
                <w:right w:val="none" w:sz="0" w:space="0" w:color="auto"/>
              </w:divBdr>
              <w:divsChild>
                <w:div w:id="1076174107">
                  <w:marLeft w:val="0"/>
                  <w:marRight w:val="0"/>
                  <w:marTop w:val="0"/>
                  <w:marBottom w:val="0"/>
                  <w:divBdr>
                    <w:top w:val="none" w:sz="0" w:space="0" w:color="auto"/>
                    <w:left w:val="none" w:sz="0" w:space="0" w:color="auto"/>
                    <w:bottom w:val="none" w:sz="0" w:space="0" w:color="auto"/>
                    <w:right w:val="none" w:sz="0" w:space="0" w:color="auto"/>
                  </w:divBdr>
                  <w:divsChild>
                    <w:div w:id="976648162">
                      <w:marLeft w:val="0"/>
                      <w:marRight w:val="0"/>
                      <w:marTop w:val="0"/>
                      <w:marBottom w:val="0"/>
                      <w:divBdr>
                        <w:top w:val="none" w:sz="0" w:space="0" w:color="auto"/>
                        <w:left w:val="none" w:sz="0" w:space="0" w:color="auto"/>
                        <w:bottom w:val="none" w:sz="0" w:space="0" w:color="auto"/>
                        <w:right w:val="none" w:sz="0" w:space="0" w:color="auto"/>
                      </w:divBdr>
                      <w:divsChild>
                        <w:div w:id="2022196460">
                          <w:marLeft w:val="0"/>
                          <w:marRight w:val="0"/>
                          <w:marTop w:val="0"/>
                          <w:marBottom w:val="0"/>
                          <w:divBdr>
                            <w:top w:val="none" w:sz="0" w:space="0" w:color="auto"/>
                            <w:left w:val="none" w:sz="0" w:space="0" w:color="auto"/>
                            <w:bottom w:val="none" w:sz="0" w:space="0" w:color="auto"/>
                            <w:right w:val="none" w:sz="0" w:space="0" w:color="auto"/>
                          </w:divBdr>
                          <w:divsChild>
                            <w:div w:id="1482457030">
                              <w:marLeft w:val="400"/>
                              <w:marRight w:val="400"/>
                              <w:marTop w:val="240"/>
                              <w:marBottom w:val="0"/>
                              <w:divBdr>
                                <w:top w:val="none" w:sz="0" w:space="0" w:color="auto"/>
                                <w:left w:val="none" w:sz="0" w:space="0" w:color="auto"/>
                                <w:bottom w:val="none" w:sz="0" w:space="0" w:color="auto"/>
                                <w:right w:val="none" w:sz="0" w:space="0" w:color="auto"/>
                              </w:divBdr>
                              <w:divsChild>
                                <w:div w:id="2107186420">
                                  <w:marLeft w:val="0"/>
                                  <w:marRight w:val="0"/>
                                  <w:marTop w:val="0"/>
                                  <w:marBottom w:val="0"/>
                                  <w:divBdr>
                                    <w:top w:val="none" w:sz="0" w:space="0" w:color="auto"/>
                                    <w:left w:val="none" w:sz="0" w:space="0" w:color="auto"/>
                                    <w:bottom w:val="none" w:sz="0" w:space="0" w:color="auto"/>
                                    <w:right w:val="none" w:sz="0" w:space="0" w:color="auto"/>
                                  </w:divBdr>
                                  <w:divsChild>
                                    <w:div w:id="659040919">
                                      <w:marLeft w:val="0"/>
                                      <w:marRight w:val="0"/>
                                      <w:marTop w:val="0"/>
                                      <w:marBottom w:val="0"/>
                                      <w:divBdr>
                                        <w:top w:val="none" w:sz="0" w:space="0" w:color="auto"/>
                                        <w:left w:val="none" w:sz="0" w:space="0" w:color="auto"/>
                                        <w:bottom w:val="none" w:sz="0" w:space="0" w:color="auto"/>
                                        <w:right w:val="none" w:sz="0" w:space="0" w:color="auto"/>
                                      </w:divBdr>
                                      <w:divsChild>
                                        <w:div w:id="229115785">
                                          <w:marLeft w:val="0"/>
                                          <w:marRight w:val="0"/>
                                          <w:marTop w:val="0"/>
                                          <w:marBottom w:val="0"/>
                                          <w:divBdr>
                                            <w:top w:val="none" w:sz="0" w:space="0" w:color="auto"/>
                                            <w:left w:val="none" w:sz="0" w:space="0" w:color="auto"/>
                                            <w:bottom w:val="none" w:sz="0" w:space="0" w:color="auto"/>
                                            <w:right w:val="none" w:sz="0" w:space="0" w:color="auto"/>
                                          </w:divBdr>
                                          <w:divsChild>
                                            <w:div w:id="18381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245410">
      <w:bodyDiv w:val="1"/>
      <w:marLeft w:val="0"/>
      <w:marRight w:val="0"/>
      <w:marTop w:val="0"/>
      <w:marBottom w:val="0"/>
      <w:divBdr>
        <w:top w:val="none" w:sz="0" w:space="0" w:color="auto"/>
        <w:left w:val="none" w:sz="0" w:space="0" w:color="auto"/>
        <w:bottom w:val="none" w:sz="0" w:space="0" w:color="auto"/>
        <w:right w:val="none" w:sz="0" w:space="0" w:color="auto"/>
      </w:divBdr>
    </w:div>
    <w:div w:id="2052875555">
      <w:bodyDiv w:val="1"/>
      <w:marLeft w:val="0"/>
      <w:marRight w:val="0"/>
      <w:marTop w:val="0"/>
      <w:marBottom w:val="0"/>
      <w:divBdr>
        <w:top w:val="none" w:sz="0" w:space="0" w:color="auto"/>
        <w:left w:val="none" w:sz="0" w:space="0" w:color="auto"/>
        <w:bottom w:val="none" w:sz="0" w:space="0" w:color="auto"/>
        <w:right w:val="none" w:sz="0" w:space="0" w:color="auto"/>
      </w:divBdr>
    </w:div>
    <w:div w:id="21026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oter" Target="footer6.xml"/><Relationship Id="rId47" Type="http://schemas.openxmlformats.org/officeDocument/2006/relationships/footer" Target="footer7.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hyperlink" Target="http://www.fema.gov/pdf/fima/job12.pdf" TargetMode="External"/><Relationship Id="rId68" Type="http://schemas.openxmlformats.org/officeDocument/2006/relationships/hyperlink" Target="http://www.fema.gov/pdf/fima/tb1101.pdf" TargetMode="Externa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header" Target="header36.xml"/><Relationship Id="rId58" Type="http://schemas.openxmlformats.org/officeDocument/2006/relationships/hyperlink" Target="http://www.fema.gov/pdf/fima/job2.pdf" TargetMode="External"/><Relationship Id="rId66" Type="http://schemas.openxmlformats.org/officeDocument/2006/relationships/hyperlink" Target="http://www.fema.gov/pdf/fima/job15.pdf" TargetMode="External"/><Relationship Id="rId5" Type="http://schemas.openxmlformats.org/officeDocument/2006/relationships/footnotes" Target="footnotes.xml"/><Relationship Id="rId15" Type="http://schemas.openxmlformats.org/officeDocument/2006/relationships/hyperlink" Target="mailto:dale.hoff@dhs.gov"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2.xml"/><Relationship Id="rId57" Type="http://schemas.openxmlformats.org/officeDocument/2006/relationships/hyperlink" Target="http://www.fema.gov/pdf/fima/guide01.pdf" TargetMode="External"/><Relationship Id="rId61" Type="http://schemas.openxmlformats.org/officeDocument/2006/relationships/hyperlink" Target="http://www.fema.gov/pdf/fima/job8.pdf" TargetMode="External"/><Relationship Id="rId10" Type="http://schemas.openxmlformats.org/officeDocument/2006/relationships/footer" Target="footer3.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header" Target="header35.xml"/><Relationship Id="rId60" Type="http://schemas.openxmlformats.org/officeDocument/2006/relationships/hyperlink" Target="http://www.fema.gov/pdf/fima/job6.pdf" TargetMode="External"/><Relationship Id="rId65" Type="http://schemas.openxmlformats.org/officeDocument/2006/relationships/hyperlink" Target="http://www.fema.gov/pdf/fima/corr.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nara.gov"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7.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yperlink" Target="http://www.fema.gov/pdf/fima/job14.pdf" TargetMode="External"/><Relationship Id="rId69" Type="http://schemas.openxmlformats.org/officeDocument/2006/relationships/header" Target="header40.xml"/><Relationship Id="rId8" Type="http://schemas.openxmlformats.org/officeDocument/2006/relationships/footer" Target="footer2.xml"/><Relationship Id="rId51" Type="http://schemas.openxmlformats.org/officeDocument/2006/relationships/header" Target="header34.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0.xml"/><Relationship Id="rId59" Type="http://schemas.openxmlformats.org/officeDocument/2006/relationships/hyperlink" Target="http://www.fema.gov/pdf/fima/job4.pdf" TargetMode="External"/><Relationship Id="rId67" Type="http://schemas.openxmlformats.org/officeDocument/2006/relationships/hyperlink" Target="http://www.fema.gov/pdf/fima/tb1001.pdf" TargetMode="External"/><Relationship Id="rId20" Type="http://schemas.openxmlformats.org/officeDocument/2006/relationships/header" Target="header5.xml"/><Relationship Id="rId41" Type="http://schemas.openxmlformats.org/officeDocument/2006/relationships/header" Target="header26.xml"/><Relationship Id="rId54" Type="http://schemas.openxmlformats.org/officeDocument/2006/relationships/header" Target="header37.xml"/><Relationship Id="rId62" Type="http://schemas.openxmlformats.org/officeDocument/2006/relationships/hyperlink" Target="http://www.fema.gov/pdf/fima/job10.pdf"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1123</TotalTime>
  <Pages>100</Pages>
  <Words>36437</Words>
  <Characters>207695</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[Code of Federal Regulations]</vt:lpstr>
    </vt:vector>
  </TitlesOfParts>
  <Company/>
  <LinksUpToDate>false</LinksUpToDate>
  <CharactersWithSpaces>243645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Federal Regulations]</dc:title>
  <dc:creator>R6INSTALL</dc:creator>
  <cp:lastModifiedBy>ES</cp:lastModifiedBy>
  <cp:revision>52</cp:revision>
  <cp:lastPrinted>2011-07-22T17:26:00Z</cp:lastPrinted>
  <dcterms:created xsi:type="dcterms:W3CDTF">2011-04-21T18:25:00Z</dcterms:created>
  <dcterms:modified xsi:type="dcterms:W3CDTF">2011-11-25T14:11:00Z</dcterms:modified>
</cp:coreProperties>
</file>