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8EB8F" w14:textId="6BEFED39" w:rsidR="004E32E2" w:rsidRPr="00AF583D" w:rsidRDefault="004E32E2" w:rsidP="007D418A">
      <w:pPr>
        <w:spacing w:after="0" w:line="240" w:lineRule="auto"/>
        <w:rPr>
          <w:rFonts w:ascii="Arial" w:hAnsi="Arial" w:cs="Arial"/>
          <w:b/>
          <w:bCs/>
          <w:sz w:val="24"/>
          <w:szCs w:val="24"/>
        </w:rPr>
      </w:pPr>
      <w:r w:rsidRPr="00AF583D">
        <w:rPr>
          <w:rFonts w:ascii="Arial" w:hAnsi="Arial" w:cs="Arial"/>
          <w:b/>
          <w:bCs/>
          <w:sz w:val="24"/>
          <w:szCs w:val="24"/>
        </w:rPr>
        <w:t xml:space="preserve">Purpose </w:t>
      </w:r>
    </w:p>
    <w:p w14:paraId="1C97153D" w14:textId="65FF0549" w:rsidR="004E32E2" w:rsidRPr="00AF583D" w:rsidRDefault="004E32E2" w:rsidP="007D418A">
      <w:pPr>
        <w:spacing w:after="0" w:line="240" w:lineRule="auto"/>
        <w:rPr>
          <w:rFonts w:ascii="Arial" w:hAnsi="Arial" w:cs="Arial"/>
          <w:sz w:val="24"/>
          <w:szCs w:val="24"/>
        </w:rPr>
      </w:pPr>
      <w:r w:rsidRPr="00AF583D">
        <w:rPr>
          <w:rFonts w:ascii="Arial" w:hAnsi="Arial" w:cs="Arial"/>
          <w:sz w:val="24"/>
          <w:szCs w:val="24"/>
        </w:rPr>
        <w:t>The purpose of this document is to provide all stakeholders with</w:t>
      </w:r>
      <w:r w:rsidR="00D51925" w:rsidRPr="00AF583D">
        <w:rPr>
          <w:rFonts w:ascii="Arial" w:hAnsi="Arial" w:cs="Arial"/>
          <w:sz w:val="24"/>
          <w:szCs w:val="24"/>
        </w:rPr>
        <w:t xml:space="preserve"> general</w:t>
      </w:r>
      <w:r w:rsidRPr="00AF583D">
        <w:rPr>
          <w:rFonts w:ascii="Arial" w:hAnsi="Arial" w:cs="Arial"/>
          <w:sz w:val="24"/>
          <w:szCs w:val="24"/>
        </w:rPr>
        <w:t xml:space="preserve"> information regarding the </w:t>
      </w:r>
      <w:r w:rsidR="007D418A" w:rsidRPr="00AF583D">
        <w:rPr>
          <w:rFonts w:ascii="Arial" w:hAnsi="Arial" w:cs="Arial"/>
          <w:sz w:val="24"/>
          <w:szCs w:val="24"/>
        </w:rPr>
        <w:t xml:space="preserve">ESEA </w:t>
      </w:r>
      <w:r w:rsidR="00424C5F" w:rsidRPr="00AF583D">
        <w:rPr>
          <w:rFonts w:ascii="Arial" w:hAnsi="Arial" w:cs="Arial"/>
          <w:sz w:val="24"/>
          <w:szCs w:val="24"/>
        </w:rPr>
        <w:t>Grant P</w:t>
      </w:r>
      <w:r w:rsidR="00B16DDA" w:rsidRPr="00AF583D">
        <w:rPr>
          <w:rFonts w:ascii="Arial" w:hAnsi="Arial" w:cs="Arial"/>
          <w:sz w:val="24"/>
          <w:szCs w:val="24"/>
        </w:rPr>
        <w:t xml:space="preserve">erformance </w:t>
      </w:r>
      <w:r w:rsidR="00424C5F" w:rsidRPr="00AF583D">
        <w:rPr>
          <w:rFonts w:ascii="Arial" w:hAnsi="Arial" w:cs="Arial"/>
          <w:sz w:val="24"/>
          <w:szCs w:val="24"/>
        </w:rPr>
        <w:t>R</w:t>
      </w:r>
      <w:r w:rsidR="00B16DDA" w:rsidRPr="00AF583D">
        <w:rPr>
          <w:rFonts w:ascii="Arial" w:hAnsi="Arial" w:cs="Arial"/>
          <w:sz w:val="24"/>
          <w:szCs w:val="24"/>
        </w:rPr>
        <w:t>eview</w:t>
      </w:r>
      <w:r w:rsidR="007D418A" w:rsidRPr="00AF583D">
        <w:rPr>
          <w:rFonts w:ascii="Arial" w:hAnsi="Arial" w:cs="Arial"/>
          <w:sz w:val="24"/>
          <w:szCs w:val="24"/>
        </w:rPr>
        <w:t xml:space="preserve"> process for applicable federal grant programs (see list below). </w:t>
      </w:r>
    </w:p>
    <w:p w14:paraId="3C065D79" w14:textId="5B3CC924" w:rsidR="007D418A" w:rsidRPr="00AF583D" w:rsidRDefault="007D418A" w:rsidP="007D418A">
      <w:pPr>
        <w:spacing w:after="0" w:line="240" w:lineRule="auto"/>
        <w:rPr>
          <w:rFonts w:ascii="Arial" w:hAnsi="Arial" w:cs="Arial"/>
          <w:sz w:val="24"/>
          <w:szCs w:val="24"/>
        </w:rPr>
      </w:pPr>
    </w:p>
    <w:p w14:paraId="45FD5048" w14:textId="1434C15F" w:rsidR="007D418A" w:rsidRPr="00AF583D" w:rsidRDefault="00A65DAD" w:rsidP="007D418A">
      <w:pPr>
        <w:spacing w:after="0" w:line="240" w:lineRule="auto"/>
        <w:rPr>
          <w:rFonts w:ascii="Arial" w:hAnsi="Arial" w:cs="Arial"/>
          <w:b/>
          <w:bCs/>
          <w:sz w:val="24"/>
          <w:szCs w:val="24"/>
        </w:rPr>
      </w:pPr>
      <w:r w:rsidRPr="00AF583D">
        <w:rPr>
          <w:rFonts w:ascii="Arial" w:hAnsi="Arial" w:cs="Arial"/>
          <w:b/>
          <w:bCs/>
          <w:sz w:val="24"/>
          <w:szCs w:val="24"/>
        </w:rPr>
        <w:t xml:space="preserve">Overview of the </w:t>
      </w:r>
      <w:r w:rsidR="00CF4682" w:rsidRPr="00AF583D">
        <w:rPr>
          <w:rFonts w:ascii="Arial" w:hAnsi="Arial" w:cs="Arial"/>
          <w:b/>
          <w:bCs/>
          <w:sz w:val="24"/>
          <w:szCs w:val="24"/>
        </w:rPr>
        <w:t xml:space="preserve">ESEA </w:t>
      </w:r>
      <w:r w:rsidR="000D7853" w:rsidRPr="00AF583D">
        <w:rPr>
          <w:rFonts w:ascii="Arial" w:hAnsi="Arial" w:cs="Arial"/>
          <w:b/>
          <w:bCs/>
          <w:sz w:val="24"/>
          <w:szCs w:val="24"/>
        </w:rPr>
        <w:t xml:space="preserve">Grant </w:t>
      </w:r>
      <w:r w:rsidRPr="00AF583D">
        <w:rPr>
          <w:rFonts w:ascii="Arial" w:hAnsi="Arial" w:cs="Arial"/>
          <w:b/>
          <w:bCs/>
          <w:sz w:val="24"/>
          <w:szCs w:val="24"/>
        </w:rPr>
        <w:t xml:space="preserve">Performance Review </w:t>
      </w:r>
    </w:p>
    <w:p w14:paraId="050EFD85" w14:textId="77777777" w:rsidR="0056183A" w:rsidRDefault="00634662" w:rsidP="00634662">
      <w:pPr>
        <w:ind w:hanging="2"/>
        <w:jc w:val="both"/>
        <w:rPr>
          <w:rFonts w:ascii="Arial" w:hAnsi="Arial" w:cs="Arial"/>
          <w:iCs/>
          <w:sz w:val="24"/>
          <w:szCs w:val="24"/>
        </w:rPr>
      </w:pPr>
      <w:r w:rsidRPr="00AF583D">
        <w:rPr>
          <w:rFonts w:ascii="Arial" w:hAnsi="Arial" w:cs="Arial"/>
          <w:sz w:val="24"/>
          <w:szCs w:val="24"/>
        </w:rPr>
        <w:t xml:space="preserve">As the </w:t>
      </w:r>
      <w:r w:rsidR="005B3141" w:rsidRPr="00AF583D">
        <w:rPr>
          <w:rFonts w:ascii="Arial" w:hAnsi="Arial" w:cs="Arial"/>
          <w:sz w:val="24"/>
          <w:szCs w:val="24"/>
        </w:rPr>
        <w:t>s</w:t>
      </w:r>
      <w:r w:rsidRPr="00AF583D">
        <w:rPr>
          <w:rFonts w:ascii="Arial" w:hAnsi="Arial" w:cs="Arial"/>
          <w:sz w:val="24"/>
          <w:szCs w:val="24"/>
        </w:rPr>
        <w:t xml:space="preserve">tate </w:t>
      </w:r>
      <w:r w:rsidR="005B3141" w:rsidRPr="00AF583D">
        <w:rPr>
          <w:rFonts w:ascii="Arial" w:hAnsi="Arial" w:cs="Arial"/>
          <w:sz w:val="24"/>
          <w:szCs w:val="24"/>
        </w:rPr>
        <w:t>e</w:t>
      </w:r>
      <w:r w:rsidRPr="00AF583D">
        <w:rPr>
          <w:rFonts w:ascii="Arial" w:hAnsi="Arial" w:cs="Arial"/>
          <w:sz w:val="24"/>
          <w:szCs w:val="24"/>
        </w:rPr>
        <w:t xml:space="preserve">ducation </w:t>
      </w:r>
      <w:r w:rsidR="005B3141" w:rsidRPr="00AF583D">
        <w:rPr>
          <w:rFonts w:ascii="Arial" w:hAnsi="Arial" w:cs="Arial"/>
          <w:sz w:val="24"/>
          <w:szCs w:val="24"/>
        </w:rPr>
        <w:t>a</w:t>
      </w:r>
      <w:r w:rsidRPr="00AF583D">
        <w:rPr>
          <w:rFonts w:ascii="Arial" w:hAnsi="Arial" w:cs="Arial"/>
          <w:sz w:val="24"/>
          <w:szCs w:val="24"/>
        </w:rPr>
        <w:t>gency (SEA), the O</w:t>
      </w:r>
      <w:r w:rsidR="000252E8" w:rsidRPr="00AF583D">
        <w:rPr>
          <w:rFonts w:ascii="Arial" w:hAnsi="Arial" w:cs="Arial"/>
          <w:sz w:val="24"/>
          <w:szCs w:val="24"/>
        </w:rPr>
        <w:t xml:space="preserve">klahoma </w:t>
      </w:r>
      <w:r w:rsidRPr="00AF583D">
        <w:rPr>
          <w:rFonts w:ascii="Arial" w:hAnsi="Arial" w:cs="Arial"/>
          <w:sz w:val="24"/>
          <w:szCs w:val="24"/>
        </w:rPr>
        <w:t>S</w:t>
      </w:r>
      <w:r w:rsidR="000252E8" w:rsidRPr="00AF583D">
        <w:rPr>
          <w:rFonts w:ascii="Arial" w:hAnsi="Arial" w:cs="Arial"/>
          <w:sz w:val="24"/>
          <w:szCs w:val="24"/>
        </w:rPr>
        <w:t xml:space="preserve">tate </w:t>
      </w:r>
      <w:r w:rsidRPr="00AF583D">
        <w:rPr>
          <w:rFonts w:ascii="Arial" w:hAnsi="Arial" w:cs="Arial"/>
          <w:sz w:val="24"/>
          <w:szCs w:val="24"/>
        </w:rPr>
        <w:t>D</w:t>
      </w:r>
      <w:r w:rsidR="000252E8" w:rsidRPr="00AF583D">
        <w:rPr>
          <w:rFonts w:ascii="Arial" w:hAnsi="Arial" w:cs="Arial"/>
          <w:sz w:val="24"/>
          <w:szCs w:val="24"/>
        </w:rPr>
        <w:t xml:space="preserve">epartment of </w:t>
      </w:r>
      <w:r w:rsidRPr="00AF583D">
        <w:rPr>
          <w:rFonts w:ascii="Arial" w:hAnsi="Arial" w:cs="Arial"/>
          <w:sz w:val="24"/>
          <w:szCs w:val="24"/>
        </w:rPr>
        <w:t>E</w:t>
      </w:r>
      <w:r w:rsidR="000252E8" w:rsidRPr="00AF583D">
        <w:rPr>
          <w:rFonts w:ascii="Arial" w:hAnsi="Arial" w:cs="Arial"/>
          <w:sz w:val="24"/>
          <w:szCs w:val="24"/>
        </w:rPr>
        <w:t>ducation (OSDE)</w:t>
      </w:r>
      <w:r w:rsidRPr="00AF583D">
        <w:rPr>
          <w:rFonts w:ascii="Arial" w:hAnsi="Arial" w:cs="Arial"/>
          <w:sz w:val="24"/>
          <w:szCs w:val="24"/>
        </w:rPr>
        <w:t xml:space="preserve"> must comply with applicable laws and regulations regarding all federal </w:t>
      </w:r>
      <w:r w:rsidR="00D51925" w:rsidRPr="00AF583D">
        <w:rPr>
          <w:rFonts w:ascii="Arial" w:hAnsi="Arial" w:cs="Arial"/>
          <w:sz w:val="24"/>
          <w:szCs w:val="24"/>
        </w:rPr>
        <w:t xml:space="preserve">grant </w:t>
      </w:r>
      <w:r w:rsidRPr="00AF583D">
        <w:rPr>
          <w:rFonts w:ascii="Arial" w:hAnsi="Arial" w:cs="Arial"/>
          <w:sz w:val="24"/>
          <w:szCs w:val="24"/>
        </w:rPr>
        <w:t xml:space="preserve">awards. All local education agency (LEA) subrecipients receiving federal funds must participate in a review process required </w:t>
      </w:r>
      <w:r w:rsidR="005F06BD" w:rsidRPr="00AF583D">
        <w:rPr>
          <w:rFonts w:ascii="Arial" w:hAnsi="Arial" w:cs="Arial"/>
          <w:sz w:val="24"/>
          <w:szCs w:val="24"/>
        </w:rPr>
        <w:t>by the</w:t>
      </w:r>
      <w:r w:rsidRPr="00AF583D">
        <w:rPr>
          <w:rFonts w:ascii="Arial" w:hAnsi="Arial" w:cs="Arial"/>
          <w:sz w:val="24"/>
          <w:szCs w:val="24"/>
        </w:rPr>
        <w:t xml:space="preserve"> Elementary and Secondary Education Act (ESEA), as reauthorized by the Every Student Succeeds Act (ESSA)</w:t>
      </w:r>
      <w:r w:rsidR="000252E8" w:rsidRPr="00AF583D">
        <w:rPr>
          <w:rFonts w:ascii="Arial" w:hAnsi="Arial" w:cs="Arial"/>
          <w:i/>
          <w:sz w:val="24"/>
          <w:szCs w:val="24"/>
        </w:rPr>
        <w:t xml:space="preserve">. </w:t>
      </w:r>
      <w:r w:rsidRPr="00AF583D">
        <w:rPr>
          <w:rFonts w:ascii="Arial" w:hAnsi="Arial" w:cs="Arial"/>
          <w:iCs/>
          <w:sz w:val="24"/>
          <w:szCs w:val="24"/>
        </w:rPr>
        <w:t>ES</w:t>
      </w:r>
      <w:r w:rsidR="00CE3761" w:rsidRPr="00AF583D">
        <w:rPr>
          <w:rFonts w:ascii="Arial" w:hAnsi="Arial" w:cs="Arial"/>
          <w:iCs/>
          <w:sz w:val="24"/>
          <w:szCs w:val="24"/>
        </w:rPr>
        <w:t>E</w:t>
      </w:r>
      <w:r w:rsidRPr="00AF583D">
        <w:rPr>
          <w:rFonts w:ascii="Arial" w:hAnsi="Arial" w:cs="Arial"/>
          <w:iCs/>
          <w:sz w:val="24"/>
          <w:szCs w:val="24"/>
        </w:rPr>
        <w:t xml:space="preserve">A </w:t>
      </w:r>
      <w:r w:rsidR="000252E8" w:rsidRPr="00AF583D">
        <w:rPr>
          <w:rFonts w:ascii="Arial" w:hAnsi="Arial" w:cs="Arial"/>
          <w:iCs/>
          <w:sz w:val="24"/>
          <w:szCs w:val="24"/>
        </w:rPr>
        <w:t xml:space="preserve">Section </w:t>
      </w:r>
      <w:r w:rsidRPr="00AF583D">
        <w:rPr>
          <w:rFonts w:ascii="Arial" w:hAnsi="Arial" w:cs="Arial"/>
          <w:iCs/>
          <w:sz w:val="24"/>
          <w:szCs w:val="24"/>
        </w:rPr>
        <w:t xml:space="preserve">9204 </w:t>
      </w:r>
    </w:p>
    <w:p w14:paraId="15941F90" w14:textId="30FA1546" w:rsidR="00634662" w:rsidRPr="00AF583D" w:rsidRDefault="00634662" w:rsidP="00634662">
      <w:pPr>
        <w:ind w:hanging="2"/>
        <w:jc w:val="both"/>
        <w:rPr>
          <w:rFonts w:ascii="Arial" w:hAnsi="Arial" w:cs="Arial"/>
          <w:sz w:val="24"/>
          <w:szCs w:val="24"/>
        </w:rPr>
      </w:pPr>
      <w:r w:rsidRPr="00AF583D">
        <w:rPr>
          <w:rFonts w:ascii="Arial" w:hAnsi="Arial" w:cs="Arial"/>
          <w:sz w:val="24"/>
          <w:szCs w:val="24"/>
        </w:rPr>
        <w:t xml:space="preserve">The </w:t>
      </w:r>
      <w:r w:rsidR="00D51925" w:rsidRPr="00AF583D">
        <w:rPr>
          <w:rFonts w:ascii="Arial" w:hAnsi="Arial" w:cs="Arial"/>
          <w:sz w:val="24"/>
          <w:szCs w:val="24"/>
        </w:rPr>
        <w:t>performance</w:t>
      </w:r>
      <w:r w:rsidRPr="00AF583D">
        <w:rPr>
          <w:rFonts w:ascii="Arial" w:hAnsi="Arial" w:cs="Arial"/>
          <w:sz w:val="24"/>
          <w:szCs w:val="24"/>
        </w:rPr>
        <w:t xml:space="preserve"> </w:t>
      </w:r>
      <w:r w:rsidR="00D51925" w:rsidRPr="00AF583D">
        <w:rPr>
          <w:rFonts w:ascii="Arial" w:hAnsi="Arial" w:cs="Arial"/>
          <w:sz w:val="24"/>
          <w:szCs w:val="24"/>
        </w:rPr>
        <w:t>review process</w:t>
      </w:r>
      <w:r w:rsidRPr="00AF583D">
        <w:rPr>
          <w:rFonts w:ascii="Arial" w:hAnsi="Arial" w:cs="Arial"/>
          <w:sz w:val="24"/>
          <w:szCs w:val="24"/>
        </w:rPr>
        <w:t xml:space="preserve"> enables OSDE to work collaboratively with LEAs by providing them with high quality technical assistance for fiscal and programmatic planning and implementation of all services provided for students, teachers, principals, and other school leaders. </w:t>
      </w:r>
      <w:hyperlink r:id="rId10" w:history="1">
        <w:r w:rsidRPr="00AF583D">
          <w:rPr>
            <w:rStyle w:val="Hyperlink"/>
            <w:rFonts w:ascii="Arial" w:hAnsi="Arial" w:cs="Arial"/>
            <w:sz w:val="24"/>
            <w:szCs w:val="24"/>
          </w:rPr>
          <w:t xml:space="preserve">2 C.F.R. </w:t>
        </w:r>
        <w:bookmarkStart w:id="0" w:name="_Hlk106962412"/>
        <w:r w:rsidRPr="00AF583D">
          <w:rPr>
            <w:rStyle w:val="Hyperlink"/>
            <w:rFonts w:ascii="Arial" w:hAnsi="Arial" w:cs="Arial"/>
            <w:sz w:val="24"/>
            <w:szCs w:val="24"/>
          </w:rPr>
          <w:t>§</w:t>
        </w:r>
        <w:bookmarkEnd w:id="0"/>
        <w:r w:rsidRPr="00AF583D">
          <w:rPr>
            <w:rStyle w:val="Hyperlink"/>
            <w:rFonts w:ascii="Arial" w:hAnsi="Arial" w:cs="Arial"/>
            <w:sz w:val="24"/>
            <w:szCs w:val="24"/>
          </w:rPr>
          <w:t>200.332(d)(e)</w:t>
        </w:r>
      </w:hyperlink>
      <w:r w:rsidRPr="00AF583D">
        <w:rPr>
          <w:rFonts w:ascii="Arial" w:hAnsi="Arial" w:cs="Arial"/>
          <w:sz w:val="24"/>
          <w:szCs w:val="24"/>
        </w:rPr>
        <w:t xml:space="preserve"> </w:t>
      </w:r>
      <w:r w:rsidR="00D51925" w:rsidRPr="00AF583D">
        <w:rPr>
          <w:rFonts w:ascii="Arial" w:hAnsi="Arial" w:cs="Arial"/>
          <w:sz w:val="24"/>
          <w:szCs w:val="24"/>
        </w:rPr>
        <w:t>The performance review process</w:t>
      </w:r>
      <w:r w:rsidRPr="00AF583D">
        <w:rPr>
          <w:rFonts w:ascii="Arial" w:hAnsi="Arial" w:cs="Arial"/>
          <w:sz w:val="24"/>
          <w:szCs w:val="24"/>
        </w:rPr>
        <w:t xml:space="preserve"> serves the purpose of supporting LEAs in </w:t>
      </w:r>
      <w:r w:rsidR="00D51925" w:rsidRPr="00AF583D">
        <w:rPr>
          <w:rFonts w:ascii="Arial" w:hAnsi="Arial" w:cs="Arial"/>
          <w:sz w:val="24"/>
          <w:szCs w:val="24"/>
        </w:rPr>
        <w:t>managing the grant requirements</w:t>
      </w:r>
      <w:r w:rsidRPr="00AF583D">
        <w:rPr>
          <w:rFonts w:ascii="Arial" w:hAnsi="Arial" w:cs="Arial"/>
          <w:sz w:val="24"/>
          <w:szCs w:val="24"/>
        </w:rPr>
        <w:t xml:space="preserve">. </w:t>
      </w:r>
    </w:p>
    <w:p w14:paraId="0EC0BE6B" w14:textId="5D7EEA74" w:rsidR="00634662" w:rsidRPr="00AF583D" w:rsidRDefault="00634662" w:rsidP="00634662">
      <w:pPr>
        <w:jc w:val="both"/>
        <w:rPr>
          <w:rFonts w:ascii="Arial" w:hAnsi="Arial" w:cs="Arial"/>
          <w:sz w:val="24"/>
          <w:szCs w:val="24"/>
        </w:rPr>
      </w:pPr>
      <w:r w:rsidRPr="00AF583D">
        <w:rPr>
          <w:rFonts w:ascii="Arial" w:hAnsi="Arial" w:cs="Arial"/>
          <w:sz w:val="24"/>
          <w:szCs w:val="24"/>
        </w:rPr>
        <w:t xml:space="preserve">The LEA subrecipient is responsible for managing the day-to-day operation of grant and subgrant supported activities to assure compliance. It is the LEA’s responsibility to ensure that federal funds are spent according to the </w:t>
      </w:r>
      <w:r w:rsidR="000252E8" w:rsidRPr="00AF583D">
        <w:rPr>
          <w:rFonts w:ascii="Arial" w:hAnsi="Arial" w:cs="Arial"/>
          <w:sz w:val="24"/>
          <w:szCs w:val="24"/>
        </w:rPr>
        <w:t>established</w:t>
      </w:r>
      <w:r w:rsidRPr="00AF583D">
        <w:rPr>
          <w:rFonts w:ascii="Arial" w:hAnsi="Arial" w:cs="Arial"/>
          <w:sz w:val="24"/>
          <w:szCs w:val="24"/>
        </w:rPr>
        <w:t xml:space="preserve"> federal </w:t>
      </w:r>
      <w:r w:rsidR="000252E8" w:rsidRPr="00AF583D">
        <w:rPr>
          <w:rFonts w:ascii="Arial" w:hAnsi="Arial" w:cs="Arial"/>
          <w:sz w:val="24"/>
          <w:szCs w:val="24"/>
        </w:rPr>
        <w:t>and state</w:t>
      </w:r>
      <w:r w:rsidRPr="00AF583D">
        <w:rPr>
          <w:rFonts w:ascii="Arial" w:hAnsi="Arial" w:cs="Arial"/>
          <w:sz w:val="24"/>
          <w:szCs w:val="24"/>
        </w:rPr>
        <w:t xml:space="preserve"> requirements. All LEAs must grant access to </w:t>
      </w:r>
      <w:r w:rsidR="000252E8" w:rsidRPr="00AF583D">
        <w:rPr>
          <w:rFonts w:ascii="Arial" w:hAnsi="Arial" w:cs="Arial"/>
          <w:sz w:val="24"/>
          <w:szCs w:val="24"/>
        </w:rPr>
        <w:t>documents</w:t>
      </w:r>
      <w:r w:rsidRPr="00AF583D">
        <w:rPr>
          <w:rFonts w:ascii="Arial" w:hAnsi="Arial" w:cs="Arial"/>
          <w:sz w:val="24"/>
          <w:szCs w:val="24"/>
        </w:rPr>
        <w:t xml:space="preserve"> related to the administration of the federal grant to the SEA and any authorized representatives. </w:t>
      </w:r>
      <w:hyperlink r:id="rId11" w:history="1">
        <w:r w:rsidRPr="00AF583D">
          <w:rPr>
            <w:rStyle w:val="Hyperlink"/>
            <w:rFonts w:ascii="Arial" w:hAnsi="Arial" w:cs="Arial"/>
            <w:sz w:val="24"/>
            <w:szCs w:val="24"/>
          </w:rPr>
          <w:t>2 C.F.R. §200.327</w:t>
        </w:r>
      </w:hyperlink>
      <w:r w:rsidRPr="00AF583D">
        <w:rPr>
          <w:rStyle w:val="Hyperlink"/>
          <w:rFonts w:ascii="Arial" w:hAnsi="Arial" w:cs="Arial"/>
          <w:sz w:val="24"/>
          <w:szCs w:val="24"/>
          <w:u w:val="none"/>
        </w:rPr>
        <w:t xml:space="preserve"> </w:t>
      </w:r>
    </w:p>
    <w:p w14:paraId="7BA6AB76" w14:textId="432E6D08" w:rsidR="00634662" w:rsidRPr="00AF583D" w:rsidRDefault="00634662" w:rsidP="00634662">
      <w:pPr>
        <w:jc w:val="both"/>
        <w:rPr>
          <w:rFonts w:ascii="Arial" w:hAnsi="Arial" w:cs="Arial"/>
          <w:sz w:val="24"/>
          <w:szCs w:val="24"/>
        </w:rPr>
      </w:pPr>
      <w:r w:rsidRPr="00AF583D">
        <w:rPr>
          <w:rFonts w:ascii="Arial" w:hAnsi="Arial" w:cs="Arial"/>
          <w:sz w:val="24"/>
          <w:szCs w:val="24"/>
        </w:rPr>
        <w:t xml:space="preserve">OSDE has a comprehensive program and fiscal management </w:t>
      </w:r>
      <w:r w:rsidR="00A65DAD" w:rsidRPr="00AF583D">
        <w:rPr>
          <w:rFonts w:ascii="Arial" w:hAnsi="Arial" w:cs="Arial"/>
          <w:sz w:val="24"/>
          <w:szCs w:val="24"/>
        </w:rPr>
        <w:t>review process</w:t>
      </w:r>
      <w:r w:rsidRPr="00AF583D">
        <w:rPr>
          <w:rFonts w:ascii="Arial" w:hAnsi="Arial" w:cs="Arial"/>
          <w:sz w:val="24"/>
          <w:szCs w:val="24"/>
        </w:rPr>
        <w:t xml:space="preserve"> for subrecipients of federal funds. LEA subrecipients must submit an annual budget</w:t>
      </w:r>
      <w:r w:rsidR="000252E8" w:rsidRPr="00AF583D">
        <w:rPr>
          <w:rFonts w:ascii="Arial" w:hAnsi="Arial" w:cs="Arial"/>
          <w:sz w:val="24"/>
          <w:szCs w:val="24"/>
        </w:rPr>
        <w:t xml:space="preserve"> application</w:t>
      </w:r>
      <w:r w:rsidRPr="00AF583D">
        <w:rPr>
          <w:rFonts w:ascii="Arial" w:hAnsi="Arial" w:cs="Arial"/>
          <w:sz w:val="24"/>
          <w:szCs w:val="24"/>
        </w:rPr>
        <w:t xml:space="preserve"> through the Grants Management System (GMS) before </w:t>
      </w:r>
      <w:r w:rsidR="000252E8" w:rsidRPr="00AF583D">
        <w:rPr>
          <w:rFonts w:ascii="Arial" w:hAnsi="Arial" w:cs="Arial"/>
          <w:sz w:val="24"/>
          <w:szCs w:val="24"/>
        </w:rPr>
        <w:t xml:space="preserve">the LEA may file a claim for reimbursement of </w:t>
      </w:r>
      <w:r w:rsidRPr="00AF583D">
        <w:rPr>
          <w:rFonts w:ascii="Arial" w:hAnsi="Arial" w:cs="Arial"/>
          <w:sz w:val="24"/>
          <w:szCs w:val="24"/>
        </w:rPr>
        <w:t>funds.</w:t>
      </w:r>
      <w:r w:rsidR="00A65DAD" w:rsidRPr="00AF583D">
        <w:rPr>
          <w:rFonts w:ascii="Arial" w:hAnsi="Arial" w:cs="Arial"/>
          <w:sz w:val="24"/>
          <w:szCs w:val="24"/>
        </w:rPr>
        <w:t xml:space="preserve"> </w:t>
      </w:r>
      <w:r w:rsidRPr="00AF583D">
        <w:rPr>
          <w:rFonts w:ascii="Arial" w:hAnsi="Arial" w:cs="Arial"/>
          <w:sz w:val="24"/>
          <w:szCs w:val="24"/>
        </w:rPr>
        <w:t xml:space="preserve">OSDE staff review the budget </w:t>
      </w:r>
      <w:r w:rsidR="009F330B" w:rsidRPr="00AF583D">
        <w:rPr>
          <w:rFonts w:ascii="Arial" w:hAnsi="Arial" w:cs="Arial"/>
          <w:sz w:val="24"/>
          <w:szCs w:val="24"/>
        </w:rPr>
        <w:t xml:space="preserve">application </w:t>
      </w:r>
      <w:r w:rsidRPr="00AF583D">
        <w:rPr>
          <w:rFonts w:ascii="Arial" w:hAnsi="Arial" w:cs="Arial"/>
          <w:sz w:val="24"/>
          <w:szCs w:val="24"/>
        </w:rPr>
        <w:t>submitted by the LEA to determine if funds are appropriately budgeted according to grant requirements. Approved assurances and grant applications, properly certified by the LEA superintendent under the provisions of ESEA</w:t>
      </w:r>
      <w:r w:rsidRPr="00AF583D">
        <w:rPr>
          <w:rFonts w:ascii="Arial" w:hAnsi="Arial" w:cs="Arial"/>
          <w:i/>
          <w:sz w:val="24"/>
          <w:szCs w:val="24"/>
        </w:rPr>
        <w:t xml:space="preserve">, </w:t>
      </w:r>
      <w:r w:rsidRPr="00AF583D">
        <w:rPr>
          <w:rFonts w:ascii="Arial" w:hAnsi="Arial" w:cs="Arial"/>
          <w:sz w:val="24"/>
          <w:szCs w:val="24"/>
        </w:rPr>
        <w:t xml:space="preserve">constitute a contractual agreement between the OSDE and the LEA. </w:t>
      </w:r>
    </w:p>
    <w:p w14:paraId="221BCAF5" w14:textId="524CFC30" w:rsidR="00872B05" w:rsidRPr="00AF583D" w:rsidRDefault="00634662" w:rsidP="00872B05">
      <w:pPr>
        <w:ind w:hanging="2"/>
        <w:jc w:val="both"/>
        <w:rPr>
          <w:rFonts w:ascii="Arial" w:hAnsi="Arial" w:cs="Arial"/>
          <w:sz w:val="24"/>
          <w:szCs w:val="24"/>
        </w:rPr>
      </w:pPr>
      <w:r w:rsidRPr="00AF583D">
        <w:rPr>
          <w:rFonts w:ascii="Arial" w:hAnsi="Arial" w:cs="Arial"/>
          <w:sz w:val="24"/>
          <w:szCs w:val="24"/>
        </w:rPr>
        <w:t>The Office of Title Services</w:t>
      </w:r>
      <w:r w:rsidR="00D51925" w:rsidRPr="00AF583D">
        <w:rPr>
          <w:rFonts w:ascii="Arial" w:hAnsi="Arial" w:cs="Arial"/>
          <w:sz w:val="24"/>
          <w:szCs w:val="24"/>
        </w:rPr>
        <w:t xml:space="preserve"> (OTS)</w:t>
      </w:r>
      <w:r w:rsidRPr="00AF583D">
        <w:rPr>
          <w:rFonts w:ascii="Arial" w:hAnsi="Arial" w:cs="Arial"/>
          <w:sz w:val="24"/>
          <w:szCs w:val="24"/>
        </w:rPr>
        <w:t xml:space="preserve"> </w:t>
      </w:r>
      <w:r w:rsidR="001742B7" w:rsidRPr="00AF583D">
        <w:rPr>
          <w:rFonts w:ascii="Arial" w:hAnsi="Arial" w:cs="Arial"/>
          <w:sz w:val="24"/>
          <w:szCs w:val="24"/>
        </w:rPr>
        <w:t>ESEA</w:t>
      </w:r>
      <w:r w:rsidR="00CB4B8A" w:rsidRPr="00AF583D">
        <w:rPr>
          <w:rFonts w:ascii="Arial" w:hAnsi="Arial" w:cs="Arial"/>
          <w:sz w:val="24"/>
          <w:szCs w:val="24"/>
        </w:rPr>
        <w:t xml:space="preserve"> Grant</w:t>
      </w:r>
      <w:r w:rsidR="001742B7" w:rsidRPr="00AF583D">
        <w:rPr>
          <w:rFonts w:ascii="Arial" w:hAnsi="Arial" w:cs="Arial"/>
          <w:sz w:val="24"/>
          <w:szCs w:val="24"/>
        </w:rPr>
        <w:t xml:space="preserve"> </w:t>
      </w:r>
      <w:r w:rsidR="00A65DAD" w:rsidRPr="00AF583D">
        <w:rPr>
          <w:rFonts w:ascii="Arial" w:hAnsi="Arial" w:cs="Arial"/>
          <w:sz w:val="24"/>
          <w:szCs w:val="24"/>
        </w:rPr>
        <w:t>Performance Review</w:t>
      </w:r>
      <w:r w:rsidR="001742B7" w:rsidRPr="00AF583D">
        <w:rPr>
          <w:rFonts w:ascii="Arial" w:hAnsi="Arial" w:cs="Arial"/>
          <w:sz w:val="24"/>
          <w:szCs w:val="24"/>
        </w:rPr>
        <w:t xml:space="preserve"> Application</w:t>
      </w:r>
      <w:r w:rsidRPr="00AF583D">
        <w:rPr>
          <w:rFonts w:ascii="Arial" w:hAnsi="Arial" w:cs="Arial"/>
          <w:sz w:val="24"/>
          <w:szCs w:val="24"/>
        </w:rPr>
        <w:t xml:space="preserve"> includes the following grant programs</w:t>
      </w:r>
      <w:r w:rsidR="00872B05" w:rsidRPr="00AF583D">
        <w:rPr>
          <w:rFonts w:ascii="Arial" w:hAnsi="Arial" w:cs="Arial"/>
          <w:sz w:val="24"/>
          <w:szCs w:val="24"/>
        </w:rPr>
        <w:t xml:space="preserve"> – </w:t>
      </w:r>
    </w:p>
    <w:p w14:paraId="0EFC63FA" w14:textId="6839D759" w:rsidR="00634662" w:rsidRPr="00AF583D" w:rsidRDefault="00634662" w:rsidP="00634662">
      <w:pPr>
        <w:pStyle w:val="ListParagraph"/>
        <w:numPr>
          <w:ilvl w:val="0"/>
          <w:numId w:val="1"/>
        </w:numPr>
        <w:ind w:leftChars="0" w:firstLineChars="0"/>
        <w:jc w:val="both"/>
        <w:rPr>
          <w:rFonts w:ascii="Arial" w:hAnsi="Arial" w:cs="Arial"/>
        </w:rPr>
      </w:pPr>
      <w:r w:rsidRPr="00AF583D">
        <w:rPr>
          <w:rFonts w:ascii="Arial" w:hAnsi="Arial" w:cs="Arial"/>
        </w:rPr>
        <w:t xml:space="preserve">Title I, Part A Improving </w:t>
      </w:r>
      <w:r w:rsidR="00F308A9" w:rsidRPr="00AF583D">
        <w:rPr>
          <w:rFonts w:ascii="Arial" w:hAnsi="Arial" w:cs="Arial"/>
        </w:rPr>
        <w:t xml:space="preserve">Basic Programs Operated </w:t>
      </w:r>
      <w:r w:rsidR="003168D5" w:rsidRPr="00AF583D">
        <w:rPr>
          <w:rFonts w:ascii="Arial" w:hAnsi="Arial" w:cs="Arial"/>
        </w:rPr>
        <w:t xml:space="preserve">by </w:t>
      </w:r>
      <w:r w:rsidR="00F308A9" w:rsidRPr="00AF583D">
        <w:rPr>
          <w:rFonts w:ascii="Arial" w:hAnsi="Arial" w:cs="Arial"/>
        </w:rPr>
        <w:t>State and Local Educational Agencies</w:t>
      </w:r>
    </w:p>
    <w:p w14:paraId="03942340" w14:textId="77D110D5" w:rsidR="00634662" w:rsidRPr="00AF583D" w:rsidRDefault="00634662" w:rsidP="00634662">
      <w:pPr>
        <w:pStyle w:val="ListParagraph"/>
        <w:numPr>
          <w:ilvl w:val="0"/>
          <w:numId w:val="1"/>
        </w:numPr>
        <w:ind w:leftChars="0" w:firstLineChars="0"/>
        <w:jc w:val="both"/>
        <w:rPr>
          <w:rFonts w:ascii="Arial" w:hAnsi="Arial" w:cs="Arial"/>
        </w:rPr>
      </w:pPr>
      <w:r w:rsidRPr="00AF583D">
        <w:rPr>
          <w:rFonts w:ascii="Arial" w:hAnsi="Arial" w:cs="Arial"/>
        </w:rPr>
        <w:t xml:space="preserve">Title I, Part C Migrant Education Program </w:t>
      </w:r>
    </w:p>
    <w:p w14:paraId="6518EEEB" w14:textId="2A7FBDD5" w:rsidR="00634662" w:rsidRPr="00AF583D" w:rsidRDefault="00634662" w:rsidP="00634662">
      <w:pPr>
        <w:pStyle w:val="ListParagraph"/>
        <w:numPr>
          <w:ilvl w:val="0"/>
          <w:numId w:val="1"/>
        </w:numPr>
        <w:ind w:leftChars="0" w:firstLineChars="0"/>
        <w:jc w:val="both"/>
        <w:rPr>
          <w:rFonts w:ascii="Arial" w:hAnsi="Arial" w:cs="Arial"/>
        </w:rPr>
      </w:pPr>
      <w:r w:rsidRPr="00AF583D">
        <w:rPr>
          <w:rFonts w:ascii="Arial" w:hAnsi="Arial" w:cs="Arial"/>
        </w:rPr>
        <w:t>Title I, Part D Prevention and Intervention Programs for Children and Youth who are Neglected, Delinquent, or At-Risk</w:t>
      </w:r>
    </w:p>
    <w:p w14:paraId="08928EB5" w14:textId="01D5DE9E" w:rsidR="00634662" w:rsidRPr="00AF583D" w:rsidRDefault="00634662" w:rsidP="00634662">
      <w:pPr>
        <w:pStyle w:val="ListParagraph"/>
        <w:numPr>
          <w:ilvl w:val="0"/>
          <w:numId w:val="1"/>
        </w:numPr>
        <w:ind w:leftChars="0" w:firstLineChars="0"/>
        <w:jc w:val="both"/>
        <w:rPr>
          <w:rFonts w:ascii="Arial" w:hAnsi="Arial" w:cs="Arial"/>
        </w:rPr>
      </w:pPr>
      <w:r w:rsidRPr="00AF583D">
        <w:rPr>
          <w:rFonts w:ascii="Arial" w:hAnsi="Arial" w:cs="Arial"/>
        </w:rPr>
        <w:t xml:space="preserve">Title II, Part A </w:t>
      </w:r>
      <w:r w:rsidR="003168D5" w:rsidRPr="00AF583D">
        <w:rPr>
          <w:rFonts w:ascii="Arial" w:hAnsi="Arial" w:cs="Arial"/>
        </w:rPr>
        <w:t>Preparing, Training, and Recruiting High-Quality Teachers, Principals, or Other Leaders</w:t>
      </w:r>
    </w:p>
    <w:p w14:paraId="27747E8E" w14:textId="6A9546DE" w:rsidR="00B21898" w:rsidRPr="00AF583D" w:rsidRDefault="00B21898" w:rsidP="00634662">
      <w:pPr>
        <w:pStyle w:val="ListParagraph"/>
        <w:numPr>
          <w:ilvl w:val="0"/>
          <w:numId w:val="1"/>
        </w:numPr>
        <w:ind w:leftChars="0" w:firstLineChars="0"/>
        <w:jc w:val="both"/>
        <w:rPr>
          <w:rFonts w:ascii="Arial" w:hAnsi="Arial" w:cs="Arial"/>
        </w:rPr>
      </w:pPr>
      <w:r w:rsidRPr="00AF583D">
        <w:rPr>
          <w:rFonts w:ascii="Arial" w:hAnsi="Arial" w:cs="Arial"/>
        </w:rPr>
        <w:t xml:space="preserve">Title III, Part A </w:t>
      </w:r>
      <w:r w:rsidR="00102398" w:rsidRPr="00AF583D">
        <w:rPr>
          <w:rFonts w:ascii="Arial" w:hAnsi="Arial" w:cs="Arial"/>
        </w:rPr>
        <w:t>Language Instruction for English Learners and Immigrant Students</w:t>
      </w:r>
    </w:p>
    <w:p w14:paraId="7979675A" w14:textId="01A25100" w:rsidR="00634662" w:rsidRPr="00AF583D" w:rsidRDefault="00634662" w:rsidP="00634662">
      <w:pPr>
        <w:pStyle w:val="ListParagraph"/>
        <w:numPr>
          <w:ilvl w:val="0"/>
          <w:numId w:val="1"/>
        </w:numPr>
        <w:ind w:leftChars="0" w:firstLineChars="0"/>
        <w:jc w:val="both"/>
        <w:rPr>
          <w:rFonts w:ascii="Arial" w:hAnsi="Arial" w:cs="Arial"/>
        </w:rPr>
      </w:pPr>
      <w:r w:rsidRPr="00AF583D">
        <w:rPr>
          <w:rFonts w:ascii="Arial" w:hAnsi="Arial" w:cs="Arial"/>
        </w:rPr>
        <w:lastRenderedPageBreak/>
        <w:t>Title IV, Part A Student Support and Academic Enrichment</w:t>
      </w:r>
    </w:p>
    <w:p w14:paraId="417EF157" w14:textId="2A8C6C5E" w:rsidR="00634662" w:rsidRPr="00AF583D" w:rsidRDefault="00634662" w:rsidP="00634662">
      <w:pPr>
        <w:pStyle w:val="ListParagraph"/>
        <w:numPr>
          <w:ilvl w:val="0"/>
          <w:numId w:val="1"/>
        </w:numPr>
        <w:ind w:leftChars="0" w:firstLineChars="0"/>
        <w:jc w:val="both"/>
        <w:rPr>
          <w:rFonts w:ascii="Arial" w:hAnsi="Arial" w:cs="Arial"/>
        </w:rPr>
      </w:pPr>
      <w:r w:rsidRPr="00AF583D">
        <w:rPr>
          <w:rFonts w:ascii="Arial" w:hAnsi="Arial" w:cs="Arial"/>
        </w:rPr>
        <w:t>Title V, Part B Subpart</w:t>
      </w:r>
      <w:r w:rsidR="00E7586D" w:rsidRPr="00AF583D">
        <w:rPr>
          <w:rFonts w:ascii="Arial" w:hAnsi="Arial" w:cs="Arial"/>
        </w:rPr>
        <w:t>s</w:t>
      </w:r>
      <w:r w:rsidRPr="00AF583D">
        <w:rPr>
          <w:rFonts w:ascii="Arial" w:hAnsi="Arial" w:cs="Arial"/>
        </w:rPr>
        <w:t xml:space="preserve"> </w:t>
      </w:r>
      <w:r w:rsidR="00102398" w:rsidRPr="00AF583D">
        <w:rPr>
          <w:rFonts w:ascii="Arial" w:hAnsi="Arial" w:cs="Arial"/>
        </w:rPr>
        <w:t>1</w:t>
      </w:r>
      <w:r w:rsidR="00E7586D" w:rsidRPr="00AF583D">
        <w:rPr>
          <w:rFonts w:ascii="Arial" w:hAnsi="Arial" w:cs="Arial"/>
        </w:rPr>
        <w:t xml:space="preserve"> and 2</w:t>
      </w:r>
      <w:r w:rsidR="00102398" w:rsidRPr="00AF583D">
        <w:rPr>
          <w:rFonts w:ascii="Arial" w:hAnsi="Arial" w:cs="Arial"/>
        </w:rPr>
        <w:t xml:space="preserve"> </w:t>
      </w:r>
      <w:r w:rsidRPr="00AF583D">
        <w:rPr>
          <w:rFonts w:ascii="Arial" w:hAnsi="Arial" w:cs="Arial"/>
        </w:rPr>
        <w:t>Rural Education Initiative</w:t>
      </w:r>
      <w:r w:rsidR="00E7586D" w:rsidRPr="00AF583D">
        <w:rPr>
          <w:rFonts w:ascii="Arial" w:hAnsi="Arial" w:cs="Arial"/>
        </w:rPr>
        <w:t xml:space="preserve"> and </w:t>
      </w:r>
      <w:r w:rsidRPr="00AF583D">
        <w:rPr>
          <w:rFonts w:ascii="Arial" w:hAnsi="Arial" w:cs="Arial"/>
        </w:rPr>
        <w:t>Rural and Low-Income School Program (RLIS)</w:t>
      </w:r>
    </w:p>
    <w:p w14:paraId="3DFD6402" w14:textId="5E3F1D7C" w:rsidR="00634662" w:rsidRPr="00AF583D" w:rsidRDefault="00634662" w:rsidP="00634662">
      <w:pPr>
        <w:pStyle w:val="ListParagraph"/>
        <w:numPr>
          <w:ilvl w:val="0"/>
          <w:numId w:val="1"/>
        </w:numPr>
        <w:ind w:leftChars="0" w:firstLineChars="0"/>
        <w:jc w:val="both"/>
        <w:rPr>
          <w:rFonts w:ascii="Arial" w:hAnsi="Arial" w:cs="Arial"/>
        </w:rPr>
      </w:pPr>
      <w:r w:rsidRPr="00AF583D">
        <w:rPr>
          <w:rFonts w:ascii="Arial" w:hAnsi="Arial" w:cs="Arial"/>
        </w:rPr>
        <w:t>Title IX, Part A Education for Homeless Children and Youth (McKinney-Vento Act)</w:t>
      </w:r>
    </w:p>
    <w:p w14:paraId="5239B111" w14:textId="7A3AC92F" w:rsidR="00982A8B" w:rsidRPr="00AF583D" w:rsidRDefault="00982A8B" w:rsidP="00982A8B">
      <w:pPr>
        <w:spacing w:after="0" w:line="240" w:lineRule="auto"/>
        <w:jc w:val="both"/>
        <w:rPr>
          <w:rFonts w:ascii="Arial" w:hAnsi="Arial" w:cs="Arial"/>
          <w:sz w:val="24"/>
          <w:szCs w:val="24"/>
        </w:rPr>
      </w:pPr>
    </w:p>
    <w:p w14:paraId="3F18965A" w14:textId="11F110B2" w:rsidR="00982A8B" w:rsidRPr="00AF583D" w:rsidRDefault="00716983" w:rsidP="00982A8B">
      <w:pPr>
        <w:spacing w:after="0" w:line="240" w:lineRule="auto"/>
        <w:ind w:left="1" w:hanging="3"/>
        <w:jc w:val="both"/>
        <w:rPr>
          <w:rFonts w:ascii="Arial" w:hAnsi="Arial" w:cs="Arial"/>
          <w:sz w:val="24"/>
          <w:szCs w:val="24"/>
        </w:rPr>
      </w:pPr>
      <w:r w:rsidRPr="00AF583D">
        <w:rPr>
          <w:rFonts w:ascii="Arial" w:hAnsi="Arial" w:cs="Arial"/>
          <w:b/>
          <w:sz w:val="24"/>
          <w:szCs w:val="24"/>
        </w:rPr>
        <w:t xml:space="preserve">ESEA </w:t>
      </w:r>
      <w:r w:rsidR="00982A8B" w:rsidRPr="00AF583D">
        <w:rPr>
          <w:rFonts w:ascii="Arial" w:hAnsi="Arial" w:cs="Arial"/>
          <w:b/>
          <w:sz w:val="24"/>
          <w:szCs w:val="24"/>
        </w:rPr>
        <w:t>Subrecipient Risk Factors</w:t>
      </w:r>
    </w:p>
    <w:p w14:paraId="2D4CD9B5" w14:textId="1B9FFA35" w:rsidR="00982A8B" w:rsidRPr="00AF583D" w:rsidRDefault="00982A8B" w:rsidP="00982A8B">
      <w:pPr>
        <w:spacing w:after="0" w:line="240" w:lineRule="auto"/>
        <w:jc w:val="both"/>
        <w:rPr>
          <w:rFonts w:ascii="Arial" w:hAnsi="Arial" w:cs="Arial"/>
          <w:sz w:val="24"/>
          <w:szCs w:val="24"/>
        </w:rPr>
      </w:pPr>
      <w:r w:rsidRPr="00AF583D">
        <w:rPr>
          <w:rFonts w:ascii="Arial" w:hAnsi="Arial" w:cs="Arial"/>
          <w:b/>
          <w:bCs/>
          <w:sz w:val="24"/>
          <w:szCs w:val="24"/>
        </w:rPr>
        <w:t>ALL</w:t>
      </w:r>
      <w:r w:rsidRPr="00AF583D">
        <w:rPr>
          <w:rFonts w:ascii="Arial" w:hAnsi="Arial" w:cs="Arial"/>
          <w:b/>
          <w:color w:val="000000"/>
          <w:sz w:val="24"/>
          <w:szCs w:val="24"/>
        </w:rPr>
        <w:t xml:space="preserve"> </w:t>
      </w:r>
      <w:r w:rsidR="0037424C" w:rsidRPr="00AF583D">
        <w:rPr>
          <w:rFonts w:ascii="Arial" w:hAnsi="Arial" w:cs="Arial"/>
          <w:bCs/>
          <w:color w:val="000000"/>
          <w:sz w:val="24"/>
          <w:szCs w:val="24"/>
        </w:rPr>
        <w:t>participating</w:t>
      </w:r>
      <w:r w:rsidR="0037424C" w:rsidRPr="00AF583D">
        <w:rPr>
          <w:rFonts w:ascii="Arial" w:hAnsi="Arial" w:cs="Arial"/>
          <w:b/>
          <w:color w:val="000000"/>
          <w:sz w:val="24"/>
          <w:szCs w:val="24"/>
        </w:rPr>
        <w:t xml:space="preserve"> </w:t>
      </w:r>
      <w:r w:rsidRPr="00AF583D">
        <w:rPr>
          <w:rFonts w:ascii="Arial" w:hAnsi="Arial" w:cs="Arial"/>
          <w:color w:val="000000"/>
          <w:sz w:val="24"/>
          <w:szCs w:val="24"/>
        </w:rPr>
        <w:t xml:space="preserve">LEAs are </w:t>
      </w:r>
      <w:r w:rsidR="0037424C" w:rsidRPr="00AF583D">
        <w:rPr>
          <w:rFonts w:ascii="Arial" w:hAnsi="Arial" w:cs="Arial"/>
          <w:color w:val="000000"/>
          <w:sz w:val="24"/>
          <w:szCs w:val="24"/>
        </w:rPr>
        <w:t xml:space="preserve">required to complete at least one performance review in a </w:t>
      </w:r>
      <w:r w:rsidR="00057681" w:rsidRPr="00AF583D">
        <w:rPr>
          <w:rFonts w:ascii="Arial" w:hAnsi="Arial" w:cs="Arial"/>
          <w:color w:val="000000"/>
          <w:sz w:val="24"/>
          <w:szCs w:val="24"/>
        </w:rPr>
        <w:t>five</w:t>
      </w:r>
      <w:r w:rsidRPr="00AF583D">
        <w:rPr>
          <w:rFonts w:ascii="Arial" w:hAnsi="Arial" w:cs="Arial"/>
          <w:color w:val="000000"/>
          <w:sz w:val="24"/>
          <w:szCs w:val="24"/>
        </w:rPr>
        <w:t xml:space="preserve">-year </w:t>
      </w:r>
      <w:r w:rsidR="0037424C" w:rsidRPr="00AF583D">
        <w:rPr>
          <w:rFonts w:ascii="Arial" w:hAnsi="Arial" w:cs="Arial"/>
          <w:color w:val="000000"/>
          <w:sz w:val="24"/>
          <w:szCs w:val="24"/>
        </w:rPr>
        <w:t>period.</w:t>
      </w:r>
      <w:r w:rsidRPr="00AF583D">
        <w:rPr>
          <w:rFonts w:ascii="Arial" w:hAnsi="Arial" w:cs="Arial"/>
          <w:color w:val="000000"/>
          <w:sz w:val="24"/>
          <w:szCs w:val="24"/>
        </w:rPr>
        <w:t xml:space="preserve"> </w:t>
      </w:r>
      <w:r w:rsidR="0037424C" w:rsidRPr="00AF583D">
        <w:rPr>
          <w:rFonts w:ascii="Arial" w:hAnsi="Arial" w:cs="Arial"/>
          <w:sz w:val="24"/>
          <w:szCs w:val="24"/>
        </w:rPr>
        <w:t xml:space="preserve">A performance review </w:t>
      </w:r>
      <w:r w:rsidRPr="00AF583D">
        <w:rPr>
          <w:rFonts w:ascii="Arial" w:hAnsi="Arial" w:cs="Arial"/>
          <w:sz w:val="24"/>
          <w:szCs w:val="24"/>
        </w:rPr>
        <w:t>outside of the scheduled cycle may be required if a</w:t>
      </w:r>
      <w:r w:rsidR="00D028D5" w:rsidRPr="00AF583D">
        <w:rPr>
          <w:rFonts w:ascii="Arial" w:hAnsi="Arial" w:cs="Arial"/>
          <w:sz w:val="24"/>
          <w:szCs w:val="24"/>
        </w:rPr>
        <w:t>n</w:t>
      </w:r>
      <w:r w:rsidRPr="00AF583D">
        <w:rPr>
          <w:rFonts w:ascii="Arial" w:hAnsi="Arial" w:cs="Arial"/>
          <w:sz w:val="24"/>
          <w:szCs w:val="24"/>
        </w:rPr>
        <w:t xml:space="preserve"> LEA is identified as high risk. Risk management is a central factor in the </w:t>
      </w:r>
      <w:r w:rsidR="0037424C" w:rsidRPr="00AF583D">
        <w:rPr>
          <w:rFonts w:ascii="Arial" w:hAnsi="Arial" w:cs="Arial"/>
          <w:sz w:val="24"/>
          <w:szCs w:val="24"/>
        </w:rPr>
        <w:t>performance review</w:t>
      </w:r>
      <w:r w:rsidRPr="00AF583D">
        <w:rPr>
          <w:rFonts w:ascii="Arial" w:hAnsi="Arial" w:cs="Arial"/>
          <w:sz w:val="24"/>
          <w:szCs w:val="24"/>
        </w:rPr>
        <w:t xml:space="preserve"> process.  The risk </w:t>
      </w:r>
      <w:r w:rsidR="00D028D5" w:rsidRPr="00AF583D">
        <w:rPr>
          <w:rFonts w:ascii="Arial" w:hAnsi="Arial" w:cs="Arial"/>
          <w:sz w:val="24"/>
          <w:szCs w:val="24"/>
        </w:rPr>
        <w:t>assessment</w:t>
      </w:r>
      <w:r w:rsidRPr="00AF583D">
        <w:rPr>
          <w:rFonts w:ascii="Arial" w:hAnsi="Arial" w:cs="Arial"/>
          <w:sz w:val="24"/>
          <w:szCs w:val="24"/>
        </w:rPr>
        <w:t xml:space="preserve"> process emphasizes accountability and transparency for using </w:t>
      </w:r>
      <w:r w:rsidR="00D028D5" w:rsidRPr="00AF583D">
        <w:rPr>
          <w:rFonts w:ascii="Arial" w:hAnsi="Arial" w:cs="Arial"/>
          <w:sz w:val="24"/>
          <w:szCs w:val="24"/>
        </w:rPr>
        <w:t xml:space="preserve">federal funds in accordance with </w:t>
      </w:r>
      <w:r w:rsidRPr="00AF583D">
        <w:rPr>
          <w:rFonts w:ascii="Arial" w:hAnsi="Arial" w:cs="Arial"/>
          <w:sz w:val="24"/>
          <w:szCs w:val="24"/>
        </w:rPr>
        <w:t>applicable laws and regulations</w:t>
      </w:r>
      <w:r w:rsidRPr="00AF583D">
        <w:rPr>
          <w:rFonts w:ascii="Arial" w:hAnsi="Arial" w:cs="Arial"/>
          <w:i/>
          <w:sz w:val="24"/>
          <w:szCs w:val="24"/>
        </w:rPr>
        <w:t xml:space="preserve">. </w:t>
      </w:r>
      <w:r w:rsidRPr="00AF583D">
        <w:rPr>
          <w:rFonts w:ascii="Arial" w:hAnsi="Arial" w:cs="Arial"/>
          <w:sz w:val="24"/>
          <w:szCs w:val="24"/>
        </w:rPr>
        <w:t xml:space="preserve">New subrecipients and those evaluated as high risk may warrant </w:t>
      </w:r>
      <w:r w:rsidR="0037424C" w:rsidRPr="00AF583D">
        <w:rPr>
          <w:rFonts w:ascii="Arial" w:hAnsi="Arial" w:cs="Arial"/>
          <w:sz w:val="24"/>
          <w:szCs w:val="24"/>
        </w:rPr>
        <w:t>an additional review</w:t>
      </w:r>
      <w:r w:rsidRPr="00AF583D">
        <w:rPr>
          <w:rFonts w:ascii="Arial" w:hAnsi="Arial" w:cs="Arial"/>
          <w:sz w:val="24"/>
          <w:szCs w:val="24"/>
        </w:rPr>
        <w:t xml:space="preserve">. </w:t>
      </w:r>
      <w:hyperlink r:id="rId12" w:history="1">
        <w:r w:rsidRPr="00AF583D">
          <w:rPr>
            <w:rStyle w:val="Hyperlink"/>
            <w:rFonts w:ascii="Arial" w:hAnsi="Arial" w:cs="Arial"/>
            <w:sz w:val="24"/>
            <w:szCs w:val="24"/>
          </w:rPr>
          <w:t>2 C.F.R. § 200.332(b)</w:t>
        </w:r>
      </w:hyperlink>
      <w:r w:rsidRPr="00AF583D">
        <w:rPr>
          <w:rFonts w:ascii="Arial" w:hAnsi="Arial" w:cs="Arial"/>
          <w:sz w:val="24"/>
          <w:szCs w:val="24"/>
        </w:rPr>
        <w:t xml:space="preserve"> and </w:t>
      </w:r>
      <w:hyperlink r:id="rId13" w:history="1">
        <w:r w:rsidRPr="00AF583D">
          <w:rPr>
            <w:rStyle w:val="Hyperlink"/>
            <w:rFonts w:ascii="Arial" w:hAnsi="Arial" w:cs="Arial"/>
            <w:sz w:val="24"/>
            <w:szCs w:val="24"/>
          </w:rPr>
          <w:t>2 C.F.R. § 200.206(b)</w:t>
        </w:r>
      </w:hyperlink>
      <w:r w:rsidR="00664E60" w:rsidRPr="00AF583D">
        <w:rPr>
          <w:rStyle w:val="Hyperlink"/>
          <w:rFonts w:ascii="Arial" w:hAnsi="Arial" w:cs="Arial"/>
          <w:sz w:val="24"/>
          <w:szCs w:val="24"/>
          <w:u w:val="none"/>
        </w:rPr>
        <w:t xml:space="preserve"> </w:t>
      </w:r>
    </w:p>
    <w:p w14:paraId="7848B484" w14:textId="77777777" w:rsidR="00982A8B" w:rsidRPr="00AF583D" w:rsidRDefault="00982A8B" w:rsidP="00982A8B">
      <w:pPr>
        <w:spacing w:after="0" w:line="240" w:lineRule="auto"/>
        <w:ind w:hanging="2"/>
        <w:jc w:val="both"/>
        <w:rPr>
          <w:rFonts w:ascii="Arial" w:hAnsi="Arial" w:cs="Arial"/>
          <w:sz w:val="24"/>
          <w:szCs w:val="24"/>
        </w:rPr>
      </w:pPr>
    </w:p>
    <w:p w14:paraId="18421BE6" w14:textId="754BF3C1" w:rsidR="00982A8B" w:rsidRPr="00AF583D" w:rsidRDefault="00982A8B" w:rsidP="00982A8B">
      <w:pPr>
        <w:spacing w:after="0" w:line="240" w:lineRule="auto"/>
        <w:ind w:hanging="2"/>
        <w:jc w:val="both"/>
        <w:rPr>
          <w:rFonts w:ascii="Arial" w:hAnsi="Arial" w:cs="Arial"/>
          <w:sz w:val="24"/>
          <w:szCs w:val="24"/>
        </w:rPr>
      </w:pPr>
      <w:r w:rsidRPr="00AF583D">
        <w:rPr>
          <w:rFonts w:ascii="Arial" w:hAnsi="Arial" w:cs="Arial"/>
          <w:sz w:val="24"/>
          <w:szCs w:val="24"/>
        </w:rPr>
        <w:t>OSDE performs a risk assessment to determine high risk LEAs.</w:t>
      </w:r>
      <w:r w:rsidR="00D028D5" w:rsidRPr="00AF583D">
        <w:rPr>
          <w:rFonts w:ascii="Arial" w:hAnsi="Arial" w:cs="Arial"/>
          <w:sz w:val="24"/>
          <w:szCs w:val="24"/>
        </w:rPr>
        <w:t xml:space="preserve"> </w:t>
      </w:r>
      <w:r w:rsidRPr="00AF583D">
        <w:rPr>
          <w:rFonts w:ascii="Arial" w:hAnsi="Arial" w:cs="Arial"/>
          <w:sz w:val="24"/>
          <w:szCs w:val="24"/>
        </w:rPr>
        <w:t>Some of the factors addressed include, but are not limited to</w:t>
      </w:r>
      <w:r w:rsidR="00A4048E" w:rsidRPr="00AF583D">
        <w:rPr>
          <w:rFonts w:ascii="Arial" w:hAnsi="Arial" w:cs="Arial"/>
          <w:sz w:val="24"/>
          <w:szCs w:val="24"/>
        </w:rPr>
        <w:t xml:space="preserve"> the following - </w:t>
      </w:r>
    </w:p>
    <w:p w14:paraId="099D5013" w14:textId="77777777" w:rsidR="003E3EE7" w:rsidRPr="00AF583D" w:rsidRDefault="00982A8B" w:rsidP="003E3EE7">
      <w:pPr>
        <w:pStyle w:val="ListParagraph"/>
        <w:numPr>
          <w:ilvl w:val="0"/>
          <w:numId w:val="8"/>
        </w:numPr>
        <w:ind w:leftChars="0" w:firstLineChars="0"/>
        <w:rPr>
          <w:rFonts w:ascii="Arial" w:hAnsi="Arial" w:cs="Arial"/>
        </w:rPr>
      </w:pPr>
      <w:r w:rsidRPr="00AF583D">
        <w:rPr>
          <w:rFonts w:ascii="Arial" w:hAnsi="Arial" w:cs="Arial"/>
        </w:rPr>
        <w:t xml:space="preserve">LEAs with greater </w:t>
      </w:r>
      <w:r w:rsidR="00D028D5" w:rsidRPr="00AF583D">
        <w:rPr>
          <w:rFonts w:ascii="Arial" w:hAnsi="Arial" w:cs="Arial"/>
        </w:rPr>
        <w:t>amounts</w:t>
      </w:r>
      <w:r w:rsidRPr="00AF583D">
        <w:rPr>
          <w:rFonts w:ascii="Arial" w:hAnsi="Arial" w:cs="Arial"/>
        </w:rPr>
        <w:t xml:space="preserve"> of </w:t>
      </w:r>
      <w:r w:rsidR="00D028D5" w:rsidRPr="00AF583D">
        <w:rPr>
          <w:rFonts w:ascii="Arial" w:hAnsi="Arial" w:cs="Arial"/>
        </w:rPr>
        <w:t>allocated</w:t>
      </w:r>
      <w:r w:rsidRPr="00AF583D">
        <w:rPr>
          <w:rFonts w:ascii="Arial" w:hAnsi="Arial" w:cs="Arial"/>
        </w:rPr>
        <w:t xml:space="preserve"> funds</w:t>
      </w:r>
    </w:p>
    <w:p w14:paraId="18EB8AAA" w14:textId="77777777" w:rsidR="003E3EE7" w:rsidRPr="00AF583D" w:rsidRDefault="00982A8B" w:rsidP="003E3EE7">
      <w:pPr>
        <w:pStyle w:val="ListParagraph"/>
        <w:numPr>
          <w:ilvl w:val="0"/>
          <w:numId w:val="8"/>
        </w:numPr>
        <w:ind w:leftChars="0" w:firstLineChars="0"/>
        <w:rPr>
          <w:rFonts w:ascii="Arial" w:hAnsi="Arial" w:cs="Arial"/>
        </w:rPr>
      </w:pPr>
      <w:r w:rsidRPr="00AF583D">
        <w:rPr>
          <w:rFonts w:ascii="Arial" w:hAnsi="Arial" w:cs="Arial"/>
        </w:rPr>
        <w:t>LEAs with participating nonpublic schools</w:t>
      </w:r>
    </w:p>
    <w:p w14:paraId="3A56D80B" w14:textId="77777777" w:rsidR="003E3EE7" w:rsidRPr="00AF583D" w:rsidRDefault="00982A8B" w:rsidP="003E3EE7">
      <w:pPr>
        <w:pStyle w:val="ListParagraph"/>
        <w:numPr>
          <w:ilvl w:val="0"/>
          <w:numId w:val="8"/>
        </w:numPr>
        <w:ind w:leftChars="0" w:firstLineChars="0"/>
        <w:rPr>
          <w:rFonts w:ascii="Arial" w:hAnsi="Arial" w:cs="Arial"/>
        </w:rPr>
      </w:pPr>
      <w:r w:rsidRPr="00AF583D">
        <w:rPr>
          <w:rFonts w:ascii="Arial" w:hAnsi="Arial" w:cs="Arial"/>
          <w:color w:val="000000"/>
        </w:rPr>
        <w:t xml:space="preserve">LEAs that did not meet </w:t>
      </w:r>
      <w:r w:rsidR="00D028D5" w:rsidRPr="00AF583D">
        <w:rPr>
          <w:rFonts w:ascii="Arial" w:hAnsi="Arial" w:cs="Arial"/>
          <w:color w:val="000000"/>
        </w:rPr>
        <w:t>m</w:t>
      </w:r>
      <w:r w:rsidRPr="00AF583D">
        <w:rPr>
          <w:rFonts w:ascii="Arial" w:hAnsi="Arial" w:cs="Arial"/>
          <w:color w:val="000000"/>
        </w:rPr>
        <w:t xml:space="preserve">aintenance of </w:t>
      </w:r>
      <w:r w:rsidR="00D028D5" w:rsidRPr="00AF583D">
        <w:rPr>
          <w:rFonts w:ascii="Arial" w:hAnsi="Arial" w:cs="Arial"/>
          <w:color w:val="000000"/>
        </w:rPr>
        <w:t>e</w:t>
      </w:r>
      <w:r w:rsidRPr="00AF583D">
        <w:rPr>
          <w:rFonts w:ascii="Arial" w:hAnsi="Arial" w:cs="Arial"/>
          <w:color w:val="000000"/>
        </w:rPr>
        <w:t>ffort (MOE)</w:t>
      </w:r>
    </w:p>
    <w:p w14:paraId="6EF6D54B" w14:textId="77777777" w:rsidR="003E3EE7" w:rsidRPr="00AF583D" w:rsidRDefault="00982A8B" w:rsidP="003E3EE7">
      <w:pPr>
        <w:pStyle w:val="ListParagraph"/>
        <w:numPr>
          <w:ilvl w:val="0"/>
          <w:numId w:val="8"/>
        </w:numPr>
        <w:ind w:leftChars="0" w:firstLineChars="0"/>
        <w:rPr>
          <w:rFonts w:ascii="Arial" w:hAnsi="Arial" w:cs="Arial"/>
        </w:rPr>
      </w:pPr>
      <w:r w:rsidRPr="00AF583D">
        <w:rPr>
          <w:rFonts w:ascii="Arial" w:hAnsi="Arial" w:cs="Arial"/>
          <w:color w:val="000000"/>
        </w:rPr>
        <w:t>LEAs that lost carryover funds (2</w:t>
      </w:r>
      <w:r w:rsidRPr="00AF583D">
        <w:rPr>
          <w:rFonts w:ascii="Arial" w:hAnsi="Arial" w:cs="Arial"/>
          <w:color w:val="000000"/>
          <w:vertAlign w:val="superscript"/>
        </w:rPr>
        <w:t>nd</w:t>
      </w:r>
      <w:r w:rsidRPr="00AF583D">
        <w:rPr>
          <w:rFonts w:ascii="Arial" w:hAnsi="Arial" w:cs="Arial"/>
          <w:color w:val="000000"/>
        </w:rPr>
        <w:t xml:space="preserve"> year and 1</w:t>
      </w:r>
      <w:r w:rsidRPr="00AF583D">
        <w:rPr>
          <w:rFonts w:ascii="Arial" w:hAnsi="Arial" w:cs="Arial"/>
          <w:color w:val="000000"/>
          <w:vertAlign w:val="superscript"/>
        </w:rPr>
        <w:t>st</w:t>
      </w:r>
      <w:r w:rsidRPr="00AF583D">
        <w:rPr>
          <w:rFonts w:ascii="Arial" w:hAnsi="Arial" w:cs="Arial"/>
          <w:color w:val="000000"/>
        </w:rPr>
        <w:t xml:space="preserve"> year excess carryover)</w:t>
      </w:r>
    </w:p>
    <w:p w14:paraId="7B01FD54" w14:textId="77777777" w:rsidR="003E3EE7" w:rsidRPr="00AF583D" w:rsidRDefault="00982A8B" w:rsidP="003E3EE7">
      <w:pPr>
        <w:pStyle w:val="ListParagraph"/>
        <w:numPr>
          <w:ilvl w:val="0"/>
          <w:numId w:val="8"/>
        </w:numPr>
        <w:ind w:leftChars="0" w:firstLineChars="0"/>
        <w:rPr>
          <w:rFonts w:ascii="Arial" w:hAnsi="Arial" w:cs="Arial"/>
        </w:rPr>
      </w:pPr>
      <w:r w:rsidRPr="00AF583D">
        <w:rPr>
          <w:rFonts w:ascii="Arial" w:hAnsi="Arial" w:cs="Arial"/>
          <w:color w:val="000000"/>
        </w:rPr>
        <w:t xml:space="preserve">LEAs that had </w:t>
      </w:r>
      <w:r w:rsidR="00E7586D" w:rsidRPr="00AF583D">
        <w:rPr>
          <w:rFonts w:ascii="Arial" w:hAnsi="Arial" w:cs="Arial"/>
          <w:color w:val="000000"/>
        </w:rPr>
        <w:t>audit recommendations, exemptions, or findings</w:t>
      </w:r>
    </w:p>
    <w:p w14:paraId="77F11A5C" w14:textId="77777777" w:rsidR="003E3EE7" w:rsidRPr="00AF583D" w:rsidRDefault="00982A8B" w:rsidP="003E3EE7">
      <w:pPr>
        <w:pStyle w:val="ListParagraph"/>
        <w:numPr>
          <w:ilvl w:val="0"/>
          <w:numId w:val="8"/>
        </w:numPr>
        <w:ind w:leftChars="0" w:firstLineChars="0"/>
        <w:rPr>
          <w:rFonts w:ascii="Arial" w:hAnsi="Arial" w:cs="Arial"/>
        </w:rPr>
      </w:pPr>
      <w:r w:rsidRPr="00AF583D">
        <w:rPr>
          <w:rFonts w:ascii="Arial" w:hAnsi="Arial" w:cs="Arial"/>
          <w:color w:val="000000"/>
        </w:rPr>
        <w:t>LEAs that failed to submit OCAS data report in a timely manner</w:t>
      </w:r>
    </w:p>
    <w:p w14:paraId="5005606C" w14:textId="77777777" w:rsidR="003E3EE7" w:rsidRPr="00AF583D" w:rsidRDefault="00982A8B" w:rsidP="003E3EE7">
      <w:pPr>
        <w:pStyle w:val="ListParagraph"/>
        <w:numPr>
          <w:ilvl w:val="0"/>
          <w:numId w:val="8"/>
        </w:numPr>
        <w:ind w:leftChars="0" w:firstLineChars="0"/>
        <w:rPr>
          <w:rFonts w:ascii="Arial" w:hAnsi="Arial" w:cs="Arial"/>
        </w:rPr>
      </w:pPr>
      <w:r w:rsidRPr="00AF583D">
        <w:rPr>
          <w:rFonts w:ascii="Arial" w:hAnsi="Arial" w:cs="Arial"/>
          <w:color w:val="000000"/>
        </w:rPr>
        <w:t xml:space="preserve">LEAs that were determined to be non-compliant in previous </w:t>
      </w:r>
      <w:r w:rsidR="002B70D5" w:rsidRPr="00AF583D">
        <w:rPr>
          <w:rFonts w:ascii="Arial" w:hAnsi="Arial" w:cs="Arial"/>
          <w:color w:val="000000"/>
        </w:rPr>
        <w:t xml:space="preserve">review </w:t>
      </w:r>
      <w:r w:rsidRPr="00AF583D">
        <w:rPr>
          <w:rFonts w:ascii="Arial" w:hAnsi="Arial" w:cs="Arial"/>
          <w:color w:val="000000"/>
        </w:rPr>
        <w:t>cycles</w:t>
      </w:r>
    </w:p>
    <w:p w14:paraId="4DE329CE" w14:textId="77777777" w:rsidR="003E3EE7" w:rsidRPr="00AF583D" w:rsidRDefault="00982A8B" w:rsidP="003E3EE7">
      <w:pPr>
        <w:pStyle w:val="ListParagraph"/>
        <w:numPr>
          <w:ilvl w:val="0"/>
          <w:numId w:val="8"/>
        </w:numPr>
        <w:ind w:leftChars="0" w:firstLineChars="0"/>
        <w:rPr>
          <w:rFonts w:ascii="Arial" w:hAnsi="Arial" w:cs="Arial"/>
        </w:rPr>
      </w:pPr>
      <w:r w:rsidRPr="00AF583D">
        <w:rPr>
          <w:rFonts w:ascii="Arial" w:hAnsi="Arial" w:cs="Arial"/>
          <w:color w:val="000000"/>
        </w:rPr>
        <w:t xml:space="preserve">LEAs that failed to meet </w:t>
      </w:r>
      <w:r w:rsidR="00E7586D" w:rsidRPr="00AF583D">
        <w:rPr>
          <w:rFonts w:ascii="Arial" w:hAnsi="Arial" w:cs="Arial"/>
          <w:color w:val="000000"/>
        </w:rPr>
        <w:t>due dates</w:t>
      </w:r>
    </w:p>
    <w:p w14:paraId="2825379E" w14:textId="77777777" w:rsidR="003E3EE7" w:rsidRPr="00AF583D" w:rsidRDefault="00982A8B" w:rsidP="003E3EE7">
      <w:pPr>
        <w:pStyle w:val="ListParagraph"/>
        <w:numPr>
          <w:ilvl w:val="0"/>
          <w:numId w:val="8"/>
        </w:numPr>
        <w:ind w:leftChars="0" w:firstLineChars="0"/>
        <w:rPr>
          <w:rFonts w:ascii="Arial" w:hAnsi="Arial" w:cs="Arial"/>
        </w:rPr>
      </w:pPr>
      <w:r w:rsidRPr="00AF583D">
        <w:rPr>
          <w:rFonts w:ascii="Arial" w:hAnsi="Arial" w:cs="Arial"/>
          <w:color w:val="000000"/>
        </w:rPr>
        <w:t>LEAs that failed to closeout in a timely manner</w:t>
      </w:r>
    </w:p>
    <w:p w14:paraId="58B26081" w14:textId="77777777" w:rsidR="003E3EE7" w:rsidRPr="00AF583D" w:rsidRDefault="00982A8B" w:rsidP="003E3EE7">
      <w:pPr>
        <w:pStyle w:val="ListParagraph"/>
        <w:numPr>
          <w:ilvl w:val="0"/>
          <w:numId w:val="8"/>
        </w:numPr>
        <w:ind w:leftChars="0" w:firstLineChars="0"/>
        <w:rPr>
          <w:rFonts w:ascii="Arial" w:hAnsi="Arial" w:cs="Arial"/>
        </w:rPr>
      </w:pPr>
      <w:r w:rsidRPr="00AF583D">
        <w:rPr>
          <w:rFonts w:ascii="Arial" w:hAnsi="Arial" w:cs="Arial"/>
          <w:color w:val="000000"/>
        </w:rPr>
        <w:t>LEAs that ended the fiscal year with a negative fund balance</w:t>
      </w:r>
    </w:p>
    <w:p w14:paraId="6255564D" w14:textId="77777777" w:rsidR="003E3EE7" w:rsidRPr="00AF583D" w:rsidRDefault="00982A8B" w:rsidP="003E3EE7">
      <w:pPr>
        <w:pStyle w:val="ListParagraph"/>
        <w:numPr>
          <w:ilvl w:val="0"/>
          <w:numId w:val="8"/>
        </w:numPr>
        <w:ind w:leftChars="0" w:firstLineChars="0"/>
        <w:rPr>
          <w:rFonts w:ascii="Arial" w:hAnsi="Arial" w:cs="Arial"/>
        </w:rPr>
      </w:pPr>
      <w:r w:rsidRPr="00AF583D">
        <w:rPr>
          <w:rFonts w:ascii="Arial" w:hAnsi="Arial" w:cs="Arial"/>
          <w:color w:val="000000"/>
        </w:rPr>
        <w:t xml:space="preserve">LEAs that failed to comply with the </w:t>
      </w:r>
      <w:r w:rsidR="00A4048E" w:rsidRPr="00AF583D">
        <w:rPr>
          <w:rFonts w:ascii="Arial" w:hAnsi="Arial" w:cs="Arial"/>
          <w:color w:val="000000"/>
        </w:rPr>
        <w:t>forty-five</w:t>
      </w:r>
      <w:r w:rsidR="00D028D5" w:rsidRPr="00AF583D">
        <w:rPr>
          <w:rFonts w:ascii="Arial" w:hAnsi="Arial" w:cs="Arial"/>
          <w:color w:val="000000"/>
        </w:rPr>
        <w:t xml:space="preserve"> </w:t>
      </w:r>
      <w:r w:rsidR="00A4048E" w:rsidRPr="00AF583D">
        <w:rPr>
          <w:rFonts w:ascii="Arial" w:hAnsi="Arial" w:cs="Arial"/>
          <w:color w:val="000000"/>
        </w:rPr>
        <w:t>day</w:t>
      </w:r>
      <w:r w:rsidRPr="00AF583D">
        <w:rPr>
          <w:rFonts w:ascii="Arial" w:hAnsi="Arial" w:cs="Arial"/>
          <w:color w:val="000000"/>
        </w:rPr>
        <w:t xml:space="preserve"> application submission requirement</w:t>
      </w:r>
    </w:p>
    <w:p w14:paraId="014C7B1B" w14:textId="77777777" w:rsidR="003E3EE7" w:rsidRPr="00AF583D" w:rsidRDefault="00982A8B" w:rsidP="003E3EE7">
      <w:pPr>
        <w:pStyle w:val="ListParagraph"/>
        <w:numPr>
          <w:ilvl w:val="0"/>
          <w:numId w:val="8"/>
        </w:numPr>
        <w:ind w:leftChars="0" w:firstLineChars="0"/>
        <w:rPr>
          <w:rFonts w:ascii="Arial" w:hAnsi="Arial" w:cs="Arial"/>
        </w:rPr>
      </w:pPr>
      <w:r w:rsidRPr="00AF583D">
        <w:rPr>
          <w:rFonts w:ascii="Arial" w:hAnsi="Arial" w:cs="Arial"/>
          <w:color w:val="000000"/>
        </w:rPr>
        <w:t xml:space="preserve">LEAs with a first-year superintendent or </w:t>
      </w:r>
      <w:r w:rsidR="00716983" w:rsidRPr="00AF583D">
        <w:rPr>
          <w:rFonts w:ascii="Arial" w:hAnsi="Arial" w:cs="Arial"/>
          <w:color w:val="000000"/>
        </w:rPr>
        <w:t xml:space="preserve">a new </w:t>
      </w:r>
      <w:r w:rsidRPr="00AF583D">
        <w:rPr>
          <w:rFonts w:ascii="Arial" w:hAnsi="Arial" w:cs="Arial"/>
          <w:color w:val="000000"/>
        </w:rPr>
        <w:t xml:space="preserve">federal </w:t>
      </w:r>
      <w:r w:rsidRPr="00AF583D">
        <w:rPr>
          <w:rFonts w:ascii="Arial" w:hAnsi="Arial" w:cs="Arial"/>
        </w:rPr>
        <w:t>programs coordinator</w:t>
      </w:r>
    </w:p>
    <w:p w14:paraId="2D824BF3" w14:textId="7A78A485" w:rsidR="00982A8B" w:rsidRPr="00AF583D" w:rsidRDefault="00982A8B" w:rsidP="003E3EE7">
      <w:pPr>
        <w:pStyle w:val="ListParagraph"/>
        <w:numPr>
          <w:ilvl w:val="0"/>
          <w:numId w:val="8"/>
        </w:numPr>
        <w:ind w:leftChars="0" w:firstLineChars="0"/>
        <w:rPr>
          <w:rFonts w:ascii="Arial" w:hAnsi="Arial" w:cs="Arial"/>
        </w:rPr>
      </w:pPr>
      <w:r w:rsidRPr="00AF583D">
        <w:rPr>
          <w:rFonts w:ascii="Arial" w:hAnsi="Arial" w:cs="Arial"/>
          <w:color w:val="000000"/>
        </w:rPr>
        <w:t>LEAs that experience issues unique to the administration of federal programs</w:t>
      </w:r>
    </w:p>
    <w:p w14:paraId="3C450689" w14:textId="0EF06F13" w:rsidR="00982A8B" w:rsidRPr="00AF583D" w:rsidRDefault="00982A8B" w:rsidP="00982A8B">
      <w:pPr>
        <w:spacing w:after="0" w:line="240" w:lineRule="auto"/>
        <w:jc w:val="both"/>
        <w:rPr>
          <w:rFonts w:ascii="Arial" w:hAnsi="Arial" w:cs="Arial"/>
          <w:sz w:val="24"/>
          <w:szCs w:val="24"/>
        </w:rPr>
      </w:pPr>
    </w:p>
    <w:p w14:paraId="7F8B94C0" w14:textId="61008EB7" w:rsidR="00536C3E" w:rsidRPr="00AF583D" w:rsidRDefault="00716983" w:rsidP="00536C3E">
      <w:pPr>
        <w:spacing w:after="0" w:line="240" w:lineRule="auto"/>
        <w:ind w:left="1" w:hanging="3"/>
        <w:jc w:val="both"/>
        <w:rPr>
          <w:rFonts w:ascii="Arial" w:hAnsi="Arial" w:cs="Arial"/>
          <w:sz w:val="24"/>
          <w:szCs w:val="24"/>
        </w:rPr>
      </w:pPr>
      <w:r w:rsidRPr="00AF583D">
        <w:rPr>
          <w:rFonts w:ascii="Arial" w:hAnsi="Arial" w:cs="Arial"/>
          <w:b/>
          <w:sz w:val="24"/>
          <w:szCs w:val="24"/>
        </w:rPr>
        <w:t xml:space="preserve">ESEA </w:t>
      </w:r>
      <w:r w:rsidR="00CB4B8A" w:rsidRPr="00AF583D">
        <w:rPr>
          <w:rFonts w:ascii="Arial" w:hAnsi="Arial" w:cs="Arial"/>
          <w:b/>
          <w:sz w:val="24"/>
          <w:szCs w:val="24"/>
        </w:rPr>
        <w:t xml:space="preserve">Grant </w:t>
      </w:r>
      <w:r w:rsidR="003938DD" w:rsidRPr="00AF583D">
        <w:rPr>
          <w:rFonts w:ascii="Arial" w:hAnsi="Arial" w:cs="Arial"/>
          <w:b/>
          <w:sz w:val="24"/>
          <w:szCs w:val="24"/>
        </w:rPr>
        <w:t xml:space="preserve">Performance Review </w:t>
      </w:r>
      <w:r w:rsidR="00536C3E" w:rsidRPr="00AF583D">
        <w:rPr>
          <w:rFonts w:ascii="Arial" w:hAnsi="Arial" w:cs="Arial"/>
          <w:b/>
          <w:sz w:val="24"/>
          <w:szCs w:val="24"/>
        </w:rPr>
        <w:t xml:space="preserve">Goals </w:t>
      </w:r>
    </w:p>
    <w:p w14:paraId="60AC9DAE" w14:textId="77777777" w:rsidR="00716983" w:rsidRPr="00AF583D" w:rsidRDefault="00536C3E" w:rsidP="00536C3E">
      <w:pPr>
        <w:spacing w:after="0" w:line="240" w:lineRule="auto"/>
        <w:ind w:hanging="2"/>
        <w:jc w:val="both"/>
        <w:rPr>
          <w:rFonts w:ascii="Arial" w:hAnsi="Arial" w:cs="Arial"/>
          <w:sz w:val="24"/>
          <w:szCs w:val="24"/>
        </w:rPr>
      </w:pPr>
      <w:r w:rsidRPr="00AF583D">
        <w:rPr>
          <w:rFonts w:ascii="Arial" w:hAnsi="Arial" w:cs="Arial"/>
          <w:sz w:val="24"/>
          <w:szCs w:val="24"/>
        </w:rPr>
        <w:t>To meet the federal requirements, the Office of Title Services</w:t>
      </w:r>
      <w:r w:rsidR="003938DD" w:rsidRPr="00AF583D">
        <w:rPr>
          <w:rFonts w:ascii="Arial" w:hAnsi="Arial" w:cs="Arial"/>
          <w:sz w:val="24"/>
          <w:szCs w:val="24"/>
        </w:rPr>
        <w:t xml:space="preserve"> (OTS) </w:t>
      </w:r>
      <w:r w:rsidRPr="00AF583D">
        <w:rPr>
          <w:rFonts w:ascii="Arial" w:hAnsi="Arial" w:cs="Arial"/>
          <w:sz w:val="24"/>
          <w:szCs w:val="24"/>
        </w:rPr>
        <w:t xml:space="preserve">has developed </w:t>
      </w:r>
      <w:r w:rsidR="00C22425" w:rsidRPr="00AF583D">
        <w:rPr>
          <w:rFonts w:ascii="Arial" w:hAnsi="Arial" w:cs="Arial"/>
          <w:sz w:val="24"/>
          <w:szCs w:val="24"/>
        </w:rPr>
        <w:t xml:space="preserve">and implemented a consolidated </w:t>
      </w:r>
      <w:r w:rsidR="00716983" w:rsidRPr="00AF583D">
        <w:rPr>
          <w:rFonts w:ascii="Arial" w:hAnsi="Arial" w:cs="Arial"/>
          <w:sz w:val="24"/>
          <w:szCs w:val="24"/>
        </w:rPr>
        <w:t xml:space="preserve">grant </w:t>
      </w:r>
      <w:r w:rsidR="003938DD" w:rsidRPr="00AF583D">
        <w:rPr>
          <w:rFonts w:ascii="Arial" w:hAnsi="Arial" w:cs="Arial"/>
          <w:sz w:val="24"/>
          <w:szCs w:val="24"/>
        </w:rPr>
        <w:t>performance review</w:t>
      </w:r>
      <w:r w:rsidR="00C22425" w:rsidRPr="00AF583D">
        <w:rPr>
          <w:rFonts w:ascii="Arial" w:hAnsi="Arial" w:cs="Arial"/>
          <w:sz w:val="24"/>
          <w:szCs w:val="24"/>
        </w:rPr>
        <w:t xml:space="preserve"> process</w:t>
      </w:r>
      <w:r w:rsidRPr="00AF583D">
        <w:rPr>
          <w:rFonts w:ascii="Arial" w:hAnsi="Arial" w:cs="Arial"/>
          <w:sz w:val="24"/>
          <w:szCs w:val="24"/>
        </w:rPr>
        <w:t xml:space="preserve"> that is </w:t>
      </w:r>
      <w:r w:rsidR="00716983" w:rsidRPr="00AF583D">
        <w:rPr>
          <w:rFonts w:ascii="Arial" w:hAnsi="Arial" w:cs="Arial"/>
          <w:sz w:val="24"/>
          <w:szCs w:val="24"/>
        </w:rPr>
        <w:t>implemented</w:t>
      </w:r>
      <w:r w:rsidRPr="00AF583D">
        <w:rPr>
          <w:rFonts w:ascii="Arial" w:hAnsi="Arial" w:cs="Arial"/>
          <w:sz w:val="24"/>
          <w:szCs w:val="24"/>
        </w:rPr>
        <w:t xml:space="preserve"> each year to </w:t>
      </w:r>
      <w:r w:rsidR="009D2AD1" w:rsidRPr="00AF583D">
        <w:rPr>
          <w:rFonts w:ascii="Arial" w:hAnsi="Arial" w:cs="Arial"/>
          <w:sz w:val="24"/>
          <w:szCs w:val="24"/>
        </w:rPr>
        <w:t>review the LEA’s grant management policies and procedures</w:t>
      </w:r>
      <w:r w:rsidRPr="00AF583D">
        <w:rPr>
          <w:rFonts w:ascii="Arial" w:hAnsi="Arial" w:cs="Arial"/>
          <w:sz w:val="24"/>
          <w:szCs w:val="24"/>
        </w:rPr>
        <w:t xml:space="preserve">. </w:t>
      </w:r>
      <w:hyperlink r:id="rId14" w:history="1">
        <w:r w:rsidRPr="00AF583D">
          <w:rPr>
            <w:rStyle w:val="Hyperlink"/>
            <w:rFonts w:ascii="Arial" w:hAnsi="Arial" w:cs="Arial"/>
            <w:sz w:val="24"/>
            <w:szCs w:val="24"/>
          </w:rPr>
          <w:t>2 C.F.R. §200.329</w:t>
        </w:r>
      </w:hyperlink>
      <w:r w:rsidRPr="00AF583D">
        <w:rPr>
          <w:rFonts w:ascii="Arial" w:hAnsi="Arial" w:cs="Arial"/>
          <w:sz w:val="24"/>
          <w:szCs w:val="24"/>
        </w:rPr>
        <w:t xml:space="preserve"> </w:t>
      </w:r>
    </w:p>
    <w:p w14:paraId="1E78E93B" w14:textId="77777777" w:rsidR="0032022F" w:rsidRPr="00AF583D" w:rsidRDefault="0032022F" w:rsidP="00716983">
      <w:pPr>
        <w:spacing w:after="0" w:line="240" w:lineRule="auto"/>
        <w:ind w:hanging="2"/>
        <w:jc w:val="both"/>
        <w:rPr>
          <w:rFonts w:ascii="Arial" w:hAnsi="Arial" w:cs="Arial"/>
          <w:sz w:val="24"/>
          <w:szCs w:val="24"/>
        </w:rPr>
      </w:pPr>
    </w:p>
    <w:p w14:paraId="195709D2" w14:textId="5CB87A08" w:rsidR="00716983" w:rsidRPr="00AF583D" w:rsidRDefault="00716983" w:rsidP="00716983">
      <w:pPr>
        <w:spacing w:after="0" w:line="240" w:lineRule="auto"/>
        <w:ind w:hanging="2"/>
        <w:jc w:val="both"/>
        <w:rPr>
          <w:rFonts w:ascii="Arial" w:hAnsi="Arial" w:cs="Arial"/>
          <w:sz w:val="24"/>
          <w:szCs w:val="24"/>
        </w:rPr>
      </w:pPr>
      <w:r w:rsidRPr="00AF583D">
        <w:rPr>
          <w:rFonts w:ascii="Arial" w:hAnsi="Arial" w:cs="Arial"/>
          <w:sz w:val="24"/>
          <w:szCs w:val="24"/>
        </w:rPr>
        <w:t>The following list includes</w:t>
      </w:r>
      <w:r w:rsidR="006F68B3" w:rsidRPr="00AF583D">
        <w:rPr>
          <w:rFonts w:ascii="Arial" w:hAnsi="Arial" w:cs="Arial"/>
          <w:sz w:val="24"/>
          <w:szCs w:val="24"/>
        </w:rPr>
        <w:t xml:space="preserve"> some of </w:t>
      </w:r>
      <w:r w:rsidRPr="00AF583D">
        <w:rPr>
          <w:rFonts w:ascii="Arial" w:hAnsi="Arial" w:cs="Arial"/>
          <w:sz w:val="24"/>
          <w:szCs w:val="24"/>
        </w:rPr>
        <w:t>the g</w:t>
      </w:r>
      <w:r w:rsidR="003B4978" w:rsidRPr="00AF583D">
        <w:rPr>
          <w:rFonts w:ascii="Arial" w:hAnsi="Arial" w:cs="Arial"/>
          <w:sz w:val="24"/>
          <w:szCs w:val="24"/>
        </w:rPr>
        <w:t>oals</w:t>
      </w:r>
      <w:r w:rsidR="003938DD" w:rsidRPr="00AF583D">
        <w:rPr>
          <w:rFonts w:ascii="Arial" w:hAnsi="Arial" w:cs="Arial"/>
          <w:sz w:val="24"/>
          <w:szCs w:val="24"/>
        </w:rPr>
        <w:t xml:space="preserve"> </w:t>
      </w:r>
      <w:r w:rsidR="006F68B3" w:rsidRPr="00AF583D">
        <w:rPr>
          <w:rFonts w:ascii="Arial" w:hAnsi="Arial" w:cs="Arial"/>
          <w:sz w:val="24"/>
          <w:szCs w:val="24"/>
        </w:rPr>
        <w:t>for</w:t>
      </w:r>
      <w:r w:rsidR="003938DD" w:rsidRPr="00AF583D">
        <w:rPr>
          <w:rFonts w:ascii="Arial" w:hAnsi="Arial" w:cs="Arial"/>
          <w:sz w:val="24"/>
          <w:szCs w:val="24"/>
        </w:rPr>
        <w:t xml:space="preserve"> the </w:t>
      </w:r>
      <w:r w:rsidRPr="00AF583D">
        <w:rPr>
          <w:rFonts w:ascii="Arial" w:hAnsi="Arial" w:cs="Arial"/>
          <w:sz w:val="24"/>
          <w:szCs w:val="24"/>
        </w:rPr>
        <w:t xml:space="preserve">ESEA Grant Performance Review – </w:t>
      </w:r>
    </w:p>
    <w:p w14:paraId="4ACD3812" w14:textId="7E66C45A" w:rsidR="00536C3E" w:rsidRPr="00AF583D" w:rsidRDefault="0032022F" w:rsidP="00716983">
      <w:pPr>
        <w:pStyle w:val="ListParagraph"/>
        <w:numPr>
          <w:ilvl w:val="0"/>
          <w:numId w:val="7"/>
        </w:numPr>
        <w:spacing w:line="240" w:lineRule="auto"/>
        <w:ind w:leftChars="0" w:firstLineChars="0"/>
        <w:jc w:val="both"/>
        <w:rPr>
          <w:rFonts w:ascii="Arial" w:eastAsia="BGsddV01" w:hAnsi="Arial" w:cs="Arial"/>
        </w:rPr>
      </w:pPr>
      <w:r w:rsidRPr="00AF583D">
        <w:rPr>
          <w:rFonts w:ascii="Arial" w:hAnsi="Arial" w:cs="Arial"/>
          <w:color w:val="000000"/>
        </w:rPr>
        <w:t xml:space="preserve">OTS will </w:t>
      </w:r>
      <w:r w:rsidR="00716983" w:rsidRPr="00AF583D">
        <w:rPr>
          <w:rFonts w:ascii="Arial" w:hAnsi="Arial" w:cs="Arial"/>
          <w:color w:val="000000"/>
        </w:rPr>
        <w:t>provide</w:t>
      </w:r>
      <w:r w:rsidR="007B305B" w:rsidRPr="00AF583D">
        <w:rPr>
          <w:rFonts w:ascii="Arial" w:hAnsi="Arial" w:cs="Arial"/>
          <w:color w:val="000000"/>
        </w:rPr>
        <w:t xml:space="preserve"> </w:t>
      </w:r>
      <w:r w:rsidR="00536C3E" w:rsidRPr="00AF583D">
        <w:rPr>
          <w:rFonts w:ascii="Arial" w:hAnsi="Arial" w:cs="Arial"/>
          <w:color w:val="000000"/>
        </w:rPr>
        <w:t>oversight of federal gran</w:t>
      </w:r>
      <w:r w:rsidR="003938DD" w:rsidRPr="00AF583D">
        <w:rPr>
          <w:rFonts w:ascii="Arial" w:hAnsi="Arial" w:cs="Arial"/>
          <w:color w:val="000000"/>
        </w:rPr>
        <w:t>t programs</w:t>
      </w:r>
      <w:r w:rsidRPr="00AF583D">
        <w:rPr>
          <w:rFonts w:ascii="Arial" w:hAnsi="Arial" w:cs="Arial"/>
          <w:color w:val="000000"/>
        </w:rPr>
        <w:t xml:space="preserve"> as required in </w:t>
      </w:r>
      <w:r w:rsidRPr="00AF583D">
        <w:rPr>
          <w:rFonts w:ascii="Arial" w:hAnsi="Arial" w:cs="Arial"/>
        </w:rPr>
        <w:t>2 C.F.R. §§200.331-200.33</w:t>
      </w:r>
      <w:r w:rsidR="00D70967" w:rsidRPr="00AF583D">
        <w:rPr>
          <w:rFonts w:ascii="Arial" w:hAnsi="Arial" w:cs="Arial"/>
        </w:rPr>
        <w:t>2</w:t>
      </w:r>
      <w:r w:rsidRPr="00AF583D">
        <w:rPr>
          <w:rFonts w:ascii="Arial" w:hAnsi="Arial" w:cs="Arial"/>
        </w:rPr>
        <w:t>.</w:t>
      </w:r>
    </w:p>
    <w:p w14:paraId="3DECFA2F" w14:textId="4A172251" w:rsidR="00536C3E" w:rsidRPr="00AF583D" w:rsidRDefault="0032022F" w:rsidP="00536C3E">
      <w:pPr>
        <w:pStyle w:val="ListParagraph"/>
        <w:numPr>
          <w:ilvl w:val="0"/>
          <w:numId w:val="3"/>
        </w:numPr>
        <w:spacing w:line="240" w:lineRule="auto"/>
        <w:ind w:leftChars="0" w:firstLineChars="0"/>
        <w:jc w:val="both"/>
        <w:rPr>
          <w:rFonts w:ascii="Arial" w:eastAsia="BGsddV01" w:hAnsi="Arial" w:cs="Arial"/>
        </w:rPr>
      </w:pPr>
      <w:r w:rsidRPr="00AF583D">
        <w:rPr>
          <w:rFonts w:ascii="Arial" w:hAnsi="Arial" w:cs="Arial"/>
          <w:color w:val="000000"/>
        </w:rPr>
        <w:t xml:space="preserve">OTS will assist the LEA to </w:t>
      </w:r>
      <w:r w:rsidR="00716983" w:rsidRPr="00AF583D">
        <w:rPr>
          <w:rFonts w:ascii="Arial" w:hAnsi="Arial" w:cs="Arial"/>
          <w:color w:val="000000"/>
        </w:rPr>
        <w:t>develop</w:t>
      </w:r>
      <w:r w:rsidR="00536C3E" w:rsidRPr="00AF583D">
        <w:rPr>
          <w:rFonts w:ascii="Arial" w:hAnsi="Arial" w:cs="Arial"/>
          <w:color w:val="000000"/>
        </w:rPr>
        <w:t xml:space="preserve"> a grant program that will ensure compliance with program requirements</w:t>
      </w:r>
      <w:r w:rsidRPr="00AF583D">
        <w:rPr>
          <w:rFonts w:ascii="Arial" w:hAnsi="Arial" w:cs="Arial"/>
          <w:color w:val="000000"/>
        </w:rPr>
        <w:t xml:space="preserve">. </w:t>
      </w:r>
    </w:p>
    <w:p w14:paraId="4746A947" w14:textId="0576C0C3" w:rsidR="00536C3E" w:rsidRPr="00AF583D" w:rsidRDefault="0032022F" w:rsidP="00536C3E">
      <w:pPr>
        <w:pStyle w:val="ListParagraph"/>
        <w:numPr>
          <w:ilvl w:val="0"/>
          <w:numId w:val="3"/>
        </w:numPr>
        <w:spacing w:line="240" w:lineRule="auto"/>
        <w:ind w:leftChars="0" w:firstLineChars="0"/>
        <w:jc w:val="both"/>
        <w:rPr>
          <w:rFonts w:ascii="Arial" w:eastAsia="BGsddV01" w:hAnsi="Arial" w:cs="Arial"/>
        </w:rPr>
      </w:pPr>
      <w:r w:rsidRPr="00AF583D">
        <w:rPr>
          <w:rFonts w:ascii="Arial" w:hAnsi="Arial" w:cs="Arial"/>
          <w:color w:val="000000"/>
        </w:rPr>
        <w:t xml:space="preserve">OTS will assist the LEA to </w:t>
      </w:r>
      <w:r w:rsidR="00716983" w:rsidRPr="00AF583D">
        <w:rPr>
          <w:rFonts w:ascii="Arial" w:hAnsi="Arial" w:cs="Arial"/>
          <w:color w:val="000000"/>
        </w:rPr>
        <w:t>ensure</w:t>
      </w:r>
      <w:r w:rsidR="003938DD" w:rsidRPr="00AF583D">
        <w:rPr>
          <w:rFonts w:ascii="Arial" w:hAnsi="Arial" w:cs="Arial"/>
          <w:color w:val="000000"/>
        </w:rPr>
        <w:t xml:space="preserve"> </w:t>
      </w:r>
      <w:r w:rsidR="00536C3E" w:rsidRPr="00AF583D">
        <w:rPr>
          <w:rFonts w:ascii="Arial" w:hAnsi="Arial" w:cs="Arial"/>
          <w:color w:val="000000"/>
        </w:rPr>
        <w:t>subrecipients meet the intended purposes of federal grants</w:t>
      </w:r>
      <w:r w:rsidRPr="00AF583D">
        <w:rPr>
          <w:rFonts w:ascii="Arial" w:hAnsi="Arial" w:cs="Arial"/>
          <w:color w:val="000000"/>
        </w:rPr>
        <w:t xml:space="preserve">. </w:t>
      </w:r>
    </w:p>
    <w:p w14:paraId="25EBA480" w14:textId="5DE65DD4" w:rsidR="00536C3E" w:rsidRPr="00AF583D" w:rsidRDefault="00941CE1" w:rsidP="00536C3E">
      <w:pPr>
        <w:pStyle w:val="ListParagraph"/>
        <w:numPr>
          <w:ilvl w:val="0"/>
          <w:numId w:val="3"/>
        </w:numPr>
        <w:spacing w:line="240" w:lineRule="auto"/>
        <w:ind w:leftChars="0" w:firstLineChars="0"/>
        <w:jc w:val="both"/>
        <w:rPr>
          <w:rFonts w:ascii="Arial" w:eastAsia="BGsddV01" w:hAnsi="Arial" w:cs="Arial"/>
        </w:rPr>
      </w:pPr>
      <w:r w:rsidRPr="00AF583D">
        <w:rPr>
          <w:rFonts w:ascii="Arial" w:hAnsi="Arial" w:cs="Arial"/>
          <w:color w:val="000000"/>
        </w:rPr>
        <w:t xml:space="preserve">OTS will </w:t>
      </w:r>
      <w:r w:rsidR="00716983" w:rsidRPr="00AF583D">
        <w:rPr>
          <w:rFonts w:ascii="Arial" w:hAnsi="Arial" w:cs="Arial"/>
          <w:color w:val="000000"/>
        </w:rPr>
        <w:t>identify</w:t>
      </w:r>
      <w:r w:rsidR="00536C3E" w:rsidRPr="00AF583D">
        <w:rPr>
          <w:rFonts w:ascii="Arial" w:hAnsi="Arial" w:cs="Arial"/>
          <w:color w:val="000000"/>
        </w:rPr>
        <w:t xml:space="preserve"> the technical assistance needs of</w:t>
      </w:r>
      <w:r w:rsidRPr="00AF583D">
        <w:rPr>
          <w:rFonts w:ascii="Arial" w:hAnsi="Arial" w:cs="Arial"/>
          <w:color w:val="000000"/>
        </w:rPr>
        <w:t xml:space="preserve"> the</w:t>
      </w:r>
      <w:r w:rsidR="00536C3E" w:rsidRPr="00AF583D">
        <w:rPr>
          <w:rFonts w:ascii="Arial" w:hAnsi="Arial" w:cs="Arial"/>
          <w:color w:val="000000"/>
        </w:rPr>
        <w:t xml:space="preserve"> subrecipients</w:t>
      </w:r>
      <w:r w:rsidRPr="00AF583D">
        <w:rPr>
          <w:rFonts w:ascii="Arial" w:hAnsi="Arial" w:cs="Arial"/>
          <w:color w:val="000000"/>
        </w:rPr>
        <w:t xml:space="preserve">. </w:t>
      </w:r>
    </w:p>
    <w:p w14:paraId="5C129957" w14:textId="1C8441D0" w:rsidR="00536C3E" w:rsidRPr="00AF583D" w:rsidRDefault="00941CE1" w:rsidP="00536C3E">
      <w:pPr>
        <w:pStyle w:val="ListParagraph"/>
        <w:numPr>
          <w:ilvl w:val="0"/>
          <w:numId w:val="3"/>
        </w:numPr>
        <w:spacing w:line="240" w:lineRule="auto"/>
        <w:ind w:leftChars="0" w:firstLineChars="0"/>
        <w:jc w:val="both"/>
        <w:rPr>
          <w:rFonts w:ascii="Arial" w:eastAsia="BGsddV01" w:hAnsi="Arial" w:cs="Arial"/>
        </w:rPr>
      </w:pPr>
      <w:r w:rsidRPr="00AF583D">
        <w:rPr>
          <w:rFonts w:ascii="Arial" w:hAnsi="Arial" w:cs="Arial"/>
          <w:color w:val="000000"/>
        </w:rPr>
        <w:t xml:space="preserve">OTS will assist the LEA to </w:t>
      </w:r>
      <w:r w:rsidR="00716983" w:rsidRPr="00AF583D">
        <w:rPr>
          <w:rFonts w:ascii="Arial" w:hAnsi="Arial" w:cs="Arial"/>
          <w:color w:val="000000"/>
        </w:rPr>
        <w:t>ensure</w:t>
      </w:r>
      <w:r w:rsidR="00536C3E" w:rsidRPr="00AF583D">
        <w:rPr>
          <w:rFonts w:ascii="Arial" w:hAnsi="Arial" w:cs="Arial"/>
          <w:color w:val="000000"/>
        </w:rPr>
        <w:t xml:space="preserve"> timely expenditure of grant funds</w:t>
      </w:r>
      <w:r w:rsidRPr="00AF583D">
        <w:rPr>
          <w:rFonts w:ascii="Arial" w:hAnsi="Arial" w:cs="Arial"/>
          <w:color w:val="000000"/>
        </w:rPr>
        <w:t>.</w:t>
      </w:r>
    </w:p>
    <w:p w14:paraId="50918C73" w14:textId="1956AB98" w:rsidR="00536C3E" w:rsidRPr="00AF583D" w:rsidRDefault="00F41340" w:rsidP="00536C3E">
      <w:pPr>
        <w:pStyle w:val="ListParagraph"/>
        <w:numPr>
          <w:ilvl w:val="0"/>
          <w:numId w:val="3"/>
        </w:numPr>
        <w:spacing w:line="240" w:lineRule="auto"/>
        <w:ind w:leftChars="0" w:firstLineChars="0"/>
        <w:jc w:val="both"/>
        <w:rPr>
          <w:rFonts w:ascii="Arial" w:eastAsia="BGsddV01" w:hAnsi="Arial" w:cs="Arial"/>
        </w:rPr>
      </w:pPr>
      <w:r w:rsidRPr="00AF583D">
        <w:rPr>
          <w:rFonts w:ascii="Arial" w:hAnsi="Arial" w:cs="Arial"/>
          <w:color w:val="000000"/>
        </w:rPr>
        <w:t xml:space="preserve">OTS will provide the LEA guidance to </w:t>
      </w:r>
      <w:r w:rsidR="00716983" w:rsidRPr="00AF583D">
        <w:rPr>
          <w:rFonts w:ascii="Arial" w:hAnsi="Arial" w:cs="Arial"/>
          <w:color w:val="000000"/>
        </w:rPr>
        <w:t>prevent</w:t>
      </w:r>
      <w:r w:rsidR="007B305B" w:rsidRPr="00AF583D">
        <w:rPr>
          <w:rFonts w:ascii="Arial" w:hAnsi="Arial" w:cs="Arial"/>
          <w:color w:val="000000"/>
        </w:rPr>
        <w:t xml:space="preserve"> fraud, </w:t>
      </w:r>
      <w:r w:rsidR="00536C3E" w:rsidRPr="00AF583D">
        <w:rPr>
          <w:rFonts w:ascii="Arial" w:hAnsi="Arial" w:cs="Arial"/>
          <w:color w:val="000000"/>
        </w:rPr>
        <w:t>waste</w:t>
      </w:r>
      <w:r w:rsidR="007B305B" w:rsidRPr="00AF583D">
        <w:rPr>
          <w:rFonts w:ascii="Arial" w:hAnsi="Arial" w:cs="Arial"/>
          <w:color w:val="000000"/>
        </w:rPr>
        <w:t>,</w:t>
      </w:r>
      <w:r w:rsidR="00536C3E" w:rsidRPr="00AF583D">
        <w:rPr>
          <w:rFonts w:ascii="Arial" w:hAnsi="Arial" w:cs="Arial"/>
          <w:color w:val="000000"/>
        </w:rPr>
        <w:t xml:space="preserve"> and abuse</w:t>
      </w:r>
      <w:bookmarkStart w:id="1" w:name="_heading=h.gjdgxs" w:colFirst="0" w:colLast="0"/>
      <w:bookmarkEnd w:id="1"/>
      <w:r w:rsidRPr="00AF583D">
        <w:rPr>
          <w:rFonts w:ascii="Arial" w:hAnsi="Arial" w:cs="Arial"/>
          <w:color w:val="000000"/>
        </w:rPr>
        <w:t xml:space="preserve">. </w:t>
      </w:r>
    </w:p>
    <w:p w14:paraId="7AC5FC8D" w14:textId="33FDC645" w:rsidR="00536C3E" w:rsidRPr="00AF583D" w:rsidRDefault="00F41340" w:rsidP="00536C3E">
      <w:pPr>
        <w:pStyle w:val="ListParagraph"/>
        <w:numPr>
          <w:ilvl w:val="0"/>
          <w:numId w:val="3"/>
        </w:numPr>
        <w:spacing w:line="240" w:lineRule="auto"/>
        <w:ind w:leftChars="0" w:firstLineChars="0"/>
        <w:jc w:val="both"/>
        <w:rPr>
          <w:rFonts w:ascii="Arial" w:eastAsia="BGsddV01" w:hAnsi="Arial" w:cs="Arial"/>
        </w:rPr>
      </w:pPr>
      <w:r w:rsidRPr="00AF583D">
        <w:rPr>
          <w:rFonts w:ascii="Arial" w:hAnsi="Arial" w:cs="Arial"/>
          <w:color w:val="000000"/>
        </w:rPr>
        <w:t>OTS will assist the LEA in identifying</w:t>
      </w:r>
      <w:r w:rsidR="00536C3E" w:rsidRPr="00AF583D">
        <w:rPr>
          <w:rFonts w:ascii="Arial" w:hAnsi="Arial" w:cs="Arial"/>
          <w:color w:val="000000"/>
        </w:rPr>
        <w:t xml:space="preserve"> best practices</w:t>
      </w:r>
      <w:r w:rsidRPr="00AF583D">
        <w:rPr>
          <w:rFonts w:ascii="Arial" w:hAnsi="Arial" w:cs="Arial"/>
          <w:color w:val="000000"/>
        </w:rPr>
        <w:t xml:space="preserve">. </w:t>
      </w:r>
    </w:p>
    <w:p w14:paraId="5B22B909" w14:textId="77777777" w:rsidR="002E3034" w:rsidRPr="00AF583D" w:rsidRDefault="002E3034" w:rsidP="002E3034">
      <w:pPr>
        <w:spacing w:after="0" w:line="240" w:lineRule="auto"/>
        <w:jc w:val="both"/>
        <w:rPr>
          <w:rFonts w:ascii="Arial" w:hAnsi="Arial" w:cs="Arial"/>
          <w:b/>
          <w:bCs/>
          <w:sz w:val="24"/>
          <w:szCs w:val="24"/>
        </w:rPr>
      </w:pPr>
    </w:p>
    <w:p w14:paraId="7FCBAD4C" w14:textId="72B309B1" w:rsidR="002E3034" w:rsidRPr="00AF583D" w:rsidRDefault="00872B05" w:rsidP="002E3034">
      <w:pPr>
        <w:spacing w:after="0" w:line="240" w:lineRule="auto"/>
        <w:jc w:val="both"/>
        <w:rPr>
          <w:rFonts w:ascii="Arial" w:hAnsi="Arial" w:cs="Arial"/>
          <w:b/>
          <w:bCs/>
          <w:sz w:val="24"/>
          <w:szCs w:val="24"/>
        </w:rPr>
      </w:pPr>
      <w:r w:rsidRPr="00AF583D">
        <w:rPr>
          <w:rFonts w:ascii="Arial" w:hAnsi="Arial" w:cs="Arial"/>
          <w:b/>
          <w:bCs/>
          <w:sz w:val="24"/>
          <w:szCs w:val="24"/>
        </w:rPr>
        <w:t xml:space="preserve">ESEA Grant </w:t>
      </w:r>
      <w:r w:rsidR="0053215B" w:rsidRPr="00AF583D">
        <w:rPr>
          <w:rFonts w:ascii="Arial" w:hAnsi="Arial" w:cs="Arial"/>
          <w:b/>
          <w:bCs/>
          <w:sz w:val="24"/>
          <w:szCs w:val="24"/>
        </w:rPr>
        <w:t>Performance Review</w:t>
      </w:r>
      <w:r w:rsidR="002E3034" w:rsidRPr="00AF583D">
        <w:rPr>
          <w:rFonts w:ascii="Arial" w:hAnsi="Arial" w:cs="Arial"/>
          <w:b/>
          <w:bCs/>
          <w:sz w:val="24"/>
          <w:szCs w:val="24"/>
        </w:rPr>
        <w:t xml:space="preserve"> Process</w:t>
      </w:r>
    </w:p>
    <w:p w14:paraId="38E1E752" w14:textId="704228EA" w:rsidR="00A4048E" w:rsidRPr="00AF583D" w:rsidRDefault="002E3034" w:rsidP="002E3034">
      <w:pPr>
        <w:spacing w:after="0" w:line="240" w:lineRule="auto"/>
        <w:jc w:val="both"/>
        <w:rPr>
          <w:rFonts w:ascii="Arial" w:hAnsi="Arial" w:cs="Arial"/>
          <w:sz w:val="24"/>
          <w:szCs w:val="24"/>
        </w:rPr>
      </w:pPr>
      <w:r w:rsidRPr="00AF583D">
        <w:rPr>
          <w:rFonts w:ascii="Arial" w:hAnsi="Arial" w:cs="Arial"/>
          <w:sz w:val="24"/>
          <w:szCs w:val="24"/>
        </w:rPr>
        <w:t xml:space="preserve">The Office of Title Services </w:t>
      </w:r>
      <w:r w:rsidR="0053215B" w:rsidRPr="00AF583D">
        <w:rPr>
          <w:rFonts w:ascii="Arial" w:hAnsi="Arial" w:cs="Arial"/>
          <w:sz w:val="24"/>
          <w:szCs w:val="24"/>
        </w:rPr>
        <w:t>(OTS) performance review</w:t>
      </w:r>
      <w:r w:rsidRPr="00AF583D">
        <w:rPr>
          <w:rFonts w:ascii="Arial" w:hAnsi="Arial" w:cs="Arial"/>
          <w:sz w:val="24"/>
          <w:szCs w:val="24"/>
        </w:rPr>
        <w:t xml:space="preserve"> process consists of two major components</w:t>
      </w:r>
      <w:r w:rsidR="009D2AD1" w:rsidRPr="00AF583D">
        <w:rPr>
          <w:rFonts w:ascii="Arial" w:hAnsi="Arial" w:cs="Arial"/>
          <w:sz w:val="24"/>
          <w:szCs w:val="24"/>
        </w:rPr>
        <w:t xml:space="preserve">; </w:t>
      </w:r>
      <w:r w:rsidRPr="00AF583D">
        <w:rPr>
          <w:rFonts w:ascii="Arial" w:hAnsi="Arial" w:cs="Arial"/>
          <w:sz w:val="24"/>
          <w:szCs w:val="24"/>
        </w:rPr>
        <w:t xml:space="preserve">desk reviews and </w:t>
      </w:r>
      <w:r w:rsidR="00872B05" w:rsidRPr="00AF583D">
        <w:rPr>
          <w:rFonts w:ascii="Arial" w:hAnsi="Arial" w:cs="Arial"/>
          <w:sz w:val="24"/>
          <w:szCs w:val="24"/>
        </w:rPr>
        <w:t xml:space="preserve">site </w:t>
      </w:r>
      <w:r w:rsidRPr="00AF583D">
        <w:rPr>
          <w:rFonts w:ascii="Arial" w:hAnsi="Arial" w:cs="Arial"/>
          <w:sz w:val="24"/>
          <w:szCs w:val="24"/>
        </w:rPr>
        <w:t>visits. OSDE staff collect and review evidence during the</w:t>
      </w:r>
      <w:r w:rsidR="00B90F33" w:rsidRPr="00AF583D">
        <w:rPr>
          <w:rFonts w:ascii="Arial" w:hAnsi="Arial" w:cs="Arial"/>
          <w:sz w:val="24"/>
          <w:szCs w:val="24"/>
        </w:rPr>
        <w:t xml:space="preserve"> </w:t>
      </w:r>
      <w:r w:rsidR="00872B05" w:rsidRPr="00AF583D">
        <w:rPr>
          <w:rFonts w:ascii="Arial" w:hAnsi="Arial" w:cs="Arial"/>
          <w:sz w:val="24"/>
          <w:szCs w:val="24"/>
        </w:rPr>
        <w:t>desk review process</w:t>
      </w:r>
      <w:r w:rsidRPr="00AF583D">
        <w:rPr>
          <w:rFonts w:ascii="Arial" w:hAnsi="Arial" w:cs="Arial"/>
          <w:sz w:val="24"/>
          <w:szCs w:val="24"/>
        </w:rPr>
        <w:t xml:space="preserve"> to determine</w:t>
      </w:r>
      <w:r w:rsidR="00872B05" w:rsidRPr="00AF583D">
        <w:rPr>
          <w:rFonts w:ascii="Arial" w:hAnsi="Arial" w:cs="Arial"/>
          <w:sz w:val="24"/>
          <w:szCs w:val="24"/>
        </w:rPr>
        <w:t xml:space="preserve"> the LEA has met</w:t>
      </w:r>
      <w:r w:rsidRPr="00AF583D">
        <w:rPr>
          <w:rFonts w:ascii="Arial" w:hAnsi="Arial" w:cs="Arial"/>
          <w:sz w:val="24"/>
          <w:szCs w:val="24"/>
        </w:rPr>
        <w:t xml:space="preserve"> </w:t>
      </w:r>
      <w:r w:rsidR="00B90F33" w:rsidRPr="00AF583D">
        <w:rPr>
          <w:rFonts w:ascii="Arial" w:hAnsi="Arial" w:cs="Arial"/>
          <w:sz w:val="24"/>
          <w:szCs w:val="24"/>
        </w:rPr>
        <w:t xml:space="preserve">applicable </w:t>
      </w:r>
      <w:r w:rsidR="00872B05" w:rsidRPr="00AF583D">
        <w:rPr>
          <w:rFonts w:ascii="Arial" w:hAnsi="Arial" w:cs="Arial"/>
          <w:sz w:val="24"/>
          <w:szCs w:val="24"/>
        </w:rPr>
        <w:t>state</w:t>
      </w:r>
      <w:r w:rsidRPr="00AF583D">
        <w:rPr>
          <w:rFonts w:ascii="Arial" w:hAnsi="Arial" w:cs="Arial"/>
          <w:sz w:val="24"/>
          <w:szCs w:val="24"/>
        </w:rPr>
        <w:t xml:space="preserve"> and </w:t>
      </w:r>
      <w:r w:rsidR="00872B05" w:rsidRPr="00AF583D">
        <w:rPr>
          <w:rFonts w:ascii="Arial" w:hAnsi="Arial" w:cs="Arial"/>
          <w:sz w:val="24"/>
          <w:szCs w:val="24"/>
        </w:rPr>
        <w:t>federal</w:t>
      </w:r>
      <w:r w:rsidRPr="00AF583D">
        <w:rPr>
          <w:rFonts w:ascii="Arial" w:hAnsi="Arial" w:cs="Arial"/>
          <w:sz w:val="24"/>
          <w:szCs w:val="24"/>
        </w:rPr>
        <w:t xml:space="preserve"> requirements. During the </w:t>
      </w:r>
      <w:r w:rsidR="00872B05" w:rsidRPr="00AF583D">
        <w:rPr>
          <w:rFonts w:ascii="Arial" w:hAnsi="Arial" w:cs="Arial"/>
          <w:sz w:val="24"/>
          <w:szCs w:val="24"/>
        </w:rPr>
        <w:t xml:space="preserve">desk </w:t>
      </w:r>
      <w:r w:rsidRPr="00AF583D">
        <w:rPr>
          <w:rFonts w:ascii="Arial" w:hAnsi="Arial" w:cs="Arial"/>
          <w:sz w:val="24"/>
          <w:szCs w:val="24"/>
        </w:rPr>
        <w:t xml:space="preserve">review process, the assigned </w:t>
      </w:r>
      <w:r w:rsidR="0053215B" w:rsidRPr="00AF583D">
        <w:rPr>
          <w:rFonts w:ascii="Arial" w:hAnsi="Arial" w:cs="Arial"/>
          <w:sz w:val="24"/>
          <w:szCs w:val="24"/>
        </w:rPr>
        <w:t xml:space="preserve">OSDE </w:t>
      </w:r>
      <w:r w:rsidRPr="00AF583D">
        <w:rPr>
          <w:rFonts w:ascii="Arial" w:hAnsi="Arial" w:cs="Arial"/>
          <w:sz w:val="24"/>
          <w:szCs w:val="24"/>
        </w:rPr>
        <w:t>reviewe</w:t>
      </w:r>
      <w:r w:rsidR="0053215B" w:rsidRPr="00AF583D">
        <w:rPr>
          <w:rFonts w:ascii="Arial" w:hAnsi="Arial" w:cs="Arial"/>
          <w:sz w:val="24"/>
          <w:szCs w:val="24"/>
        </w:rPr>
        <w:t>r</w:t>
      </w:r>
      <w:r w:rsidRPr="00AF583D">
        <w:rPr>
          <w:rFonts w:ascii="Arial" w:hAnsi="Arial" w:cs="Arial"/>
          <w:sz w:val="24"/>
          <w:szCs w:val="24"/>
        </w:rPr>
        <w:t xml:space="preserve"> will communicate with the LEA if further action needs to be taken</w:t>
      </w:r>
      <w:r w:rsidR="00B90F33" w:rsidRPr="00AF583D">
        <w:rPr>
          <w:rFonts w:ascii="Arial" w:hAnsi="Arial" w:cs="Arial"/>
          <w:sz w:val="24"/>
          <w:szCs w:val="24"/>
        </w:rPr>
        <w:t xml:space="preserve"> to ensure requirements are met</w:t>
      </w:r>
      <w:r w:rsidRPr="00AF583D">
        <w:rPr>
          <w:rFonts w:ascii="Arial" w:hAnsi="Arial" w:cs="Arial"/>
          <w:sz w:val="24"/>
          <w:szCs w:val="24"/>
        </w:rPr>
        <w:t>.</w:t>
      </w:r>
      <w:r w:rsidR="00C61C34" w:rsidRPr="00AF583D">
        <w:rPr>
          <w:rFonts w:ascii="Arial" w:hAnsi="Arial" w:cs="Arial"/>
          <w:sz w:val="24"/>
          <w:szCs w:val="24"/>
        </w:rPr>
        <w:t xml:space="preserve"> For each indicator, OTS staff assign one of four ratings: (1) Met Requirements with Commendation indicates high-quality implementation where the LEA is exceeding expectations; (2) Met Requirements indicates that no instances of noncompliance were identified; (3) Met Requirements with Recommendations indicates there are quality implementation concerns and some improvements could be made to ensure the LEA continues to meet </w:t>
      </w:r>
      <w:r w:rsidR="00872B05" w:rsidRPr="00AF583D">
        <w:rPr>
          <w:rFonts w:ascii="Arial" w:hAnsi="Arial" w:cs="Arial"/>
          <w:sz w:val="24"/>
          <w:szCs w:val="24"/>
        </w:rPr>
        <w:t>the requirements</w:t>
      </w:r>
      <w:r w:rsidR="00C61C34" w:rsidRPr="00AF583D">
        <w:rPr>
          <w:rFonts w:ascii="Arial" w:hAnsi="Arial" w:cs="Arial"/>
          <w:sz w:val="24"/>
          <w:szCs w:val="24"/>
        </w:rPr>
        <w:t xml:space="preserve">; and (4) Action Required indicates there are significant compliance or quality concerns that require attention by the LEA and will be revisited until the LEA has remedied the issue. </w:t>
      </w:r>
      <w:r w:rsidRPr="00AF583D">
        <w:rPr>
          <w:rFonts w:ascii="Arial" w:hAnsi="Arial" w:cs="Arial"/>
          <w:sz w:val="24"/>
          <w:szCs w:val="24"/>
        </w:rPr>
        <w:t xml:space="preserve">Also, as a method of assisting LEAs to correct fiscal and/or programmatic violations that occur, </w:t>
      </w:r>
      <w:r w:rsidR="0053215B" w:rsidRPr="00AF583D">
        <w:rPr>
          <w:rFonts w:ascii="Arial" w:hAnsi="Arial" w:cs="Arial"/>
          <w:sz w:val="24"/>
          <w:szCs w:val="24"/>
        </w:rPr>
        <w:t xml:space="preserve">OTS </w:t>
      </w:r>
      <w:r w:rsidR="00872B05" w:rsidRPr="00AF583D">
        <w:rPr>
          <w:rFonts w:ascii="Arial" w:hAnsi="Arial" w:cs="Arial"/>
          <w:sz w:val="24"/>
          <w:szCs w:val="24"/>
        </w:rPr>
        <w:t>may require</w:t>
      </w:r>
      <w:r w:rsidRPr="00AF583D">
        <w:rPr>
          <w:rFonts w:ascii="Arial" w:hAnsi="Arial" w:cs="Arial"/>
          <w:sz w:val="24"/>
          <w:szCs w:val="24"/>
        </w:rPr>
        <w:t xml:space="preserve"> </w:t>
      </w:r>
      <w:r w:rsidR="006D3D60" w:rsidRPr="00AF583D">
        <w:rPr>
          <w:rFonts w:ascii="Arial" w:hAnsi="Arial" w:cs="Arial"/>
          <w:sz w:val="24"/>
          <w:szCs w:val="24"/>
        </w:rPr>
        <w:t>identified</w:t>
      </w:r>
      <w:r w:rsidR="00971B8C" w:rsidRPr="00AF583D">
        <w:rPr>
          <w:rFonts w:ascii="Arial" w:hAnsi="Arial" w:cs="Arial"/>
          <w:sz w:val="24"/>
          <w:szCs w:val="24"/>
        </w:rPr>
        <w:t xml:space="preserve"> </w:t>
      </w:r>
      <w:r w:rsidRPr="00AF583D">
        <w:rPr>
          <w:rFonts w:ascii="Arial" w:hAnsi="Arial" w:cs="Arial"/>
          <w:sz w:val="24"/>
          <w:szCs w:val="24"/>
        </w:rPr>
        <w:t xml:space="preserve">LEAs to submit a </w:t>
      </w:r>
      <w:r w:rsidR="00F43AFB" w:rsidRPr="00AF583D">
        <w:rPr>
          <w:rFonts w:ascii="Arial" w:hAnsi="Arial" w:cs="Arial"/>
          <w:sz w:val="24"/>
          <w:szCs w:val="24"/>
        </w:rPr>
        <w:t>corrective action plan</w:t>
      </w:r>
      <w:r w:rsidR="00872B05" w:rsidRPr="00AF583D">
        <w:rPr>
          <w:rFonts w:ascii="Arial" w:hAnsi="Arial" w:cs="Arial"/>
          <w:sz w:val="24"/>
          <w:szCs w:val="24"/>
        </w:rPr>
        <w:t xml:space="preserve"> (CAP)</w:t>
      </w:r>
      <w:r w:rsidRPr="00AF583D">
        <w:rPr>
          <w:rFonts w:ascii="Arial" w:hAnsi="Arial" w:cs="Arial"/>
          <w:sz w:val="24"/>
          <w:szCs w:val="24"/>
        </w:rPr>
        <w:t xml:space="preserve"> to address and implement action steps to rectify any compliance issue(s).</w:t>
      </w:r>
      <w:r w:rsidR="00872B05" w:rsidRPr="00AF583D">
        <w:rPr>
          <w:rFonts w:ascii="Arial" w:hAnsi="Arial" w:cs="Arial"/>
          <w:sz w:val="24"/>
          <w:szCs w:val="24"/>
        </w:rPr>
        <w:t xml:space="preserve"> Additionally, LEAs that are required to complete a CAP will receive a deficiency from the Office of Accreditation. </w:t>
      </w:r>
    </w:p>
    <w:p w14:paraId="413289C5" w14:textId="35616955" w:rsidR="008613D2" w:rsidRPr="00AF583D" w:rsidRDefault="008613D2" w:rsidP="002E3034">
      <w:pPr>
        <w:spacing w:after="0" w:line="240" w:lineRule="auto"/>
        <w:jc w:val="both"/>
        <w:rPr>
          <w:rFonts w:ascii="Arial" w:hAnsi="Arial" w:cs="Arial"/>
          <w:sz w:val="24"/>
          <w:szCs w:val="24"/>
        </w:rPr>
      </w:pPr>
    </w:p>
    <w:p w14:paraId="7512BDD0" w14:textId="3FD00947" w:rsidR="008613D2" w:rsidRPr="00AF583D" w:rsidRDefault="008613D2" w:rsidP="002E3034">
      <w:pPr>
        <w:spacing w:after="0" w:line="240" w:lineRule="auto"/>
        <w:jc w:val="both"/>
        <w:rPr>
          <w:rFonts w:ascii="Arial" w:hAnsi="Arial" w:cs="Arial"/>
          <w:b/>
          <w:bCs/>
          <w:sz w:val="24"/>
          <w:szCs w:val="24"/>
        </w:rPr>
      </w:pPr>
      <w:r w:rsidRPr="00AF583D">
        <w:rPr>
          <w:rFonts w:ascii="Arial" w:hAnsi="Arial" w:cs="Arial"/>
          <w:b/>
          <w:bCs/>
          <w:sz w:val="24"/>
          <w:szCs w:val="24"/>
        </w:rPr>
        <w:t xml:space="preserve">Desk </w:t>
      </w:r>
      <w:r w:rsidR="006B0011" w:rsidRPr="00AF583D">
        <w:rPr>
          <w:rFonts w:ascii="Arial" w:hAnsi="Arial" w:cs="Arial"/>
          <w:b/>
          <w:bCs/>
          <w:sz w:val="24"/>
          <w:szCs w:val="24"/>
        </w:rPr>
        <w:t xml:space="preserve">Review </w:t>
      </w:r>
    </w:p>
    <w:p w14:paraId="5FA11AF1" w14:textId="751683FA" w:rsidR="00EF226F" w:rsidRPr="00AF583D" w:rsidRDefault="008613D2" w:rsidP="00B90F33">
      <w:pPr>
        <w:spacing w:after="0" w:line="240" w:lineRule="auto"/>
        <w:jc w:val="both"/>
        <w:rPr>
          <w:rFonts w:ascii="Arial" w:hAnsi="Arial" w:cs="Arial"/>
          <w:color w:val="000000"/>
          <w:sz w:val="24"/>
          <w:szCs w:val="24"/>
        </w:rPr>
      </w:pPr>
      <w:r w:rsidRPr="00AF583D">
        <w:rPr>
          <w:rFonts w:ascii="Arial" w:hAnsi="Arial" w:cs="Arial"/>
          <w:sz w:val="24"/>
          <w:szCs w:val="24"/>
        </w:rPr>
        <w:t>Most LEA</w:t>
      </w:r>
      <w:r w:rsidR="00BF1BB5" w:rsidRPr="00AF583D">
        <w:rPr>
          <w:rFonts w:ascii="Arial" w:hAnsi="Arial" w:cs="Arial"/>
          <w:sz w:val="24"/>
          <w:szCs w:val="24"/>
        </w:rPr>
        <w:t>s</w:t>
      </w:r>
      <w:r w:rsidRPr="00AF583D">
        <w:rPr>
          <w:rFonts w:ascii="Arial" w:hAnsi="Arial" w:cs="Arial"/>
          <w:sz w:val="24"/>
          <w:szCs w:val="24"/>
        </w:rPr>
        <w:t xml:space="preserve"> are selected </w:t>
      </w:r>
      <w:r w:rsidR="006B0011" w:rsidRPr="00AF583D">
        <w:rPr>
          <w:rFonts w:ascii="Arial" w:hAnsi="Arial" w:cs="Arial"/>
          <w:sz w:val="24"/>
          <w:szCs w:val="24"/>
        </w:rPr>
        <w:t>to complete</w:t>
      </w:r>
      <w:r w:rsidR="00177203">
        <w:rPr>
          <w:rFonts w:ascii="Arial" w:hAnsi="Arial" w:cs="Arial"/>
          <w:sz w:val="24"/>
          <w:szCs w:val="24"/>
        </w:rPr>
        <w:t xml:space="preserve"> only</w:t>
      </w:r>
      <w:r w:rsidR="006B0011" w:rsidRPr="00AF583D">
        <w:rPr>
          <w:rFonts w:ascii="Arial" w:hAnsi="Arial" w:cs="Arial"/>
          <w:sz w:val="24"/>
          <w:szCs w:val="24"/>
        </w:rPr>
        <w:t xml:space="preserve"> </w:t>
      </w:r>
      <w:r w:rsidR="008078E8" w:rsidRPr="00AF583D">
        <w:rPr>
          <w:rFonts w:ascii="Arial" w:hAnsi="Arial" w:cs="Arial"/>
          <w:sz w:val="24"/>
          <w:szCs w:val="24"/>
        </w:rPr>
        <w:t>the</w:t>
      </w:r>
      <w:r w:rsidR="006B0011" w:rsidRPr="00AF583D">
        <w:rPr>
          <w:rFonts w:ascii="Arial" w:hAnsi="Arial" w:cs="Arial"/>
          <w:sz w:val="24"/>
          <w:szCs w:val="24"/>
        </w:rPr>
        <w:t xml:space="preserve"> desk review</w:t>
      </w:r>
      <w:r w:rsidR="008078E8" w:rsidRPr="00AF583D">
        <w:rPr>
          <w:rFonts w:ascii="Arial" w:hAnsi="Arial" w:cs="Arial"/>
          <w:sz w:val="24"/>
          <w:szCs w:val="24"/>
        </w:rPr>
        <w:t xml:space="preserve"> process</w:t>
      </w:r>
      <w:r w:rsidR="00BF1BB5" w:rsidRPr="00AF583D">
        <w:rPr>
          <w:rFonts w:ascii="Arial" w:hAnsi="Arial" w:cs="Arial"/>
          <w:sz w:val="24"/>
          <w:szCs w:val="24"/>
        </w:rPr>
        <w:t xml:space="preserve">. </w:t>
      </w:r>
      <w:r w:rsidR="007F15CD" w:rsidRPr="00AF583D">
        <w:rPr>
          <w:rFonts w:ascii="Arial" w:hAnsi="Arial" w:cs="Arial"/>
          <w:color w:val="000000"/>
          <w:sz w:val="24"/>
          <w:szCs w:val="24"/>
        </w:rPr>
        <w:t>Each LEA is assigned a</w:t>
      </w:r>
      <w:r w:rsidR="006B6EA7" w:rsidRPr="00AF583D">
        <w:rPr>
          <w:rFonts w:ascii="Arial" w:hAnsi="Arial" w:cs="Arial"/>
          <w:color w:val="000000"/>
          <w:sz w:val="24"/>
          <w:szCs w:val="24"/>
        </w:rPr>
        <w:t>n</w:t>
      </w:r>
      <w:r w:rsidR="007F15CD" w:rsidRPr="00AF583D">
        <w:rPr>
          <w:rFonts w:ascii="Arial" w:hAnsi="Arial" w:cs="Arial"/>
          <w:color w:val="000000"/>
          <w:sz w:val="24"/>
          <w:szCs w:val="24"/>
        </w:rPr>
        <w:t xml:space="preserve"> OSDE </w:t>
      </w:r>
      <w:r w:rsidR="00B90F33" w:rsidRPr="00AF583D">
        <w:rPr>
          <w:rFonts w:ascii="Arial" w:hAnsi="Arial" w:cs="Arial"/>
          <w:color w:val="000000"/>
          <w:sz w:val="24"/>
          <w:szCs w:val="24"/>
        </w:rPr>
        <w:t>reviewer</w:t>
      </w:r>
      <w:r w:rsidR="007F15CD" w:rsidRPr="00AF583D">
        <w:rPr>
          <w:rFonts w:ascii="Arial" w:hAnsi="Arial" w:cs="Arial"/>
          <w:color w:val="000000"/>
          <w:sz w:val="24"/>
          <w:szCs w:val="24"/>
        </w:rPr>
        <w:t xml:space="preserve"> who serves as the LEA</w:t>
      </w:r>
      <w:r w:rsidR="008F54D4" w:rsidRPr="00AF583D">
        <w:rPr>
          <w:rFonts w:ascii="Arial" w:hAnsi="Arial" w:cs="Arial"/>
          <w:color w:val="000000"/>
          <w:sz w:val="24"/>
          <w:szCs w:val="24"/>
        </w:rPr>
        <w:t>’s</w:t>
      </w:r>
      <w:r w:rsidR="007F15CD" w:rsidRPr="00AF583D">
        <w:rPr>
          <w:rFonts w:ascii="Arial" w:hAnsi="Arial" w:cs="Arial"/>
          <w:color w:val="000000"/>
          <w:sz w:val="24"/>
          <w:szCs w:val="24"/>
        </w:rPr>
        <w:t xml:space="preserve"> contact</w:t>
      </w:r>
      <w:r w:rsidR="00177203">
        <w:rPr>
          <w:rFonts w:ascii="Arial" w:hAnsi="Arial" w:cs="Arial"/>
          <w:color w:val="000000"/>
          <w:sz w:val="24"/>
          <w:szCs w:val="24"/>
        </w:rPr>
        <w:t xml:space="preserve"> during the review process</w:t>
      </w:r>
      <w:r w:rsidR="008F54D4" w:rsidRPr="00AF583D">
        <w:rPr>
          <w:rFonts w:ascii="Arial" w:hAnsi="Arial" w:cs="Arial"/>
          <w:color w:val="000000"/>
          <w:sz w:val="24"/>
          <w:szCs w:val="24"/>
        </w:rPr>
        <w:t xml:space="preserve">. The OSDE reviewer </w:t>
      </w:r>
      <w:r w:rsidR="007F15CD" w:rsidRPr="00AF583D">
        <w:rPr>
          <w:rFonts w:ascii="Arial" w:hAnsi="Arial" w:cs="Arial"/>
          <w:color w:val="000000"/>
          <w:sz w:val="24"/>
          <w:szCs w:val="24"/>
        </w:rPr>
        <w:t xml:space="preserve">is responsible for providing technical assistance concerning </w:t>
      </w:r>
      <w:r w:rsidR="008F54D4" w:rsidRPr="00AF583D">
        <w:rPr>
          <w:rFonts w:ascii="Arial" w:hAnsi="Arial" w:cs="Arial"/>
          <w:color w:val="000000"/>
          <w:sz w:val="24"/>
          <w:szCs w:val="24"/>
        </w:rPr>
        <w:t>all aspects of the ESEA Grant Performance Review process.</w:t>
      </w:r>
      <w:r w:rsidR="00177203">
        <w:rPr>
          <w:rFonts w:ascii="Arial" w:hAnsi="Arial" w:cs="Arial"/>
          <w:color w:val="000000"/>
          <w:sz w:val="24"/>
          <w:szCs w:val="24"/>
        </w:rPr>
        <w:t xml:space="preserve"> </w:t>
      </w:r>
      <w:r w:rsidR="008F54D4" w:rsidRPr="00AF583D">
        <w:rPr>
          <w:rFonts w:ascii="Arial" w:hAnsi="Arial" w:cs="Arial"/>
          <w:color w:val="000000"/>
          <w:sz w:val="24"/>
          <w:szCs w:val="24"/>
        </w:rPr>
        <w:t>The</w:t>
      </w:r>
      <w:r w:rsidR="00B90F33" w:rsidRPr="00AF583D">
        <w:rPr>
          <w:rFonts w:ascii="Arial" w:hAnsi="Arial" w:cs="Arial"/>
          <w:color w:val="000000"/>
          <w:sz w:val="24"/>
          <w:szCs w:val="24"/>
        </w:rPr>
        <w:t xml:space="preserve"> LEA is</w:t>
      </w:r>
      <w:r w:rsidR="008F54D4" w:rsidRPr="00AF583D">
        <w:rPr>
          <w:rFonts w:ascii="Arial" w:hAnsi="Arial" w:cs="Arial"/>
          <w:color w:val="000000"/>
          <w:sz w:val="24"/>
          <w:szCs w:val="24"/>
        </w:rPr>
        <w:t xml:space="preserve"> responsible for </w:t>
      </w:r>
      <w:r w:rsidR="00B90F33" w:rsidRPr="00AF583D">
        <w:rPr>
          <w:rFonts w:ascii="Arial" w:hAnsi="Arial" w:cs="Arial"/>
          <w:color w:val="000000"/>
          <w:sz w:val="24"/>
          <w:szCs w:val="24"/>
        </w:rPr>
        <w:t>collect</w:t>
      </w:r>
      <w:r w:rsidR="008F54D4" w:rsidRPr="00AF583D">
        <w:rPr>
          <w:rFonts w:ascii="Arial" w:hAnsi="Arial" w:cs="Arial"/>
          <w:color w:val="000000"/>
          <w:sz w:val="24"/>
          <w:szCs w:val="24"/>
        </w:rPr>
        <w:t>ing</w:t>
      </w:r>
      <w:r w:rsidR="00B90F33" w:rsidRPr="00AF583D">
        <w:rPr>
          <w:rFonts w:ascii="Arial" w:hAnsi="Arial" w:cs="Arial"/>
          <w:color w:val="000000"/>
          <w:sz w:val="24"/>
          <w:szCs w:val="24"/>
        </w:rPr>
        <w:t xml:space="preserve">, </w:t>
      </w:r>
      <w:r w:rsidR="008F54D4" w:rsidRPr="00AF583D">
        <w:rPr>
          <w:rFonts w:ascii="Arial" w:hAnsi="Arial" w:cs="Arial"/>
          <w:color w:val="000000"/>
          <w:sz w:val="24"/>
          <w:szCs w:val="24"/>
        </w:rPr>
        <w:t>uploading</w:t>
      </w:r>
      <w:r w:rsidR="00B90F33" w:rsidRPr="00AF583D">
        <w:rPr>
          <w:rFonts w:ascii="Arial" w:hAnsi="Arial" w:cs="Arial"/>
          <w:color w:val="000000"/>
          <w:sz w:val="24"/>
          <w:szCs w:val="24"/>
        </w:rPr>
        <w:t>, and submit</w:t>
      </w:r>
      <w:r w:rsidR="008F54D4" w:rsidRPr="00AF583D">
        <w:rPr>
          <w:rFonts w:ascii="Arial" w:hAnsi="Arial" w:cs="Arial"/>
          <w:color w:val="000000"/>
          <w:sz w:val="24"/>
          <w:szCs w:val="24"/>
        </w:rPr>
        <w:t>ting the requested</w:t>
      </w:r>
      <w:r w:rsidR="00B90F33" w:rsidRPr="00AF583D">
        <w:rPr>
          <w:rFonts w:ascii="Arial" w:hAnsi="Arial" w:cs="Arial"/>
          <w:color w:val="000000"/>
          <w:sz w:val="24"/>
          <w:szCs w:val="24"/>
        </w:rPr>
        <w:t xml:space="preserve"> </w:t>
      </w:r>
      <w:r w:rsidR="008F54D4" w:rsidRPr="00AF583D">
        <w:rPr>
          <w:rFonts w:ascii="Arial" w:hAnsi="Arial" w:cs="Arial"/>
          <w:color w:val="000000"/>
          <w:sz w:val="24"/>
          <w:szCs w:val="24"/>
        </w:rPr>
        <w:t>documentation in the Grants Management System (GMS) by the established due date. All fiscal and programmatic d</w:t>
      </w:r>
      <w:r w:rsidR="00B90F33" w:rsidRPr="00AF583D">
        <w:rPr>
          <w:rFonts w:ascii="Arial" w:hAnsi="Arial" w:cs="Arial"/>
          <w:sz w:val="24"/>
          <w:szCs w:val="24"/>
        </w:rPr>
        <w:t>ocuments are reviewed in alignment with</w:t>
      </w:r>
      <w:r w:rsidR="008F54D4" w:rsidRPr="00AF583D">
        <w:rPr>
          <w:rFonts w:ascii="Arial" w:hAnsi="Arial" w:cs="Arial"/>
          <w:sz w:val="24"/>
          <w:szCs w:val="24"/>
        </w:rPr>
        <w:t xml:space="preserve"> applicable state and federal requirements. </w:t>
      </w:r>
      <w:r w:rsidR="00EF226F" w:rsidRPr="00AF583D">
        <w:rPr>
          <w:rFonts w:ascii="Arial" w:hAnsi="Arial" w:cs="Arial"/>
          <w:sz w:val="24"/>
          <w:szCs w:val="24"/>
        </w:rPr>
        <w:t xml:space="preserve">During the review process, the </w:t>
      </w:r>
      <w:r w:rsidR="00753078" w:rsidRPr="00AF583D">
        <w:rPr>
          <w:rFonts w:ascii="Arial" w:hAnsi="Arial" w:cs="Arial"/>
          <w:sz w:val="24"/>
          <w:szCs w:val="24"/>
        </w:rPr>
        <w:t>OSDE</w:t>
      </w:r>
      <w:r w:rsidR="00EF226F" w:rsidRPr="00AF583D">
        <w:rPr>
          <w:rFonts w:ascii="Arial" w:hAnsi="Arial" w:cs="Arial"/>
          <w:sz w:val="24"/>
          <w:szCs w:val="24"/>
        </w:rPr>
        <w:t xml:space="preserve"> reviewers will communicate with the LEA if further action needs to be taken</w:t>
      </w:r>
      <w:r w:rsidR="008F54D4" w:rsidRPr="00AF583D">
        <w:rPr>
          <w:rFonts w:ascii="Arial" w:hAnsi="Arial" w:cs="Arial"/>
          <w:sz w:val="24"/>
          <w:szCs w:val="24"/>
        </w:rPr>
        <w:t xml:space="preserve"> before the end of the review cycle</w:t>
      </w:r>
      <w:r w:rsidR="0017087D" w:rsidRPr="00AF583D">
        <w:rPr>
          <w:rFonts w:ascii="Arial" w:hAnsi="Arial" w:cs="Arial"/>
          <w:sz w:val="24"/>
          <w:szCs w:val="24"/>
        </w:rPr>
        <w:t xml:space="preserve">. </w:t>
      </w:r>
      <w:r w:rsidR="008F54D4" w:rsidRPr="00AF583D">
        <w:rPr>
          <w:rFonts w:ascii="Arial" w:hAnsi="Arial" w:cs="Arial"/>
          <w:sz w:val="24"/>
          <w:szCs w:val="24"/>
        </w:rPr>
        <w:t xml:space="preserve">An LEA with indicators assigned as an Action Required will be required to complete the corrective action plan and will be referred to the Office of Accreditation for a deficiency. </w:t>
      </w:r>
    </w:p>
    <w:p w14:paraId="5B0FBE4A" w14:textId="77777777" w:rsidR="00B90F33" w:rsidRPr="00AF583D" w:rsidRDefault="00B90F33" w:rsidP="009A79AB">
      <w:pPr>
        <w:spacing w:after="0" w:line="240" w:lineRule="auto"/>
        <w:ind w:left="-2"/>
        <w:jc w:val="both"/>
        <w:rPr>
          <w:rFonts w:ascii="Arial" w:hAnsi="Arial" w:cs="Arial"/>
          <w:b/>
          <w:bCs/>
          <w:sz w:val="24"/>
          <w:szCs w:val="24"/>
        </w:rPr>
      </w:pPr>
    </w:p>
    <w:p w14:paraId="7C0B8248" w14:textId="59511A57" w:rsidR="009A79AB" w:rsidRPr="00AF583D" w:rsidRDefault="008F54D4" w:rsidP="009A79AB">
      <w:pPr>
        <w:spacing w:after="0" w:line="240" w:lineRule="auto"/>
        <w:ind w:left="-2"/>
        <w:jc w:val="both"/>
        <w:rPr>
          <w:rFonts w:ascii="Arial" w:hAnsi="Arial" w:cs="Arial"/>
          <w:b/>
          <w:bCs/>
          <w:sz w:val="24"/>
          <w:szCs w:val="24"/>
        </w:rPr>
      </w:pPr>
      <w:r w:rsidRPr="00AF583D">
        <w:rPr>
          <w:rFonts w:ascii="Arial" w:hAnsi="Arial" w:cs="Arial"/>
          <w:b/>
          <w:bCs/>
          <w:sz w:val="24"/>
          <w:szCs w:val="24"/>
        </w:rPr>
        <w:t>Site</w:t>
      </w:r>
      <w:r w:rsidR="0017087D" w:rsidRPr="00AF583D">
        <w:rPr>
          <w:rFonts w:ascii="Arial" w:hAnsi="Arial" w:cs="Arial"/>
          <w:b/>
          <w:bCs/>
          <w:sz w:val="24"/>
          <w:szCs w:val="24"/>
        </w:rPr>
        <w:t xml:space="preserve"> </w:t>
      </w:r>
      <w:r w:rsidR="009A79AB" w:rsidRPr="00AF583D">
        <w:rPr>
          <w:rFonts w:ascii="Arial" w:hAnsi="Arial" w:cs="Arial"/>
          <w:b/>
          <w:bCs/>
          <w:sz w:val="24"/>
          <w:szCs w:val="24"/>
        </w:rPr>
        <w:t>Visit</w:t>
      </w:r>
    </w:p>
    <w:p w14:paraId="7ACE1546" w14:textId="609D618F" w:rsidR="009A79AB" w:rsidRPr="00AF583D" w:rsidRDefault="009A79AB" w:rsidP="009A79AB">
      <w:pPr>
        <w:spacing w:after="0" w:line="240" w:lineRule="auto"/>
        <w:ind w:left="-2"/>
        <w:jc w:val="both"/>
        <w:rPr>
          <w:rFonts w:ascii="Arial" w:hAnsi="Arial" w:cs="Arial"/>
          <w:sz w:val="24"/>
          <w:szCs w:val="24"/>
        </w:rPr>
      </w:pPr>
      <w:r w:rsidRPr="00AF583D">
        <w:rPr>
          <w:rFonts w:ascii="Arial" w:hAnsi="Arial" w:cs="Arial"/>
          <w:sz w:val="24"/>
          <w:szCs w:val="24"/>
        </w:rPr>
        <w:t xml:space="preserve">According to the risk assessment, some LEAs will be selected for </w:t>
      </w:r>
      <w:r w:rsidR="008F54D4" w:rsidRPr="00AF583D">
        <w:rPr>
          <w:rFonts w:ascii="Arial" w:hAnsi="Arial" w:cs="Arial"/>
          <w:sz w:val="24"/>
          <w:szCs w:val="24"/>
        </w:rPr>
        <w:t xml:space="preserve">site </w:t>
      </w:r>
      <w:r w:rsidRPr="00AF583D">
        <w:rPr>
          <w:rFonts w:ascii="Arial" w:hAnsi="Arial" w:cs="Arial"/>
          <w:sz w:val="24"/>
          <w:szCs w:val="24"/>
        </w:rPr>
        <w:t xml:space="preserve">visits. </w:t>
      </w:r>
      <w:r w:rsidR="00E120B3" w:rsidRPr="00AF583D">
        <w:rPr>
          <w:rFonts w:ascii="Arial" w:hAnsi="Arial" w:cs="Arial"/>
          <w:sz w:val="24"/>
          <w:szCs w:val="24"/>
        </w:rPr>
        <w:t>Prior to the visit, t</w:t>
      </w:r>
      <w:r w:rsidRPr="00AF583D">
        <w:rPr>
          <w:rFonts w:ascii="Arial" w:hAnsi="Arial" w:cs="Arial"/>
          <w:sz w:val="24"/>
          <w:szCs w:val="24"/>
        </w:rPr>
        <w:t xml:space="preserve">he LEAs will follow the desk </w:t>
      </w:r>
      <w:r w:rsidR="0017087D" w:rsidRPr="00AF583D">
        <w:rPr>
          <w:rFonts w:ascii="Arial" w:hAnsi="Arial" w:cs="Arial"/>
          <w:sz w:val="24"/>
          <w:szCs w:val="24"/>
        </w:rPr>
        <w:t xml:space="preserve">review </w:t>
      </w:r>
      <w:r w:rsidRPr="00AF583D">
        <w:rPr>
          <w:rFonts w:ascii="Arial" w:hAnsi="Arial" w:cs="Arial"/>
          <w:sz w:val="24"/>
          <w:szCs w:val="24"/>
        </w:rPr>
        <w:t xml:space="preserve">process by </w:t>
      </w:r>
      <w:r w:rsidR="00E120B3" w:rsidRPr="00AF583D">
        <w:rPr>
          <w:rFonts w:ascii="Arial" w:hAnsi="Arial" w:cs="Arial"/>
          <w:sz w:val="24"/>
          <w:szCs w:val="24"/>
        </w:rPr>
        <w:t>uploading</w:t>
      </w:r>
      <w:r w:rsidRPr="00AF583D">
        <w:rPr>
          <w:rFonts w:ascii="Arial" w:hAnsi="Arial" w:cs="Arial"/>
          <w:sz w:val="24"/>
          <w:szCs w:val="24"/>
        </w:rPr>
        <w:t xml:space="preserve"> evidence</w:t>
      </w:r>
      <w:r w:rsidR="00DA521C" w:rsidRPr="00AF583D">
        <w:rPr>
          <w:rFonts w:ascii="Arial" w:hAnsi="Arial" w:cs="Arial"/>
          <w:sz w:val="24"/>
          <w:szCs w:val="24"/>
        </w:rPr>
        <w:t xml:space="preserve"> in the ESEA </w:t>
      </w:r>
      <w:r w:rsidR="00000D5B" w:rsidRPr="00AF583D">
        <w:rPr>
          <w:rFonts w:ascii="Arial" w:hAnsi="Arial" w:cs="Arial"/>
          <w:sz w:val="24"/>
          <w:szCs w:val="24"/>
        </w:rPr>
        <w:t xml:space="preserve">Grant </w:t>
      </w:r>
      <w:r w:rsidR="0017087D" w:rsidRPr="00AF583D">
        <w:rPr>
          <w:rFonts w:ascii="Arial" w:hAnsi="Arial" w:cs="Arial"/>
          <w:sz w:val="24"/>
          <w:szCs w:val="24"/>
        </w:rPr>
        <w:t>Performance Review</w:t>
      </w:r>
      <w:r w:rsidR="00E120B3" w:rsidRPr="00AF583D">
        <w:rPr>
          <w:rFonts w:ascii="Arial" w:hAnsi="Arial" w:cs="Arial"/>
          <w:sz w:val="24"/>
          <w:szCs w:val="24"/>
        </w:rPr>
        <w:t xml:space="preserve"> Application in GMS</w:t>
      </w:r>
      <w:r w:rsidRPr="00AF583D">
        <w:rPr>
          <w:rFonts w:ascii="Arial" w:hAnsi="Arial" w:cs="Arial"/>
          <w:sz w:val="24"/>
          <w:szCs w:val="24"/>
        </w:rPr>
        <w:t xml:space="preserve">. OSDE staff </w:t>
      </w:r>
      <w:r w:rsidR="00E74C55" w:rsidRPr="00AF583D">
        <w:rPr>
          <w:rFonts w:ascii="Arial" w:hAnsi="Arial" w:cs="Arial"/>
          <w:sz w:val="24"/>
          <w:szCs w:val="24"/>
        </w:rPr>
        <w:t>will</w:t>
      </w:r>
      <w:r w:rsidRPr="00AF583D">
        <w:rPr>
          <w:rFonts w:ascii="Arial" w:hAnsi="Arial" w:cs="Arial"/>
          <w:sz w:val="24"/>
          <w:szCs w:val="24"/>
        </w:rPr>
        <w:t xml:space="preserve"> review </w:t>
      </w:r>
      <w:r w:rsidR="00E74C55" w:rsidRPr="00AF583D">
        <w:rPr>
          <w:rFonts w:ascii="Arial" w:hAnsi="Arial" w:cs="Arial"/>
          <w:sz w:val="24"/>
          <w:szCs w:val="24"/>
        </w:rPr>
        <w:t xml:space="preserve">the </w:t>
      </w:r>
      <w:r w:rsidRPr="00AF583D">
        <w:rPr>
          <w:rFonts w:ascii="Arial" w:hAnsi="Arial" w:cs="Arial"/>
          <w:sz w:val="24"/>
          <w:szCs w:val="24"/>
        </w:rPr>
        <w:t xml:space="preserve">submitted </w:t>
      </w:r>
      <w:r w:rsidR="00144B25" w:rsidRPr="00AF583D">
        <w:rPr>
          <w:rFonts w:ascii="Arial" w:hAnsi="Arial" w:cs="Arial"/>
          <w:sz w:val="24"/>
          <w:szCs w:val="24"/>
        </w:rPr>
        <w:t>evidence</w:t>
      </w:r>
      <w:r w:rsidR="0061036C" w:rsidRPr="00AF583D">
        <w:rPr>
          <w:rFonts w:ascii="Arial" w:hAnsi="Arial" w:cs="Arial"/>
          <w:sz w:val="24"/>
          <w:szCs w:val="24"/>
        </w:rPr>
        <w:t xml:space="preserve"> prior to the visit. </w:t>
      </w:r>
      <w:r w:rsidR="0017087D" w:rsidRPr="00AF583D">
        <w:rPr>
          <w:rFonts w:ascii="Arial" w:hAnsi="Arial" w:cs="Arial"/>
          <w:sz w:val="24"/>
          <w:szCs w:val="24"/>
        </w:rPr>
        <w:t xml:space="preserve">Performance review </w:t>
      </w:r>
      <w:r w:rsidRPr="00AF583D">
        <w:rPr>
          <w:rFonts w:ascii="Arial" w:hAnsi="Arial" w:cs="Arial"/>
          <w:sz w:val="24"/>
          <w:szCs w:val="24"/>
        </w:rPr>
        <w:t xml:space="preserve">visits typically take place between the beginning of </w:t>
      </w:r>
      <w:r w:rsidR="00144B25" w:rsidRPr="00AF583D">
        <w:rPr>
          <w:rFonts w:ascii="Arial" w:hAnsi="Arial" w:cs="Arial"/>
          <w:sz w:val="24"/>
          <w:szCs w:val="24"/>
        </w:rPr>
        <w:t xml:space="preserve">February </w:t>
      </w:r>
      <w:r w:rsidRPr="00AF583D">
        <w:rPr>
          <w:rFonts w:ascii="Arial" w:hAnsi="Arial" w:cs="Arial"/>
          <w:sz w:val="24"/>
          <w:szCs w:val="24"/>
        </w:rPr>
        <w:t>and the end of March.</w:t>
      </w:r>
      <w:r w:rsidR="00177203">
        <w:rPr>
          <w:rFonts w:ascii="Arial" w:hAnsi="Arial" w:cs="Arial"/>
          <w:sz w:val="24"/>
          <w:szCs w:val="24"/>
        </w:rPr>
        <w:t xml:space="preserve"> </w:t>
      </w:r>
      <w:r w:rsidRPr="00AF583D">
        <w:rPr>
          <w:rFonts w:ascii="Arial" w:hAnsi="Arial" w:cs="Arial"/>
          <w:sz w:val="24"/>
          <w:szCs w:val="24"/>
        </w:rPr>
        <w:t xml:space="preserve">The number of </w:t>
      </w:r>
      <w:r w:rsidR="0017087D" w:rsidRPr="00AF583D">
        <w:rPr>
          <w:rFonts w:ascii="Arial" w:hAnsi="Arial" w:cs="Arial"/>
          <w:sz w:val="24"/>
          <w:szCs w:val="24"/>
        </w:rPr>
        <w:t xml:space="preserve">OSDE </w:t>
      </w:r>
      <w:r w:rsidRPr="00AF583D">
        <w:rPr>
          <w:rFonts w:ascii="Arial" w:hAnsi="Arial" w:cs="Arial"/>
          <w:sz w:val="24"/>
          <w:szCs w:val="24"/>
        </w:rPr>
        <w:t xml:space="preserve">staff assigned to </w:t>
      </w:r>
      <w:r w:rsidR="0017087D" w:rsidRPr="00AF583D">
        <w:rPr>
          <w:rFonts w:ascii="Arial" w:hAnsi="Arial" w:cs="Arial"/>
          <w:sz w:val="24"/>
          <w:szCs w:val="24"/>
        </w:rPr>
        <w:t xml:space="preserve">participate in the </w:t>
      </w:r>
      <w:r w:rsidRPr="00AF583D">
        <w:rPr>
          <w:rFonts w:ascii="Arial" w:hAnsi="Arial" w:cs="Arial"/>
          <w:sz w:val="24"/>
          <w:szCs w:val="24"/>
        </w:rPr>
        <w:t xml:space="preserve">visit will vary depending on the size of the LEA, issues identified, and </w:t>
      </w:r>
      <w:r w:rsidR="0017087D" w:rsidRPr="00AF583D">
        <w:rPr>
          <w:rFonts w:ascii="Arial" w:hAnsi="Arial" w:cs="Arial"/>
          <w:sz w:val="24"/>
          <w:szCs w:val="24"/>
        </w:rPr>
        <w:t xml:space="preserve">the </w:t>
      </w:r>
      <w:r w:rsidRPr="00AF583D">
        <w:rPr>
          <w:rFonts w:ascii="Arial" w:hAnsi="Arial" w:cs="Arial"/>
          <w:sz w:val="24"/>
          <w:szCs w:val="24"/>
        </w:rPr>
        <w:t xml:space="preserve">federal programs </w:t>
      </w:r>
      <w:r w:rsidR="0017087D" w:rsidRPr="00AF583D">
        <w:rPr>
          <w:rFonts w:ascii="Arial" w:hAnsi="Arial" w:cs="Arial"/>
          <w:sz w:val="24"/>
          <w:szCs w:val="24"/>
        </w:rPr>
        <w:t xml:space="preserve">in which the </w:t>
      </w:r>
      <w:r w:rsidRPr="00AF583D">
        <w:rPr>
          <w:rFonts w:ascii="Arial" w:hAnsi="Arial" w:cs="Arial"/>
          <w:sz w:val="24"/>
          <w:szCs w:val="24"/>
        </w:rPr>
        <w:t>LEA</w:t>
      </w:r>
      <w:r w:rsidR="0017087D" w:rsidRPr="00AF583D">
        <w:rPr>
          <w:rFonts w:ascii="Arial" w:hAnsi="Arial" w:cs="Arial"/>
          <w:sz w:val="24"/>
          <w:szCs w:val="24"/>
        </w:rPr>
        <w:t xml:space="preserve"> participates</w:t>
      </w:r>
      <w:r w:rsidRPr="00AF583D">
        <w:rPr>
          <w:rFonts w:ascii="Arial" w:hAnsi="Arial" w:cs="Arial"/>
          <w:sz w:val="24"/>
          <w:szCs w:val="24"/>
        </w:rPr>
        <w:t xml:space="preserve">.  </w:t>
      </w:r>
    </w:p>
    <w:p w14:paraId="2BCD1BB3" w14:textId="3C64473A" w:rsidR="009A79AB" w:rsidRPr="00AF583D" w:rsidRDefault="0017087D" w:rsidP="009A79AB">
      <w:pPr>
        <w:spacing w:after="0" w:line="240" w:lineRule="auto"/>
        <w:ind w:hanging="2"/>
        <w:jc w:val="both"/>
        <w:rPr>
          <w:rFonts w:ascii="Arial" w:hAnsi="Arial" w:cs="Arial"/>
          <w:sz w:val="24"/>
          <w:szCs w:val="24"/>
        </w:rPr>
      </w:pPr>
      <w:r w:rsidRPr="00AF583D">
        <w:rPr>
          <w:rFonts w:ascii="Arial" w:hAnsi="Arial" w:cs="Arial"/>
          <w:sz w:val="24"/>
          <w:szCs w:val="24"/>
        </w:rPr>
        <w:t>Performance review visits</w:t>
      </w:r>
      <w:r w:rsidR="009A79AB" w:rsidRPr="00AF583D">
        <w:rPr>
          <w:rFonts w:ascii="Arial" w:hAnsi="Arial" w:cs="Arial"/>
          <w:sz w:val="24"/>
          <w:szCs w:val="24"/>
        </w:rPr>
        <w:t xml:space="preserve"> will take anywhere from a few hours to </w:t>
      </w:r>
      <w:r w:rsidR="008F54D4" w:rsidRPr="00AF583D">
        <w:rPr>
          <w:rFonts w:ascii="Arial" w:hAnsi="Arial" w:cs="Arial"/>
          <w:sz w:val="24"/>
          <w:szCs w:val="24"/>
        </w:rPr>
        <w:t xml:space="preserve">an entire </w:t>
      </w:r>
      <w:r w:rsidR="009A79AB" w:rsidRPr="00AF583D">
        <w:rPr>
          <w:rFonts w:ascii="Arial" w:hAnsi="Arial" w:cs="Arial"/>
          <w:sz w:val="24"/>
          <w:szCs w:val="24"/>
        </w:rPr>
        <w:t xml:space="preserve">day.  During the visit, the </w:t>
      </w:r>
      <w:r w:rsidR="00F22541" w:rsidRPr="00AF583D">
        <w:rPr>
          <w:rFonts w:ascii="Arial" w:hAnsi="Arial" w:cs="Arial"/>
          <w:sz w:val="24"/>
          <w:szCs w:val="24"/>
        </w:rPr>
        <w:t>OSDE</w:t>
      </w:r>
      <w:r w:rsidR="009A79AB" w:rsidRPr="00AF583D">
        <w:rPr>
          <w:rFonts w:ascii="Arial" w:hAnsi="Arial" w:cs="Arial"/>
          <w:sz w:val="24"/>
          <w:szCs w:val="24"/>
        </w:rPr>
        <w:t xml:space="preserve"> </w:t>
      </w:r>
      <w:r w:rsidRPr="00AF583D">
        <w:rPr>
          <w:rFonts w:ascii="Arial" w:hAnsi="Arial" w:cs="Arial"/>
          <w:sz w:val="24"/>
          <w:szCs w:val="24"/>
        </w:rPr>
        <w:t>t</w:t>
      </w:r>
      <w:r w:rsidR="009A79AB" w:rsidRPr="00AF583D">
        <w:rPr>
          <w:rFonts w:ascii="Arial" w:hAnsi="Arial" w:cs="Arial"/>
          <w:sz w:val="24"/>
          <w:szCs w:val="24"/>
        </w:rPr>
        <w:t>eam will interview LEA personnel such as the superintendent, federal programs director/coordinator, principals, teachers</w:t>
      </w:r>
      <w:r w:rsidR="008F54D4" w:rsidRPr="00AF583D">
        <w:rPr>
          <w:rFonts w:ascii="Arial" w:hAnsi="Arial" w:cs="Arial"/>
          <w:sz w:val="24"/>
          <w:szCs w:val="24"/>
        </w:rPr>
        <w:t xml:space="preserve">, paraprofessionals </w:t>
      </w:r>
      <w:r w:rsidR="009A79AB" w:rsidRPr="00AF583D">
        <w:rPr>
          <w:rFonts w:ascii="Arial" w:hAnsi="Arial" w:cs="Arial"/>
          <w:sz w:val="24"/>
          <w:szCs w:val="24"/>
        </w:rPr>
        <w:t>and/or other stakeholders, both individually and in groups, as appropriate.</w:t>
      </w:r>
      <w:r w:rsidR="008F54D4" w:rsidRPr="00AF583D">
        <w:rPr>
          <w:rFonts w:ascii="Arial" w:hAnsi="Arial" w:cs="Arial"/>
          <w:sz w:val="24"/>
          <w:szCs w:val="24"/>
        </w:rPr>
        <w:t xml:space="preserve"> </w:t>
      </w:r>
      <w:r w:rsidR="009A79AB" w:rsidRPr="00AF583D">
        <w:rPr>
          <w:rFonts w:ascii="Arial" w:hAnsi="Arial" w:cs="Arial"/>
          <w:sz w:val="24"/>
          <w:szCs w:val="24"/>
        </w:rPr>
        <w:t xml:space="preserve">This multi-level interview strategy allows </w:t>
      </w:r>
      <w:r w:rsidR="00130181" w:rsidRPr="00AF583D">
        <w:rPr>
          <w:rFonts w:ascii="Arial" w:hAnsi="Arial" w:cs="Arial"/>
          <w:sz w:val="24"/>
          <w:szCs w:val="24"/>
        </w:rPr>
        <w:t>OSDE</w:t>
      </w:r>
      <w:r w:rsidR="009A79AB" w:rsidRPr="00AF583D">
        <w:rPr>
          <w:rFonts w:ascii="Arial" w:hAnsi="Arial" w:cs="Arial"/>
          <w:sz w:val="24"/>
          <w:szCs w:val="24"/>
        </w:rPr>
        <w:t xml:space="preserve"> staff to gather information from a variety of perspectives and evaluate the </w:t>
      </w:r>
      <w:r w:rsidR="008F54D4" w:rsidRPr="00AF583D">
        <w:rPr>
          <w:rFonts w:ascii="Arial" w:hAnsi="Arial" w:cs="Arial"/>
          <w:sz w:val="24"/>
          <w:szCs w:val="24"/>
        </w:rPr>
        <w:t>i</w:t>
      </w:r>
      <w:r w:rsidR="009A79AB" w:rsidRPr="00AF583D">
        <w:rPr>
          <w:rFonts w:ascii="Arial" w:hAnsi="Arial" w:cs="Arial"/>
          <w:sz w:val="24"/>
          <w:szCs w:val="24"/>
        </w:rPr>
        <w:t xml:space="preserve">mplementation of the </w:t>
      </w:r>
      <w:r w:rsidR="008F54D4" w:rsidRPr="00AF583D">
        <w:rPr>
          <w:rFonts w:ascii="Arial" w:hAnsi="Arial" w:cs="Arial"/>
          <w:sz w:val="24"/>
          <w:szCs w:val="24"/>
        </w:rPr>
        <w:t xml:space="preserve">grant </w:t>
      </w:r>
      <w:r w:rsidR="009A79AB" w:rsidRPr="00AF583D">
        <w:rPr>
          <w:rFonts w:ascii="Arial" w:hAnsi="Arial" w:cs="Arial"/>
          <w:sz w:val="24"/>
          <w:szCs w:val="24"/>
        </w:rPr>
        <w:t xml:space="preserve">programs at the LEA and site level. </w:t>
      </w:r>
    </w:p>
    <w:p w14:paraId="621623ED" w14:textId="066D1EAE" w:rsidR="0041582B" w:rsidRPr="00AF583D" w:rsidRDefault="0041582B" w:rsidP="009A79AB">
      <w:pPr>
        <w:spacing w:after="0" w:line="240" w:lineRule="auto"/>
        <w:ind w:hanging="2"/>
        <w:jc w:val="both"/>
        <w:rPr>
          <w:rFonts w:ascii="Arial" w:hAnsi="Arial" w:cs="Arial"/>
          <w:sz w:val="24"/>
          <w:szCs w:val="24"/>
        </w:rPr>
      </w:pPr>
    </w:p>
    <w:p w14:paraId="45D9A6EE" w14:textId="15F6837A" w:rsidR="0041582B" w:rsidRPr="00AF583D" w:rsidRDefault="0041582B" w:rsidP="0041582B">
      <w:pPr>
        <w:spacing w:after="0" w:line="240" w:lineRule="auto"/>
        <w:jc w:val="both"/>
        <w:rPr>
          <w:rFonts w:ascii="Arial" w:eastAsia="Times New Roman" w:hAnsi="Arial" w:cs="Arial"/>
          <w:sz w:val="24"/>
          <w:szCs w:val="24"/>
        </w:rPr>
      </w:pPr>
      <w:r w:rsidRPr="00AF583D">
        <w:rPr>
          <w:rFonts w:ascii="Arial" w:eastAsia="Times New Roman" w:hAnsi="Arial" w:cs="Arial"/>
          <w:sz w:val="24"/>
          <w:szCs w:val="24"/>
        </w:rPr>
        <w:t xml:space="preserve">It should be noted that OTS reserves the right to make unannounced visits as a measure to ensure subrecipients are following </w:t>
      </w:r>
      <w:r w:rsidR="008F54D4" w:rsidRPr="00AF583D">
        <w:rPr>
          <w:rFonts w:ascii="Arial" w:eastAsia="Times New Roman" w:hAnsi="Arial" w:cs="Arial"/>
          <w:sz w:val="24"/>
          <w:szCs w:val="24"/>
        </w:rPr>
        <w:t xml:space="preserve">applicable state and </w:t>
      </w:r>
      <w:r w:rsidRPr="00AF583D">
        <w:rPr>
          <w:rFonts w:ascii="Arial" w:eastAsia="Times New Roman" w:hAnsi="Arial" w:cs="Arial"/>
          <w:sz w:val="24"/>
          <w:szCs w:val="24"/>
        </w:rPr>
        <w:t xml:space="preserve">federal requirements. </w:t>
      </w:r>
    </w:p>
    <w:p w14:paraId="1D6C5261" w14:textId="633A5976" w:rsidR="00EF226F" w:rsidRPr="00AF583D" w:rsidRDefault="00EF226F" w:rsidP="009A79AB">
      <w:pPr>
        <w:pBdr>
          <w:top w:val="nil"/>
          <w:left w:val="nil"/>
          <w:bottom w:val="nil"/>
          <w:right w:val="nil"/>
          <w:between w:val="nil"/>
        </w:pBdr>
        <w:spacing w:after="0" w:line="240" w:lineRule="auto"/>
        <w:ind w:hanging="2"/>
        <w:jc w:val="both"/>
        <w:rPr>
          <w:rFonts w:ascii="Arial" w:hAnsi="Arial" w:cs="Arial"/>
          <w:color w:val="000000"/>
          <w:sz w:val="24"/>
          <w:szCs w:val="24"/>
        </w:rPr>
      </w:pPr>
    </w:p>
    <w:p w14:paraId="4AA2DDE2" w14:textId="32AC49B3" w:rsidR="007318B5" w:rsidRPr="00AF583D" w:rsidRDefault="007318B5" w:rsidP="007D4115">
      <w:pPr>
        <w:pBdr>
          <w:top w:val="nil"/>
          <w:left w:val="nil"/>
          <w:bottom w:val="nil"/>
          <w:right w:val="nil"/>
          <w:between w:val="nil"/>
        </w:pBdr>
        <w:spacing w:after="0" w:line="240" w:lineRule="auto"/>
        <w:ind w:hanging="2"/>
        <w:jc w:val="both"/>
        <w:rPr>
          <w:rFonts w:ascii="Arial" w:hAnsi="Arial" w:cs="Arial"/>
          <w:b/>
          <w:bCs/>
          <w:color w:val="000000"/>
          <w:sz w:val="24"/>
          <w:szCs w:val="24"/>
        </w:rPr>
      </w:pPr>
      <w:r w:rsidRPr="00AF583D">
        <w:rPr>
          <w:rFonts w:ascii="Arial" w:hAnsi="Arial" w:cs="Arial"/>
          <w:b/>
          <w:bCs/>
          <w:color w:val="000000"/>
          <w:sz w:val="24"/>
          <w:szCs w:val="24"/>
        </w:rPr>
        <w:t>Closure of the</w:t>
      </w:r>
      <w:r w:rsidR="002B70D5" w:rsidRPr="00AF583D">
        <w:rPr>
          <w:rFonts w:ascii="Arial" w:hAnsi="Arial" w:cs="Arial"/>
          <w:b/>
          <w:bCs/>
          <w:color w:val="000000"/>
          <w:sz w:val="24"/>
          <w:szCs w:val="24"/>
        </w:rPr>
        <w:t xml:space="preserve"> ESEA Grant Performance Review</w:t>
      </w:r>
      <w:r w:rsidRPr="00AF583D">
        <w:rPr>
          <w:rFonts w:ascii="Arial" w:hAnsi="Arial" w:cs="Arial"/>
          <w:b/>
          <w:bCs/>
          <w:color w:val="000000"/>
          <w:sz w:val="24"/>
          <w:szCs w:val="24"/>
        </w:rPr>
        <w:t xml:space="preserve"> Process </w:t>
      </w:r>
    </w:p>
    <w:p w14:paraId="04C24F51" w14:textId="30FB32E8" w:rsidR="00A23FB4" w:rsidRPr="00AF583D" w:rsidRDefault="001A0D54" w:rsidP="00DD10BA">
      <w:pPr>
        <w:spacing w:after="0" w:line="240" w:lineRule="auto"/>
        <w:jc w:val="both"/>
        <w:rPr>
          <w:rFonts w:ascii="Arial" w:hAnsi="Arial" w:cs="Arial"/>
          <w:color w:val="000000"/>
          <w:sz w:val="24"/>
          <w:szCs w:val="24"/>
        </w:rPr>
      </w:pPr>
      <w:r w:rsidRPr="00AF583D">
        <w:rPr>
          <w:rFonts w:ascii="Arial" w:hAnsi="Arial" w:cs="Arial"/>
          <w:sz w:val="24"/>
          <w:szCs w:val="24"/>
        </w:rPr>
        <w:t>Once the LEA submits</w:t>
      </w:r>
      <w:r w:rsidR="00DD10BA" w:rsidRPr="00AF583D">
        <w:rPr>
          <w:rFonts w:ascii="Arial" w:hAnsi="Arial" w:cs="Arial"/>
          <w:sz w:val="24"/>
          <w:szCs w:val="24"/>
        </w:rPr>
        <w:t xml:space="preserve"> a completed </w:t>
      </w:r>
      <w:r w:rsidRPr="00AF583D">
        <w:rPr>
          <w:rFonts w:ascii="Arial" w:hAnsi="Arial" w:cs="Arial"/>
          <w:sz w:val="24"/>
          <w:szCs w:val="24"/>
        </w:rPr>
        <w:t xml:space="preserve">ESEA </w:t>
      </w:r>
      <w:r w:rsidR="00000D5B" w:rsidRPr="00AF583D">
        <w:rPr>
          <w:rFonts w:ascii="Arial" w:hAnsi="Arial" w:cs="Arial"/>
          <w:sz w:val="24"/>
          <w:szCs w:val="24"/>
        </w:rPr>
        <w:t xml:space="preserve">Grant </w:t>
      </w:r>
      <w:r w:rsidR="0017087D" w:rsidRPr="00AF583D">
        <w:rPr>
          <w:rFonts w:ascii="Arial" w:hAnsi="Arial" w:cs="Arial"/>
          <w:sz w:val="24"/>
          <w:szCs w:val="24"/>
        </w:rPr>
        <w:t>Performance Review</w:t>
      </w:r>
      <w:r w:rsidRPr="00AF583D">
        <w:rPr>
          <w:rFonts w:ascii="Arial" w:hAnsi="Arial" w:cs="Arial"/>
          <w:sz w:val="24"/>
          <w:szCs w:val="24"/>
        </w:rPr>
        <w:t xml:space="preserve"> Application with acceptable evidence</w:t>
      </w:r>
      <w:r w:rsidR="003D31F5" w:rsidRPr="00AF583D">
        <w:rPr>
          <w:rFonts w:ascii="Arial" w:hAnsi="Arial" w:cs="Arial"/>
          <w:sz w:val="24"/>
          <w:szCs w:val="24"/>
        </w:rPr>
        <w:t xml:space="preserve">, </w:t>
      </w:r>
      <w:r w:rsidRPr="00AF583D">
        <w:rPr>
          <w:rFonts w:ascii="Arial" w:hAnsi="Arial" w:cs="Arial"/>
          <w:sz w:val="24"/>
          <w:szCs w:val="24"/>
        </w:rPr>
        <w:t xml:space="preserve">the </w:t>
      </w:r>
      <w:r w:rsidR="007D4115" w:rsidRPr="00AF583D">
        <w:rPr>
          <w:rFonts w:ascii="Arial" w:hAnsi="Arial" w:cs="Arial"/>
          <w:sz w:val="24"/>
          <w:szCs w:val="24"/>
        </w:rPr>
        <w:t>OSDE</w:t>
      </w:r>
      <w:r w:rsidR="00A23FB4" w:rsidRPr="00AF583D">
        <w:rPr>
          <w:rFonts w:ascii="Arial" w:hAnsi="Arial" w:cs="Arial"/>
          <w:sz w:val="24"/>
          <w:szCs w:val="24"/>
        </w:rPr>
        <w:t xml:space="preserve"> staff </w:t>
      </w:r>
      <w:r w:rsidR="009A4BE4" w:rsidRPr="00AF583D">
        <w:rPr>
          <w:rFonts w:ascii="Arial" w:hAnsi="Arial" w:cs="Arial"/>
          <w:sz w:val="24"/>
          <w:szCs w:val="24"/>
        </w:rPr>
        <w:t xml:space="preserve">will accept the ESEA </w:t>
      </w:r>
      <w:r w:rsidR="00000D5B" w:rsidRPr="00AF583D">
        <w:rPr>
          <w:rFonts w:ascii="Arial" w:hAnsi="Arial" w:cs="Arial"/>
          <w:sz w:val="24"/>
          <w:szCs w:val="24"/>
        </w:rPr>
        <w:t xml:space="preserve">Grant </w:t>
      </w:r>
      <w:r w:rsidR="0017087D" w:rsidRPr="00AF583D">
        <w:rPr>
          <w:rFonts w:ascii="Arial" w:hAnsi="Arial" w:cs="Arial"/>
          <w:sz w:val="24"/>
          <w:szCs w:val="24"/>
        </w:rPr>
        <w:t>Performance Review</w:t>
      </w:r>
      <w:r w:rsidR="009A4BE4" w:rsidRPr="00AF583D">
        <w:rPr>
          <w:rFonts w:ascii="Arial" w:hAnsi="Arial" w:cs="Arial"/>
          <w:sz w:val="24"/>
          <w:szCs w:val="24"/>
        </w:rPr>
        <w:t xml:space="preserve"> Application in </w:t>
      </w:r>
      <w:r w:rsidR="00CC12EC" w:rsidRPr="00AF583D">
        <w:rPr>
          <w:rFonts w:ascii="Arial" w:hAnsi="Arial" w:cs="Arial"/>
          <w:sz w:val="24"/>
          <w:szCs w:val="24"/>
        </w:rPr>
        <w:t>GMS.</w:t>
      </w:r>
      <w:r w:rsidR="00DD10BA" w:rsidRPr="00AF583D">
        <w:rPr>
          <w:rFonts w:ascii="Arial" w:hAnsi="Arial" w:cs="Arial"/>
          <w:sz w:val="24"/>
          <w:szCs w:val="24"/>
        </w:rPr>
        <w:t xml:space="preserve"> The Reviewer Checklist for the ESEA Grant Performance Review Application will serve as the record of </w:t>
      </w:r>
      <w:r w:rsidR="0017087D" w:rsidRPr="00AF583D">
        <w:rPr>
          <w:rFonts w:ascii="Arial" w:hAnsi="Arial" w:cs="Arial"/>
          <w:sz w:val="24"/>
          <w:szCs w:val="24"/>
        </w:rPr>
        <w:t xml:space="preserve">results at the end of the process. </w:t>
      </w:r>
      <w:r w:rsidR="00DD10BA" w:rsidRPr="00AF583D">
        <w:rPr>
          <w:rFonts w:ascii="Arial" w:hAnsi="Arial" w:cs="Arial"/>
          <w:sz w:val="24"/>
          <w:szCs w:val="24"/>
        </w:rPr>
        <w:t xml:space="preserve">After the established final due date, a LEA with indicators assigned as an Action Required will be required to complete a corrective action plan and will be referred to the Office of Accreditation for a deficiency. </w:t>
      </w:r>
      <w:r w:rsidR="007B3347" w:rsidRPr="00AF583D">
        <w:rPr>
          <w:rFonts w:ascii="Arial" w:hAnsi="Arial" w:cs="Arial"/>
          <w:sz w:val="24"/>
          <w:szCs w:val="24"/>
        </w:rPr>
        <w:t xml:space="preserve">Corrective action plans are due </w:t>
      </w:r>
      <w:r w:rsidR="001A7926" w:rsidRPr="00AF583D">
        <w:rPr>
          <w:rFonts w:ascii="Arial" w:hAnsi="Arial" w:cs="Arial"/>
          <w:sz w:val="24"/>
          <w:szCs w:val="24"/>
        </w:rPr>
        <w:t>within 30</w:t>
      </w:r>
      <w:r w:rsidR="0017087D" w:rsidRPr="00AF583D">
        <w:rPr>
          <w:rFonts w:ascii="Arial" w:hAnsi="Arial" w:cs="Arial"/>
          <w:sz w:val="24"/>
          <w:szCs w:val="24"/>
        </w:rPr>
        <w:t xml:space="preserve"> calendar</w:t>
      </w:r>
      <w:r w:rsidR="001A7926" w:rsidRPr="00AF583D">
        <w:rPr>
          <w:rFonts w:ascii="Arial" w:hAnsi="Arial" w:cs="Arial"/>
          <w:sz w:val="24"/>
          <w:szCs w:val="24"/>
        </w:rPr>
        <w:t xml:space="preserve"> days of the </w:t>
      </w:r>
      <w:r w:rsidR="00DD10BA" w:rsidRPr="00AF583D">
        <w:rPr>
          <w:rFonts w:ascii="Arial" w:hAnsi="Arial" w:cs="Arial"/>
          <w:sz w:val="24"/>
          <w:szCs w:val="24"/>
        </w:rPr>
        <w:t xml:space="preserve">email </w:t>
      </w:r>
      <w:r w:rsidR="001A7926" w:rsidRPr="00AF583D">
        <w:rPr>
          <w:rFonts w:ascii="Arial" w:hAnsi="Arial" w:cs="Arial"/>
          <w:sz w:val="24"/>
          <w:szCs w:val="24"/>
        </w:rPr>
        <w:t>notification</w:t>
      </w:r>
      <w:r w:rsidR="00DD10BA" w:rsidRPr="00AF583D">
        <w:rPr>
          <w:rFonts w:ascii="Arial" w:hAnsi="Arial" w:cs="Arial"/>
          <w:sz w:val="24"/>
          <w:szCs w:val="24"/>
        </w:rPr>
        <w:t xml:space="preserve"> requesting the corrective action plan</w:t>
      </w:r>
      <w:r w:rsidR="001A7926" w:rsidRPr="00AF583D">
        <w:rPr>
          <w:rFonts w:ascii="Arial" w:hAnsi="Arial" w:cs="Arial"/>
          <w:sz w:val="24"/>
          <w:szCs w:val="24"/>
        </w:rPr>
        <w:t>.</w:t>
      </w:r>
      <w:r w:rsidR="00DF0C98" w:rsidRPr="00AF583D">
        <w:rPr>
          <w:rFonts w:ascii="Arial" w:hAnsi="Arial" w:cs="Arial"/>
          <w:sz w:val="24"/>
          <w:szCs w:val="24"/>
        </w:rPr>
        <w:t xml:space="preserve"> </w:t>
      </w:r>
      <w:r w:rsidR="00DD10BA" w:rsidRPr="00AF583D">
        <w:rPr>
          <w:rFonts w:ascii="Arial" w:hAnsi="Arial" w:cs="Arial"/>
          <w:sz w:val="24"/>
          <w:szCs w:val="24"/>
        </w:rPr>
        <w:t xml:space="preserve">ESEA grant </w:t>
      </w:r>
      <w:r w:rsidR="00DF0C98" w:rsidRPr="00AF583D">
        <w:rPr>
          <w:rFonts w:ascii="Arial" w:hAnsi="Arial" w:cs="Arial"/>
          <w:sz w:val="24"/>
          <w:szCs w:val="24"/>
        </w:rPr>
        <w:t xml:space="preserve">claims for reimbursement are placed on hold until corrective action plans are received and approved. </w:t>
      </w:r>
      <w:r w:rsidR="00DD10BA" w:rsidRPr="00AF583D">
        <w:rPr>
          <w:rFonts w:ascii="Arial" w:hAnsi="Arial" w:cs="Arial"/>
          <w:color w:val="000000"/>
          <w:sz w:val="24"/>
          <w:szCs w:val="24"/>
        </w:rPr>
        <w:t>Once the submitted corrective action plan is received and approved, t</w:t>
      </w:r>
      <w:r w:rsidR="00AF74E2" w:rsidRPr="00AF583D">
        <w:rPr>
          <w:rFonts w:ascii="Arial" w:hAnsi="Arial" w:cs="Arial"/>
          <w:sz w:val="24"/>
          <w:szCs w:val="24"/>
        </w:rPr>
        <w:t>he LEA will then implement the corrective action</w:t>
      </w:r>
      <w:r w:rsidR="00DD10BA" w:rsidRPr="00AF583D">
        <w:rPr>
          <w:rFonts w:ascii="Arial" w:hAnsi="Arial" w:cs="Arial"/>
          <w:sz w:val="24"/>
          <w:szCs w:val="24"/>
        </w:rPr>
        <w:t>s</w:t>
      </w:r>
      <w:r w:rsidR="00AF74E2" w:rsidRPr="00AF583D">
        <w:rPr>
          <w:rFonts w:ascii="Arial" w:hAnsi="Arial" w:cs="Arial"/>
          <w:sz w:val="24"/>
          <w:szCs w:val="24"/>
        </w:rPr>
        <w:t xml:space="preserve"> and submit </w:t>
      </w:r>
      <w:r w:rsidR="00A23FB4" w:rsidRPr="00AF583D">
        <w:rPr>
          <w:rFonts w:ascii="Arial" w:hAnsi="Arial" w:cs="Arial"/>
          <w:sz w:val="24"/>
          <w:szCs w:val="24"/>
        </w:rPr>
        <w:t>evidence of implementation by September 30.</w:t>
      </w:r>
      <w:r w:rsidR="00363118" w:rsidRPr="00AF583D">
        <w:rPr>
          <w:rFonts w:ascii="Arial" w:hAnsi="Arial" w:cs="Arial"/>
          <w:sz w:val="24"/>
          <w:szCs w:val="24"/>
        </w:rPr>
        <w:t xml:space="preserve"> If an LEA fails to submit evidence of implementation by the due date </w:t>
      </w:r>
      <w:r w:rsidR="0017087D" w:rsidRPr="00AF583D">
        <w:rPr>
          <w:rFonts w:ascii="Arial" w:hAnsi="Arial" w:cs="Arial"/>
          <w:sz w:val="24"/>
          <w:szCs w:val="24"/>
        </w:rPr>
        <w:t xml:space="preserve">then </w:t>
      </w:r>
      <w:r w:rsidR="00DD10BA" w:rsidRPr="00AF583D">
        <w:rPr>
          <w:rFonts w:ascii="Arial" w:hAnsi="Arial" w:cs="Arial"/>
          <w:sz w:val="24"/>
          <w:szCs w:val="24"/>
        </w:rPr>
        <w:t>ESEA grant</w:t>
      </w:r>
      <w:r w:rsidR="00363118" w:rsidRPr="00AF583D">
        <w:rPr>
          <w:rFonts w:ascii="Arial" w:hAnsi="Arial" w:cs="Arial"/>
          <w:sz w:val="24"/>
          <w:szCs w:val="24"/>
        </w:rPr>
        <w:t xml:space="preserve"> claims for reimbursement are placed on hold until evidence of implementation is received and approved. </w:t>
      </w:r>
      <w:hyperlink r:id="rId15" w:history="1">
        <w:r w:rsidR="00A23FB4" w:rsidRPr="00AF583D">
          <w:rPr>
            <w:rStyle w:val="Hyperlink"/>
            <w:rFonts w:ascii="Arial" w:hAnsi="Arial" w:cs="Arial"/>
            <w:sz w:val="24"/>
            <w:szCs w:val="24"/>
          </w:rPr>
          <w:t xml:space="preserve">2 C.F.R </w:t>
        </w:r>
        <w:bookmarkStart w:id="2" w:name="_Hlk106282593"/>
        <w:r w:rsidR="00A23FB4" w:rsidRPr="00AF583D">
          <w:rPr>
            <w:rStyle w:val="Hyperlink"/>
            <w:rFonts w:ascii="Arial" w:hAnsi="Arial" w:cs="Arial"/>
            <w:sz w:val="24"/>
            <w:szCs w:val="24"/>
          </w:rPr>
          <w:t>§200.208(c)(2)</w:t>
        </w:r>
        <w:bookmarkEnd w:id="2"/>
      </w:hyperlink>
      <w:r w:rsidR="005F004C" w:rsidRPr="00AF583D">
        <w:rPr>
          <w:rStyle w:val="Hyperlink"/>
          <w:rFonts w:ascii="Arial" w:hAnsi="Arial" w:cs="Arial"/>
          <w:sz w:val="24"/>
          <w:szCs w:val="24"/>
          <w:u w:val="none"/>
        </w:rPr>
        <w:t xml:space="preserve"> </w:t>
      </w:r>
      <w:r w:rsidR="00A23FB4" w:rsidRPr="00AF583D">
        <w:rPr>
          <w:rFonts w:ascii="Arial" w:hAnsi="Arial" w:cs="Arial"/>
          <w:sz w:val="24"/>
          <w:szCs w:val="24"/>
        </w:rPr>
        <w:t xml:space="preserve">and </w:t>
      </w:r>
      <w:hyperlink r:id="rId16" w:history="1">
        <w:r w:rsidR="00A23FB4" w:rsidRPr="00AF583D">
          <w:rPr>
            <w:rStyle w:val="Hyperlink"/>
            <w:rFonts w:ascii="Arial" w:hAnsi="Arial" w:cs="Arial"/>
            <w:sz w:val="24"/>
            <w:szCs w:val="24"/>
          </w:rPr>
          <w:t>2 C.F.R. §200.339</w:t>
        </w:r>
      </w:hyperlink>
    </w:p>
    <w:p w14:paraId="2D699777" w14:textId="77777777" w:rsidR="00A23FB4" w:rsidRPr="00AF583D" w:rsidRDefault="00A23FB4" w:rsidP="007D4115">
      <w:pPr>
        <w:spacing w:after="0" w:line="240" w:lineRule="auto"/>
        <w:ind w:hanging="2"/>
        <w:jc w:val="both"/>
        <w:rPr>
          <w:rFonts w:ascii="Arial" w:hAnsi="Arial" w:cs="Arial"/>
          <w:sz w:val="24"/>
          <w:szCs w:val="24"/>
        </w:rPr>
      </w:pPr>
    </w:p>
    <w:sectPr w:rsidR="00A23FB4" w:rsidRPr="00AF583D">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FAB02" w14:textId="77777777" w:rsidR="000A1E58" w:rsidRDefault="000A1E58" w:rsidP="004E32E2">
      <w:pPr>
        <w:spacing w:after="0" w:line="240" w:lineRule="auto"/>
      </w:pPr>
      <w:r>
        <w:separator/>
      </w:r>
    </w:p>
  </w:endnote>
  <w:endnote w:type="continuationSeparator" w:id="0">
    <w:p w14:paraId="1AFFC4AA" w14:textId="77777777" w:rsidR="000A1E58" w:rsidRDefault="000A1E58" w:rsidP="004E3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GsddV01">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588468938"/>
      <w:docPartObj>
        <w:docPartGallery w:val="Page Numbers (Bottom of Page)"/>
        <w:docPartUnique/>
      </w:docPartObj>
    </w:sdtPr>
    <w:sdtEndPr>
      <w:rPr>
        <w:rFonts w:ascii="Arial" w:hAnsi="Arial" w:cs="Arial"/>
        <w:noProof/>
        <w:sz w:val="24"/>
        <w:szCs w:val="24"/>
      </w:rPr>
    </w:sdtEndPr>
    <w:sdtContent>
      <w:p w14:paraId="67B76321" w14:textId="77777777" w:rsidR="0094341A" w:rsidRPr="00AF583D" w:rsidRDefault="0094341A">
        <w:pPr>
          <w:pStyle w:val="Footer"/>
          <w:jc w:val="right"/>
          <w:rPr>
            <w:rFonts w:ascii="Arial" w:hAnsi="Arial" w:cs="Arial"/>
            <w:noProof/>
            <w:sz w:val="24"/>
            <w:szCs w:val="24"/>
          </w:rPr>
        </w:pPr>
        <w:r w:rsidRPr="00AF583D">
          <w:rPr>
            <w:rFonts w:ascii="Arial" w:hAnsi="Arial" w:cs="Arial"/>
            <w:sz w:val="24"/>
            <w:szCs w:val="24"/>
          </w:rPr>
          <w:fldChar w:fldCharType="begin"/>
        </w:r>
        <w:r w:rsidRPr="00AF583D">
          <w:rPr>
            <w:rFonts w:ascii="Arial" w:hAnsi="Arial" w:cs="Arial"/>
            <w:sz w:val="24"/>
            <w:szCs w:val="24"/>
          </w:rPr>
          <w:instrText xml:space="preserve"> PAGE   \* MERGEFORMAT </w:instrText>
        </w:r>
        <w:r w:rsidRPr="00AF583D">
          <w:rPr>
            <w:rFonts w:ascii="Arial" w:hAnsi="Arial" w:cs="Arial"/>
            <w:sz w:val="24"/>
            <w:szCs w:val="24"/>
          </w:rPr>
          <w:fldChar w:fldCharType="separate"/>
        </w:r>
        <w:r w:rsidRPr="00AF583D">
          <w:rPr>
            <w:rFonts w:ascii="Arial" w:hAnsi="Arial" w:cs="Arial"/>
            <w:noProof/>
            <w:sz w:val="24"/>
            <w:szCs w:val="24"/>
          </w:rPr>
          <w:t>2</w:t>
        </w:r>
        <w:r w:rsidRPr="00AF583D">
          <w:rPr>
            <w:rFonts w:ascii="Arial" w:hAnsi="Arial" w:cs="Arial"/>
            <w:noProof/>
            <w:sz w:val="24"/>
            <w:szCs w:val="24"/>
          </w:rPr>
          <w:fldChar w:fldCharType="end"/>
        </w:r>
      </w:p>
      <w:p w14:paraId="3FE0F69A" w14:textId="764729F2" w:rsidR="0094341A" w:rsidRPr="00AF583D" w:rsidRDefault="0094341A" w:rsidP="0094341A">
        <w:pPr>
          <w:pStyle w:val="Footer"/>
          <w:rPr>
            <w:rFonts w:ascii="Arial" w:hAnsi="Arial" w:cs="Arial"/>
            <w:noProof/>
            <w:sz w:val="24"/>
            <w:szCs w:val="24"/>
          </w:rPr>
        </w:pPr>
        <w:r w:rsidRPr="00AF583D">
          <w:rPr>
            <w:rFonts w:ascii="Arial" w:hAnsi="Arial" w:cs="Arial"/>
            <w:noProof/>
            <w:sz w:val="24"/>
            <w:szCs w:val="24"/>
          </w:rPr>
          <w:t>Oklahoma State Department of Education</w:t>
        </w:r>
        <w:r w:rsidR="00FE3FF5" w:rsidRPr="00AF583D">
          <w:rPr>
            <w:rFonts w:ascii="Arial" w:hAnsi="Arial" w:cs="Arial"/>
            <w:noProof/>
            <w:sz w:val="24"/>
            <w:szCs w:val="24"/>
          </w:rPr>
          <w:t xml:space="preserve"> (OSDE)</w:t>
        </w:r>
      </w:p>
    </w:sdtContent>
  </w:sdt>
  <w:p w14:paraId="348E3CD6" w14:textId="5EFC1B82" w:rsidR="00FE3FF5" w:rsidRPr="00AF583D" w:rsidRDefault="00FE3FF5">
    <w:pPr>
      <w:pStyle w:val="Footer"/>
      <w:rPr>
        <w:rFonts w:ascii="Arial" w:hAnsi="Arial" w:cs="Arial"/>
        <w:noProof/>
        <w:sz w:val="24"/>
        <w:szCs w:val="24"/>
      </w:rPr>
    </w:pPr>
    <w:r w:rsidRPr="00AF583D">
      <w:rPr>
        <w:rFonts w:ascii="Arial" w:hAnsi="Arial" w:cs="Arial"/>
        <w:noProof/>
        <w:sz w:val="24"/>
        <w:szCs w:val="24"/>
      </w:rPr>
      <w:t>Office of Title Services (OTS)</w:t>
    </w:r>
  </w:p>
  <w:p w14:paraId="5F4E0B79" w14:textId="4B22D1F2" w:rsidR="0094341A" w:rsidRPr="00AF583D" w:rsidRDefault="008F54D4">
    <w:pPr>
      <w:pStyle w:val="Footer"/>
      <w:rPr>
        <w:rFonts w:ascii="Arial" w:hAnsi="Arial" w:cs="Arial"/>
        <w:sz w:val="24"/>
        <w:szCs w:val="24"/>
      </w:rPr>
    </w:pPr>
    <w:r w:rsidRPr="00AF583D">
      <w:rPr>
        <w:rFonts w:ascii="Arial" w:hAnsi="Arial" w:cs="Arial"/>
        <w:noProof/>
        <w:sz w:val="24"/>
        <w:szCs w:val="24"/>
      </w:rPr>
      <w:t>May 202</w:t>
    </w:r>
    <w:r w:rsidR="00AF583D">
      <w:rPr>
        <w:rFonts w:ascii="Arial" w:hAnsi="Arial" w:cs="Arial"/>
        <w:noProof/>
        <w:sz w:val="24"/>
        <w:szCs w:val="2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264C0" w14:textId="77777777" w:rsidR="000A1E58" w:rsidRDefault="000A1E58" w:rsidP="004E32E2">
      <w:pPr>
        <w:spacing w:after="0" w:line="240" w:lineRule="auto"/>
      </w:pPr>
      <w:r>
        <w:separator/>
      </w:r>
    </w:p>
  </w:footnote>
  <w:footnote w:type="continuationSeparator" w:id="0">
    <w:p w14:paraId="598B4040" w14:textId="77777777" w:rsidR="000A1E58" w:rsidRDefault="000A1E58" w:rsidP="004E3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F2B3C" w14:textId="77777777" w:rsidR="00636579" w:rsidRPr="00AF583D" w:rsidRDefault="004E32E2" w:rsidP="004E32E2">
    <w:pPr>
      <w:pStyle w:val="Header"/>
      <w:tabs>
        <w:tab w:val="left" w:pos="6000"/>
      </w:tabs>
      <w:ind w:hanging="2"/>
      <w:jc w:val="center"/>
      <w:rPr>
        <w:rFonts w:ascii="Arial" w:hAnsi="Arial" w:cs="Arial"/>
        <w:b/>
        <w:bCs/>
        <w:sz w:val="24"/>
        <w:szCs w:val="24"/>
      </w:rPr>
    </w:pPr>
    <w:r w:rsidRPr="00AF583D">
      <w:rPr>
        <w:rFonts w:ascii="Arial" w:hAnsi="Arial" w:cs="Arial"/>
        <w:noProof/>
        <w:sz w:val="24"/>
        <w:szCs w:val="24"/>
      </w:rPr>
      <w:drawing>
        <wp:anchor distT="0" distB="0" distL="114300" distR="114300" simplePos="0" relativeHeight="251659264" behindDoc="0" locked="0" layoutInCell="1" allowOverlap="1" wp14:anchorId="6546ADBD" wp14:editId="131A16FB">
          <wp:simplePos x="0" y="0"/>
          <wp:positionH relativeFrom="margin">
            <wp:posOffset>-352425</wp:posOffset>
          </wp:positionH>
          <wp:positionV relativeFrom="paragraph">
            <wp:posOffset>-333375</wp:posOffset>
          </wp:positionV>
          <wp:extent cx="1943100" cy="1019810"/>
          <wp:effectExtent l="0" t="0" r="0" b="8890"/>
          <wp:wrapSquare wrapText="bothSides"/>
          <wp:docPr id="318557586" name="Picture 1" descr="Oklahoma State Department of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klahoma State Department of Education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1019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583D">
      <w:rPr>
        <w:rFonts w:ascii="Arial" w:hAnsi="Arial" w:cs="Arial"/>
        <w:b/>
        <w:bCs/>
        <w:sz w:val="24"/>
        <w:szCs w:val="24"/>
      </w:rPr>
      <w:t xml:space="preserve">Elementary and Secondary Education Act (ESEA) </w:t>
    </w:r>
  </w:p>
  <w:p w14:paraId="4023DA87" w14:textId="37A2174C" w:rsidR="004E32E2" w:rsidRPr="00AF583D" w:rsidRDefault="000D7853" w:rsidP="004E32E2">
    <w:pPr>
      <w:pStyle w:val="Header"/>
      <w:tabs>
        <w:tab w:val="left" w:pos="6000"/>
      </w:tabs>
      <w:ind w:hanging="2"/>
      <w:jc w:val="center"/>
      <w:rPr>
        <w:rFonts w:ascii="Arial" w:hAnsi="Arial" w:cs="Arial"/>
        <w:b/>
        <w:bCs/>
        <w:sz w:val="24"/>
        <w:szCs w:val="24"/>
      </w:rPr>
    </w:pPr>
    <w:r w:rsidRPr="00AF583D">
      <w:rPr>
        <w:rFonts w:ascii="Arial" w:hAnsi="Arial" w:cs="Arial"/>
        <w:b/>
        <w:bCs/>
        <w:sz w:val="24"/>
        <w:szCs w:val="24"/>
      </w:rPr>
      <w:t xml:space="preserve">Grant </w:t>
    </w:r>
    <w:r w:rsidR="00B16DDA" w:rsidRPr="00AF583D">
      <w:rPr>
        <w:rFonts w:ascii="Arial" w:hAnsi="Arial" w:cs="Arial"/>
        <w:b/>
        <w:bCs/>
        <w:sz w:val="24"/>
        <w:szCs w:val="24"/>
      </w:rPr>
      <w:t xml:space="preserve">Performance Review </w:t>
    </w:r>
  </w:p>
  <w:p w14:paraId="2F76268B" w14:textId="39399AB5" w:rsidR="008760D3" w:rsidRPr="00AF583D" w:rsidRDefault="008760D3" w:rsidP="004E32E2">
    <w:pPr>
      <w:pStyle w:val="Header"/>
      <w:tabs>
        <w:tab w:val="left" w:pos="6000"/>
      </w:tabs>
      <w:ind w:hanging="2"/>
      <w:jc w:val="center"/>
      <w:rPr>
        <w:rFonts w:ascii="Arial" w:hAnsi="Arial" w:cs="Arial"/>
        <w:b/>
        <w:bCs/>
        <w:sz w:val="24"/>
        <w:szCs w:val="24"/>
      </w:rPr>
    </w:pPr>
    <w:r w:rsidRPr="00AF583D">
      <w:rPr>
        <w:rFonts w:ascii="Arial" w:hAnsi="Arial" w:cs="Arial"/>
        <w:b/>
        <w:bCs/>
        <w:sz w:val="24"/>
        <w:szCs w:val="24"/>
      </w:rPr>
      <w:t xml:space="preserve">Oklahoma State Plan </w:t>
    </w:r>
  </w:p>
  <w:p w14:paraId="1ACF5EB3" w14:textId="37E8DCAE" w:rsidR="00B16DDA" w:rsidRDefault="00B16DDA" w:rsidP="00764C93">
    <w:pPr>
      <w:pStyle w:val="Header"/>
      <w:tabs>
        <w:tab w:val="clear" w:pos="4680"/>
        <w:tab w:val="clear" w:pos="9360"/>
        <w:tab w:val="left" w:pos="1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3A14"/>
    <w:multiLevelType w:val="hybridMultilevel"/>
    <w:tmpl w:val="C1ECF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A5191"/>
    <w:multiLevelType w:val="hybridMultilevel"/>
    <w:tmpl w:val="E0060942"/>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 w15:restartNumberingAfterBreak="0">
    <w:nsid w:val="11E118DF"/>
    <w:multiLevelType w:val="hybridMultilevel"/>
    <w:tmpl w:val="ACEED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D3C10"/>
    <w:multiLevelType w:val="hybridMultilevel"/>
    <w:tmpl w:val="C9CE6D8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2B5C2E57"/>
    <w:multiLevelType w:val="hybridMultilevel"/>
    <w:tmpl w:val="F9667B1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 w15:restartNumberingAfterBreak="0">
    <w:nsid w:val="2C725AA2"/>
    <w:multiLevelType w:val="hybridMultilevel"/>
    <w:tmpl w:val="7A72CAC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6" w15:restartNumberingAfterBreak="0">
    <w:nsid w:val="6477761C"/>
    <w:multiLevelType w:val="hybridMultilevel"/>
    <w:tmpl w:val="DA0C9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B77C38"/>
    <w:multiLevelType w:val="hybridMultilevel"/>
    <w:tmpl w:val="82A6A41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num w:numId="1" w16cid:durableId="1601064124">
    <w:abstractNumId w:val="3"/>
  </w:num>
  <w:num w:numId="2" w16cid:durableId="261769657">
    <w:abstractNumId w:val="1"/>
  </w:num>
  <w:num w:numId="3" w16cid:durableId="1338001652">
    <w:abstractNumId w:val="7"/>
  </w:num>
  <w:num w:numId="4" w16cid:durableId="783504281">
    <w:abstractNumId w:val="2"/>
  </w:num>
  <w:num w:numId="5" w16cid:durableId="1047294988">
    <w:abstractNumId w:val="6"/>
  </w:num>
  <w:num w:numId="6" w16cid:durableId="1366982475">
    <w:abstractNumId w:val="5"/>
  </w:num>
  <w:num w:numId="7" w16cid:durableId="778524201">
    <w:abstractNumId w:val="4"/>
  </w:num>
  <w:num w:numId="8" w16cid:durableId="1038429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2E2"/>
    <w:rsid w:val="00000D5B"/>
    <w:rsid w:val="00014001"/>
    <w:rsid w:val="00014268"/>
    <w:rsid w:val="000252E8"/>
    <w:rsid w:val="00030583"/>
    <w:rsid w:val="00057681"/>
    <w:rsid w:val="00072604"/>
    <w:rsid w:val="000A1E58"/>
    <w:rsid w:val="000D7853"/>
    <w:rsid w:val="00102228"/>
    <w:rsid w:val="00102398"/>
    <w:rsid w:val="00130181"/>
    <w:rsid w:val="00144B25"/>
    <w:rsid w:val="001647A4"/>
    <w:rsid w:val="0017087D"/>
    <w:rsid w:val="001742B7"/>
    <w:rsid w:val="00177203"/>
    <w:rsid w:val="001A0D54"/>
    <w:rsid w:val="001A7926"/>
    <w:rsid w:val="00226990"/>
    <w:rsid w:val="00266459"/>
    <w:rsid w:val="002734C1"/>
    <w:rsid w:val="0029559E"/>
    <w:rsid w:val="002B70D5"/>
    <w:rsid w:val="002E3034"/>
    <w:rsid w:val="003154DD"/>
    <w:rsid w:val="003168D5"/>
    <w:rsid w:val="0032022F"/>
    <w:rsid w:val="00363118"/>
    <w:rsid w:val="00373355"/>
    <w:rsid w:val="0037424C"/>
    <w:rsid w:val="003938DD"/>
    <w:rsid w:val="003B4978"/>
    <w:rsid w:val="003B6F96"/>
    <w:rsid w:val="003D31F5"/>
    <w:rsid w:val="003E3EE7"/>
    <w:rsid w:val="0041582B"/>
    <w:rsid w:val="00424C5F"/>
    <w:rsid w:val="00467C9E"/>
    <w:rsid w:val="00481492"/>
    <w:rsid w:val="004E32E2"/>
    <w:rsid w:val="0053215B"/>
    <w:rsid w:val="00536C3E"/>
    <w:rsid w:val="0056183A"/>
    <w:rsid w:val="005B3141"/>
    <w:rsid w:val="005F004C"/>
    <w:rsid w:val="005F06BD"/>
    <w:rsid w:val="006052DC"/>
    <w:rsid w:val="006061FE"/>
    <w:rsid w:val="0061036C"/>
    <w:rsid w:val="00634662"/>
    <w:rsid w:val="00636579"/>
    <w:rsid w:val="00664E60"/>
    <w:rsid w:val="006B0011"/>
    <w:rsid w:val="006B6EA7"/>
    <w:rsid w:val="006D3D60"/>
    <w:rsid w:val="006F68B3"/>
    <w:rsid w:val="0070180E"/>
    <w:rsid w:val="00716983"/>
    <w:rsid w:val="007318B5"/>
    <w:rsid w:val="00753078"/>
    <w:rsid w:val="00764C93"/>
    <w:rsid w:val="007B305B"/>
    <w:rsid w:val="007B3347"/>
    <w:rsid w:val="007D4115"/>
    <w:rsid w:val="007D418A"/>
    <w:rsid w:val="007F15CD"/>
    <w:rsid w:val="00803443"/>
    <w:rsid w:val="008078E8"/>
    <w:rsid w:val="008613D2"/>
    <w:rsid w:val="00872B05"/>
    <w:rsid w:val="008760D3"/>
    <w:rsid w:val="008F54D4"/>
    <w:rsid w:val="00941CE1"/>
    <w:rsid w:val="0094341A"/>
    <w:rsid w:val="00954233"/>
    <w:rsid w:val="00971B8C"/>
    <w:rsid w:val="00982A8B"/>
    <w:rsid w:val="009A4BE4"/>
    <w:rsid w:val="009A79AB"/>
    <w:rsid w:val="009D2AD1"/>
    <w:rsid w:val="009F330B"/>
    <w:rsid w:val="00A23FB4"/>
    <w:rsid w:val="00A4048E"/>
    <w:rsid w:val="00A65DAD"/>
    <w:rsid w:val="00AF583D"/>
    <w:rsid w:val="00AF74E2"/>
    <w:rsid w:val="00B16DDA"/>
    <w:rsid w:val="00B20A93"/>
    <w:rsid w:val="00B21898"/>
    <w:rsid w:val="00B90F33"/>
    <w:rsid w:val="00BA1A3E"/>
    <w:rsid w:val="00BE4D5F"/>
    <w:rsid w:val="00BF1BB5"/>
    <w:rsid w:val="00C22425"/>
    <w:rsid w:val="00C33E1D"/>
    <w:rsid w:val="00C61C34"/>
    <w:rsid w:val="00C90CB0"/>
    <w:rsid w:val="00CB4B8A"/>
    <w:rsid w:val="00CC12EC"/>
    <w:rsid w:val="00CE3761"/>
    <w:rsid w:val="00CF4682"/>
    <w:rsid w:val="00D028D5"/>
    <w:rsid w:val="00D4467D"/>
    <w:rsid w:val="00D51925"/>
    <w:rsid w:val="00D559D9"/>
    <w:rsid w:val="00D70967"/>
    <w:rsid w:val="00D95AF6"/>
    <w:rsid w:val="00DA521C"/>
    <w:rsid w:val="00DD10BA"/>
    <w:rsid w:val="00DF0C98"/>
    <w:rsid w:val="00E120B3"/>
    <w:rsid w:val="00E66328"/>
    <w:rsid w:val="00E74C55"/>
    <w:rsid w:val="00E7586D"/>
    <w:rsid w:val="00EF226F"/>
    <w:rsid w:val="00F22541"/>
    <w:rsid w:val="00F308A9"/>
    <w:rsid w:val="00F41340"/>
    <w:rsid w:val="00F43AFB"/>
    <w:rsid w:val="00F73E07"/>
    <w:rsid w:val="00F75FEB"/>
    <w:rsid w:val="00FC3DB8"/>
    <w:rsid w:val="00FE133D"/>
    <w:rsid w:val="00FE3FF5"/>
    <w:rsid w:val="00FE5FB3"/>
    <w:rsid w:val="00FF2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B29F8"/>
  <w15:chartTrackingRefBased/>
  <w15:docId w15:val="{D5539B84-88E1-442A-957A-2C7FB31E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8613D2"/>
    <w:pPr>
      <w:keepNext/>
      <w:suppressAutoHyphens/>
      <w:spacing w:after="0" w:line="1" w:lineRule="atLeast"/>
      <w:ind w:leftChars="-1" w:left="-1" w:hangingChars="1" w:hanging="1"/>
      <w:jc w:val="center"/>
      <w:textDirection w:val="btLr"/>
      <w:textAlignment w:val="top"/>
      <w:outlineLvl w:val="2"/>
    </w:pPr>
    <w:rPr>
      <w:rFonts w:ascii="Times New Roman" w:eastAsia="Arial Unicode MS" w:hAnsi="Times New Roman" w:cs="Times New Roman"/>
      <w:b/>
      <w:bCs/>
      <w:positio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4E3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2E2"/>
  </w:style>
  <w:style w:type="paragraph" w:styleId="Footer">
    <w:name w:val="footer"/>
    <w:basedOn w:val="Normal"/>
    <w:link w:val="FooterChar"/>
    <w:uiPriority w:val="99"/>
    <w:unhideWhenUsed/>
    <w:rsid w:val="004E3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2E2"/>
  </w:style>
  <w:style w:type="paragraph" w:styleId="ListParagraph">
    <w:name w:val="List Paragraph"/>
    <w:basedOn w:val="Normal"/>
    <w:rsid w:val="00634662"/>
    <w:pPr>
      <w:suppressAutoHyphens/>
      <w:spacing w:after="0" w:line="1" w:lineRule="atLeast"/>
      <w:ind w:leftChars="-1" w:left="720" w:hangingChars="1" w:hanging="1"/>
      <w:contextualSpacing/>
      <w:textDirection w:val="btLr"/>
      <w:textAlignment w:val="top"/>
      <w:outlineLvl w:val="0"/>
    </w:pPr>
    <w:rPr>
      <w:rFonts w:ascii="Times New Roman" w:eastAsia="Times New Roman" w:hAnsi="Times New Roman" w:cs="Times New Roman"/>
      <w:position w:val="-1"/>
      <w:sz w:val="24"/>
      <w:szCs w:val="24"/>
    </w:rPr>
  </w:style>
  <w:style w:type="character" w:styleId="Hyperlink">
    <w:name w:val="Hyperlink"/>
    <w:basedOn w:val="DefaultParagraphFont"/>
    <w:uiPriority w:val="99"/>
    <w:unhideWhenUsed/>
    <w:rsid w:val="00634662"/>
    <w:rPr>
      <w:color w:val="0563C1" w:themeColor="hyperlink"/>
      <w:u w:val="single"/>
    </w:rPr>
  </w:style>
  <w:style w:type="character" w:customStyle="1" w:styleId="Heading3Char">
    <w:name w:val="Heading 3 Char"/>
    <w:basedOn w:val="DefaultParagraphFont"/>
    <w:link w:val="Heading3"/>
    <w:uiPriority w:val="9"/>
    <w:rsid w:val="008613D2"/>
    <w:rPr>
      <w:rFonts w:ascii="Times New Roman" w:eastAsia="Arial Unicode MS" w:hAnsi="Times New Roman" w:cs="Times New Roman"/>
      <w:b/>
      <w:bCs/>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45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cfr.gov/current/title-2/subtitle-A/chapter-II/part-200/subpart-C/section-200.206"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cfr.gov/current/title-2/subtitle-A/chapter-II/part-200/subpart-D/subject-group-ECFR031321e29ac5bbd/section-200.33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cfr.gov/current/title-2/subtitle-A/chapter-II/part-200/subpart-D/subject-group-ECFR86b76dde0e1e9dc/section-200.33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urrent/title-2/subtitle-A/chapter-II/part-200/subpart-D/subject-group-ECFR45ddd4419ad436d/section-200.327" TargetMode="External"/><Relationship Id="rId5" Type="http://schemas.openxmlformats.org/officeDocument/2006/relationships/styles" Target="styles.xml"/><Relationship Id="rId15" Type="http://schemas.openxmlformats.org/officeDocument/2006/relationships/hyperlink" Target="https://www.ecfr.gov/current/title-2/subtitle-A/chapter-II/part-200/subpart-C/section-200.208" TargetMode="External"/><Relationship Id="rId10" Type="http://schemas.openxmlformats.org/officeDocument/2006/relationships/hyperlink" Target="https://www.ecfr.gov/current/title-2/subtitle-A/chapter-II/part-200/subpart-D/subject-group-ECFR031321e29ac5bbd/section-200.332"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cfr.gov/current/title-2/subtitle-A/chapter-II/part-200/subpart-D/subject-group-ECFR36520e4111dce32/section-200.32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B020E7FC1F0D4DA6B3D586E21868E4" ma:contentTypeVersion="14" ma:contentTypeDescription="Create a new document." ma:contentTypeScope="" ma:versionID="60717c24b8a46ed919bc22c31987ea81">
  <xsd:schema xmlns:xsd="http://www.w3.org/2001/XMLSchema" xmlns:xs="http://www.w3.org/2001/XMLSchema" xmlns:p="http://schemas.microsoft.com/office/2006/metadata/properties" xmlns:ns2="82cbb02c-2c33-495e-9d8a-69da6b98a284" xmlns:ns3="b23abf4a-55e2-438a-92c0-ed16e9df1882" targetNamespace="http://schemas.microsoft.com/office/2006/metadata/properties" ma:root="true" ma:fieldsID="1b0833ee00862b04330c8c0669003121" ns2:_="" ns3:_="">
    <xsd:import namespace="82cbb02c-2c33-495e-9d8a-69da6b98a284"/>
    <xsd:import namespace="b23abf4a-55e2-438a-92c0-ed16e9df18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bb02c-2c33-495e-9d8a-69da6b98a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3abf4a-55e2-438a-92c0-ed16e9df18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ea3a8f2-8892-4ed5-8623-16998beb7f0a}" ma:internalName="TaxCatchAll" ma:showField="CatchAllData" ma:web="b23abf4a-55e2-438a-92c0-ed16e9df18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cbb02c-2c33-495e-9d8a-69da6b98a284">
      <Terms xmlns="http://schemas.microsoft.com/office/infopath/2007/PartnerControls"/>
    </lcf76f155ced4ddcb4097134ff3c332f>
    <TaxCatchAll xmlns="b23abf4a-55e2-438a-92c0-ed16e9df1882" xsi:nil="true"/>
  </documentManagement>
</p:properties>
</file>

<file path=customXml/itemProps1.xml><?xml version="1.0" encoding="utf-8"?>
<ds:datastoreItem xmlns:ds="http://schemas.openxmlformats.org/officeDocument/2006/customXml" ds:itemID="{6BA596CF-4230-4D60-B57A-1C1D65DFC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bb02c-2c33-495e-9d8a-69da6b98a284"/>
    <ds:schemaRef ds:uri="b23abf4a-55e2-438a-92c0-ed16e9df1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66ED49-F5E1-4503-B200-813A39290B1D}">
  <ds:schemaRefs>
    <ds:schemaRef ds:uri="http://schemas.microsoft.com/sharepoint/v3/contenttype/forms"/>
  </ds:schemaRefs>
</ds:datastoreItem>
</file>

<file path=customXml/itemProps3.xml><?xml version="1.0" encoding="utf-8"?>
<ds:datastoreItem xmlns:ds="http://schemas.openxmlformats.org/officeDocument/2006/customXml" ds:itemID="{AB3F77EC-9676-4D5F-8E9C-B6E7D434B8C9}">
  <ds:schemaRefs>
    <ds:schemaRef ds:uri="http://schemas.microsoft.com/office/2006/metadata/properties"/>
    <ds:schemaRef ds:uri="http://schemas.microsoft.com/office/infopath/2007/PartnerControls"/>
    <ds:schemaRef ds:uri="82cbb02c-2c33-495e-9d8a-69da6b98a284"/>
    <ds:schemaRef ds:uri="b23abf4a-55e2-438a-92c0-ed16e9df1882"/>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4</Pages>
  <Words>1667</Words>
  <Characters>9505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Polach</dc:creator>
  <cp:keywords/>
  <dc:description/>
  <cp:lastModifiedBy>Amber Polach</cp:lastModifiedBy>
  <cp:revision>122</cp:revision>
  <dcterms:created xsi:type="dcterms:W3CDTF">2023-05-19T18:54:00Z</dcterms:created>
  <dcterms:modified xsi:type="dcterms:W3CDTF">2026-05-22T17:02:00Z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0x010100DFB020E7FC1F0D4DA6B3D586E21868E4</vt:lpwstr>
  </property>
</Properties>
</file>