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E4230D" w14:textId="77777777" w:rsidR="00C44EB1" w:rsidRDefault="00C44EB1" w:rsidP="00963CA7">
      <w:pPr>
        <w:spacing w:after="0" w:line="240" w:lineRule="auto"/>
        <w:ind w:right="-540"/>
        <w:rPr>
          <w:rFonts w:ascii="Arial" w:hAnsi="Arial" w:cs="Arial"/>
          <w:b/>
          <w:sz w:val="24"/>
          <w:szCs w:val="24"/>
          <w:u w:val="single"/>
        </w:rPr>
      </w:pPr>
    </w:p>
    <w:p w14:paraId="650B5A52" w14:textId="7587E835" w:rsidR="008D7F1E" w:rsidRPr="00C44EB1" w:rsidRDefault="00256DF8" w:rsidP="00963CA7">
      <w:pPr>
        <w:spacing w:after="0" w:line="240" w:lineRule="auto"/>
        <w:ind w:right="-540"/>
        <w:rPr>
          <w:rFonts w:ascii="Arial" w:hAnsi="Arial" w:cs="Arial"/>
          <w:b/>
          <w:sz w:val="24"/>
          <w:szCs w:val="24"/>
          <w:u w:val="single"/>
        </w:rPr>
      </w:pPr>
      <w:r w:rsidRPr="00C44EB1">
        <w:rPr>
          <w:rFonts w:ascii="Arial" w:hAnsi="Arial" w:cs="Arial"/>
          <w:b/>
          <w:sz w:val="24"/>
          <w:szCs w:val="24"/>
          <w:u w:val="single"/>
        </w:rPr>
        <w:t>Purpose</w:t>
      </w:r>
    </w:p>
    <w:p w14:paraId="50A29450" w14:textId="746A95D0" w:rsidR="00256DF8" w:rsidRPr="00C44EB1" w:rsidRDefault="00256DF8" w:rsidP="00963CA7">
      <w:pPr>
        <w:spacing w:after="0" w:line="240" w:lineRule="auto"/>
        <w:jc w:val="both"/>
        <w:rPr>
          <w:rFonts w:ascii="Arial" w:hAnsi="Arial" w:cs="Arial"/>
          <w:sz w:val="24"/>
          <w:szCs w:val="24"/>
        </w:rPr>
      </w:pPr>
      <w:r w:rsidRPr="00C44EB1">
        <w:rPr>
          <w:rFonts w:ascii="Arial" w:hAnsi="Arial" w:cs="Arial"/>
          <w:sz w:val="24"/>
          <w:szCs w:val="24"/>
        </w:rPr>
        <w:t>The purpose of this document is to provide the local education</w:t>
      </w:r>
      <w:r w:rsidR="009B7926" w:rsidRPr="00C44EB1">
        <w:rPr>
          <w:rFonts w:ascii="Arial" w:hAnsi="Arial" w:cs="Arial"/>
          <w:sz w:val="24"/>
          <w:szCs w:val="24"/>
        </w:rPr>
        <w:t>al</w:t>
      </w:r>
      <w:r w:rsidRPr="00C44EB1">
        <w:rPr>
          <w:rFonts w:ascii="Arial" w:hAnsi="Arial" w:cs="Arial"/>
          <w:sz w:val="24"/>
          <w:szCs w:val="24"/>
        </w:rPr>
        <w:t xml:space="preserve"> agency (LEA) with a list of</w:t>
      </w:r>
      <w:r w:rsidR="0078680B" w:rsidRPr="00C44EB1">
        <w:rPr>
          <w:rFonts w:ascii="Arial" w:hAnsi="Arial" w:cs="Arial"/>
          <w:sz w:val="24"/>
          <w:szCs w:val="24"/>
        </w:rPr>
        <w:t xml:space="preserve"> </w:t>
      </w:r>
      <w:r w:rsidRPr="00C44EB1">
        <w:rPr>
          <w:rFonts w:ascii="Arial" w:hAnsi="Arial" w:cs="Arial"/>
          <w:sz w:val="24"/>
          <w:szCs w:val="24"/>
        </w:rPr>
        <w:t>requirements that are applicable to</w:t>
      </w:r>
      <w:r w:rsidR="005638B5" w:rsidRPr="00C44EB1">
        <w:rPr>
          <w:rFonts w:ascii="Arial" w:hAnsi="Arial" w:cs="Arial"/>
          <w:sz w:val="24"/>
          <w:szCs w:val="24"/>
        </w:rPr>
        <w:t xml:space="preserve"> LEAs</w:t>
      </w:r>
      <w:r w:rsidRPr="00C44EB1">
        <w:rPr>
          <w:rFonts w:ascii="Arial" w:hAnsi="Arial" w:cs="Arial"/>
          <w:sz w:val="24"/>
          <w:szCs w:val="24"/>
        </w:rPr>
        <w:t xml:space="preserve"> managing grants under the </w:t>
      </w:r>
      <w:r w:rsidRPr="00C44EB1">
        <w:rPr>
          <w:rFonts w:ascii="Arial" w:hAnsi="Arial" w:cs="Arial"/>
          <w:iCs/>
          <w:sz w:val="24"/>
          <w:szCs w:val="24"/>
        </w:rPr>
        <w:t xml:space="preserve">Elementary and Secondary Education Act (ESEA), as reauthorized by </w:t>
      </w:r>
      <w:r w:rsidR="00C44EB1">
        <w:rPr>
          <w:rFonts w:ascii="Arial" w:hAnsi="Arial" w:cs="Arial"/>
          <w:iCs/>
          <w:sz w:val="24"/>
          <w:szCs w:val="24"/>
        </w:rPr>
        <w:t xml:space="preserve">the </w:t>
      </w:r>
      <w:r w:rsidR="00C44EB1" w:rsidRPr="00C44EB1">
        <w:rPr>
          <w:rFonts w:ascii="Arial" w:hAnsi="Arial" w:cs="Arial"/>
          <w:iCs/>
          <w:sz w:val="24"/>
          <w:szCs w:val="24"/>
        </w:rPr>
        <w:t>Every</w:t>
      </w:r>
      <w:r w:rsidRPr="00C44EB1">
        <w:rPr>
          <w:rFonts w:ascii="Arial" w:hAnsi="Arial" w:cs="Arial"/>
          <w:iCs/>
          <w:sz w:val="24"/>
          <w:szCs w:val="24"/>
        </w:rPr>
        <w:t xml:space="preserve"> Student Succeeds Act (ESSA)</w:t>
      </w:r>
      <w:r w:rsidRPr="00C44EB1">
        <w:rPr>
          <w:rFonts w:ascii="Arial" w:hAnsi="Arial" w:cs="Arial"/>
          <w:sz w:val="24"/>
          <w:szCs w:val="24"/>
        </w:rPr>
        <w:t xml:space="preserve">. For more information about </w:t>
      </w:r>
      <w:r w:rsidR="009B7926" w:rsidRPr="00C44EB1">
        <w:rPr>
          <w:rFonts w:ascii="Arial" w:hAnsi="Arial" w:cs="Arial"/>
          <w:sz w:val="24"/>
          <w:szCs w:val="24"/>
        </w:rPr>
        <w:t>Oklahoma State Department of Education’s (OSDE)</w:t>
      </w:r>
      <w:r w:rsidRPr="00C44EB1">
        <w:rPr>
          <w:rFonts w:ascii="Arial" w:hAnsi="Arial" w:cs="Arial"/>
          <w:sz w:val="24"/>
          <w:szCs w:val="24"/>
        </w:rPr>
        <w:t xml:space="preserve"> </w:t>
      </w:r>
      <w:r w:rsidR="0078680B" w:rsidRPr="00C44EB1">
        <w:rPr>
          <w:rFonts w:ascii="Arial" w:hAnsi="Arial" w:cs="Arial"/>
          <w:sz w:val="24"/>
          <w:szCs w:val="24"/>
        </w:rPr>
        <w:t>ESEA Grant Performance Review process</w:t>
      </w:r>
      <w:r w:rsidRPr="00C44EB1">
        <w:rPr>
          <w:rFonts w:ascii="Arial" w:hAnsi="Arial" w:cs="Arial"/>
          <w:sz w:val="24"/>
          <w:szCs w:val="24"/>
        </w:rPr>
        <w:t xml:space="preserve">, please refer to the </w:t>
      </w:r>
      <w:r w:rsidR="0078680B" w:rsidRPr="00C44EB1">
        <w:rPr>
          <w:rFonts w:ascii="Arial" w:hAnsi="Arial" w:cs="Arial"/>
          <w:iCs/>
          <w:sz w:val="24"/>
          <w:szCs w:val="24"/>
        </w:rPr>
        <w:t>ESEA Grant Performance Review – Oklahoma State Plan</w:t>
      </w:r>
      <w:r w:rsidRPr="00C44EB1">
        <w:rPr>
          <w:rStyle w:val="Hyperlink"/>
          <w:rFonts w:ascii="Arial" w:hAnsi="Arial" w:cs="Arial"/>
          <w:iCs/>
          <w:sz w:val="24"/>
          <w:szCs w:val="24"/>
          <w:u w:val="none"/>
        </w:rPr>
        <w:t>.</w:t>
      </w:r>
      <w:r w:rsidRPr="00C44EB1">
        <w:rPr>
          <w:rFonts w:ascii="Arial" w:hAnsi="Arial" w:cs="Arial"/>
          <w:sz w:val="24"/>
          <w:szCs w:val="24"/>
        </w:rPr>
        <w:t xml:space="preserve"> </w:t>
      </w:r>
    </w:p>
    <w:p w14:paraId="35AC16BB" w14:textId="77777777" w:rsidR="00963CA7" w:rsidRPr="00C44EB1" w:rsidRDefault="00963CA7" w:rsidP="00963CA7">
      <w:pPr>
        <w:spacing w:after="0" w:line="240" w:lineRule="auto"/>
        <w:jc w:val="both"/>
        <w:rPr>
          <w:rFonts w:ascii="Arial" w:hAnsi="Arial" w:cs="Arial"/>
          <w:b/>
          <w:bCs/>
          <w:sz w:val="24"/>
          <w:szCs w:val="24"/>
          <w:u w:val="single"/>
        </w:rPr>
      </w:pPr>
    </w:p>
    <w:p w14:paraId="16B18200" w14:textId="10E82A51" w:rsidR="00AF3B9B" w:rsidRPr="00C44EB1" w:rsidRDefault="00AF3B9B" w:rsidP="00963CA7">
      <w:pPr>
        <w:spacing w:after="0" w:line="240" w:lineRule="auto"/>
        <w:jc w:val="both"/>
        <w:rPr>
          <w:rFonts w:ascii="Arial" w:hAnsi="Arial" w:cs="Arial"/>
          <w:b/>
          <w:bCs/>
          <w:sz w:val="24"/>
          <w:szCs w:val="24"/>
          <w:u w:val="single"/>
        </w:rPr>
      </w:pPr>
      <w:r w:rsidRPr="00C44EB1">
        <w:rPr>
          <w:rFonts w:ascii="Arial" w:hAnsi="Arial" w:cs="Arial"/>
          <w:b/>
          <w:bCs/>
          <w:sz w:val="24"/>
          <w:szCs w:val="24"/>
          <w:u w:val="single"/>
        </w:rPr>
        <w:t xml:space="preserve">Due Date </w:t>
      </w:r>
    </w:p>
    <w:p w14:paraId="1B6C2238" w14:textId="53EDBF6C" w:rsidR="00AF3B9B" w:rsidRPr="00C44EB1" w:rsidRDefault="00AF3B9B" w:rsidP="00963CA7">
      <w:pPr>
        <w:spacing w:after="0" w:line="240" w:lineRule="auto"/>
        <w:jc w:val="both"/>
        <w:rPr>
          <w:rFonts w:ascii="Arial" w:hAnsi="Arial" w:cs="Arial"/>
          <w:b/>
          <w:bCs/>
          <w:sz w:val="24"/>
          <w:szCs w:val="24"/>
        </w:rPr>
      </w:pPr>
      <w:r w:rsidRPr="00C44EB1">
        <w:rPr>
          <w:rFonts w:ascii="Arial" w:hAnsi="Arial" w:cs="Arial"/>
          <w:sz w:val="24"/>
          <w:szCs w:val="24"/>
        </w:rPr>
        <w:t xml:space="preserve">The ESEA Grant Performance Review Application is due in the Grants Management System (GMS) on </w:t>
      </w:r>
      <w:r w:rsidRPr="00C44EB1">
        <w:rPr>
          <w:rFonts w:ascii="Arial" w:hAnsi="Arial" w:cs="Arial"/>
          <w:b/>
          <w:bCs/>
          <w:sz w:val="24"/>
          <w:szCs w:val="24"/>
        </w:rPr>
        <w:t>Friday, November 1</w:t>
      </w:r>
      <w:r w:rsidR="00A770F9" w:rsidRPr="00C44EB1">
        <w:rPr>
          <w:rFonts w:ascii="Arial" w:hAnsi="Arial" w:cs="Arial"/>
          <w:b/>
          <w:bCs/>
          <w:sz w:val="24"/>
          <w:szCs w:val="24"/>
        </w:rPr>
        <w:t>3</w:t>
      </w:r>
      <w:r w:rsidRPr="00C44EB1">
        <w:rPr>
          <w:rFonts w:ascii="Arial" w:hAnsi="Arial" w:cs="Arial"/>
          <w:b/>
          <w:bCs/>
          <w:sz w:val="24"/>
          <w:szCs w:val="24"/>
        </w:rPr>
        <w:t>, 202</w:t>
      </w:r>
      <w:r w:rsidR="00A770F9" w:rsidRPr="00C44EB1">
        <w:rPr>
          <w:rFonts w:ascii="Arial" w:hAnsi="Arial" w:cs="Arial"/>
          <w:b/>
          <w:bCs/>
          <w:sz w:val="24"/>
          <w:szCs w:val="24"/>
        </w:rPr>
        <w:t>6.</w:t>
      </w:r>
      <w:r w:rsidRPr="00C44EB1">
        <w:rPr>
          <w:rFonts w:ascii="Arial" w:hAnsi="Arial" w:cs="Arial"/>
          <w:b/>
          <w:bCs/>
          <w:sz w:val="24"/>
          <w:szCs w:val="24"/>
        </w:rPr>
        <w:t xml:space="preserve"> </w:t>
      </w:r>
    </w:p>
    <w:p w14:paraId="21B5A66B" w14:textId="77777777" w:rsidR="00963CA7" w:rsidRPr="00C44EB1" w:rsidRDefault="00963CA7" w:rsidP="00963CA7">
      <w:pPr>
        <w:spacing w:after="0" w:line="240" w:lineRule="auto"/>
        <w:jc w:val="both"/>
        <w:rPr>
          <w:rFonts w:ascii="Arial" w:hAnsi="Arial" w:cs="Arial"/>
          <w:b/>
          <w:bCs/>
          <w:sz w:val="24"/>
          <w:szCs w:val="24"/>
          <w:u w:val="single"/>
        </w:rPr>
      </w:pPr>
    </w:p>
    <w:p w14:paraId="27A615ED" w14:textId="25F0CB58" w:rsidR="00F23BED" w:rsidRPr="00C44EB1" w:rsidRDefault="009B7926" w:rsidP="00963CA7">
      <w:pPr>
        <w:spacing w:after="0" w:line="240" w:lineRule="auto"/>
        <w:jc w:val="both"/>
        <w:rPr>
          <w:rFonts w:ascii="Arial" w:hAnsi="Arial" w:cs="Arial"/>
          <w:b/>
          <w:bCs/>
          <w:sz w:val="24"/>
          <w:szCs w:val="24"/>
          <w:u w:val="single"/>
        </w:rPr>
      </w:pPr>
      <w:r w:rsidRPr="00C44EB1">
        <w:rPr>
          <w:rFonts w:ascii="Arial" w:hAnsi="Arial" w:cs="Arial"/>
          <w:b/>
          <w:bCs/>
          <w:sz w:val="24"/>
          <w:szCs w:val="24"/>
          <w:u w:val="single"/>
        </w:rPr>
        <w:t xml:space="preserve">Contents </w:t>
      </w:r>
    </w:p>
    <w:p w14:paraId="27B26B91" w14:textId="29A3DD98" w:rsidR="009B7926" w:rsidRPr="00C44EB1" w:rsidRDefault="009B7926" w:rsidP="00963CA7">
      <w:pPr>
        <w:pStyle w:val="ListParagraph"/>
        <w:numPr>
          <w:ilvl w:val="0"/>
          <w:numId w:val="28"/>
        </w:numPr>
        <w:spacing w:after="0" w:line="240" w:lineRule="auto"/>
        <w:jc w:val="both"/>
        <w:rPr>
          <w:rFonts w:ascii="Arial" w:hAnsi="Arial" w:cs="Arial"/>
          <w:sz w:val="24"/>
          <w:szCs w:val="24"/>
        </w:rPr>
      </w:pPr>
      <w:bookmarkStart w:id="0" w:name="_Hlk166840391"/>
      <w:r w:rsidRPr="00C44EB1">
        <w:rPr>
          <w:rFonts w:ascii="Arial" w:hAnsi="Arial" w:cs="Arial"/>
          <w:sz w:val="24"/>
          <w:szCs w:val="24"/>
        </w:rPr>
        <w:t>ESEA Programs</w:t>
      </w:r>
    </w:p>
    <w:p w14:paraId="0E78E86A" w14:textId="77777777" w:rsidR="00F23BED" w:rsidRPr="00C44EB1" w:rsidRDefault="00F23BED" w:rsidP="00963CA7">
      <w:pPr>
        <w:spacing w:after="0" w:line="240" w:lineRule="auto"/>
        <w:jc w:val="both"/>
        <w:rPr>
          <w:rFonts w:ascii="Arial" w:hAnsi="Arial" w:cs="Arial"/>
          <w:sz w:val="24"/>
          <w:szCs w:val="24"/>
        </w:rPr>
      </w:pPr>
    </w:p>
    <w:p w14:paraId="1879A94A" w14:textId="7611E67B" w:rsidR="009B7926" w:rsidRPr="00C44EB1" w:rsidRDefault="009B7926" w:rsidP="00963CA7">
      <w:pPr>
        <w:pStyle w:val="ListParagraph"/>
        <w:numPr>
          <w:ilvl w:val="0"/>
          <w:numId w:val="28"/>
        </w:numPr>
        <w:spacing w:after="0" w:line="240" w:lineRule="auto"/>
        <w:jc w:val="both"/>
        <w:rPr>
          <w:rFonts w:ascii="Arial" w:hAnsi="Arial" w:cs="Arial"/>
          <w:sz w:val="24"/>
          <w:szCs w:val="24"/>
        </w:rPr>
      </w:pPr>
      <w:r w:rsidRPr="00C44EB1">
        <w:rPr>
          <w:rFonts w:ascii="Arial" w:hAnsi="Arial" w:cs="Arial"/>
          <w:bCs/>
          <w:sz w:val="24"/>
          <w:szCs w:val="24"/>
        </w:rPr>
        <w:t xml:space="preserve">Grant Performance Review </w:t>
      </w:r>
      <w:r w:rsidR="0098178E" w:rsidRPr="00C44EB1">
        <w:rPr>
          <w:rFonts w:ascii="Arial" w:hAnsi="Arial" w:cs="Arial"/>
          <w:bCs/>
          <w:sz w:val="24"/>
          <w:szCs w:val="24"/>
        </w:rPr>
        <w:t xml:space="preserve">Preparation </w:t>
      </w:r>
      <w:r w:rsidRPr="00C44EB1">
        <w:rPr>
          <w:rFonts w:ascii="Arial" w:hAnsi="Arial" w:cs="Arial"/>
          <w:bCs/>
          <w:sz w:val="24"/>
          <w:szCs w:val="24"/>
        </w:rPr>
        <w:t>Pr</w:t>
      </w:r>
      <w:bookmarkEnd w:id="0"/>
      <w:r w:rsidR="008D7620" w:rsidRPr="00C44EB1">
        <w:rPr>
          <w:rFonts w:ascii="Arial" w:hAnsi="Arial" w:cs="Arial"/>
          <w:bCs/>
          <w:sz w:val="24"/>
          <w:szCs w:val="24"/>
        </w:rPr>
        <w:t>ocess</w:t>
      </w:r>
    </w:p>
    <w:p w14:paraId="684B485D" w14:textId="77777777" w:rsidR="009B7926" w:rsidRPr="00C44EB1" w:rsidRDefault="009B7926" w:rsidP="00963CA7">
      <w:pPr>
        <w:pStyle w:val="ListParagraph"/>
        <w:numPr>
          <w:ilvl w:val="1"/>
          <w:numId w:val="28"/>
        </w:numPr>
        <w:spacing w:after="0" w:line="240" w:lineRule="auto"/>
        <w:jc w:val="both"/>
        <w:rPr>
          <w:rFonts w:ascii="Arial" w:hAnsi="Arial" w:cs="Arial"/>
          <w:sz w:val="24"/>
          <w:szCs w:val="24"/>
        </w:rPr>
      </w:pPr>
      <w:r w:rsidRPr="00C44EB1">
        <w:rPr>
          <w:rFonts w:ascii="Arial" w:hAnsi="Arial" w:cs="Arial"/>
          <w:bCs/>
          <w:sz w:val="24"/>
          <w:szCs w:val="24"/>
        </w:rPr>
        <w:t xml:space="preserve">Desk Review </w:t>
      </w:r>
    </w:p>
    <w:p w14:paraId="3F2142E4" w14:textId="77777777" w:rsidR="008D7620" w:rsidRPr="00C44EB1" w:rsidRDefault="009B7926" w:rsidP="00963CA7">
      <w:pPr>
        <w:pStyle w:val="ListParagraph"/>
        <w:numPr>
          <w:ilvl w:val="1"/>
          <w:numId w:val="28"/>
        </w:numPr>
        <w:spacing w:after="0" w:line="240" w:lineRule="auto"/>
        <w:jc w:val="both"/>
        <w:rPr>
          <w:rFonts w:ascii="Arial" w:hAnsi="Arial" w:cs="Arial"/>
          <w:sz w:val="24"/>
          <w:szCs w:val="24"/>
        </w:rPr>
      </w:pPr>
      <w:r w:rsidRPr="00C44EB1">
        <w:rPr>
          <w:rFonts w:ascii="Arial" w:hAnsi="Arial" w:cs="Arial"/>
          <w:bCs/>
          <w:sz w:val="24"/>
          <w:szCs w:val="24"/>
        </w:rPr>
        <w:t>Performance Review Visit</w:t>
      </w:r>
    </w:p>
    <w:p w14:paraId="74EA77BA" w14:textId="77777777" w:rsidR="008D7620" w:rsidRPr="00C44EB1" w:rsidRDefault="009B7926" w:rsidP="00963CA7">
      <w:pPr>
        <w:pStyle w:val="ListParagraph"/>
        <w:numPr>
          <w:ilvl w:val="1"/>
          <w:numId w:val="28"/>
        </w:numPr>
        <w:spacing w:after="0" w:line="240" w:lineRule="auto"/>
        <w:jc w:val="both"/>
        <w:rPr>
          <w:rFonts w:ascii="Arial" w:hAnsi="Arial" w:cs="Arial"/>
          <w:sz w:val="24"/>
          <w:szCs w:val="24"/>
        </w:rPr>
      </w:pPr>
      <w:r w:rsidRPr="00C44EB1">
        <w:rPr>
          <w:rFonts w:ascii="Arial" w:hAnsi="Arial" w:cs="Arial"/>
          <w:sz w:val="24"/>
          <w:szCs w:val="24"/>
        </w:rPr>
        <w:t xml:space="preserve">Notification of Findings </w:t>
      </w:r>
    </w:p>
    <w:p w14:paraId="2A3F67F4" w14:textId="25084472" w:rsidR="009B7926" w:rsidRPr="00C44EB1" w:rsidRDefault="009B7926" w:rsidP="00963CA7">
      <w:pPr>
        <w:pStyle w:val="ListParagraph"/>
        <w:numPr>
          <w:ilvl w:val="1"/>
          <w:numId w:val="28"/>
        </w:numPr>
        <w:spacing w:after="0" w:line="240" w:lineRule="auto"/>
        <w:jc w:val="both"/>
        <w:rPr>
          <w:rFonts w:ascii="Arial" w:hAnsi="Arial" w:cs="Arial"/>
          <w:sz w:val="24"/>
          <w:szCs w:val="24"/>
        </w:rPr>
      </w:pPr>
      <w:r w:rsidRPr="00C44EB1">
        <w:rPr>
          <w:rFonts w:ascii="Arial" w:hAnsi="Arial" w:cs="Arial"/>
          <w:bCs/>
          <w:sz w:val="24"/>
          <w:szCs w:val="24"/>
        </w:rPr>
        <w:t xml:space="preserve">Instructions for Document Submission </w:t>
      </w:r>
    </w:p>
    <w:p w14:paraId="4936A2F4" w14:textId="77777777" w:rsidR="00F23BED" w:rsidRPr="00C44EB1" w:rsidRDefault="00F23BED" w:rsidP="00963CA7">
      <w:pPr>
        <w:pStyle w:val="ListParagraph"/>
        <w:spacing w:after="0" w:line="240" w:lineRule="auto"/>
        <w:ind w:left="1440"/>
        <w:jc w:val="both"/>
        <w:rPr>
          <w:rFonts w:ascii="Arial" w:hAnsi="Arial" w:cs="Arial"/>
          <w:sz w:val="24"/>
          <w:szCs w:val="24"/>
        </w:rPr>
      </w:pPr>
    </w:p>
    <w:p w14:paraId="31CC12BE" w14:textId="77777777" w:rsidR="009B7926" w:rsidRPr="00C44EB1" w:rsidRDefault="009B7926" w:rsidP="00963CA7">
      <w:pPr>
        <w:pStyle w:val="ListParagraph"/>
        <w:numPr>
          <w:ilvl w:val="0"/>
          <w:numId w:val="28"/>
        </w:numPr>
        <w:spacing w:after="0" w:line="240" w:lineRule="auto"/>
        <w:jc w:val="both"/>
        <w:rPr>
          <w:rFonts w:ascii="Arial" w:hAnsi="Arial" w:cs="Arial"/>
          <w:sz w:val="24"/>
          <w:szCs w:val="24"/>
        </w:rPr>
      </w:pPr>
      <w:bookmarkStart w:id="1" w:name="_Hlk167792696"/>
      <w:r w:rsidRPr="00C44EB1">
        <w:rPr>
          <w:rFonts w:ascii="Arial" w:hAnsi="Arial" w:cs="Arial"/>
          <w:bCs/>
          <w:sz w:val="24"/>
          <w:szCs w:val="24"/>
        </w:rPr>
        <w:t xml:space="preserve">Transparent Accountability </w:t>
      </w:r>
    </w:p>
    <w:p w14:paraId="12201CB5" w14:textId="525569E3" w:rsidR="009B7926" w:rsidRPr="00C44EB1" w:rsidRDefault="009B7926" w:rsidP="00963CA7">
      <w:pPr>
        <w:pStyle w:val="ListParagraph"/>
        <w:numPr>
          <w:ilvl w:val="1"/>
          <w:numId w:val="28"/>
        </w:numPr>
        <w:spacing w:after="0" w:line="240" w:lineRule="auto"/>
        <w:jc w:val="both"/>
        <w:rPr>
          <w:rFonts w:ascii="Arial" w:hAnsi="Arial" w:cs="Arial"/>
          <w:sz w:val="24"/>
          <w:szCs w:val="24"/>
        </w:rPr>
      </w:pPr>
      <w:r w:rsidRPr="00C44EB1">
        <w:rPr>
          <w:rFonts w:ascii="Arial" w:hAnsi="Arial" w:cs="Arial"/>
          <w:bCs/>
          <w:sz w:val="24"/>
          <w:szCs w:val="24"/>
        </w:rPr>
        <w:t>Cross-Cutting Fiscal Requirements (CFR)</w:t>
      </w:r>
    </w:p>
    <w:p w14:paraId="64625422" w14:textId="501646CD" w:rsidR="009B7926" w:rsidRPr="00C44EB1" w:rsidRDefault="009B7926" w:rsidP="00963CA7">
      <w:pPr>
        <w:pStyle w:val="ListParagraph"/>
        <w:numPr>
          <w:ilvl w:val="1"/>
          <w:numId w:val="28"/>
        </w:numPr>
        <w:spacing w:after="0" w:line="240" w:lineRule="auto"/>
        <w:jc w:val="both"/>
        <w:rPr>
          <w:rFonts w:ascii="Arial" w:hAnsi="Arial" w:cs="Arial"/>
          <w:sz w:val="24"/>
          <w:szCs w:val="24"/>
        </w:rPr>
      </w:pPr>
      <w:bookmarkStart w:id="2" w:name="_Hlk167792836"/>
      <w:r w:rsidRPr="00C44EB1">
        <w:rPr>
          <w:rFonts w:ascii="Arial" w:hAnsi="Arial" w:cs="Arial"/>
          <w:bCs/>
          <w:sz w:val="24"/>
          <w:szCs w:val="24"/>
        </w:rPr>
        <w:t>Policies, Procedures, and Requirements (PPR)</w:t>
      </w:r>
    </w:p>
    <w:bookmarkEnd w:id="1"/>
    <w:bookmarkEnd w:id="2"/>
    <w:p w14:paraId="01A7105A" w14:textId="77777777" w:rsidR="00F23BED" w:rsidRPr="00C44EB1" w:rsidRDefault="00F23BED" w:rsidP="00963CA7">
      <w:pPr>
        <w:pStyle w:val="ListParagraph"/>
        <w:spacing w:after="0" w:line="240" w:lineRule="auto"/>
        <w:ind w:left="1440"/>
        <w:jc w:val="both"/>
        <w:rPr>
          <w:rFonts w:ascii="Arial" w:hAnsi="Arial" w:cs="Arial"/>
          <w:sz w:val="24"/>
          <w:szCs w:val="24"/>
        </w:rPr>
      </w:pPr>
    </w:p>
    <w:p w14:paraId="2DBE616E" w14:textId="77777777" w:rsidR="009B7926" w:rsidRPr="00C44EB1" w:rsidRDefault="009B7926" w:rsidP="00963CA7">
      <w:pPr>
        <w:pStyle w:val="ListParagraph"/>
        <w:numPr>
          <w:ilvl w:val="0"/>
          <w:numId w:val="28"/>
        </w:numPr>
        <w:spacing w:after="0" w:line="240" w:lineRule="auto"/>
        <w:rPr>
          <w:rFonts w:ascii="Arial" w:hAnsi="Arial" w:cs="Arial"/>
          <w:bCs/>
          <w:sz w:val="24"/>
          <w:szCs w:val="24"/>
        </w:rPr>
      </w:pPr>
      <w:r w:rsidRPr="00C44EB1">
        <w:rPr>
          <w:rFonts w:ascii="Arial" w:hAnsi="Arial" w:cs="Arial"/>
          <w:bCs/>
          <w:sz w:val="24"/>
          <w:szCs w:val="24"/>
        </w:rPr>
        <w:t xml:space="preserve">Program Effectiveness and Student Achievement </w:t>
      </w:r>
    </w:p>
    <w:p w14:paraId="7A17D94E" w14:textId="77777777"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Student Identification (SID)</w:t>
      </w:r>
    </w:p>
    <w:p w14:paraId="4E7E2D99" w14:textId="77777777"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Program Needs Assessment, Services, Evaluation (PNASE)</w:t>
      </w:r>
    </w:p>
    <w:p w14:paraId="07DED675" w14:textId="77777777"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Parent and Family Engagement (PFE)</w:t>
      </w:r>
    </w:p>
    <w:p w14:paraId="5A3E885A" w14:textId="012AF310"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Paraprofessional Requirements (PR)</w:t>
      </w:r>
    </w:p>
    <w:p w14:paraId="67BB604A" w14:textId="77777777" w:rsidR="00F23BED" w:rsidRPr="00C44EB1" w:rsidRDefault="00F23BED" w:rsidP="00963CA7">
      <w:pPr>
        <w:pStyle w:val="ListParagraph"/>
        <w:spacing w:after="0" w:line="240" w:lineRule="auto"/>
        <w:ind w:left="1440"/>
        <w:rPr>
          <w:rFonts w:ascii="Arial" w:hAnsi="Arial" w:cs="Arial"/>
          <w:bCs/>
          <w:sz w:val="24"/>
          <w:szCs w:val="24"/>
        </w:rPr>
      </w:pPr>
    </w:p>
    <w:p w14:paraId="0824188D" w14:textId="77777777" w:rsidR="009B7926" w:rsidRPr="00C44EB1" w:rsidRDefault="009B7926" w:rsidP="00963CA7">
      <w:pPr>
        <w:pStyle w:val="ListParagraph"/>
        <w:numPr>
          <w:ilvl w:val="0"/>
          <w:numId w:val="28"/>
        </w:numPr>
        <w:spacing w:after="0" w:line="240" w:lineRule="auto"/>
        <w:rPr>
          <w:rFonts w:ascii="Arial" w:hAnsi="Arial" w:cs="Arial"/>
          <w:bCs/>
          <w:sz w:val="24"/>
          <w:szCs w:val="24"/>
        </w:rPr>
      </w:pPr>
      <w:bookmarkStart w:id="3" w:name="_Hlk166840575"/>
      <w:r w:rsidRPr="00C44EB1">
        <w:rPr>
          <w:rFonts w:ascii="Arial" w:hAnsi="Arial" w:cs="Arial"/>
          <w:bCs/>
          <w:sz w:val="24"/>
          <w:szCs w:val="24"/>
        </w:rPr>
        <w:t>Specific Programs</w:t>
      </w:r>
    </w:p>
    <w:bookmarkEnd w:id="3"/>
    <w:p w14:paraId="40C00017" w14:textId="39AB8438"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 xml:space="preserve">Title II, Part A </w:t>
      </w:r>
      <w:r w:rsidR="009C6CAC" w:rsidRPr="00C44EB1">
        <w:rPr>
          <w:rFonts w:ascii="Arial" w:hAnsi="Arial" w:cs="Arial"/>
          <w:bCs/>
          <w:sz w:val="24"/>
          <w:szCs w:val="24"/>
        </w:rPr>
        <w:t>Preparing, Training, and Recruiting High-Quality Teachers, Principals, or Other Leaders</w:t>
      </w:r>
    </w:p>
    <w:p w14:paraId="2F1459F3" w14:textId="3C45D66E" w:rsidR="00133615" w:rsidRPr="00C44EB1" w:rsidRDefault="00133615"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Title III, Part A</w:t>
      </w:r>
      <w:r w:rsidR="009C6CAC" w:rsidRPr="00C44EB1">
        <w:rPr>
          <w:rFonts w:ascii="Arial" w:hAnsi="Arial" w:cs="Arial"/>
          <w:bCs/>
          <w:sz w:val="24"/>
          <w:szCs w:val="24"/>
        </w:rPr>
        <w:t xml:space="preserve"> Language Instruction for English Learners and Immigrant Students</w:t>
      </w:r>
    </w:p>
    <w:p w14:paraId="7F6455F4" w14:textId="158E76DB"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 xml:space="preserve">Title IV, Part A Student Support and Academic Enrichment </w:t>
      </w:r>
    </w:p>
    <w:p w14:paraId="5A2BB7DE" w14:textId="15727F5D" w:rsidR="00EA5308"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 xml:space="preserve">Title V, Part B </w:t>
      </w:r>
      <w:r w:rsidR="009C6CAC" w:rsidRPr="00C44EB1">
        <w:rPr>
          <w:rFonts w:ascii="Arial" w:hAnsi="Arial" w:cs="Arial"/>
          <w:bCs/>
          <w:sz w:val="24"/>
          <w:szCs w:val="24"/>
        </w:rPr>
        <w:t xml:space="preserve">Subparts 1 and 2 Rural Education Initiative and Rural and Low-Income School Program </w:t>
      </w:r>
    </w:p>
    <w:p w14:paraId="099940F1" w14:textId="64AB79E3" w:rsidR="00BB619B" w:rsidRPr="00C44EB1" w:rsidRDefault="00BB619B"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Title III, Part A</w:t>
      </w:r>
      <w:r w:rsidR="00C3129D" w:rsidRPr="00C44EB1">
        <w:rPr>
          <w:rFonts w:ascii="Arial" w:hAnsi="Arial" w:cs="Arial"/>
          <w:bCs/>
          <w:sz w:val="24"/>
          <w:szCs w:val="24"/>
        </w:rPr>
        <w:t xml:space="preserve"> </w:t>
      </w:r>
      <w:r w:rsidRPr="00C44EB1">
        <w:rPr>
          <w:rFonts w:ascii="Arial" w:hAnsi="Arial" w:cs="Arial"/>
          <w:bCs/>
          <w:sz w:val="24"/>
          <w:szCs w:val="24"/>
        </w:rPr>
        <w:t>English Language Acquisition, Language Enhancement, and Academic Achievement</w:t>
      </w:r>
      <w:r w:rsidR="009C6CAC" w:rsidRPr="00C44EB1">
        <w:rPr>
          <w:rFonts w:ascii="Arial" w:hAnsi="Arial" w:cs="Arial"/>
          <w:bCs/>
          <w:sz w:val="24"/>
          <w:szCs w:val="24"/>
        </w:rPr>
        <w:t xml:space="preserve"> (EL)</w:t>
      </w:r>
    </w:p>
    <w:p w14:paraId="3E25BD1F" w14:textId="77777777"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 xml:space="preserve">Title I, Part A Neglected and Title I, Part D Neglected, Delinquent, and/or At-Risk (ND) </w:t>
      </w:r>
    </w:p>
    <w:p w14:paraId="67C57F3E" w14:textId="77777777" w:rsidR="009B7926"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Title I, Part C Migrant Education Program (MEP)</w:t>
      </w:r>
    </w:p>
    <w:p w14:paraId="566396FE" w14:textId="5AB6BFD5" w:rsidR="00A655E8" w:rsidRPr="00C44EB1" w:rsidRDefault="009B7926" w:rsidP="00963CA7">
      <w:pPr>
        <w:pStyle w:val="ListParagraph"/>
        <w:numPr>
          <w:ilvl w:val="1"/>
          <w:numId w:val="28"/>
        </w:numPr>
        <w:spacing w:after="0" w:line="240" w:lineRule="auto"/>
        <w:rPr>
          <w:rFonts w:ascii="Arial" w:hAnsi="Arial" w:cs="Arial"/>
          <w:bCs/>
          <w:sz w:val="24"/>
          <w:szCs w:val="24"/>
        </w:rPr>
      </w:pPr>
      <w:r w:rsidRPr="00C44EB1">
        <w:rPr>
          <w:rFonts w:ascii="Arial" w:hAnsi="Arial" w:cs="Arial"/>
          <w:bCs/>
          <w:sz w:val="24"/>
          <w:szCs w:val="24"/>
        </w:rPr>
        <w:t>Equitable Services to Non</w:t>
      </w:r>
      <w:r w:rsidR="004D5956" w:rsidRPr="00C44EB1">
        <w:rPr>
          <w:rFonts w:ascii="Arial" w:hAnsi="Arial" w:cs="Arial"/>
          <w:bCs/>
          <w:sz w:val="24"/>
          <w:szCs w:val="24"/>
        </w:rPr>
        <w:t>p</w:t>
      </w:r>
      <w:r w:rsidRPr="00C44EB1">
        <w:rPr>
          <w:rFonts w:ascii="Arial" w:hAnsi="Arial" w:cs="Arial"/>
          <w:bCs/>
          <w:sz w:val="24"/>
          <w:szCs w:val="24"/>
        </w:rPr>
        <w:t>ublic Schools (ES)</w:t>
      </w:r>
    </w:p>
    <w:p w14:paraId="315C5759" w14:textId="45A46A10" w:rsidR="009B7926" w:rsidRPr="00C44EB1" w:rsidRDefault="009B7926" w:rsidP="009B7926">
      <w:pPr>
        <w:rPr>
          <w:rFonts w:ascii="Arial" w:hAnsi="Arial" w:cs="Arial"/>
          <w:bCs/>
          <w:sz w:val="24"/>
          <w:szCs w:val="24"/>
        </w:rPr>
      </w:pPr>
    </w:p>
    <w:p w14:paraId="0078F61F" w14:textId="5BECF00D" w:rsidR="0036334D" w:rsidRPr="00C44EB1" w:rsidRDefault="00522DB6" w:rsidP="0000215F">
      <w:pPr>
        <w:spacing w:after="0" w:line="240" w:lineRule="auto"/>
        <w:jc w:val="both"/>
        <w:rPr>
          <w:rFonts w:ascii="Arial" w:hAnsi="Arial" w:cs="Arial"/>
          <w:b/>
          <w:sz w:val="24"/>
          <w:szCs w:val="24"/>
          <w:u w:val="single"/>
        </w:rPr>
      </w:pPr>
      <w:r w:rsidRPr="00C44EB1">
        <w:rPr>
          <w:rFonts w:ascii="Arial" w:hAnsi="Arial" w:cs="Arial"/>
          <w:b/>
          <w:sz w:val="24"/>
          <w:szCs w:val="24"/>
          <w:u w:val="single"/>
        </w:rPr>
        <w:t xml:space="preserve">ESEA </w:t>
      </w:r>
      <w:r w:rsidR="00F02686" w:rsidRPr="00C44EB1">
        <w:rPr>
          <w:rFonts w:ascii="Arial" w:hAnsi="Arial" w:cs="Arial"/>
          <w:b/>
          <w:sz w:val="24"/>
          <w:szCs w:val="24"/>
          <w:u w:val="single"/>
        </w:rPr>
        <w:t xml:space="preserve">Programs </w:t>
      </w:r>
    </w:p>
    <w:p w14:paraId="512D61F6"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 Part A Improving Basic Programs Operated by State and Local Educational Agencies</w:t>
      </w:r>
    </w:p>
    <w:p w14:paraId="71D77D0D"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 xml:space="preserve">Title I, Part C Migrant Education Program </w:t>
      </w:r>
    </w:p>
    <w:p w14:paraId="35EF6C49"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 Part D Prevention and Intervention Programs for Children and Youth who are Neglected, Delinquent, or At-Risk</w:t>
      </w:r>
    </w:p>
    <w:p w14:paraId="74554DEC"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II, Part A Preparing, Training, and Recruiting High-Quality Teachers, Principals, or Other Leaders</w:t>
      </w:r>
    </w:p>
    <w:p w14:paraId="517C5F3D"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III, Part A Language Instruction for English Learners and Immigrant Students</w:t>
      </w:r>
    </w:p>
    <w:p w14:paraId="652FD0AE"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IV, Part A Student Support and Academic Enrichment</w:t>
      </w:r>
    </w:p>
    <w:p w14:paraId="4927BA45" w14:textId="77777777" w:rsidR="00CE7E24"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V, Part B Subparts 1 and 2 Rural Education Initiative and Rural and Low-Income School Program (RLIS)</w:t>
      </w:r>
    </w:p>
    <w:p w14:paraId="6B25D557" w14:textId="5068378B" w:rsidR="00A53C82" w:rsidRPr="00C44EB1" w:rsidRDefault="00A53C82" w:rsidP="00CE7E24">
      <w:pPr>
        <w:pStyle w:val="NoSpacing"/>
        <w:numPr>
          <w:ilvl w:val="0"/>
          <w:numId w:val="47"/>
        </w:numPr>
        <w:rPr>
          <w:rFonts w:ascii="Arial" w:hAnsi="Arial" w:cs="Arial"/>
          <w:sz w:val="24"/>
          <w:szCs w:val="24"/>
        </w:rPr>
      </w:pPr>
      <w:r w:rsidRPr="00C44EB1">
        <w:rPr>
          <w:rFonts w:ascii="Arial" w:hAnsi="Arial" w:cs="Arial"/>
          <w:sz w:val="24"/>
          <w:szCs w:val="24"/>
        </w:rPr>
        <w:t>Title IX, Part A Education for Homeless Children and Youth (McKinney-Vento Act)</w:t>
      </w:r>
    </w:p>
    <w:p w14:paraId="012F3696" w14:textId="77777777" w:rsidR="00B33EB6" w:rsidRPr="00C44EB1" w:rsidRDefault="00B33EB6">
      <w:pPr>
        <w:spacing w:after="0" w:line="240" w:lineRule="auto"/>
        <w:jc w:val="both"/>
        <w:rPr>
          <w:rFonts w:ascii="Arial" w:hAnsi="Arial" w:cs="Arial"/>
          <w:sz w:val="24"/>
          <w:szCs w:val="24"/>
        </w:rPr>
      </w:pPr>
    </w:p>
    <w:p w14:paraId="650B5A73" w14:textId="09DC02EF" w:rsidR="008D7F1E" w:rsidRPr="00C44EB1" w:rsidRDefault="00F02686">
      <w:pPr>
        <w:spacing w:after="0" w:line="240" w:lineRule="auto"/>
        <w:jc w:val="both"/>
        <w:rPr>
          <w:rFonts w:ascii="Arial" w:hAnsi="Arial" w:cs="Arial"/>
          <w:sz w:val="24"/>
          <w:szCs w:val="24"/>
        </w:rPr>
      </w:pPr>
      <w:r w:rsidRPr="00C44EB1">
        <w:rPr>
          <w:rFonts w:ascii="Arial" w:hAnsi="Arial" w:cs="Arial"/>
          <w:sz w:val="24"/>
          <w:szCs w:val="24"/>
        </w:rPr>
        <w:t xml:space="preserve">For more information about </w:t>
      </w:r>
      <w:r w:rsidR="0058323C" w:rsidRPr="00C44EB1">
        <w:rPr>
          <w:rFonts w:ascii="Arial" w:hAnsi="Arial" w:cs="Arial"/>
          <w:sz w:val="24"/>
          <w:szCs w:val="24"/>
        </w:rPr>
        <w:t xml:space="preserve">ESEA </w:t>
      </w:r>
      <w:r w:rsidRPr="00C44EB1">
        <w:rPr>
          <w:rFonts w:ascii="Arial" w:hAnsi="Arial" w:cs="Arial"/>
          <w:sz w:val="24"/>
          <w:szCs w:val="24"/>
        </w:rPr>
        <w:t>programs, please refer to the Oklahoma ES</w:t>
      </w:r>
      <w:r w:rsidR="004D5956" w:rsidRPr="00C44EB1">
        <w:rPr>
          <w:rFonts w:ascii="Arial" w:hAnsi="Arial" w:cs="Arial"/>
          <w:sz w:val="24"/>
          <w:szCs w:val="24"/>
        </w:rPr>
        <w:t>E</w:t>
      </w:r>
      <w:r w:rsidRPr="00C44EB1">
        <w:rPr>
          <w:rFonts w:ascii="Arial" w:hAnsi="Arial" w:cs="Arial"/>
          <w:sz w:val="24"/>
          <w:szCs w:val="24"/>
        </w:rPr>
        <w:t>A Consolidated State Plan</w:t>
      </w:r>
      <w:r w:rsidR="00143F4D" w:rsidRPr="00C44EB1">
        <w:rPr>
          <w:rFonts w:ascii="Arial" w:hAnsi="Arial" w:cs="Arial"/>
          <w:sz w:val="24"/>
          <w:szCs w:val="24"/>
        </w:rPr>
        <w:t xml:space="preserve">. </w:t>
      </w:r>
      <w:r w:rsidRPr="00C44EB1">
        <w:rPr>
          <w:rFonts w:ascii="Arial" w:hAnsi="Arial" w:cs="Arial"/>
          <w:sz w:val="24"/>
          <w:szCs w:val="24"/>
        </w:rPr>
        <w:t xml:space="preserve"> </w:t>
      </w:r>
    </w:p>
    <w:p w14:paraId="650B5A74" w14:textId="77777777" w:rsidR="008D7F1E" w:rsidRPr="00C44EB1" w:rsidRDefault="008D7F1E">
      <w:pPr>
        <w:spacing w:after="0" w:line="240" w:lineRule="auto"/>
        <w:jc w:val="both"/>
        <w:rPr>
          <w:rFonts w:ascii="Arial" w:hAnsi="Arial" w:cs="Arial"/>
          <w:sz w:val="24"/>
          <w:szCs w:val="24"/>
        </w:rPr>
      </w:pPr>
    </w:p>
    <w:p w14:paraId="650B5A75" w14:textId="734DBF47" w:rsidR="008D7F1E" w:rsidRPr="00C44EB1" w:rsidRDefault="00177147">
      <w:pPr>
        <w:spacing w:after="0" w:line="240" w:lineRule="auto"/>
        <w:jc w:val="both"/>
        <w:rPr>
          <w:rFonts w:ascii="Arial" w:hAnsi="Arial" w:cs="Arial"/>
          <w:b/>
          <w:sz w:val="24"/>
          <w:szCs w:val="24"/>
        </w:rPr>
      </w:pPr>
      <w:r w:rsidRPr="00C44EB1">
        <w:rPr>
          <w:rFonts w:ascii="Arial" w:hAnsi="Arial" w:cs="Arial"/>
          <w:b/>
          <w:sz w:val="24"/>
          <w:szCs w:val="24"/>
          <w:u w:val="single"/>
        </w:rPr>
        <w:t xml:space="preserve">Grant </w:t>
      </w:r>
      <w:r w:rsidR="00256DF8" w:rsidRPr="00C44EB1">
        <w:rPr>
          <w:rFonts w:ascii="Arial" w:hAnsi="Arial" w:cs="Arial"/>
          <w:b/>
          <w:sz w:val="24"/>
          <w:szCs w:val="24"/>
          <w:u w:val="single"/>
        </w:rPr>
        <w:t xml:space="preserve">Performance Review </w:t>
      </w:r>
      <w:r w:rsidR="0098178E" w:rsidRPr="00C44EB1">
        <w:rPr>
          <w:rFonts w:ascii="Arial" w:hAnsi="Arial" w:cs="Arial"/>
          <w:b/>
          <w:sz w:val="24"/>
          <w:szCs w:val="24"/>
          <w:u w:val="single"/>
        </w:rPr>
        <w:t xml:space="preserve">Preparation </w:t>
      </w:r>
      <w:r w:rsidR="00256DF8" w:rsidRPr="00C44EB1">
        <w:rPr>
          <w:rFonts w:ascii="Arial" w:hAnsi="Arial" w:cs="Arial"/>
          <w:b/>
          <w:sz w:val="24"/>
          <w:szCs w:val="24"/>
          <w:u w:val="single"/>
        </w:rPr>
        <w:t>P</w:t>
      </w:r>
      <w:r w:rsidR="008D7620" w:rsidRPr="00C44EB1">
        <w:rPr>
          <w:rFonts w:ascii="Arial" w:hAnsi="Arial" w:cs="Arial"/>
          <w:b/>
          <w:sz w:val="24"/>
          <w:szCs w:val="24"/>
          <w:u w:val="single"/>
        </w:rPr>
        <w:t>rocess</w:t>
      </w:r>
    </w:p>
    <w:p w14:paraId="650B5A76" w14:textId="77777777" w:rsidR="008D7F1E" w:rsidRPr="00C44EB1" w:rsidRDefault="008D7F1E">
      <w:pPr>
        <w:spacing w:after="0" w:line="240" w:lineRule="auto"/>
        <w:jc w:val="both"/>
        <w:rPr>
          <w:rFonts w:ascii="Arial" w:hAnsi="Arial" w:cs="Arial"/>
          <w:b/>
          <w:sz w:val="24"/>
          <w:szCs w:val="24"/>
        </w:rPr>
      </w:pPr>
    </w:p>
    <w:p w14:paraId="254F11F1" w14:textId="0C362A61" w:rsidR="00FD3CF2" w:rsidRPr="00C44EB1" w:rsidRDefault="00FD3CF2" w:rsidP="00FD3CF2">
      <w:pPr>
        <w:tabs>
          <w:tab w:val="left" w:pos="1080"/>
        </w:tabs>
        <w:jc w:val="both"/>
        <w:rPr>
          <w:rFonts w:ascii="Arial" w:hAnsi="Arial" w:cs="Arial"/>
          <w:bCs/>
          <w:sz w:val="24"/>
          <w:szCs w:val="24"/>
        </w:rPr>
      </w:pPr>
      <w:r w:rsidRPr="00C44EB1">
        <w:rPr>
          <w:rFonts w:ascii="Arial" w:hAnsi="Arial" w:cs="Arial"/>
          <w:bCs/>
          <w:sz w:val="24"/>
          <w:szCs w:val="24"/>
        </w:rPr>
        <w:t xml:space="preserve">Desk </w:t>
      </w:r>
      <w:r w:rsidR="00256DF8" w:rsidRPr="00C44EB1">
        <w:rPr>
          <w:rFonts w:ascii="Arial" w:hAnsi="Arial" w:cs="Arial"/>
          <w:bCs/>
          <w:sz w:val="24"/>
          <w:szCs w:val="24"/>
        </w:rPr>
        <w:t>Review</w:t>
      </w:r>
    </w:p>
    <w:p w14:paraId="65700584" w14:textId="3A8576FA" w:rsidR="00FD3CF2" w:rsidRPr="00C44EB1" w:rsidRDefault="00CE55E1" w:rsidP="00F67999">
      <w:pPr>
        <w:numPr>
          <w:ilvl w:val="0"/>
          <w:numId w:val="4"/>
        </w:numPr>
        <w:tabs>
          <w:tab w:val="left" w:pos="1080"/>
        </w:tabs>
        <w:rPr>
          <w:rFonts w:ascii="Arial" w:hAnsi="Arial" w:cs="Arial"/>
          <w:sz w:val="24"/>
          <w:szCs w:val="24"/>
        </w:rPr>
      </w:pPr>
      <w:r w:rsidRPr="00C44EB1">
        <w:rPr>
          <w:rFonts w:ascii="Arial" w:hAnsi="Arial" w:cs="Arial"/>
          <w:sz w:val="24"/>
          <w:szCs w:val="24"/>
        </w:rPr>
        <w:t>OSDE</w:t>
      </w:r>
      <w:r w:rsidR="00FD3CF2" w:rsidRPr="00C44EB1">
        <w:rPr>
          <w:rFonts w:ascii="Arial" w:hAnsi="Arial" w:cs="Arial"/>
          <w:sz w:val="24"/>
          <w:szCs w:val="24"/>
        </w:rPr>
        <w:t xml:space="preserve"> staff will send LEA</w:t>
      </w:r>
      <w:r w:rsidR="001B71F6" w:rsidRPr="00C44EB1">
        <w:rPr>
          <w:rFonts w:ascii="Arial" w:hAnsi="Arial" w:cs="Arial"/>
          <w:sz w:val="24"/>
          <w:szCs w:val="24"/>
        </w:rPr>
        <w:t>s a</w:t>
      </w:r>
      <w:r w:rsidR="00FD3CF2" w:rsidRPr="00C44EB1">
        <w:rPr>
          <w:rFonts w:ascii="Arial" w:hAnsi="Arial" w:cs="Arial"/>
          <w:sz w:val="24"/>
          <w:szCs w:val="24"/>
        </w:rPr>
        <w:t xml:space="preserve"> </w:t>
      </w:r>
      <w:r w:rsidR="001B71F6" w:rsidRPr="00C44EB1">
        <w:rPr>
          <w:rFonts w:ascii="Arial" w:hAnsi="Arial" w:cs="Arial"/>
          <w:sz w:val="24"/>
          <w:szCs w:val="24"/>
        </w:rPr>
        <w:t>notification</w:t>
      </w:r>
      <w:r w:rsidR="00FD3CF2" w:rsidRPr="00C44EB1">
        <w:rPr>
          <w:rFonts w:ascii="Arial" w:hAnsi="Arial" w:cs="Arial"/>
          <w:sz w:val="24"/>
          <w:szCs w:val="24"/>
        </w:rPr>
        <w:t xml:space="preserve"> (email, letter) containing the </w:t>
      </w:r>
      <w:r w:rsidR="005A24F6" w:rsidRPr="00C44EB1">
        <w:rPr>
          <w:rFonts w:ascii="Arial" w:hAnsi="Arial" w:cs="Arial"/>
          <w:sz w:val="24"/>
          <w:szCs w:val="24"/>
        </w:rPr>
        <w:t>ESEA</w:t>
      </w:r>
      <w:r w:rsidR="003F3E46" w:rsidRPr="00C44EB1">
        <w:rPr>
          <w:rFonts w:ascii="Arial" w:hAnsi="Arial" w:cs="Arial"/>
          <w:sz w:val="24"/>
          <w:szCs w:val="24"/>
        </w:rPr>
        <w:t xml:space="preserve"> Grant</w:t>
      </w:r>
      <w:r w:rsidR="005A24F6" w:rsidRPr="00C44EB1">
        <w:rPr>
          <w:rFonts w:ascii="Arial" w:hAnsi="Arial" w:cs="Arial"/>
          <w:sz w:val="24"/>
          <w:szCs w:val="24"/>
        </w:rPr>
        <w:t xml:space="preserve"> </w:t>
      </w:r>
      <w:r w:rsidR="00256DF8" w:rsidRPr="00C44EB1">
        <w:rPr>
          <w:rFonts w:ascii="Arial" w:hAnsi="Arial" w:cs="Arial"/>
          <w:sz w:val="24"/>
          <w:szCs w:val="24"/>
        </w:rPr>
        <w:t xml:space="preserve">Performance Review </w:t>
      </w:r>
      <w:r w:rsidR="001B71F6" w:rsidRPr="00C44EB1">
        <w:rPr>
          <w:rFonts w:ascii="Arial" w:hAnsi="Arial" w:cs="Arial"/>
          <w:sz w:val="24"/>
          <w:szCs w:val="24"/>
        </w:rPr>
        <w:t>Application</w:t>
      </w:r>
      <w:r w:rsidR="00FD3CF2" w:rsidRPr="00C44EB1">
        <w:rPr>
          <w:rFonts w:ascii="Arial" w:hAnsi="Arial" w:cs="Arial"/>
          <w:sz w:val="24"/>
          <w:szCs w:val="24"/>
        </w:rPr>
        <w:t xml:space="preserve"> (this document) and the</w:t>
      </w:r>
      <w:r w:rsidR="003211FB" w:rsidRPr="00C44EB1">
        <w:rPr>
          <w:rFonts w:ascii="Arial" w:hAnsi="Arial" w:cs="Arial"/>
          <w:sz w:val="24"/>
          <w:szCs w:val="24"/>
        </w:rPr>
        <w:t xml:space="preserve"> </w:t>
      </w:r>
      <w:r w:rsidR="00FD3CF2" w:rsidRPr="00C44EB1">
        <w:rPr>
          <w:rFonts w:ascii="Arial" w:hAnsi="Arial" w:cs="Arial"/>
          <w:sz w:val="24"/>
          <w:szCs w:val="24"/>
        </w:rPr>
        <w:t>due date</w:t>
      </w:r>
      <w:r w:rsidR="008E685F" w:rsidRPr="00C44EB1">
        <w:rPr>
          <w:rFonts w:ascii="Arial" w:hAnsi="Arial" w:cs="Arial"/>
          <w:sz w:val="24"/>
          <w:szCs w:val="24"/>
        </w:rPr>
        <w:t>s</w:t>
      </w:r>
      <w:r w:rsidR="00FD3CF2" w:rsidRPr="00C44EB1">
        <w:rPr>
          <w:rFonts w:ascii="Arial" w:hAnsi="Arial" w:cs="Arial"/>
          <w:sz w:val="24"/>
          <w:szCs w:val="24"/>
        </w:rPr>
        <w:t xml:space="preserve"> for submitting required documents to </w:t>
      </w:r>
      <w:r w:rsidR="001B71F6" w:rsidRPr="00C44EB1">
        <w:rPr>
          <w:rFonts w:ascii="Arial" w:hAnsi="Arial" w:cs="Arial"/>
          <w:sz w:val="24"/>
          <w:szCs w:val="24"/>
        </w:rPr>
        <w:t xml:space="preserve">the </w:t>
      </w:r>
      <w:r w:rsidR="00FD3CF2" w:rsidRPr="00C44EB1">
        <w:rPr>
          <w:rFonts w:ascii="Arial" w:hAnsi="Arial" w:cs="Arial"/>
          <w:sz w:val="24"/>
          <w:szCs w:val="24"/>
        </w:rPr>
        <w:t xml:space="preserve">OSDE via the Grants Management System (GMS). </w:t>
      </w:r>
    </w:p>
    <w:p w14:paraId="15909749" w14:textId="1B3D240D" w:rsidR="00FD3CF2" w:rsidRPr="00C44EB1" w:rsidRDefault="00FD3CF2" w:rsidP="00F67999">
      <w:pPr>
        <w:numPr>
          <w:ilvl w:val="0"/>
          <w:numId w:val="4"/>
        </w:numPr>
        <w:tabs>
          <w:tab w:val="left" w:pos="1080"/>
        </w:tabs>
        <w:rPr>
          <w:rFonts w:ascii="Arial" w:hAnsi="Arial" w:cs="Arial"/>
          <w:sz w:val="24"/>
          <w:szCs w:val="24"/>
        </w:rPr>
      </w:pPr>
      <w:r w:rsidRPr="00C44EB1">
        <w:rPr>
          <w:rFonts w:ascii="Arial" w:hAnsi="Arial" w:cs="Arial"/>
          <w:sz w:val="24"/>
          <w:szCs w:val="24"/>
        </w:rPr>
        <w:t xml:space="preserve">During the desk </w:t>
      </w:r>
      <w:r w:rsidR="00256DF8" w:rsidRPr="00C44EB1">
        <w:rPr>
          <w:rFonts w:ascii="Arial" w:hAnsi="Arial" w:cs="Arial"/>
          <w:sz w:val="24"/>
          <w:szCs w:val="24"/>
        </w:rPr>
        <w:t>review</w:t>
      </w:r>
      <w:r w:rsidRPr="00C44EB1">
        <w:rPr>
          <w:rFonts w:ascii="Arial" w:hAnsi="Arial" w:cs="Arial"/>
          <w:sz w:val="24"/>
          <w:szCs w:val="24"/>
        </w:rPr>
        <w:t xml:space="preserve">, an assigned </w:t>
      </w:r>
      <w:r w:rsidR="00B516D5" w:rsidRPr="00C44EB1">
        <w:rPr>
          <w:rFonts w:ascii="Arial" w:hAnsi="Arial" w:cs="Arial"/>
          <w:sz w:val="24"/>
          <w:szCs w:val="24"/>
        </w:rPr>
        <w:t>OSDE</w:t>
      </w:r>
      <w:r w:rsidRPr="00C44EB1">
        <w:rPr>
          <w:rFonts w:ascii="Arial" w:hAnsi="Arial" w:cs="Arial"/>
          <w:sz w:val="24"/>
          <w:szCs w:val="24"/>
        </w:rPr>
        <w:t xml:space="preserve"> staff member will review documentation </w:t>
      </w:r>
      <w:r w:rsidR="009D4942" w:rsidRPr="00C44EB1">
        <w:rPr>
          <w:rFonts w:ascii="Arial" w:hAnsi="Arial" w:cs="Arial"/>
          <w:sz w:val="24"/>
          <w:szCs w:val="24"/>
        </w:rPr>
        <w:t xml:space="preserve">submitted in the ESEA </w:t>
      </w:r>
      <w:r w:rsidR="003F3E46" w:rsidRPr="00C44EB1">
        <w:rPr>
          <w:rFonts w:ascii="Arial" w:hAnsi="Arial" w:cs="Arial"/>
          <w:sz w:val="24"/>
          <w:szCs w:val="24"/>
        </w:rPr>
        <w:t xml:space="preserve">Grant </w:t>
      </w:r>
      <w:r w:rsidR="00256DF8" w:rsidRPr="00C44EB1">
        <w:rPr>
          <w:rFonts w:ascii="Arial" w:hAnsi="Arial" w:cs="Arial"/>
          <w:sz w:val="24"/>
          <w:szCs w:val="24"/>
        </w:rPr>
        <w:t xml:space="preserve">Performance Review </w:t>
      </w:r>
      <w:r w:rsidR="005A24F6" w:rsidRPr="00C44EB1">
        <w:rPr>
          <w:rFonts w:ascii="Arial" w:hAnsi="Arial" w:cs="Arial"/>
          <w:sz w:val="24"/>
          <w:szCs w:val="24"/>
        </w:rPr>
        <w:t>A</w:t>
      </w:r>
      <w:r w:rsidR="009D4942" w:rsidRPr="00C44EB1">
        <w:rPr>
          <w:rFonts w:ascii="Arial" w:hAnsi="Arial" w:cs="Arial"/>
          <w:sz w:val="24"/>
          <w:szCs w:val="24"/>
        </w:rPr>
        <w:t>pplication on</w:t>
      </w:r>
      <w:r w:rsidRPr="00C44EB1">
        <w:rPr>
          <w:rFonts w:ascii="Arial" w:hAnsi="Arial" w:cs="Arial"/>
          <w:sz w:val="24"/>
          <w:szCs w:val="24"/>
        </w:rPr>
        <w:t xml:space="preserve"> GMS. Documents are reviewed for alignment with </w:t>
      </w:r>
      <w:r w:rsidR="003B0947" w:rsidRPr="00C44EB1">
        <w:rPr>
          <w:rFonts w:ascii="Arial" w:hAnsi="Arial" w:cs="Arial"/>
          <w:sz w:val="24"/>
          <w:szCs w:val="24"/>
        </w:rPr>
        <w:t xml:space="preserve">the </w:t>
      </w:r>
      <w:r w:rsidRPr="00C44EB1">
        <w:rPr>
          <w:rFonts w:ascii="Arial" w:hAnsi="Arial" w:cs="Arial"/>
          <w:sz w:val="24"/>
          <w:szCs w:val="24"/>
        </w:rPr>
        <w:t xml:space="preserve">applicable indicators. During the review process, the OSDE reviewers will communicate with the LEA if further action </w:t>
      </w:r>
      <w:r w:rsidR="003B0947" w:rsidRPr="00C44EB1">
        <w:rPr>
          <w:rFonts w:ascii="Arial" w:hAnsi="Arial" w:cs="Arial"/>
          <w:sz w:val="24"/>
          <w:szCs w:val="24"/>
        </w:rPr>
        <w:t>is needed</w:t>
      </w:r>
      <w:r w:rsidRPr="00C44EB1">
        <w:rPr>
          <w:rFonts w:ascii="Arial" w:hAnsi="Arial" w:cs="Arial"/>
          <w:sz w:val="24"/>
          <w:szCs w:val="24"/>
        </w:rPr>
        <w:t xml:space="preserve"> to reach compliance.</w:t>
      </w:r>
    </w:p>
    <w:p w14:paraId="6708886F" w14:textId="2C969AF8" w:rsidR="00FD3CF2" w:rsidRPr="00C44EB1" w:rsidRDefault="00CE55E1" w:rsidP="00F67999">
      <w:pPr>
        <w:numPr>
          <w:ilvl w:val="0"/>
          <w:numId w:val="4"/>
        </w:numPr>
        <w:rPr>
          <w:rFonts w:ascii="Arial" w:hAnsi="Arial" w:cs="Arial"/>
          <w:sz w:val="24"/>
          <w:szCs w:val="24"/>
        </w:rPr>
      </w:pPr>
      <w:r w:rsidRPr="00C44EB1">
        <w:rPr>
          <w:rFonts w:ascii="Arial" w:hAnsi="Arial" w:cs="Arial"/>
          <w:sz w:val="24"/>
          <w:szCs w:val="24"/>
        </w:rPr>
        <w:t>OSDE</w:t>
      </w:r>
      <w:r w:rsidR="00FD3CF2" w:rsidRPr="00C44EB1">
        <w:rPr>
          <w:rFonts w:ascii="Arial" w:hAnsi="Arial" w:cs="Arial"/>
          <w:sz w:val="24"/>
          <w:szCs w:val="24"/>
        </w:rPr>
        <w:t xml:space="preserve"> staff </w:t>
      </w:r>
      <w:r w:rsidR="007A11A2" w:rsidRPr="00C44EB1">
        <w:rPr>
          <w:rFonts w:ascii="Arial" w:hAnsi="Arial" w:cs="Arial"/>
          <w:sz w:val="24"/>
          <w:szCs w:val="24"/>
        </w:rPr>
        <w:t xml:space="preserve">members </w:t>
      </w:r>
      <w:r w:rsidR="00FD3CF2" w:rsidRPr="00C44EB1">
        <w:rPr>
          <w:rFonts w:ascii="Arial" w:hAnsi="Arial" w:cs="Arial"/>
          <w:sz w:val="24"/>
          <w:szCs w:val="24"/>
        </w:rPr>
        <w:t xml:space="preserve">will review initial documents and contact the LEA with any requests for additional documentation. </w:t>
      </w:r>
    </w:p>
    <w:p w14:paraId="156BC5AE" w14:textId="7B329B10" w:rsidR="001206EC" w:rsidRPr="00C44EB1" w:rsidRDefault="00256DF8">
      <w:pPr>
        <w:tabs>
          <w:tab w:val="left" w:pos="1080"/>
        </w:tabs>
        <w:jc w:val="both"/>
        <w:rPr>
          <w:rFonts w:ascii="Arial" w:hAnsi="Arial" w:cs="Arial"/>
          <w:bCs/>
          <w:sz w:val="24"/>
          <w:szCs w:val="24"/>
        </w:rPr>
      </w:pPr>
      <w:r w:rsidRPr="00C44EB1">
        <w:rPr>
          <w:rFonts w:ascii="Arial" w:hAnsi="Arial" w:cs="Arial"/>
          <w:bCs/>
          <w:sz w:val="24"/>
          <w:szCs w:val="24"/>
        </w:rPr>
        <w:t>Performance Review</w:t>
      </w:r>
      <w:r w:rsidR="00F02686" w:rsidRPr="00C44EB1">
        <w:rPr>
          <w:rFonts w:ascii="Arial" w:hAnsi="Arial" w:cs="Arial"/>
          <w:bCs/>
          <w:sz w:val="24"/>
          <w:szCs w:val="24"/>
        </w:rPr>
        <w:t xml:space="preserve"> </w:t>
      </w:r>
      <w:r w:rsidR="007350D6" w:rsidRPr="00C44EB1">
        <w:rPr>
          <w:rFonts w:ascii="Arial" w:hAnsi="Arial" w:cs="Arial"/>
          <w:bCs/>
          <w:sz w:val="24"/>
          <w:szCs w:val="24"/>
        </w:rPr>
        <w:t>Visit</w:t>
      </w:r>
    </w:p>
    <w:p w14:paraId="650B5A79" w14:textId="48ACF542" w:rsidR="008D7F1E" w:rsidRPr="00C44EB1" w:rsidRDefault="007A11A2" w:rsidP="00F67999">
      <w:pPr>
        <w:numPr>
          <w:ilvl w:val="0"/>
          <w:numId w:val="5"/>
        </w:numPr>
        <w:tabs>
          <w:tab w:val="left" w:pos="1080"/>
        </w:tabs>
        <w:rPr>
          <w:rFonts w:ascii="Arial" w:hAnsi="Arial" w:cs="Arial"/>
          <w:sz w:val="24"/>
          <w:szCs w:val="24"/>
        </w:rPr>
      </w:pPr>
      <w:r w:rsidRPr="00C44EB1">
        <w:rPr>
          <w:rFonts w:ascii="Arial" w:hAnsi="Arial" w:cs="Arial"/>
          <w:sz w:val="24"/>
          <w:szCs w:val="24"/>
        </w:rPr>
        <w:t xml:space="preserve">If a visit is warranted, </w:t>
      </w:r>
      <w:r w:rsidR="007450DE" w:rsidRPr="00C44EB1">
        <w:rPr>
          <w:rFonts w:ascii="Arial" w:hAnsi="Arial" w:cs="Arial"/>
          <w:sz w:val="24"/>
          <w:szCs w:val="24"/>
        </w:rPr>
        <w:t>OSDE</w:t>
      </w:r>
      <w:r w:rsidR="00F02686" w:rsidRPr="00C44EB1">
        <w:rPr>
          <w:rFonts w:ascii="Arial" w:hAnsi="Arial" w:cs="Arial"/>
          <w:sz w:val="24"/>
          <w:szCs w:val="24"/>
        </w:rPr>
        <w:t xml:space="preserve"> staff will communicate with </w:t>
      </w:r>
      <w:r w:rsidR="00C35B1B" w:rsidRPr="00C44EB1">
        <w:rPr>
          <w:rFonts w:ascii="Arial" w:hAnsi="Arial" w:cs="Arial"/>
          <w:sz w:val="24"/>
          <w:szCs w:val="24"/>
        </w:rPr>
        <w:t xml:space="preserve">the </w:t>
      </w:r>
      <w:r w:rsidR="00F02686" w:rsidRPr="00C44EB1">
        <w:rPr>
          <w:rFonts w:ascii="Arial" w:hAnsi="Arial" w:cs="Arial"/>
          <w:sz w:val="24"/>
          <w:szCs w:val="24"/>
        </w:rPr>
        <w:t xml:space="preserve">LEA to </w:t>
      </w:r>
      <w:r w:rsidR="00C35B1B" w:rsidRPr="00C44EB1">
        <w:rPr>
          <w:rFonts w:ascii="Arial" w:hAnsi="Arial" w:cs="Arial"/>
          <w:sz w:val="24"/>
          <w:szCs w:val="24"/>
        </w:rPr>
        <w:t>establish a</w:t>
      </w:r>
      <w:r w:rsidR="00F02686" w:rsidRPr="00C44EB1">
        <w:rPr>
          <w:rFonts w:ascii="Arial" w:hAnsi="Arial" w:cs="Arial"/>
          <w:sz w:val="24"/>
          <w:szCs w:val="24"/>
        </w:rPr>
        <w:t xml:space="preserve"> date</w:t>
      </w:r>
      <w:r w:rsidR="005570E8" w:rsidRPr="00C44EB1">
        <w:rPr>
          <w:rFonts w:ascii="Arial" w:hAnsi="Arial" w:cs="Arial"/>
          <w:sz w:val="24"/>
          <w:szCs w:val="24"/>
        </w:rPr>
        <w:t>,</w:t>
      </w:r>
      <w:r w:rsidR="00F02686" w:rsidRPr="00C44EB1">
        <w:rPr>
          <w:rFonts w:ascii="Arial" w:hAnsi="Arial" w:cs="Arial"/>
          <w:sz w:val="24"/>
          <w:szCs w:val="24"/>
        </w:rPr>
        <w:t xml:space="preserve"> time</w:t>
      </w:r>
      <w:r w:rsidR="005570E8" w:rsidRPr="00C44EB1">
        <w:rPr>
          <w:rFonts w:ascii="Arial" w:hAnsi="Arial" w:cs="Arial"/>
          <w:sz w:val="24"/>
          <w:szCs w:val="24"/>
        </w:rPr>
        <w:t>, and location</w:t>
      </w:r>
      <w:r w:rsidR="00F02686" w:rsidRPr="00C44EB1">
        <w:rPr>
          <w:rFonts w:ascii="Arial" w:hAnsi="Arial" w:cs="Arial"/>
          <w:sz w:val="24"/>
          <w:szCs w:val="24"/>
        </w:rPr>
        <w:t xml:space="preserve"> </w:t>
      </w:r>
      <w:r w:rsidR="0066599E" w:rsidRPr="00C44EB1">
        <w:rPr>
          <w:rFonts w:ascii="Arial" w:hAnsi="Arial" w:cs="Arial"/>
          <w:sz w:val="24"/>
          <w:szCs w:val="24"/>
        </w:rPr>
        <w:t>for</w:t>
      </w:r>
      <w:r w:rsidR="00F02686" w:rsidRPr="00C44EB1">
        <w:rPr>
          <w:rFonts w:ascii="Arial" w:hAnsi="Arial" w:cs="Arial"/>
          <w:sz w:val="24"/>
          <w:szCs w:val="24"/>
        </w:rPr>
        <w:t xml:space="preserve"> the visit. </w:t>
      </w:r>
    </w:p>
    <w:p w14:paraId="650B5A7A" w14:textId="430D5E08" w:rsidR="008D7F1E" w:rsidRPr="00C44EB1" w:rsidRDefault="007450DE" w:rsidP="00F67999">
      <w:pPr>
        <w:numPr>
          <w:ilvl w:val="0"/>
          <w:numId w:val="5"/>
        </w:numPr>
        <w:tabs>
          <w:tab w:val="left" w:pos="1080"/>
        </w:tabs>
        <w:rPr>
          <w:rFonts w:ascii="Arial" w:hAnsi="Arial" w:cs="Arial"/>
          <w:sz w:val="24"/>
          <w:szCs w:val="24"/>
        </w:rPr>
      </w:pPr>
      <w:r w:rsidRPr="00C44EB1">
        <w:rPr>
          <w:rFonts w:ascii="Arial" w:hAnsi="Arial" w:cs="Arial"/>
          <w:sz w:val="24"/>
          <w:szCs w:val="24"/>
        </w:rPr>
        <w:t xml:space="preserve">OSDE </w:t>
      </w:r>
      <w:r w:rsidR="00F02686" w:rsidRPr="00C44EB1">
        <w:rPr>
          <w:rFonts w:ascii="Arial" w:hAnsi="Arial" w:cs="Arial"/>
          <w:sz w:val="24"/>
          <w:szCs w:val="24"/>
        </w:rPr>
        <w:t xml:space="preserve">staff will review available documentation prior to the visit. </w:t>
      </w:r>
    </w:p>
    <w:p w14:paraId="650B5A7B" w14:textId="0CEC21B8" w:rsidR="008D7F1E" w:rsidRPr="00C44EB1" w:rsidRDefault="00F02686" w:rsidP="00F67999">
      <w:pPr>
        <w:numPr>
          <w:ilvl w:val="0"/>
          <w:numId w:val="5"/>
        </w:numPr>
        <w:tabs>
          <w:tab w:val="left" w:pos="1080"/>
        </w:tabs>
        <w:rPr>
          <w:rFonts w:ascii="Arial" w:hAnsi="Arial" w:cs="Arial"/>
          <w:sz w:val="24"/>
          <w:szCs w:val="24"/>
        </w:rPr>
      </w:pPr>
      <w:r w:rsidRPr="00C44EB1">
        <w:rPr>
          <w:rFonts w:ascii="Arial" w:hAnsi="Arial" w:cs="Arial"/>
          <w:sz w:val="24"/>
          <w:szCs w:val="24"/>
        </w:rPr>
        <w:t xml:space="preserve">Depending on the LEA allocation and the types of programs administered, one or more </w:t>
      </w:r>
      <w:r w:rsidR="007450DE" w:rsidRPr="00C44EB1">
        <w:rPr>
          <w:rFonts w:ascii="Arial" w:hAnsi="Arial" w:cs="Arial"/>
          <w:sz w:val="24"/>
          <w:szCs w:val="24"/>
        </w:rPr>
        <w:t>OSDE</w:t>
      </w:r>
      <w:r w:rsidRPr="00C44EB1">
        <w:rPr>
          <w:rFonts w:ascii="Arial" w:hAnsi="Arial" w:cs="Arial"/>
          <w:sz w:val="24"/>
          <w:szCs w:val="24"/>
        </w:rPr>
        <w:t xml:space="preserve"> staff </w:t>
      </w:r>
      <w:r w:rsidR="00C44EB1" w:rsidRPr="00C44EB1">
        <w:rPr>
          <w:rFonts w:ascii="Arial" w:hAnsi="Arial" w:cs="Arial"/>
          <w:sz w:val="24"/>
          <w:szCs w:val="24"/>
        </w:rPr>
        <w:t>members</w:t>
      </w:r>
      <w:r w:rsidRPr="00C44EB1">
        <w:rPr>
          <w:rFonts w:ascii="Arial" w:hAnsi="Arial" w:cs="Arial"/>
          <w:sz w:val="24"/>
          <w:szCs w:val="24"/>
        </w:rPr>
        <w:t xml:space="preserve">(s) will be assigned to </w:t>
      </w:r>
      <w:r w:rsidR="00A3592C" w:rsidRPr="00C44EB1">
        <w:rPr>
          <w:rFonts w:ascii="Arial" w:hAnsi="Arial" w:cs="Arial"/>
          <w:sz w:val="24"/>
          <w:szCs w:val="24"/>
        </w:rPr>
        <w:t>participate in</w:t>
      </w:r>
      <w:r w:rsidRPr="00C44EB1">
        <w:rPr>
          <w:rFonts w:ascii="Arial" w:hAnsi="Arial" w:cs="Arial"/>
          <w:sz w:val="24"/>
          <w:szCs w:val="24"/>
        </w:rPr>
        <w:t xml:space="preserve"> the </w:t>
      </w:r>
      <w:r w:rsidR="006838D7" w:rsidRPr="00C44EB1">
        <w:rPr>
          <w:rFonts w:ascii="Arial" w:hAnsi="Arial" w:cs="Arial"/>
          <w:sz w:val="24"/>
          <w:szCs w:val="24"/>
        </w:rPr>
        <w:t>visit</w:t>
      </w:r>
      <w:r w:rsidRPr="00C44EB1">
        <w:rPr>
          <w:rFonts w:ascii="Arial" w:hAnsi="Arial" w:cs="Arial"/>
          <w:sz w:val="24"/>
          <w:szCs w:val="24"/>
        </w:rPr>
        <w:t xml:space="preserve">. </w:t>
      </w:r>
    </w:p>
    <w:p w14:paraId="650B5A7C" w14:textId="2CEA844C" w:rsidR="008D7F1E" w:rsidRPr="00C44EB1" w:rsidRDefault="006838D7" w:rsidP="00F67999">
      <w:pPr>
        <w:numPr>
          <w:ilvl w:val="0"/>
          <w:numId w:val="5"/>
        </w:numPr>
        <w:tabs>
          <w:tab w:val="left" w:pos="1080"/>
        </w:tabs>
        <w:rPr>
          <w:rFonts w:ascii="Arial" w:hAnsi="Arial" w:cs="Arial"/>
          <w:sz w:val="24"/>
          <w:szCs w:val="24"/>
        </w:rPr>
      </w:pPr>
      <w:r w:rsidRPr="00C44EB1">
        <w:rPr>
          <w:rFonts w:ascii="Arial" w:hAnsi="Arial" w:cs="Arial"/>
          <w:sz w:val="24"/>
          <w:szCs w:val="24"/>
        </w:rPr>
        <w:t>A visit</w:t>
      </w:r>
      <w:r w:rsidR="00F02686" w:rsidRPr="00C44EB1">
        <w:rPr>
          <w:rFonts w:ascii="Arial" w:hAnsi="Arial" w:cs="Arial"/>
          <w:sz w:val="24"/>
          <w:szCs w:val="24"/>
        </w:rPr>
        <w:t xml:space="preserve"> will take anywhere from a few hours to multiple days</w:t>
      </w:r>
      <w:r w:rsidR="00FC1C18" w:rsidRPr="00C44EB1">
        <w:rPr>
          <w:rFonts w:ascii="Arial" w:hAnsi="Arial" w:cs="Arial"/>
          <w:sz w:val="24"/>
          <w:szCs w:val="24"/>
        </w:rPr>
        <w:t xml:space="preserve">. </w:t>
      </w:r>
    </w:p>
    <w:p w14:paraId="573FF36F" w14:textId="3BE234BF" w:rsidR="00402A46" w:rsidRPr="00C44EB1" w:rsidRDefault="00402A46" w:rsidP="00F67999">
      <w:pPr>
        <w:numPr>
          <w:ilvl w:val="0"/>
          <w:numId w:val="5"/>
        </w:numPr>
        <w:tabs>
          <w:tab w:val="left" w:pos="1080"/>
        </w:tabs>
        <w:rPr>
          <w:rFonts w:ascii="Arial" w:hAnsi="Arial" w:cs="Arial"/>
          <w:sz w:val="24"/>
          <w:szCs w:val="24"/>
        </w:rPr>
      </w:pPr>
      <w:r w:rsidRPr="00C44EB1">
        <w:rPr>
          <w:rFonts w:ascii="Arial" w:hAnsi="Arial" w:cs="Arial"/>
          <w:sz w:val="24"/>
          <w:szCs w:val="24"/>
        </w:rPr>
        <w:t xml:space="preserve">The visit may take place in person or virtually. </w:t>
      </w:r>
    </w:p>
    <w:p w14:paraId="650B5A7D" w14:textId="2E49CE67" w:rsidR="008D7F1E" w:rsidRPr="00C44EB1" w:rsidRDefault="00F02686" w:rsidP="00F67999">
      <w:pPr>
        <w:numPr>
          <w:ilvl w:val="0"/>
          <w:numId w:val="5"/>
        </w:numPr>
        <w:tabs>
          <w:tab w:val="left" w:pos="1080"/>
        </w:tabs>
        <w:rPr>
          <w:rFonts w:ascii="Arial" w:hAnsi="Arial" w:cs="Arial"/>
          <w:sz w:val="24"/>
          <w:szCs w:val="24"/>
        </w:rPr>
      </w:pPr>
      <w:r w:rsidRPr="00C44EB1">
        <w:rPr>
          <w:rFonts w:ascii="Arial" w:hAnsi="Arial" w:cs="Arial"/>
          <w:sz w:val="24"/>
          <w:szCs w:val="24"/>
        </w:rPr>
        <w:t xml:space="preserve">As part of the visit, the </w:t>
      </w:r>
      <w:r w:rsidR="007450DE" w:rsidRPr="00C44EB1">
        <w:rPr>
          <w:rFonts w:ascii="Arial" w:hAnsi="Arial" w:cs="Arial"/>
          <w:sz w:val="24"/>
          <w:szCs w:val="24"/>
        </w:rPr>
        <w:t>OSDE</w:t>
      </w:r>
      <w:r w:rsidRPr="00C44EB1">
        <w:rPr>
          <w:rFonts w:ascii="Arial" w:hAnsi="Arial" w:cs="Arial"/>
          <w:sz w:val="24"/>
          <w:szCs w:val="24"/>
        </w:rPr>
        <w:t xml:space="preserve"> team will interview LEA personnel (such as superintendent, federal programs director/coordinator, principals, teachers, parents, and/or other stakeholders) </w:t>
      </w:r>
      <w:r w:rsidRPr="00C44EB1">
        <w:rPr>
          <w:rFonts w:ascii="Arial" w:hAnsi="Arial" w:cs="Arial"/>
          <w:sz w:val="24"/>
          <w:szCs w:val="24"/>
        </w:rPr>
        <w:lastRenderedPageBreak/>
        <w:t xml:space="preserve">both individually and in groups, as appropriate. This multi-level interview strategy allows </w:t>
      </w:r>
      <w:r w:rsidR="007450DE" w:rsidRPr="00C44EB1">
        <w:rPr>
          <w:rFonts w:ascii="Arial" w:hAnsi="Arial" w:cs="Arial"/>
          <w:sz w:val="24"/>
          <w:szCs w:val="24"/>
        </w:rPr>
        <w:t>OSDE</w:t>
      </w:r>
      <w:r w:rsidRPr="00C44EB1">
        <w:rPr>
          <w:rFonts w:ascii="Arial" w:hAnsi="Arial" w:cs="Arial"/>
          <w:sz w:val="24"/>
          <w:szCs w:val="24"/>
        </w:rPr>
        <w:t xml:space="preserve"> staff to gather information from a variety of perspectives and evaluate the impact of the federal programs at the LEA and </w:t>
      </w:r>
      <w:r w:rsidR="003F3E46" w:rsidRPr="00C44EB1">
        <w:rPr>
          <w:rFonts w:ascii="Arial" w:hAnsi="Arial" w:cs="Arial"/>
          <w:sz w:val="24"/>
          <w:szCs w:val="24"/>
        </w:rPr>
        <w:t xml:space="preserve">the school </w:t>
      </w:r>
      <w:r w:rsidRPr="00C44EB1">
        <w:rPr>
          <w:rFonts w:ascii="Arial" w:hAnsi="Arial" w:cs="Arial"/>
          <w:sz w:val="24"/>
          <w:szCs w:val="24"/>
        </w:rPr>
        <w:t xml:space="preserve">site level. </w:t>
      </w:r>
    </w:p>
    <w:p w14:paraId="6EFC8227" w14:textId="2A602158" w:rsidR="00DC47AB" w:rsidRPr="00C44EB1" w:rsidRDefault="007450DE" w:rsidP="00F67999">
      <w:pPr>
        <w:numPr>
          <w:ilvl w:val="0"/>
          <w:numId w:val="5"/>
        </w:numPr>
        <w:tabs>
          <w:tab w:val="left" w:pos="1080"/>
        </w:tabs>
        <w:jc w:val="both"/>
        <w:rPr>
          <w:rFonts w:ascii="Arial" w:hAnsi="Arial" w:cs="Arial"/>
          <w:sz w:val="24"/>
          <w:szCs w:val="24"/>
        </w:rPr>
      </w:pPr>
      <w:r w:rsidRPr="00C44EB1">
        <w:rPr>
          <w:rFonts w:ascii="Arial" w:hAnsi="Arial" w:cs="Arial"/>
          <w:sz w:val="24"/>
          <w:szCs w:val="24"/>
        </w:rPr>
        <w:t>OSDE</w:t>
      </w:r>
      <w:r w:rsidR="00F02686" w:rsidRPr="00C44EB1">
        <w:rPr>
          <w:rFonts w:ascii="Arial" w:hAnsi="Arial" w:cs="Arial"/>
          <w:sz w:val="24"/>
          <w:szCs w:val="24"/>
        </w:rPr>
        <w:t xml:space="preserve"> staff will </w:t>
      </w:r>
      <w:r w:rsidR="003F3E46" w:rsidRPr="00C44EB1">
        <w:rPr>
          <w:rFonts w:ascii="Arial" w:hAnsi="Arial" w:cs="Arial"/>
          <w:sz w:val="24"/>
          <w:szCs w:val="24"/>
        </w:rPr>
        <w:t xml:space="preserve">create and </w:t>
      </w:r>
      <w:r w:rsidR="00F02686" w:rsidRPr="00C44EB1">
        <w:rPr>
          <w:rFonts w:ascii="Arial" w:hAnsi="Arial" w:cs="Arial"/>
          <w:sz w:val="24"/>
          <w:szCs w:val="24"/>
        </w:rPr>
        <w:t>send</w:t>
      </w:r>
      <w:r w:rsidR="003F3E46" w:rsidRPr="00C44EB1">
        <w:rPr>
          <w:rFonts w:ascii="Arial" w:hAnsi="Arial" w:cs="Arial"/>
          <w:sz w:val="24"/>
          <w:szCs w:val="24"/>
        </w:rPr>
        <w:t xml:space="preserve"> the LEA</w:t>
      </w:r>
      <w:r w:rsidR="00F02686" w:rsidRPr="00C44EB1">
        <w:rPr>
          <w:rFonts w:ascii="Arial" w:hAnsi="Arial" w:cs="Arial"/>
          <w:sz w:val="24"/>
          <w:szCs w:val="24"/>
        </w:rPr>
        <w:t xml:space="preserve"> a visit </w:t>
      </w:r>
      <w:r w:rsidR="00DC47AB" w:rsidRPr="00C44EB1">
        <w:rPr>
          <w:rFonts w:ascii="Arial" w:hAnsi="Arial" w:cs="Arial"/>
          <w:sz w:val="24"/>
          <w:szCs w:val="24"/>
        </w:rPr>
        <w:t xml:space="preserve">report. </w:t>
      </w:r>
    </w:p>
    <w:p w14:paraId="650B5A84" w14:textId="2D86F8FF" w:rsidR="008D7F1E" w:rsidRPr="00C44EB1" w:rsidRDefault="00F02686" w:rsidP="00DC47AB">
      <w:pPr>
        <w:rPr>
          <w:rFonts w:ascii="Arial" w:hAnsi="Arial" w:cs="Arial"/>
          <w:sz w:val="24"/>
          <w:szCs w:val="24"/>
        </w:rPr>
      </w:pPr>
      <w:r w:rsidRPr="00C44EB1">
        <w:rPr>
          <w:rFonts w:ascii="Arial" w:hAnsi="Arial" w:cs="Arial"/>
          <w:sz w:val="24"/>
          <w:szCs w:val="24"/>
        </w:rPr>
        <w:t xml:space="preserve">At the conclusion of the </w:t>
      </w:r>
      <w:r w:rsidR="00256DF8" w:rsidRPr="00C44EB1">
        <w:rPr>
          <w:rFonts w:ascii="Arial" w:hAnsi="Arial" w:cs="Arial"/>
          <w:sz w:val="24"/>
          <w:szCs w:val="24"/>
        </w:rPr>
        <w:t>performance review</w:t>
      </w:r>
      <w:r w:rsidRPr="00C44EB1">
        <w:rPr>
          <w:rFonts w:ascii="Arial" w:hAnsi="Arial" w:cs="Arial"/>
          <w:sz w:val="24"/>
          <w:szCs w:val="24"/>
        </w:rPr>
        <w:t xml:space="preserve"> process, </w:t>
      </w:r>
      <w:r w:rsidR="00F5539D" w:rsidRPr="00C44EB1">
        <w:rPr>
          <w:rFonts w:ascii="Arial" w:hAnsi="Arial" w:cs="Arial"/>
          <w:sz w:val="24"/>
          <w:szCs w:val="24"/>
        </w:rPr>
        <w:t xml:space="preserve">OSDE will send the </w:t>
      </w:r>
      <w:r w:rsidR="00F70C35" w:rsidRPr="00C44EB1">
        <w:rPr>
          <w:rFonts w:ascii="Arial" w:hAnsi="Arial" w:cs="Arial"/>
          <w:sz w:val="24"/>
          <w:szCs w:val="24"/>
        </w:rPr>
        <w:t xml:space="preserve">LEA </w:t>
      </w:r>
      <w:r w:rsidR="00256DF8" w:rsidRPr="00C44EB1">
        <w:rPr>
          <w:rFonts w:ascii="Arial" w:hAnsi="Arial" w:cs="Arial"/>
          <w:sz w:val="24"/>
          <w:szCs w:val="24"/>
        </w:rPr>
        <w:t>the results of the performance review</w:t>
      </w:r>
      <w:r w:rsidR="00F70C35" w:rsidRPr="00C44EB1">
        <w:rPr>
          <w:rFonts w:ascii="Arial" w:hAnsi="Arial" w:cs="Arial"/>
          <w:sz w:val="24"/>
          <w:szCs w:val="24"/>
        </w:rPr>
        <w:t>.</w:t>
      </w:r>
    </w:p>
    <w:p w14:paraId="650B5A85" w14:textId="77777777" w:rsidR="008D7F1E" w:rsidRPr="00C44EB1" w:rsidRDefault="00F02686">
      <w:pPr>
        <w:spacing w:line="240" w:lineRule="auto"/>
        <w:jc w:val="both"/>
        <w:rPr>
          <w:rFonts w:ascii="Arial" w:hAnsi="Arial" w:cs="Arial"/>
          <w:bCs/>
          <w:sz w:val="24"/>
          <w:szCs w:val="24"/>
        </w:rPr>
      </w:pPr>
      <w:r w:rsidRPr="00C44EB1">
        <w:rPr>
          <w:rFonts w:ascii="Arial" w:hAnsi="Arial" w:cs="Arial"/>
          <w:bCs/>
          <w:sz w:val="24"/>
          <w:szCs w:val="24"/>
        </w:rPr>
        <w:t xml:space="preserve">Notification of Findings </w:t>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r>
      <w:r w:rsidRPr="00C44EB1">
        <w:rPr>
          <w:rFonts w:ascii="Arial" w:hAnsi="Arial" w:cs="Arial"/>
          <w:bCs/>
          <w:sz w:val="24"/>
          <w:szCs w:val="24"/>
        </w:rPr>
        <w:tab/>
        <w:t xml:space="preserve">     </w:t>
      </w:r>
    </w:p>
    <w:p w14:paraId="650B5A86" w14:textId="24D087B5" w:rsidR="008D7F1E" w:rsidRPr="00C44EB1" w:rsidRDefault="00F02686">
      <w:pPr>
        <w:jc w:val="both"/>
        <w:rPr>
          <w:rFonts w:ascii="Arial" w:hAnsi="Arial" w:cs="Arial"/>
          <w:sz w:val="24"/>
          <w:szCs w:val="24"/>
        </w:rPr>
      </w:pPr>
      <w:r w:rsidRPr="00C44EB1">
        <w:rPr>
          <w:rFonts w:ascii="Arial" w:hAnsi="Arial" w:cs="Arial"/>
          <w:sz w:val="24"/>
          <w:szCs w:val="24"/>
        </w:rPr>
        <w:t xml:space="preserve">If the LEA fails to respond to the </w:t>
      </w:r>
      <w:r w:rsidR="00AE151E" w:rsidRPr="00C44EB1">
        <w:rPr>
          <w:rFonts w:ascii="Arial" w:hAnsi="Arial" w:cs="Arial"/>
          <w:sz w:val="24"/>
          <w:szCs w:val="24"/>
        </w:rPr>
        <w:t>request</w:t>
      </w:r>
      <w:r w:rsidRPr="00C44EB1">
        <w:rPr>
          <w:rFonts w:ascii="Arial" w:hAnsi="Arial" w:cs="Arial"/>
          <w:sz w:val="24"/>
          <w:szCs w:val="24"/>
        </w:rPr>
        <w:t xml:space="preserve"> and </w:t>
      </w:r>
      <w:r w:rsidR="00D1375F" w:rsidRPr="00C44EB1">
        <w:rPr>
          <w:rFonts w:ascii="Arial" w:hAnsi="Arial" w:cs="Arial"/>
          <w:sz w:val="24"/>
          <w:szCs w:val="24"/>
        </w:rPr>
        <w:t>acceptable</w:t>
      </w:r>
      <w:r w:rsidRPr="00C44EB1">
        <w:rPr>
          <w:rFonts w:ascii="Arial" w:hAnsi="Arial" w:cs="Arial"/>
          <w:sz w:val="24"/>
          <w:szCs w:val="24"/>
        </w:rPr>
        <w:t xml:space="preserve"> documentation is not uploaded to GMS b</w:t>
      </w:r>
      <w:r w:rsidR="003562E8" w:rsidRPr="00C44EB1">
        <w:rPr>
          <w:rFonts w:ascii="Arial" w:hAnsi="Arial" w:cs="Arial"/>
          <w:sz w:val="24"/>
          <w:szCs w:val="24"/>
        </w:rPr>
        <w:t>y</w:t>
      </w:r>
      <w:r w:rsidR="003562E8" w:rsidRPr="00C44EB1">
        <w:rPr>
          <w:rFonts w:ascii="Arial" w:hAnsi="Arial" w:cs="Arial"/>
          <w:b/>
          <w:sz w:val="24"/>
          <w:szCs w:val="24"/>
        </w:rPr>
        <w:t xml:space="preserve"> </w:t>
      </w:r>
      <w:r w:rsidR="00FA4D7E" w:rsidRPr="00C44EB1">
        <w:rPr>
          <w:rFonts w:ascii="Arial" w:hAnsi="Arial" w:cs="Arial"/>
          <w:bCs/>
          <w:sz w:val="24"/>
          <w:szCs w:val="24"/>
        </w:rPr>
        <w:t>midnight on the due date</w:t>
      </w:r>
      <w:r w:rsidRPr="00C44EB1">
        <w:rPr>
          <w:rFonts w:ascii="Arial" w:hAnsi="Arial" w:cs="Arial"/>
          <w:sz w:val="24"/>
          <w:szCs w:val="24"/>
        </w:rPr>
        <w:t>,</w:t>
      </w:r>
      <w:r w:rsidR="0001401C" w:rsidRPr="00C44EB1">
        <w:rPr>
          <w:rFonts w:ascii="Arial" w:hAnsi="Arial" w:cs="Arial"/>
          <w:sz w:val="24"/>
          <w:szCs w:val="24"/>
        </w:rPr>
        <w:t xml:space="preserve"> </w:t>
      </w:r>
      <w:r w:rsidR="008E685F" w:rsidRPr="00C44EB1">
        <w:rPr>
          <w:rFonts w:ascii="Arial" w:hAnsi="Arial" w:cs="Arial"/>
          <w:sz w:val="24"/>
          <w:szCs w:val="24"/>
        </w:rPr>
        <w:t xml:space="preserve">email </w:t>
      </w:r>
      <w:r w:rsidR="00914967" w:rsidRPr="00C44EB1">
        <w:rPr>
          <w:rFonts w:ascii="Arial" w:hAnsi="Arial" w:cs="Arial"/>
          <w:sz w:val="24"/>
          <w:szCs w:val="24"/>
        </w:rPr>
        <w:t xml:space="preserve">notification </w:t>
      </w:r>
      <w:r w:rsidRPr="00C44EB1">
        <w:rPr>
          <w:rFonts w:ascii="Arial" w:hAnsi="Arial" w:cs="Arial"/>
          <w:sz w:val="24"/>
          <w:szCs w:val="24"/>
        </w:rPr>
        <w:t xml:space="preserve">will be sent to the LEA. Federal funds </w:t>
      </w:r>
      <w:r w:rsidR="008E685F" w:rsidRPr="00C44EB1">
        <w:rPr>
          <w:rFonts w:ascii="Arial" w:hAnsi="Arial" w:cs="Arial"/>
          <w:sz w:val="24"/>
          <w:szCs w:val="24"/>
        </w:rPr>
        <w:t>may</w:t>
      </w:r>
      <w:r w:rsidRPr="00C44EB1">
        <w:rPr>
          <w:rFonts w:ascii="Arial" w:hAnsi="Arial" w:cs="Arial"/>
          <w:sz w:val="24"/>
          <w:szCs w:val="24"/>
        </w:rPr>
        <w:t xml:space="preserve"> be withheld from LEAs that fail to submit any documentation </w:t>
      </w:r>
      <w:hyperlink r:id="rId12" w:tgtFrame="_blank" w:history="1">
        <w:r w:rsidR="00BF099C" w:rsidRPr="00C44EB1">
          <w:rPr>
            <w:rStyle w:val="Hyperlink"/>
            <w:rFonts w:ascii="Arial" w:hAnsi="Arial" w:cs="Arial"/>
            <w:sz w:val="24"/>
            <w:szCs w:val="24"/>
          </w:rPr>
          <w:t>2 C.</w:t>
        </w:r>
        <w:r w:rsidR="006518FF" w:rsidRPr="00C44EB1">
          <w:rPr>
            <w:rStyle w:val="Hyperlink"/>
            <w:rFonts w:ascii="Arial" w:hAnsi="Arial" w:cs="Arial"/>
            <w:sz w:val="24"/>
            <w:szCs w:val="24"/>
          </w:rPr>
          <w:t>F</w:t>
        </w:r>
        <w:r w:rsidR="00BF099C" w:rsidRPr="00C44EB1">
          <w:rPr>
            <w:rStyle w:val="Hyperlink"/>
            <w:rFonts w:ascii="Arial" w:hAnsi="Arial" w:cs="Arial"/>
            <w:sz w:val="24"/>
            <w:szCs w:val="24"/>
          </w:rPr>
          <w:t>.</w:t>
        </w:r>
        <w:r w:rsidR="006518FF" w:rsidRPr="00C44EB1">
          <w:rPr>
            <w:rStyle w:val="Hyperlink"/>
            <w:rFonts w:ascii="Arial" w:hAnsi="Arial" w:cs="Arial"/>
            <w:sz w:val="24"/>
            <w:szCs w:val="24"/>
          </w:rPr>
          <w:t>R</w:t>
        </w:r>
        <w:r w:rsidR="00BF099C" w:rsidRPr="00C44EB1">
          <w:rPr>
            <w:rStyle w:val="Hyperlink"/>
            <w:rFonts w:ascii="Arial" w:hAnsi="Arial" w:cs="Arial"/>
            <w:sz w:val="24"/>
            <w:szCs w:val="24"/>
          </w:rPr>
          <w:t>.</w:t>
        </w:r>
        <w:r w:rsidR="006518FF" w:rsidRPr="00C44EB1">
          <w:rPr>
            <w:rStyle w:val="Hyperlink"/>
            <w:rFonts w:ascii="Arial" w:hAnsi="Arial" w:cs="Arial"/>
            <w:sz w:val="24"/>
            <w:szCs w:val="24"/>
          </w:rPr>
          <w:t xml:space="preserve"> </w:t>
        </w:r>
        <w:r w:rsidR="00752ED8" w:rsidRPr="00C44EB1">
          <w:rPr>
            <w:rStyle w:val="Hyperlink"/>
            <w:rFonts w:ascii="Arial" w:hAnsi="Arial" w:cs="Arial"/>
            <w:sz w:val="24"/>
            <w:szCs w:val="24"/>
          </w:rPr>
          <w:t>§</w:t>
        </w:r>
        <w:r w:rsidR="006518FF" w:rsidRPr="00C44EB1">
          <w:rPr>
            <w:rStyle w:val="Hyperlink"/>
            <w:rFonts w:ascii="Arial" w:hAnsi="Arial" w:cs="Arial"/>
            <w:sz w:val="24"/>
            <w:szCs w:val="24"/>
          </w:rPr>
          <w:t>200.208</w:t>
        </w:r>
        <w:r w:rsidR="0012505D" w:rsidRPr="00C44EB1">
          <w:rPr>
            <w:rStyle w:val="Hyperlink"/>
            <w:rFonts w:ascii="Arial" w:hAnsi="Arial" w:cs="Arial"/>
            <w:sz w:val="24"/>
            <w:szCs w:val="24"/>
          </w:rPr>
          <w:t xml:space="preserve"> </w:t>
        </w:r>
        <w:r w:rsidR="00752ED8" w:rsidRPr="00C44EB1">
          <w:rPr>
            <w:rStyle w:val="Hyperlink"/>
            <w:rFonts w:ascii="Arial" w:hAnsi="Arial" w:cs="Arial"/>
            <w:sz w:val="24"/>
            <w:szCs w:val="24"/>
          </w:rPr>
          <w:t>(2021)</w:t>
        </w:r>
      </w:hyperlink>
      <w:r w:rsidRPr="00C44EB1">
        <w:rPr>
          <w:rFonts w:ascii="Arial" w:hAnsi="Arial" w:cs="Arial"/>
          <w:sz w:val="24"/>
          <w:szCs w:val="24"/>
        </w:rPr>
        <w:t>.</w:t>
      </w:r>
      <w:r w:rsidR="00204AA1" w:rsidRPr="00C44EB1">
        <w:rPr>
          <w:rFonts w:ascii="Arial" w:hAnsi="Arial" w:cs="Arial"/>
          <w:sz w:val="24"/>
          <w:szCs w:val="24"/>
        </w:rPr>
        <w:t xml:space="preserve"> </w:t>
      </w:r>
      <w:r w:rsidR="00975564" w:rsidRPr="00C44EB1">
        <w:rPr>
          <w:rFonts w:ascii="Arial" w:hAnsi="Arial" w:cs="Arial"/>
          <w:sz w:val="24"/>
          <w:szCs w:val="24"/>
        </w:rPr>
        <w:t xml:space="preserve">If the LEA submits acceptable documentation for all relevant indicators, the hold on the LEA’s federal funds will be removed. Any LEA that fails to demonstrate compliance before the end of the performance review process will receive a federal programs deficiency </w:t>
      </w:r>
      <w:r w:rsidR="00060D79" w:rsidRPr="00C44EB1">
        <w:rPr>
          <w:rFonts w:ascii="Arial" w:hAnsi="Arial" w:cs="Arial"/>
          <w:sz w:val="24"/>
          <w:szCs w:val="24"/>
        </w:rPr>
        <w:t>through the Oklahoma State Department of Education’s</w:t>
      </w:r>
      <w:r w:rsidR="00975564" w:rsidRPr="00C44EB1">
        <w:rPr>
          <w:rFonts w:ascii="Arial" w:hAnsi="Arial" w:cs="Arial"/>
          <w:sz w:val="24"/>
          <w:szCs w:val="24"/>
        </w:rPr>
        <w:t xml:space="preserve"> Office of Accreditation. </w:t>
      </w:r>
    </w:p>
    <w:p w14:paraId="650B5A88" w14:textId="57410B8E" w:rsidR="008D7F1E" w:rsidRPr="00C44EB1" w:rsidRDefault="00A708B3">
      <w:pPr>
        <w:jc w:val="both"/>
        <w:rPr>
          <w:rFonts w:ascii="Arial" w:hAnsi="Arial" w:cs="Arial"/>
          <w:b/>
          <w:sz w:val="24"/>
          <w:szCs w:val="24"/>
        </w:rPr>
      </w:pPr>
      <w:r w:rsidRPr="00C44EB1">
        <w:rPr>
          <w:rFonts w:ascii="Arial" w:hAnsi="Arial" w:cs="Arial"/>
          <w:sz w:val="24"/>
          <w:szCs w:val="24"/>
        </w:rPr>
        <w:t xml:space="preserve">If the LEA fails to address issues </w:t>
      </w:r>
      <w:r w:rsidR="00462737" w:rsidRPr="00C44EB1">
        <w:rPr>
          <w:rFonts w:ascii="Arial" w:hAnsi="Arial" w:cs="Arial"/>
          <w:sz w:val="24"/>
          <w:szCs w:val="24"/>
        </w:rPr>
        <w:t xml:space="preserve">identified during the review </w:t>
      </w:r>
      <w:r w:rsidRPr="00C44EB1">
        <w:rPr>
          <w:rFonts w:ascii="Arial" w:hAnsi="Arial" w:cs="Arial"/>
          <w:sz w:val="24"/>
          <w:szCs w:val="24"/>
        </w:rPr>
        <w:t xml:space="preserve">by </w:t>
      </w:r>
      <w:r w:rsidR="00C72988" w:rsidRPr="00C44EB1">
        <w:rPr>
          <w:rFonts w:ascii="Arial" w:hAnsi="Arial" w:cs="Arial"/>
          <w:sz w:val="24"/>
          <w:szCs w:val="24"/>
        </w:rPr>
        <w:t>midnight on the final due date</w:t>
      </w:r>
      <w:r w:rsidRPr="00C44EB1">
        <w:rPr>
          <w:rFonts w:ascii="Arial" w:hAnsi="Arial" w:cs="Arial"/>
          <w:b/>
          <w:bCs/>
          <w:sz w:val="24"/>
          <w:szCs w:val="24"/>
        </w:rPr>
        <w:t xml:space="preserve">, </w:t>
      </w:r>
      <w:r w:rsidR="00A21B22" w:rsidRPr="00C44EB1">
        <w:rPr>
          <w:rFonts w:ascii="Arial" w:hAnsi="Arial" w:cs="Arial"/>
          <w:sz w:val="24"/>
          <w:szCs w:val="24"/>
        </w:rPr>
        <w:t xml:space="preserve">the LEA will need to submit a </w:t>
      </w:r>
      <w:r w:rsidR="0001401C" w:rsidRPr="00C44EB1">
        <w:rPr>
          <w:rFonts w:ascii="Arial" w:hAnsi="Arial" w:cs="Arial"/>
          <w:sz w:val="24"/>
          <w:szCs w:val="24"/>
        </w:rPr>
        <w:t>c</w:t>
      </w:r>
      <w:r w:rsidR="00A21B22" w:rsidRPr="00C44EB1">
        <w:rPr>
          <w:rFonts w:ascii="Arial" w:hAnsi="Arial" w:cs="Arial"/>
          <w:sz w:val="24"/>
          <w:szCs w:val="24"/>
        </w:rPr>
        <w:t xml:space="preserve">orrective </w:t>
      </w:r>
      <w:r w:rsidR="0001401C" w:rsidRPr="00C44EB1">
        <w:rPr>
          <w:rFonts w:ascii="Arial" w:hAnsi="Arial" w:cs="Arial"/>
          <w:sz w:val="24"/>
          <w:szCs w:val="24"/>
        </w:rPr>
        <w:t>a</w:t>
      </w:r>
      <w:r w:rsidR="00A21B22" w:rsidRPr="00C44EB1">
        <w:rPr>
          <w:rFonts w:ascii="Arial" w:hAnsi="Arial" w:cs="Arial"/>
          <w:sz w:val="24"/>
          <w:szCs w:val="24"/>
        </w:rPr>
        <w:t>ction</w:t>
      </w:r>
      <w:r w:rsidR="0001401C" w:rsidRPr="00C44EB1">
        <w:rPr>
          <w:rFonts w:ascii="Arial" w:hAnsi="Arial" w:cs="Arial"/>
          <w:sz w:val="24"/>
          <w:szCs w:val="24"/>
        </w:rPr>
        <w:t xml:space="preserve"> p</w:t>
      </w:r>
      <w:r w:rsidR="00A21B22" w:rsidRPr="00C44EB1">
        <w:rPr>
          <w:rFonts w:ascii="Arial" w:hAnsi="Arial" w:cs="Arial"/>
          <w:sz w:val="24"/>
          <w:szCs w:val="24"/>
        </w:rPr>
        <w:t xml:space="preserve">lan (CAP). </w:t>
      </w:r>
      <w:r w:rsidR="00F02686" w:rsidRPr="00C44EB1">
        <w:rPr>
          <w:rFonts w:ascii="Arial" w:hAnsi="Arial" w:cs="Arial"/>
          <w:sz w:val="24"/>
          <w:szCs w:val="24"/>
        </w:rPr>
        <w:t xml:space="preserve">LEAs will have thirty (30) calendar days to submit a </w:t>
      </w:r>
      <w:r w:rsidR="00A21B22" w:rsidRPr="00C44EB1">
        <w:rPr>
          <w:rFonts w:ascii="Arial" w:hAnsi="Arial" w:cs="Arial"/>
          <w:sz w:val="24"/>
          <w:szCs w:val="24"/>
        </w:rPr>
        <w:t>CAP</w:t>
      </w:r>
      <w:r w:rsidR="00F02686" w:rsidRPr="00C44EB1">
        <w:rPr>
          <w:rFonts w:ascii="Arial" w:hAnsi="Arial" w:cs="Arial"/>
          <w:sz w:val="24"/>
          <w:szCs w:val="24"/>
        </w:rPr>
        <w:t>. Once the C</w:t>
      </w:r>
      <w:r w:rsidR="00772D96" w:rsidRPr="00C44EB1">
        <w:rPr>
          <w:rFonts w:ascii="Arial" w:hAnsi="Arial" w:cs="Arial"/>
          <w:sz w:val="24"/>
          <w:szCs w:val="24"/>
        </w:rPr>
        <w:t>AP</w:t>
      </w:r>
      <w:r w:rsidR="00CE2A78" w:rsidRPr="00C44EB1">
        <w:rPr>
          <w:rFonts w:ascii="Arial" w:hAnsi="Arial" w:cs="Arial"/>
          <w:sz w:val="24"/>
          <w:szCs w:val="24"/>
        </w:rPr>
        <w:t xml:space="preserve"> has</w:t>
      </w:r>
      <w:r w:rsidR="00F02686" w:rsidRPr="00C44EB1">
        <w:rPr>
          <w:rFonts w:ascii="Arial" w:hAnsi="Arial" w:cs="Arial"/>
          <w:sz w:val="24"/>
          <w:szCs w:val="24"/>
        </w:rPr>
        <w:t xml:space="preserve"> been received and approved by </w:t>
      </w:r>
      <w:r w:rsidR="006D2981" w:rsidRPr="00C44EB1">
        <w:rPr>
          <w:rFonts w:ascii="Arial" w:hAnsi="Arial" w:cs="Arial"/>
          <w:sz w:val="24"/>
          <w:szCs w:val="24"/>
        </w:rPr>
        <w:t>OSDE,</w:t>
      </w:r>
      <w:r w:rsidR="00F02686" w:rsidRPr="00C44EB1">
        <w:rPr>
          <w:rFonts w:ascii="Arial" w:hAnsi="Arial" w:cs="Arial"/>
          <w:sz w:val="24"/>
          <w:szCs w:val="24"/>
        </w:rPr>
        <w:t xml:space="preserve"> LEA’s federal funds for the remainder of the current fiscal year will be released. </w:t>
      </w:r>
      <w:r w:rsidR="00945361" w:rsidRPr="00C44EB1">
        <w:rPr>
          <w:rFonts w:ascii="Arial" w:hAnsi="Arial" w:cs="Arial"/>
          <w:sz w:val="24"/>
          <w:szCs w:val="24"/>
        </w:rPr>
        <w:t xml:space="preserve">Failure </w:t>
      </w:r>
      <w:r w:rsidR="00F02686" w:rsidRPr="00C44EB1">
        <w:rPr>
          <w:rFonts w:ascii="Arial" w:hAnsi="Arial" w:cs="Arial"/>
          <w:sz w:val="24"/>
          <w:szCs w:val="24"/>
        </w:rPr>
        <w:t xml:space="preserve">to submit </w:t>
      </w:r>
      <w:r w:rsidR="00CE2A78" w:rsidRPr="00C44EB1">
        <w:rPr>
          <w:rFonts w:ascii="Arial" w:hAnsi="Arial" w:cs="Arial"/>
          <w:sz w:val="24"/>
          <w:szCs w:val="24"/>
        </w:rPr>
        <w:t xml:space="preserve">a CAP </w:t>
      </w:r>
      <w:r w:rsidR="00F02686" w:rsidRPr="00C44EB1">
        <w:rPr>
          <w:rFonts w:ascii="Arial" w:hAnsi="Arial" w:cs="Arial"/>
          <w:sz w:val="24"/>
          <w:szCs w:val="24"/>
        </w:rPr>
        <w:t xml:space="preserve">within thirty (30) days could result in the withholding of federal funds for both the current and the following fiscal year. LEAs will also be required to submit evidence that they have implemented </w:t>
      </w:r>
      <w:r w:rsidR="00546FCB" w:rsidRPr="00C44EB1">
        <w:rPr>
          <w:rFonts w:ascii="Arial" w:hAnsi="Arial" w:cs="Arial"/>
          <w:sz w:val="24"/>
          <w:szCs w:val="24"/>
        </w:rPr>
        <w:t>the CAP by</w:t>
      </w:r>
      <w:r w:rsidR="00F02686" w:rsidRPr="00C44EB1">
        <w:rPr>
          <w:rFonts w:ascii="Arial" w:hAnsi="Arial" w:cs="Arial"/>
          <w:sz w:val="24"/>
          <w:szCs w:val="24"/>
        </w:rPr>
        <w:t xml:space="preserve"> September 30</w:t>
      </w:r>
      <w:r w:rsidR="003D6A69" w:rsidRPr="00C44EB1">
        <w:rPr>
          <w:rFonts w:ascii="Arial" w:hAnsi="Arial" w:cs="Arial"/>
          <w:sz w:val="24"/>
          <w:szCs w:val="24"/>
          <w:vertAlign w:val="superscript"/>
        </w:rPr>
        <w:t>th</w:t>
      </w:r>
      <w:r w:rsidR="00F02686" w:rsidRPr="00C44EB1">
        <w:rPr>
          <w:rFonts w:ascii="Arial" w:hAnsi="Arial" w:cs="Arial"/>
          <w:sz w:val="24"/>
          <w:szCs w:val="24"/>
        </w:rPr>
        <w:t xml:space="preserve">. Failure to do so </w:t>
      </w:r>
      <w:r w:rsidR="00392D4B" w:rsidRPr="00C44EB1">
        <w:rPr>
          <w:rFonts w:ascii="Arial" w:hAnsi="Arial" w:cs="Arial"/>
          <w:sz w:val="24"/>
          <w:szCs w:val="24"/>
        </w:rPr>
        <w:t>may</w:t>
      </w:r>
      <w:r w:rsidR="00F02686" w:rsidRPr="00C44EB1">
        <w:rPr>
          <w:rFonts w:ascii="Arial" w:hAnsi="Arial" w:cs="Arial"/>
          <w:sz w:val="24"/>
          <w:szCs w:val="24"/>
        </w:rPr>
        <w:t xml:space="preserve"> result in the LEA’s federal funding being withheld for the entirety of the following fiscal year</w:t>
      </w:r>
      <w:r w:rsidR="000A3F73" w:rsidRPr="00C44EB1">
        <w:rPr>
          <w:rFonts w:ascii="Arial" w:hAnsi="Arial" w:cs="Arial"/>
          <w:b/>
          <w:sz w:val="24"/>
          <w:szCs w:val="24"/>
        </w:rPr>
        <w:t xml:space="preserve"> </w:t>
      </w:r>
      <w:hyperlink r:id="rId13" w:tgtFrame="_blank" w:history="1">
        <w:r w:rsidR="00BF099C" w:rsidRPr="00C44EB1">
          <w:rPr>
            <w:rStyle w:val="Hyperlink"/>
            <w:rFonts w:ascii="Arial" w:hAnsi="Arial" w:cs="Arial"/>
            <w:sz w:val="24"/>
            <w:szCs w:val="24"/>
          </w:rPr>
          <w:t>2 C.</w:t>
        </w:r>
        <w:r w:rsidR="000A3F73" w:rsidRPr="00C44EB1">
          <w:rPr>
            <w:rStyle w:val="Hyperlink"/>
            <w:rFonts w:ascii="Arial" w:hAnsi="Arial" w:cs="Arial"/>
            <w:sz w:val="24"/>
            <w:szCs w:val="24"/>
          </w:rPr>
          <w:t>F</w:t>
        </w:r>
        <w:r w:rsidR="00BF099C" w:rsidRPr="00C44EB1">
          <w:rPr>
            <w:rStyle w:val="Hyperlink"/>
            <w:rFonts w:ascii="Arial" w:hAnsi="Arial" w:cs="Arial"/>
            <w:sz w:val="24"/>
            <w:szCs w:val="24"/>
          </w:rPr>
          <w:t>.</w:t>
        </w:r>
        <w:r w:rsidR="000A3F73" w:rsidRPr="00C44EB1">
          <w:rPr>
            <w:rStyle w:val="Hyperlink"/>
            <w:rFonts w:ascii="Arial" w:hAnsi="Arial" w:cs="Arial"/>
            <w:sz w:val="24"/>
            <w:szCs w:val="24"/>
          </w:rPr>
          <w:t>R</w:t>
        </w:r>
        <w:r w:rsidR="00BF099C" w:rsidRPr="00C44EB1">
          <w:rPr>
            <w:rStyle w:val="Hyperlink"/>
            <w:rFonts w:ascii="Arial" w:hAnsi="Arial" w:cs="Arial"/>
            <w:sz w:val="24"/>
            <w:szCs w:val="24"/>
          </w:rPr>
          <w:t>.</w:t>
        </w:r>
        <w:r w:rsidR="000A3F73" w:rsidRPr="00C44EB1">
          <w:rPr>
            <w:rStyle w:val="Hyperlink"/>
            <w:rFonts w:ascii="Arial" w:hAnsi="Arial" w:cs="Arial"/>
            <w:sz w:val="24"/>
            <w:szCs w:val="24"/>
          </w:rPr>
          <w:t xml:space="preserve"> §200.208 (2021)</w:t>
        </w:r>
      </w:hyperlink>
      <w:r w:rsidR="00F02686" w:rsidRPr="00C44EB1">
        <w:rPr>
          <w:rFonts w:ascii="Arial" w:hAnsi="Arial" w:cs="Arial"/>
          <w:b/>
          <w:sz w:val="24"/>
          <w:szCs w:val="24"/>
        </w:rPr>
        <w:t>.</w:t>
      </w:r>
    </w:p>
    <w:p w14:paraId="650B5A89" w14:textId="52A3EC47" w:rsidR="008D7F1E" w:rsidRPr="00C44EB1" w:rsidRDefault="00F02686">
      <w:pPr>
        <w:rPr>
          <w:rFonts w:ascii="Arial" w:hAnsi="Arial" w:cs="Arial"/>
          <w:b/>
          <w:sz w:val="24"/>
          <w:szCs w:val="24"/>
          <w:u w:val="single"/>
        </w:rPr>
      </w:pPr>
      <w:r w:rsidRPr="00C44EB1">
        <w:rPr>
          <w:rFonts w:ascii="Arial" w:hAnsi="Arial" w:cs="Arial"/>
          <w:b/>
          <w:sz w:val="24"/>
          <w:szCs w:val="24"/>
          <w:u w:val="single"/>
        </w:rPr>
        <w:t xml:space="preserve">Instructions for Document Submission </w:t>
      </w:r>
    </w:p>
    <w:p w14:paraId="580E07B4" w14:textId="77777777" w:rsidR="008F4BA8" w:rsidRPr="00C44EB1" w:rsidRDefault="00F02686"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 xml:space="preserve">The LEA will gather information and supporting documentation for the applicable areas of the </w:t>
      </w:r>
      <w:r w:rsidR="007B7216" w:rsidRPr="00C44EB1">
        <w:rPr>
          <w:rFonts w:ascii="Arial" w:hAnsi="Arial" w:cs="Arial"/>
          <w:sz w:val="24"/>
          <w:szCs w:val="24"/>
        </w:rPr>
        <w:t xml:space="preserve">ESEA </w:t>
      </w:r>
      <w:r w:rsidR="0001401C" w:rsidRPr="00C44EB1">
        <w:rPr>
          <w:rFonts w:ascii="Arial" w:hAnsi="Arial" w:cs="Arial"/>
          <w:sz w:val="24"/>
          <w:szCs w:val="24"/>
        </w:rPr>
        <w:t xml:space="preserve">Grant </w:t>
      </w:r>
      <w:r w:rsidR="00A06F96" w:rsidRPr="00C44EB1">
        <w:rPr>
          <w:rFonts w:ascii="Arial" w:hAnsi="Arial" w:cs="Arial"/>
          <w:sz w:val="24"/>
          <w:szCs w:val="24"/>
        </w:rPr>
        <w:t>Performance Review</w:t>
      </w:r>
      <w:r w:rsidR="00501B8F" w:rsidRPr="00C44EB1">
        <w:rPr>
          <w:rFonts w:ascii="Arial" w:hAnsi="Arial" w:cs="Arial"/>
          <w:sz w:val="24"/>
          <w:szCs w:val="24"/>
        </w:rPr>
        <w:t xml:space="preserve"> </w:t>
      </w:r>
      <w:r w:rsidR="002504AA" w:rsidRPr="00C44EB1">
        <w:rPr>
          <w:rFonts w:ascii="Arial" w:hAnsi="Arial" w:cs="Arial"/>
          <w:sz w:val="24"/>
          <w:szCs w:val="24"/>
        </w:rPr>
        <w:t>Application</w:t>
      </w:r>
      <w:r w:rsidRPr="00C44EB1">
        <w:rPr>
          <w:rFonts w:ascii="Arial" w:hAnsi="Arial" w:cs="Arial"/>
          <w:sz w:val="24"/>
          <w:szCs w:val="24"/>
        </w:rPr>
        <w:t xml:space="preserve"> (this document).</w:t>
      </w:r>
    </w:p>
    <w:p w14:paraId="72A2C441" w14:textId="7E95E8B9" w:rsidR="00901AFA" w:rsidRPr="00C44EB1" w:rsidRDefault="00901AFA" w:rsidP="00887C8B">
      <w:pPr>
        <w:pStyle w:val="ListParagraph"/>
        <w:numPr>
          <w:ilvl w:val="0"/>
          <w:numId w:val="30"/>
        </w:numPr>
        <w:tabs>
          <w:tab w:val="right" w:pos="360"/>
        </w:tabs>
        <w:spacing w:after="0" w:line="240" w:lineRule="auto"/>
        <w:jc w:val="both"/>
        <w:rPr>
          <w:rFonts w:ascii="Arial" w:hAnsi="Arial" w:cs="Arial"/>
          <w:sz w:val="24"/>
          <w:szCs w:val="24"/>
        </w:rPr>
      </w:pPr>
      <w:r w:rsidRPr="00C44EB1">
        <w:rPr>
          <w:rFonts w:ascii="Arial" w:hAnsi="Arial" w:cs="Arial"/>
          <w:sz w:val="24"/>
          <w:szCs w:val="24"/>
        </w:rPr>
        <w:t xml:space="preserve">When saving documents, name each file according to how it is referenced in the </w:t>
      </w:r>
      <w:r w:rsidR="007B7216" w:rsidRPr="00C44EB1">
        <w:rPr>
          <w:rFonts w:ascii="Arial" w:hAnsi="Arial" w:cs="Arial"/>
          <w:sz w:val="24"/>
          <w:szCs w:val="24"/>
        </w:rPr>
        <w:t>ESEA</w:t>
      </w:r>
      <w:r w:rsidR="0001401C" w:rsidRPr="00C44EB1">
        <w:rPr>
          <w:rFonts w:ascii="Arial" w:hAnsi="Arial" w:cs="Arial"/>
          <w:sz w:val="24"/>
          <w:szCs w:val="24"/>
        </w:rPr>
        <w:t xml:space="preserve"> Grant</w:t>
      </w:r>
      <w:r w:rsidR="007B7216" w:rsidRPr="00C44EB1">
        <w:rPr>
          <w:rFonts w:ascii="Arial" w:hAnsi="Arial" w:cs="Arial"/>
          <w:sz w:val="24"/>
          <w:szCs w:val="24"/>
        </w:rPr>
        <w:t xml:space="preserve"> </w:t>
      </w:r>
      <w:r w:rsidR="00A06F96" w:rsidRPr="00C44EB1">
        <w:rPr>
          <w:rFonts w:ascii="Arial" w:hAnsi="Arial" w:cs="Arial"/>
          <w:sz w:val="24"/>
          <w:szCs w:val="24"/>
        </w:rPr>
        <w:t>Performance Review</w:t>
      </w:r>
      <w:r w:rsidRPr="00C44EB1">
        <w:rPr>
          <w:rFonts w:ascii="Arial" w:hAnsi="Arial" w:cs="Arial"/>
          <w:sz w:val="24"/>
          <w:szCs w:val="24"/>
        </w:rPr>
        <w:t xml:space="preserve"> Application (refer to left column)</w:t>
      </w:r>
      <w:r w:rsidRPr="00C44EB1">
        <w:rPr>
          <w:rFonts w:ascii="Arial" w:hAnsi="Arial" w:cs="Arial"/>
          <w:i/>
          <w:sz w:val="24"/>
          <w:szCs w:val="24"/>
        </w:rPr>
        <w:t xml:space="preserve">, </w:t>
      </w:r>
      <w:r w:rsidRPr="00C44EB1">
        <w:rPr>
          <w:rFonts w:ascii="Arial" w:hAnsi="Arial" w:cs="Arial"/>
          <w:sz w:val="24"/>
          <w:szCs w:val="24"/>
        </w:rPr>
        <w:t xml:space="preserve">for example - </w:t>
      </w:r>
    </w:p>
    <w:p w14:paraId="694FEA9F" w14:textId="77777777" w:rsidR="00901AFA" w:rsidRPr="00C44EB1" w:rsidRDefault="00901AFA" w:rsidP="00887C8B">
      <w:pPr>
        <w:numPr>
          <w:ilvl w:val="1"/>
          <w:numId w:val="2"/>
        </w:numPr>
        <w:tabs>
          <w:tab w:val="left" w:pos="1350"/>
        </w:tabs>
        <w:spacing w:after="0" w:line="240" w:lineRule="auto"/>
        <w:rPr>
          <w:rFonts w:ascii="Arial" w:hAnsi="Arial" w:cs="Arial"/>
          <w:sz w:val="24"/>
          <w:szCs w:val="24"/>
        </w:rPr>
      </w:pPr>
      <w:r w:rsidRPr="00C44EB1">
        <w:rPr>
          <w:rFonts w:ascii="Arial" w:hAnsi="Arial" w:cs="Arial"/>
          <w:sz w:val="24"/>
          <w:szCs w:val="24"/>
        </w:rPr>
        <w:t>CFR1a Inventory Procedures</w:t>
      </w:r>
    </w:p>
    <w:p w14:paraId="39E8BD17" w14:textId="5172CE92" w:rsidR="00901AFA" w:rsidRPr="00C44EB1" w:rsidRDefault="00901AFA" w:rsidP="00887C8B">
      <w:pPr>
        <w:numPr>
          <w:ilvl w:val="1"/>
          <w:numId w:val="2"/>
        </w:numPr>
        <w:tabs>
          <w:tab w:val="left" w:pos="1350"/>
        </w:tabs>
        <w:spacing w:after="0" w:line="240" w:lineRule="auto"/>
        <w:rPr>
          <w:rFonts w:ascii="Arial" w:hAnsi="Arial" w:cs="Arial"/>
          <w:sz w:val="24"/>
          <w:szCs w:val="24"/>
        </w:rPr>
      </w:pPr>
      <w:r w:rsidRPr="00C44EB1">
        <w:rPr>
          <w:rFonts w:ascii="Arial" w:hAnsi="Arial" w:cs="Arial"/>
          <w:sz w:val="24"/>
          <w:szCs w:val="24"/>
        </w:rPr>
        <w:t>CFR1b Inventory List</w:t>
      </w:r>
    </w:p>
    <w:p w14:paraId="7BE73DB2" w14:textId="77777777" w:rsidR="008F4BA8" w:rsidRPr="00C44EB1" w:rsidRDefault="00901AFA"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 xml:space="preserve">Do not use any special characters in the file name (including a period). If the evidence is a </w:t>
      </w:r>
      <w:r w:rsidR="004E7300" w:rsidRPr="00C44EB1">
        <w:rPr>
          <w:rFonts w:ascii="Arial" w:hAnsi="Arial" w:cs="Arial"/>
          <w:sz w:val="24"/>
          <w:szCs w:val="24"/>
        </w:rPr>
        <w:t>photograph</w:t>
      </w:r>
      <w:r w:rsidRPr="00C44EB1">
        <w:rPr>
          <w:rFonts w:ascii="Arial" w:hAnsi="Arial" w:cs="Arial"/>
          <w:sz w:val="24"/>
          <w:szCs w:val="24"/>
        </w:rPr>
        <w:t xml:space="preserve">, please insert the image in a document or </w:t>
      </w:r>
      <w:r w:rsidR="004E7300" w:rsidRPr="00C44EB1">
        <w:rPr>
          <w:rFonts w:ascii="Arial" w:hAnsi="Arial" w:cs="Arial"/>
          <w:sz w:val="24"/>
          <w:szCs w:val="24"/>
        </w:rPr>
        <w:t>.pdf. GMS will not allow.jpg or .png files.</w:t>
      </w:r>
    </w:p>
    <w:p w14:paraId="7C28F15E" w14:textId="1A4D3DF9" w:rsidR="008F4BA8" w:rsidRPr="00C44EB1" w:rsidRDefault="008E31DA"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 xml:space="preserve">The LEA will create </w:t>
      </w:r>
      <w:r w:rsidR="007326AF" w:rsidRPr="00C44EB1">
        <w:rPr>
          <w:rFonts w:ascii="Arial" w:hAnsi="Arial" w:cs="Arial"/>
          <w:sz w:val="24"/>
          <w:szCs w:val="24"/>
        </w:rPr>
        <w:t xml:space="preserve">the ESEA </w:t>
      </w:r>
      <w:r w:rsidR="0001401C" w:rsidRPr="00C44EB1">
        <w:rPr>
          <w:rFonts w:ascii="Arial" w:hAnsi="Arial" w:cs="Arial"/>
          <w:sz w:val="24"/>
          <w:szCs w:val="24"/>
        </w:rPr>
        <w:t xml:space="preserve">Grant </w:t>
      </w:r>
      <w:r w:rsidR="00A06F96" w:rsidRPr="00C44EB1">
        <w:rPr>
          <w:rFonts w:ascii="Arial" w:hAnsi="Arial" w:cs="Arial"/>
          <w:sz w:val="24"/>
          <w:szCs w:val="24"/>
        </w:rPr>
        <w:t>Performance Review A</w:t>
      </w:r>
      <w:r w:rsidR="00E737C0" w:rsidRPr="00C44EB1">
        <w:rPr>
          <w:rFonts w:ascii="Arial" w:hAnsi="Arial" w:cs="Arial"/>
          <w:sz w:val="24"/>
          <w:szCs w:val="24"/>
        </w:rPr>
        <w:t>pplication in</w:t>
      </w:r>
      <w:r w:rsidR="007B3403" w:rsidRPr="00C44EB1">
        <w:rPr>
          <w:rFonts w:ascii="Arial" w:hAnsi="Arial" w:cs="Arial"/>
          <w:sz w:val="24"/>
          <w:szCs w:val="24"/>
        </w:rPr>
        <w:t xml:space="preserve"> GMS</w:t>
      </w:r>
      <w:r w:rsidR="00E737C0" w:rsidRPr="00C44EB1">
        <w:rPr>
          <w:rFonts w:ascii="Arial" w:hAnsi="Arial" w:cs="Arial"/>
          <w:sz w:val="24"/>
          <w:szCs w:val="24"/>
        </w:rPr>
        <w:t xml:space="preserve">. </w:t>
      </w:r>
    </w:p>
    <w:p w14:paraId="650B5A8B" w14:textId="1EB2B8A7" w:rsidR="008D7F1E" w:rsidRPr="00C44EB1" w:rsidRDefault="00F02686"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 xml:space="preserve">The LEA will upload </w:t>
      </w:r>
      <w:r w:rsidR="005518EA" w:rsidRPr="00C44EB1">
        <w:rPr>
          <w:rFonts w:ascii="Arial" w:hAnsi="Arial" w:cs="Arial"/>
          <w:sz w:val="24"/>
          <w:szCs w:val="24"/>
        </w:rPr>
        <w:t>the requested</w:t>
      </w:r>
      <w:r w:rsidRPr="00C44EB1">
        <w:rPr>
          <w:rFonts w:ascii="Arial" w:hAnsi="Arial" w:cs="Arial"/>
          <w:sz w:val="24"/>
          <w:szCs w:val="24"/>
        </w:rPr>
        <w:t xml:space="preserve"> documentation to the appropriate tab in </w:t>
      </w:r>
      <w:r w:rsidR="005518EA" w:rsidRPr="00C44EB1">
        <w:rPr>
          <w:rFonts w:ascii="Arial" w:hAnsi="Arial" w:cs="Arial"/>
          <w:sz w:val="24"/>
          <w:szCs w:val="24"/>
        </w:rPr>
        <w:t xml:space="preserve">GMS </w:t>
      </w:r>
      <w:r w:rsidRPr="00C44EB1">
        <w:rPr>
          <w:rFonts w:ascii="Arial" w:hAnsi="Arial" w:cs="Arial"/>
          <w:sz w:val="24"/>
          <w:szCs w:val="24"/>
        </w:rPr>
        <w:t xml:space="preserve">by </w:t>
      </w:r>
      <w:r w:rsidR="002504AA" w:rsidRPr="00C44EB1">
        <w:rPr>
          <w:rFonts w:ascii="Arial" w:hAnsi="Arial" w:cs="Arial"/>
          <w:bCs/>
          <w:sz w:val="24"/>
          <w:szCs w:val="24"/>
        </w:rPr>
        <w:t>the due date</w:t>
      </w:r>
      <w:r w:rsidRPr="00C44EB1">
        <w:rPr>
          <w:rFonts w:ascii="Arial" w:hAnsi="Arial" w:cs="Arial"/>
          <w:sz w:val="24"/>
          <w:szCs w:val="24"/>
        </w:rPr>
        <w:t xml:space="preserve">. </w:t>
      </w:r>
    </w:p>
    <w:p w14:paraId="354519A4" w14:textId="77777777" w:rsidR="008F4BA8" w:rsidRPr="00C44EB1" w:rsidRDefault="00F01678"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T</w:t>
      </w:r>
      <w:r w:rsidR="00F02686" w:rsidRPr="00C44EB1">
        <w:rPr>
          <w:rFonts w:ascii="Arial" w:hAnsi="Arial" w:cs="Arial"/>
          <w:sz w:val="24"/>
          <w:szCs w:val="24"/>
        </w:rPr>
        <w:t>he LEA must review the contact information tab</w:t>
      </w:r>
      <w:r w:rsidRPr="00C44EB1">
        <w:rPr>
          <w:rFonts w:ascii="Arial" w:hAnsi="Arial" w:cs="Arial"/>
          <w:sz w:val="24"/>
          <w:szCs w:val="24"/>
        </w:rPr>
        <w:t xml:space="preserve"> in GMS</w:t>
      </w:r>
      <w:r w:rsidR="00F02686" w:rsidRPr="00C44EB1">
        <w:rPr>
          <w:rFonts w:ascii="Arial" w:hAnsi="Arial" w:cs="Arial"/>
          <w:sz w:val="24"/>
          <w:szCs w:val="24"/>
        </w:rPr>
        <w:t xml:space="preserve"> for accuracy. The LEA superintendent must check the box indicating that all information provided is true and accurate. </w:t>
      </w:r>
    </w:p>
    <w:p w14:paraId="650B5A8D" w14:textId="592375A6" w:rsidR="008D7F1E" w:rsidRPr="00C44EB1" w:rsidRDefault="00F01678" w:rsidP="00F67999">
      <w:pPr>
        <w:pStyle w:val="ListParagraph"/>
        <w:numPr>
          <w:ilvl w:val="0"/>
          <w:numId w:val="30"/>
        </w:numPr>
        <w:tabs>
          <w:tab w:val="right" w:pos="360"/>
        </w:tabs>
        <w:jc w:val="both"/>
        <w:rPr>
          <w:rFonts w:ascii="Arial" w:hAnsi="Arial" w:cs="Arial"/>
          <w:sz w:val="24"/>
          <w:szCs w:val="24"/>
        </w:rPr>
      </w:pPr>
      <w:r w:rsidRPr="00C44EB1">
        <w:rPr>
          <w:rFonts w:ascii="Arial" w:hAnsi="Arial" w:cs="Arial"/>
          <w:sz w:val="24"/>
          <w:szCs w:val="24"/>
        </w:rPr>
        <w:t>If</w:t>
      </w:r>
      <w:r w:rsidR="001A163A" w:rsidRPr="00C44EB1">
        <w:rPr>
          <w:rFonts w:ascii="Arial" w:hAnsi="Arial" w:cs="Arial"/>
          <w:sz w:val="24"/>
          <w:szCs w:val="24"/>
        </w:rPr>
        <w:t xml:space="preserve"> there are indicators</w:t>
      </w:r>
      <w:r w:rsidR="00F02686" w:rsidRPr="00C44EB1">
        <w:rPr>
          <w:rFonts w:ascii="Arial" w:hAnsi="Arial" w:cs="Arial"/>
          <w:sz w:val="24"/>
          <w:szCs w:val="24"/>
        </w:rPr>
        <w:t xml:space="preserve"> for which documentation </w:t>
      </w:r>
      <w:r w:rsidR="00052A46" w:rsidRPr="00C44EB1">
        <w:rPr>
          <w:rFonts w:ascii="Arial" w:hAnsi="Arial" w:cs="Arial"/>
          <w:sz w:val="24"/>
          <w:szCs w:val="24"/>
        </w:rPr>
        <w:t>will not be</w:t>
      </w:r>
      <w:r w:rsidR="00F02686" w:rsidRPr="00C44EB1">
        <w:rPr>
          <w:rFonts w:ascii="Arial" w:hAnsi="Arial" w:cs="Arial"/>
          <w:sz w:val="24"/>
          <w:szCs w:val="24"/>
        </w:rPr>
        <w:t xml:space="preserve"> submitted,</w:t>
      </w:r>
      <w:r w:rsidR="001A163A" w:rsidRPr="00C44EB1">
        <w:rPr>
          <w:rFonts w:ascii="Arial" w:hAnsi="Arial" w:cs="Arial"/>
          <w:sz w:val="24"/>
          <w:szCs w:val="24"/>
        </w:rPr>
        <w:t xml:space="preserve"> the LEA must provide a list of the indicators</w:t>
      </w:r>
      <w:r w:rsidR="00F02686" w:rsidRPr="00C44EB1">
        <w:rPr>
          <w:rFonts w:ascii="Arial" w:hAnsi="Arial" w:cs="Arial"/>
          <w:sz w:val="24"/>
          <w:szCs w:val="24"/>
        </w:rPr>
        <w:t xml:space="preserve"> along with a brief statement explaining why each </w:t>
      </w:r>
      <w:r w:rsidR="001A163A" w:rsidRPr="00C44EB1">
        <w:rPr>
          <w:rFonts w:ascii="Arial" w:hAnsi="Arial" w:cs="Arial"/>
          <w:sz w:val="24"/>
          <w:szCs w:val="24"/>
        </w:rPr>
        <w:t>indicator</w:t>
      </w:r>
      <w:r w:rsidR="00F02686" w:rsidRPr="00C44EB1">
        <w:rPr>
          <w:rFonts w:ascii="Arial" w:hAnsi="Arial" w:cs="Arial"/>
          <w:sz w:val="24"/>
          <w:szCs w:val="24"/>
        </w:rPr>
        <w:t xml:space="preserve"> is not applicable. Th</w:t>
      </w:r>
      <w:r w:rsidR="001A163A" w:rsidRPr="00C44EB1">
        <w:rPr>
          <w:rFonts w:ascii="Arial" w:hAnsi="Arial" w:cs="Arial"/>
          <w:sz w:val="24"/>
          <w:szCs w:val="24"/>
        </w:rPr>
        <w:t xml:space="preserve">e list </w:t>
      </w:r>
      <w:r w:rsidR="00A7282B" w:rsidRPr="00C44EB1">
        <w:rPr>
          <w:rFonts w:ascii="Arial" w:hAnsi="Arial" w:cs="Arial"/>
          <w:sz w:val="24"/>
          <w:szCs w:val="24"/>
        </w:rPr>
        <w:t xml:space="preserve">of indicators </w:t>
      </w:r>
      <w:r w:rsidR="001A163A" w:rsidRPr="00C44EB1">
        <w:rPr>
          <w:rFonts w:ascii="Arial" w:hAnsi="Arial" w:cs="Arial"/>
          <w:sz w:val="24"/>
          <w:szCs w:val="24"/>
        </w:rPr>
        <w:t xml:space="preserve">and </w:t>
      </w:r>
      <w:r w:rsidR="00A7282B" w:rsidRPr="00C44EB1">
        <w:rPr>
          <w:rFonts w:ascii="Arial" w:hAnsi="Arial" w:cs="Arial"/>
          <w:sz w:val="24"/>
          <w:szCs w:val="24"/>
        </w:rPr>
        <w:t xml:space="preserve">the </w:t>
      </w:r>
      <w:r w:rsidR="001A163A" w:rsidRPr="00C44EB1">
        <w:rPr>
          <w:rFonts w:ascii="Arial" w:hAnsi="Arial" w:cs="Arial"/>
          <w:sz w:val="24"/>
          <w:szCs w:val="24"/>
        </w:rPr>
        <w:t>statement</w:t>
      </w:r>
      <w:r w:rsidR="00F02686" w:rsidRPr="00C44EB1">
        <w:rPr>
          <w:rFonts w:ascii="Arial" w:hAnsi="Arial" w:cs="Arial"/>
          <w:sz w:val="24"/>
          <w:szCs w:val="24"/>
        </w:rPr>
        <w:t xml:space="preserve"> must be on LEA letterhead and signed by the superintendent.</w:t>
      </w:r>
      <w:r w:rsidR="007B4025" w:rsidRPr="00C44EB1">
        <w:rPr>
          <w:rFonts w:ascii="Arial" w:hAnsi="Arial" w:cs="Arial"/>
          <w:sz w:val="24"/>
          <w:szCs w:val="24"/>
        </w:rPr>
        <w:t xml:space="preserve"> The </w:t>
      </w:r>
      <w:r w:rsidR="009176BF" w:rsidRPr="00C44EB1">
        <w:rPr>
          <w:rFonts w:ascii="Arial" w:hAnsi="Arial" w:cs="Arial"/>
          <w:sz w:val="24"/>
          <w:szCs w:val="24"/>
        </w:rPr>
        <w:t>list</w:t>
      </w:r>
      <w:r w:rsidR="007B4025" w:rsidRPr="00C44EB1">
        <w:rPr>
          <w:rFonts w:ascii="Arial" w:hAnsi="Arial" w:cs="Arial"/>
          <w:sz w:val="24"/>
          <w:szCs w:val="24"/>
        </w:rPr>
        <w:t xml:space="preserve"> must be uploaded to the first indicator that is not applicable. </w:t>
      </w:r>
    </w:p>
    <w:p w14:paraId="4065470F" w14:textId="72E5398E" w:rsidR="00887C8B" w:rsidRPr="00C44EB1" w:rsidRDefault="00887C8B" w:rsidP="00F67999">
      <w:pPr>
        <w:pStyle w:val="ListParagraph"/>
        <w:numPr>
          <w:ilvl w:val="0"/>
          <w:numId w:val="30"/>
        </w:numPr>
        <w:tabs>
          <w:tab w:val="right" w:pos="360"/>
        </w:tabs>
        <w:jc w:val="both"/>
        <w:rPr>
          <w:rFonts w:ascii="Arial" w:hAnsi="Arial" w:cs="Arial"/>
          <w:sz w:val="24"/>
          <w:szCs w:val="24"/>
        </w:rPr>
      </w:pPr>
      <w:bookmarkStart w:id="4" w:name="_Hlk167794328"/>
      <w:r w:rsidRPr="00C44EB1">
        <w:rPr>
          <w:rFonts w:ascii="Arial" w:hAnsi="Arial" w:cs="Arial"/>
          <w:sz w:val="24"/>
          <w:szCs w:val="24"/>
        </w:rPr>
        <w:t>No documentation will be accepted after March 31</w:t>
      </w:r>
      <w:r w:rsidRPr="00C44EB1">
        <w:rPr>
          <w:rFonts w:ascii="Arial" w:hAnsi="Arial" w:cs="Arial"/>
          <w:sz w:val="24"/>
          <w:szCs w:val="24"/>
          <w:vertAlign w:val="superscript"/>
        </w:rPr>
        <w:t>st</w:t>
      </w:r>
      <w:r w:rsidRPr="00C44EB1">
        <w:rPr>
          <w:rFonts w:ascii="Arial" w:hAnsi="Arial" w:cs="Arial"/>
          <w:sz w:val="24"/>
          <w:szCs w:val="24"/>
        </w:rPr>
        <w:t xml:space="preserve"> without a corrective action plan (CAP). </w:t>
      </w:r>
    </w:p>
    <w:bookmarkEnd w:id="4"/>
    <w:p w14:paraId="650B5A92" w14:textId="4DFC0A49" w:rsidR="00887C8B" w:rsidRPr="00C44EB1" w:rsidRDefault="00887C8B" w:rsidP="00047FA2">
      <w:pPr>
        <w:tabs>
          <w:tab w:val="right" w:pos="360"/>
        </w:tabs>
        <w:jc w:val="both"/>
        <w:rPr>
          <w:rFonts w:ascii="Arial" w:hAnsi="Arial" w:cs="Arial"/>
          <w:sz w:val="24"/>
          <w:szCs w:val="24"/>
        </w:rPr>
        <w:sectPr w:rsidR="00887C8B" w:rsidRPr="00C44EB1" w:rsidSect="009B7926">
          <w:footerReference w:type="default" r:id="rId14"/>
          <w:headerReference w:type="first" r:id="rId15"/>
          <w:footerReference w:type="first" r:id="rId16"/>
          <w:pgSz w:w="12240" w:h="15840"/>
          <w:pgMar w:top="720" w:right="720" w:bottom="720" w:left="720" w:header="720" w:footer="720" w:gutter="0"/>
          <w:pgNumType w:start="1"/>
          <w:cols w:space="720"/>
          <w:titlePg/>
          <w:docGrid w:linePitch="299"/>
        </w:sectPr>
      </w:pPr>
    </w:p>
    <w:p w14:paraId="04F5107A" w14:textId="7414182D" w:rsidR="005F1FD3" w:rsidRPr="00C44EB1" w:rsidRDefault="005F1FD3" w:rsidP="005F1FD3">
      <w:pPr>
        <w:rPr>
          <w:rFonts w:ascii="Arial" w:hAnsi="Arial" w:cs="Arial"/>
          <w:b/>
          <w:bCs/>
          <w:sz w:val="24"/>
          <w:szCs w:val="24"/>
        </w:rPr>
      </w:pPr>
      <w:r w:rsidRPr="00C44EB1">
        <w:rPr>
          <w:rFonts w:ascii="Arial" w:hAnsi="Arial" w:cs="Arial"/>
          <w:b/>
          <w:bCs/>
          <w:sz w:val="24"/>
          <w:szCs w:val="24"/>
        </w:rPr>
        <w:lastRenderedPageBreak/>
        <w:t xml:space="preserve">Transparent Accountability </w:t>
      </w:r>
    </w:p>
    <w:p w14:paraId="166677B8" w14:textId="21DDF454" w:rsidR="00C61A6E" w:rsidRPr="00C44EB1" w:rsidRDefault="00C61A6E" w:rsidP="00961446">
      <w:pPr>
        <w:spacing w:line="240" w:lineRule="auto"/>
        <w:ind w:left="360"/>
        <w:rPr>
          <w:rFonts w:ascii="Arial" w:hAnsi="Arial" w:cs="Arial"/>
          <w:b/>
          <w:sz w:val="24"/>
          <w:szCs w:val="24"/>
        </w:rPr>
      </w:pPr>
      <w:r w:rsidRPr="00C44EB1">
        <w:rPr>
          <w:rFonts w:ascii="Arial" w:hAnsi="Arial" w:cs="Arial"/>
          <w:b/>
          <w:sz w:val="24"/>
          <w:szCs w:val="24"/>
        </w:rPr>
        <w:t xml:space="preserve">Note: </w:t>
      </w:r>
      <w:r w:rsidR="0001267F" w:rsidRPr="00C44EB1">
        <w:rPr>
          <w:rFonts w:ascii="Arial" w:hAnsi="Arial" w:cs="Arial"/>
          <w:b/>
          <w:sz w:val="24"/>
          <w:szCs w:val="24"/>
        </w:rPr>
        <w:t xml:space="preserve">In accordance with </w:t>
      </w:r>
      <w:r w:rsidR="00392D5E" w:rsidRPr="00C44EB1">
        <w:rPr>
          <w:rFonts w:ascii="Arial" w:hAnsi="Arial" w:cs="Arial"/>
          <w:b/>
          <w:bCs/>
          <w:sz w:val="24"/>
          <w:szCs w:val="24"/>
        </w:rPr>
        <w:t>Oklahoma Administrative Code</w:t>
      </w:r>
      <w:r w:rsidR="00141B9B" w:rsidRPr="00C44EB1">
        <w:rPr>
          <w:rFonts w:ascii="Arial" w:hAnsi="Arial" w:cs="Arial"/>
          <w:b/>
          <w:bCs/>
          <w:sz w:val="24"/>
          <w:szCs w:val="24"/>
        </w:rPr>
        <w:t xml:space="preserve"> (OAC)</w:t>
      </w:r>
      <w:r w:rsidR="00392D5E" w:rsidRPr="00C44EB1">
        <w:rPr>
          <w:rFonts w:ascii="Arial" w:hAnsi="Arial" w:cs="Arial"/>
          <w:b/>
          <w:bCs/>
          <w:sz w:val="24"/>
          <w:szCs w:val="24"/>
        </w:rPr>
        <w:t xml:space="preserve"> §210:35-3-48</w:t>
      </w:r>
      <w:r w:rsidR="00392D5E" w:rsidRPr="00C44EB1">
        <w:rPr>
          <w:rFonts w:ascii="Arial" w:hAnsi="Arial" w:cs="Arial"/>
          <w:b/>
          <w:sz w:val="24"/>
          <w:szCs w:val="24"/>
        </w:rPr>
        <w:t>, a</w:t>
      </w:r>
      <w:r w:rsidRPr="00C44EB1">
        <w:rPr>
          <w:rFonts w:ascii="Arial" w:hAnsi="Arial" w:cs="Arial"/>
          <w:b/>
          <w:sz w:val="24"/>
          <w:szCs w:val="24"/>
        </w:rPr>
        <w:t xml:space="preserve">ll LEA policies </w:t>
      </w:r>
      <w:r w:rsidR="00392D5E" w:rsidRPr="00C44EB1">
        <w:rPr>
          <w:rFonts w:ascii="Arial" w:hAnsi="Arial" w:cs="Arial"/>
          <w:b/>
          <w:sz w:val="24"/>
          <w:szCs w:val="24"/>
        </w:rPr>
        <w:t>must</w:t>
      </w:r>
      <w:r w:rsidRPr="00C44EB1">
        <w:rPr>
          <w:rFonts w:ascii="Arial" w:hAnsi="Arial" w:cs="Arial"/>
          <w:b/>
          <w:sz w:val="24"/>
          <w:szCs w:val="24"/>
        </w:rPr>
        <w:t xml:space="preserve"> be approved by the local board of education prior to </w:t>
      </w:r>
      <w:r w:rsidR="00D5087B" w:rsidRPr="00C44EB1">
        <w:rPr>
          <w:rFonts w:ascii="Arial" w:hAnsi="Arial" w:cs="Arial"/>
          <w:b/>
          <w:sz w:val="24"/>
          <w:szCs w:val="24"/>
        </w:rPr>
        <w:t>submitting</w:t>
      </w:r>
      <w:r w:rsidRPr="00C44EB1">
        <w:rPr>
          <w:rFonts w:ascii="Arial" w:hAnsi="Arial" w:cs="Arial"/>
          <w:b/>
          <w:sz w:val="24"/>
          <w:szCs w:val="24"/>
        </w:rPr>
        <w:t xml:space="preserve"> the policy to the OSDE. </w:t>
      </w:r>
    </w:p>
    <w:tbl>
      <w:tblPr>
        <w:tblStyle w:val="TableGrid"/>
        <w:tblW w:w="14395" w:type="dxa"/>
        <w:jc w:val="center"/>
        <w:tblLook w:val="04A0" w:firstRow="1" w:lastRow="0" w:firstColumn="1" w:lastColumn="0" w:noHBand="0" w:noVBand="1"/>
      </w:tblPr>
      <w:tblGrid>
        <w:gridCol w:w="1230"/>
        <w:gridCol w:w="5905"/>
        <w:gridCol w:w="9"/>
        <w:gridCol w:w="7251"/>
      </w:tblGrid>
      <w:tr w:rsidR="00555FBA" w:rsidRPr="00C44EB1" w14:paraId="29E2EC93" w14:textId="77777777" w:rsidTr="008504A4">
        <w:trPr>
          <w:jc w:val="center"/>
        </w:trPr>
        <w:tc>
          <w:tcPr>
            <w:tcW w:w="14395" w:type="dxa"/>
            <w:gridSpan w:val="4"/>
            <w:shd w:val="clear" w:color="auto" w:fill="D9D9D9" w:themeFill="background1" w:themeFillShade="D9"/>
          </w:tcPr>
          <w:p w14:paraId="439AEF80" w14:textId="75E744E6" w:rsidR="00555FBA" w:rsidRPr="00C44EB1" w:rsidRDefault="00555FBA" w:rsidP="00961446">
            <w:pPr>
              <w:rPr>
                <w:rFonts w:ascii="Arial" w:hAnsi="Arial" w:cs="Arial"/>
                <w:b/>
                <w:sz w:val="24"/>
                <w:szCs w:val="24"/>
              </w:rPr>
            </w:pPr>
            <w:bookmarkStart w:id="6" w:name="_Hlk129787216"/>
            <w:r w:rsidRPr="00C44EB1">
              <w:rPr>
                <w:rFonts w:ascii="Arial" w:hAnsi="Arial" w:cs="Arial"/>
                <w:b/>
                <w:sz w:val="24"/>
                <w:szCs w:val="24"/>
              </w:rPr>
              <w:t>Cross-Cutting Fiscal Requirements (CFR)</w:t>
            </w:r>
          </w:p>
        </w:tc>
      </w:tr>
      <w:tr w:rsidR="00555FBA" w:rsidRPr="00C44EB1" w14:paraId="5ADEADCE" w14:textId="77777777" w:rsidTr="000243CD">
        <w:trPr>
          <w:jc w:val="center"/>
        </w:trPr>
        <w:tc>
          <w:tcPr>
            <w:tcW w:w="1230" w:type="dxa"/>
            <w:shd w:val="clear" w:color="auto" w:fill="F2F2F2" w:themeFill="background1" w:themeFillShade="F2"/>
            <w:vAlign w:val="center"/>
          </w:tcPr>
          <w:p w14:paraId="099DEC8B" w14:textId="2F56EB66" w:rsidR="00555FBA" w:rsidRPr="00C44EB1" w:rsidRDefault="00555FBA" w:rsidP="00FB160D">
            <w:pPr>
              <w:jc w:val="center"/>
              <w:rPr>
                <w:rFonts w:ascii="Arial" w:hAnsi="Arial" w:cs="Arial"/>
                <w:b/>
                <w:sz w:val="24"/>
                <w:szCs w:val="24"/>
              </w:rPr>
            </w:pPr>
            <w:r w:rsidRPr="00C44EB1">
              <w:rPr>
                <w:rFonts w:ascii="Arial" w:hAnsi="Arial" w:cs="Arial"/>
                <w:b/>
                <w:sz w:val="24"/>
                <w:szCs w:val="24"/>
              </w:rPr>
              <w:t xml:space="preserve">Indicator </w:t>
            </w:r>
          </w:p>
        </w:tc>
        <w:tc>
          <w:tcPr>
            <w:tcW w:w="5905" w:type="dxa"/>
            <w:shd w:val="clear" w:color="auto" w:fill="F2F2F2" w:themeFill="background1" w:themeFillShade="F2"/>
            <w:vAlign w:val="center"/>
          </w:tcPr>
          <w:p w14:paraId="0A88354A" w14:textId="73CC5D36" w:rsidR="00555FBA" w:rsidRPr="00C44EB1" w:rsidRDefault="00E908F6" w:rsidP="00555FBA">
            <w:pPr>
              <w:jc w:val="center"/>
              <w:rPr>
                <w:rFonts w:ascii="Arial" w:hAnsi="Arial" w:cs="Arial"/>
                <w:b/>
                <w:sz w:val="24"/>
                <w:szCs w:val="24"/>
              </w:rPr>
            </w:pPr>
            <w:r w:rsidRPr="00C44EB1">
              <w:rPr>
                <w:rFonts w:ascii="Arial" w:hAnsi="Arial" w:cs="Arial"/>
                <w:b/>
                <w:sz w:val="24"/>
                <w:szCs w:val="24"/>
              </w:rPr>
              <w:t>Legal</w:t>
            </w:r>
            <w:r w:rsidR="00555FBA" w:rsidRPr="00C44EB1">
              <w:rPr>
                <w:rFonts w:ascii="Arial" w:hAnsi="Arial" w:cs="Arial"/>
                <w:b/>
                <w:sz w:val="24"/>
                <w:szCs w:val="24"/>
              </w:rPr>
              <w:t xml:space="preserve"> Citation</w:t>
            </w:r>
          </w:p>
        </w:tc>
        <w:tc>
          <w:tcPr>
            <w:tcW w:w="7260" w:type="dxa"/>
            <w:gridSpan w:val="2"/>
            <w:shd w:val="clear" w:color="auto" w:fill="F2F2F2" w:themeFill="background1" w:themeFillShade="F2"/>
            <w:vAlign w:val="center"/>
          </w:tcPr>
          <w:p w14:paraId="2671127B" w14:textId="7B5152BA" w:rsidR="00555FBA" w:rsidRPr="00C44EB1" w:rsidRDefault="00197774" w:rsidP="00555FBA">
            <w:pPr>
              <w:jc w:val="center"/>
              <w:rPr>
                <w:rFonts w:ascii="Arial" w:hAnsi="Arial" w:cs="Arial"/>
                <w:b/>
                <w:sz w:val="24"/>
                <w:szCs w:val="24"/>
              </w:rPr>
            </w:pPr>
            <w:r w:rsidRPr="00C44EB1">
              <w:rPr>
                <w:rFonts w:ascii="Arial" w:hAnsi="Arial" w:cs="Arial"/>
                <w:b/>
                <w:sz w:val="24"/>
                <w:szCs w:val="24"/>
              </w:rPr>
              <w:t>Evidence</w:t>
            </w:r>
            <w:r w:rsidR="00D51EDB" w:rsidRPr="00C44EB1">
              <w:rPr>
                <w:rFonts w:ascii="Arial" w:hAnsi="Arial" w:cs="Arial"/>
                <w:b/>
                <w:sz w:val="24"/>
                <w:szCs w:val="24"/>
              </w:rPr>
              <w:t xml:space="preserve"> of Compliance</w:t>
            </w:r>
          </w:p>
        </w:tc>
      </w:tr>
      <w:bookmarkEnd w:id="6"/>
      <w:tr w:rsidR="00555FBA" w:rsidRPr="00C44EB1" w14:paraId="29D8209F" w14:textId="77777777" w:rsidTr="00080A8E">
        <w:trPr>
          <w:trHeight w:val="368"/>
          <w:jc w:val="center"/>
        </w:trPr>
        <w:tc>
          <w:tcPr>
            <w:tcW w:w="1230" w:type="dxa"/>
            <w:vMerge w:val="restart"/>
            <w:shd w:val="clear" w:color="auto" w:fill="F2F2F2" w:themeFill="background1" w:themeFillShade="F2"/>
            <w:vAlign w:val="center"/>
          </w:tcPr>
          <w:p w14:paraId="170793CA" w14:textId="605C079D" w:rsidR="00555FBA" w:rsidRPr="00C44EB1" w:rsidRDefault="00555FBA" w:rsidP="00881AB9">
            <w:pPr>
              <w:jc w:val="center"/>
              <w:rPr>
                <w:rFonts w:ascii="Arial" w:hAnsi="Arial" w:cs="Arial"/>
                <w:b/>
                <w:sz w:val="24"/>
                <w:szCs w:val="24"/>
              </w:rPr>
            </w:pPr>
            <w:r w:rsidRPr="00C44EB1">
              <w:rPr>
                <w:rFonts w:ascii="Arial" w:hAnsi="Arial" w:cs="Arial"/>
                <w:b/>
                <w:sz w:val="24"/>
                <w:szCs w:val="24"/>
              </w:rPr>
              <w:t>CFR</w:t>
            </w:r>
            <w:r w:rsidR="00006D59" w:rsidRPr="00C44EB1">
              <w:rPr>
                <w:rFonts w:ascii="Arial" w:hAnsi="Arial" w:cs="Arial"/>
                <w:b/>
                <w:sz w:val="24"/>
                <w:szCs w:val="24"/>
              </w:rPr>
              <w:t xml:space="preserve"> </w:t>
            </w:r>
            <w:r w:rsidRPr="00C44EB1">
              <w:rPr>
                <w:rFonts w:ascii="Arial" w:hAnsi="Arial" w:cs="Arial"/>
                <w:b/>
                <w:sz w:val="24"/>
                <w:szCs w:val="24"/>
              </w:rPr>
              <w:t>1</w:t>
            </w:r>
          </w:p>
        </w:tc>
        <w:tc>
          <w:tcPr>
            <w:tcW w:w="5905" w:type="dxa"/>
            <w:vMerge w:val="restart"/>
          </w:tcPr>
          <w:p w14:paraId="6CA88D64" w14:textId="732C1B27" w:rsidR="00262ECB" w:rsidRPr="00C44EB1" w:rsidRDefault="00262ECB" w:rsidP="00262ECB">
            <w:pPr>
              <w:rPr>
                <w:rFonts w:ascii="Arial" w:hAnsi="Arial" w:cs="Arial"/>
                <w:color w:val="0000FF"/>
                <w:sz w:val="24"/>
                <w:szCs w:val="24"/>
                <w:u w:val="single"/>
              </w:rPr>
            </w:pPr>
            <w:r w:rsidRPr="00C44EB1">
              <w:rPr>
                <w:rFonts w:ascii="Arial" w:hAnsi="Arial" w:cs="Arial"/>
                <w:sz w:val="24"/>
                <w:szCs w:val="24"/>
              </w:rPr>
              <w:t xml:space="preserve">LEAs must maintain effective control over, and accountability for, all funds, property, and other assets. </w:t>
            </w:r>
            <w:hyperlink r:id="rId17" w:history="1">
              <w:r w:rsidRPr="00C44EB1">
                <w:rPr>
                  <w:rStyle w:val="Hyperlink"/>
                  <w:rFonts w:ascii="Arial" w:hAnsi="Arial" w:cs="Arial"/>
                  <w:sz w:val="24"/>
                  <w:szCs w:val="24"/>
                </w:rPr>
                <w:t>2 C.F.R. §200.302</w:t>
              </w:r>
            </w:hyperlink>
          </w:p>
          <w:p w14:paraId="3ADE2B75" w14:textId="77777777" w:rsidR="00262ECB" w:rsidRPr="00C44EB1" w:rsidRDefault="00262ECB" w:rsidP="00007F7B">
            <w:pPr>
              <w:rPr>
                <w:rFonts w:ascii="Arial" w:hAnsi="Arial" w:cs="Arial"/>
                <w:sz w:val="24"/>
                <w:szCs w:val="24"/>
              </w:rPr>
            </w:pPr>
          </w:p>
          <w:p w14:paraId="0302C33D" w14:textId="21DF67EE" w:rsidR="00262ECB" w:rsidRPr="00C44EB1" w:rsidRDefault="00262ECB" w:rsidP="00262ECB">
            <w:pPr>
              <w:tabs>
                <w:tab w:val="left" w:pos="1620"/>
              </w:tabs>
              <w:autoSpaceDE w:val="0"/>
              <w:autoSpaceDN w:val="0"/>
              <w:rPr>
                <w:rFonts w:ascii="Arial" w:hAnsi="Arial" w:cs="Arial"/>
                <w:sz w:val="24"/>
                <w:szCs w:val="24"/>
              </w:rPr>
            </w:pPr>
            <w:r w:rsidRPr="00C44EB1">
              <w:rPr>
                <w:rFonts w:ascii="Arial" w:hAnsi="Arial" w:cs="Arial"/>
                <w:sz w:val="24"/>
                <w:szCs w:val="24"/>
              </w:rPr>
              <w:t xml:space="preserve">For materials and supply items follow the requirements in </w:t>
            </w:r>
            <w:hyperlink r:id="rId18" w:anchor="p-200.302(b)(4)" w:history="1">
              <w:r w:rsidRPr="00C44EB1">
                <w:rPr>
                  <w:rStyle w:val="Hyperlink"/>
                  <w:rFonts w:ascii="Arial" w:hAnsi="Arial" w:cs="Arial"/>
                  <w:sz w:val="24"/>
                  <w:szCs w:val="24"/>
                </w:rPr>
                <w:t xml:space="preserve">2 C.F.R. </w:t>
              </w:r>
              <w:r w:rsidR="00A56AB1" w:rsidRPr="00C44EB1">
                <w:rPr>
                  <w:rStyle w:val="Hyperlink"/>
                  <w:rFonts w:ascii="Arial" w:hAnsi="Arial" w:cs="Arial"/>
                  <w:sz w:val="24"/>
                  <w:szCs w:val="24"/>
                </w:rPr>
                <w:t>§</w:t>
              </w:r>
              <w:r w:rsidRPr="00C44EB1">
                <w:rPr>
                  <w:rStyle w:val="Hyperlink"/>
                  <w:rFonts w:ascii="Arial" w:hAnsi="Arial" w:cs="Arial"/>
                  <w:sz w:val="24"/>
                  <w:szCs w:val="24"/>
                </w:rPr>
                <w:t>200.302(b)(4)</w:t>
              </w:r>
            </w:hyperlink>
            <w:r w:rsidRPr="00C44EB1">
              <w:rPr>
                <w:rFonts w:ascii="Arial" w:hAnsi="Arial" w:cs="Arial"/>
                <w:sz w:val="24"/>
                <w:szCs w:val="24"/>
              </w:rPr>
              <w:t>.</w:t>
            </w:r>
          </w:p>
          <w:p w14:paraId="2C5B15C2" w14:textId="77777777" w:rsidR="00262ECB" w:rsidRPr="00C44EB1" w:rsidRDefault="00262ECB" w:rsidP="00262ECB">
            <w:pPr>
              <w:tabs>
                <w:tab w:val="left" w:pos="1620"/>
              </w:tabs>
              <w:autoSpaceDE w:val="0"/>
              <w:autoSpaceDN w:val="0"/>
              <w:rPr>
                <w:rFonts w:ascii="Arial" w:hAnsi="Arial" w:cs="Arial"/>
                <w:sz w:val="24"/>
                <w:szCs w:val="24"/>
              </w:rPr>
            </w:pPr>
          </w:p>
          <w:p w14:paraId="64ABAAF5" w14:textId="4A08551D" w:rsidR="00007F7B" w:rsidRPr="00C44EB1" w:rsidRDefault="00262ECB" w:rsidP="00A56AB1">
            <w:pPr>
              <w:tabs>
                <w:tab w:val="left" w:pos="1620"/>
              </w:tabs>
              <w:autoSpaceDE w:val="0"/>
              <w:autoSpaceDN w:val="0"/>
              <w:rPr>
                <w:rFonts w:ascii="Arial" w:hAnsi="Arial" w:cs="Arial"/>
                <w:sz w:val="24"/>
                <w:szCs w:val="24"/>
              </w:rPr>
            </w:pPr>
            <w:r w:rsidRPr="00C44EB1">
              <w:rPr>
                <w:rFonts w:ascii="Arial" w:hAnsi="Arial" w:cs="Arial"/>
                <w:sz w:val="24"/>
                <w:szCs w:val="24"/>
              </w:rPr>
              <w:t xml:space="preserve">For equipment </w:t>
            </w:r>
            <w:r w:rsidR="00A56AB1" w:rsidRPr="00C44EB1">
              <w:rPr>
                <w:rFonts w:ascii="Arial" w:hAnsi="Arial" w:cs="Arial"/>
                <w:sz w:val="24"/>
                <w:szCs w:val="24"/>
              </w:rPr>
              <w:t>(</w:t>
            </w:r>
            <w:r w:rsidRPr="00C44EB1">
              <w:rPr>
                <w:rFonts w:ascii="Arial" w:hAnsi="Arial" w:cs="Arial"/>
                <w:sz w:val="24"/>
                <w:szCs w:val="24"/>
              </w:rPr>
              <w:t xml:space="preserve">items $10,000 or greater unit cost) </w:t>
            </w:r>
            <w:r w:rsidR="00A56AB1" w:rsidRPr="00C44EB1">
              <w:rPr>
                <w:rFonts w:ascii="Arial" w:hAnsi="Arial" w:cs="Arial"/>
                <w:sz w:val="24"/>
                <w:szCs w:val="24"/>
              </w:rPr>
              <w:t>follow</w:t>
            </w:r>
            <w:r w:rsidRPr="00C44EB1">
              <w:rPr>
                <w:rFonts w:ascii="Arial" w:hAnsi="Arial" w:cs="Arial"/>
                <w:sz w:val="24"/>
                <w:szCs w:val="24"/>
              </w:rPr>
              <w:t xml:space="preserve"> the requirements </w:t>
            </w:r>
            <w:r w:rsidR="00E908F6" w:rsidRPr="00C44EB1">
              <w:rPr>
                <w:rFonts w:ascii="Arial" w:hAnsi="Arial" w:cs="Arial"/>
                <w:sz w:val="24"/>
                <w:szCs w:val="24"/>
              </w:rPr>
              <w:t>in</w:t>
            </w:r>
            <w:r w:rsidRPr="00C44EB1">
              <w:rPr>
                <w:rFonts w:ascii="Arial" w:hAnsi="Arial" w:cs="Arial"/>
                <w:sz w:val="24"/>
                <w:szCs w:val="24"/>
              </w:rPr>
              <w:t xml:space="preserve"> </w:t>
            </w:r>
            <w:hyperlink r:id="rId19" w:anchor="p-200.313(d)(1)" w:history="1">
              <w:r w:rsidRPr="00C44EB1">
                <w:rPr>
                  <w:rStyle w:val="Hyperlink"/>
                  <w:rFonts w:ascii="Arial" w:hAnsi="Arial" w:cs="Arial"/>
                  <w:sz w:val="24"/>
                  <w:szCs w:val="24"/>
                </w:rPr>
                <w:t xml:space="preserve">2 C.F.R. </w:t>
              </w:r>
              <w:r w:rsidR="00A56AB1" w:rsidRPr="00C44EB1">
                <w:rPr>
                  <w:rStyle w:val="Hyperlink"/>
                  <w:rFonts w:ascii="Arial" w:hAnsi="Arial" w:cs="Arial"/>
                  <w:sz w:val="24"/>
                  <w:szCs w:val="24"/>
                </w:rPr>
                <w:t>§</w:t>
              </w:r>
              <w:r w:rsidRPr="00C44EB1">
                <w:rPr>
                  <w:rStyle w:val="Hyperlink"/>
                  <w:rFonts w:ascii="Arial" w:hAnsi="Arial" w:cs="Arial"/>
                  <w:sz w:val="24"/>
                  <w:szCs w:val="24"/>
                </w:rPr>
                <w:t>200.313(d)(1)</w:t>
              </w:r>
            </w:hyperlink>
            <w:r w:rsidR="00A56AB1" w:rsidRPr="00C44EB1">
              <w:rPr>
                <w:rFonts w:ascii="Arial" w:hAnsi="Arial" w:cs="Arial"/>
                <w:sz w:val="24"/>
                <w:szCs w:val="24"/>
              </w:rPr>
              <w:t xml:space="preserve">. </w:t>
            </w:r>
            <w:r w:rsidR="00007F7B" w:rsidRPr="00C44EB1">
              <w:rPr>
                <w:rFonts w:ascii="Arial" w:hAnsi="Arial" w:cs="Arial"/>
                <w:sz w:val="24"/>
                <w:szCs w:val="24"/>
              </w:rPr>
              <w:t xml:space="preserve">For each equipment item purchased, the following information </w:t>
            </w:r>
            <w:r w:rsidR="00E908F6" w:rsidRPr="00C44EB1">
              <w:rPr>
                <w:rFonts w:ascii="Arial" w:hAnsi="Arial" w:cs="Arial"/>
                <w:sz w:val="24"/>
                <w:szCs w:val="24"/>
              </w:rPr>
              <w:t>must be</w:t>
            </w:r>
            <w:r w:rsidR="00007F7B" w:rsidRPr="00C44EB1">
              <w:rPr>
                <w:rFonts w:ascii="Arial" w:hAnsi="Arial" w:cs="Arial"/>
                <w:sz w:val="24"/>
                <w:szCs w:val="24"/>
              </w:rPr>
              <w:t xml:space="preserve"> maintained:</w:t>
            </w:r>
          </w:p>
          <w:p w14:paraId="14FB6355" w14:textId="77777777" w:rsidR="00007F7B" w:rsidRPr="00C44EB1" w:rsidRDefault="00007F7B" w:rsidP="00007F7B">
            <w:pPr>
              <w:rPr>
                <w:rFonts w:ascii="Arial" w:hAnsi="Arial" w:cs="Arial"/>
                <w:sz w:val="24"/>
                <w:szCs w:val="24"/>
              </w:rPr>
            </w:pPr>
          </w:p>
          <w:p w14:paraId="28CA747D"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Serial number or other identification number;</w:t>
            </w:r>
          </w:p>
          <w:p w14:paraId="79E3A012"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Source of funding for the property, including FAIN# (Federal Award Identification Number);</w:t>
            </w:r>
          </w:p>
          <w:p w14:paraId="2C80C960"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Who holds title;</w:t>
            </w:r>
          </w:p>
          <w:p w14:paraId="63BA4502"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Acquisition date;</w:t>
            </w:r>
          </w:p>
          <w:p w14:paraId="7BF65575"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Cost of the property;</w:t>
            </w:r>
          </w:p>
          <w:p w14:paraId="343973BF"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Percentage of Federal participation in the project costs for the Federal award under which the property was acquired;</w:t>
            </w:r>
          </w:p>
          <w:p w14:paraId="1B1A452C"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Location;</w:t>
            </w:r>
          </w:p>
          <w:p w14:paraId="59DC7A35" w14:textId="77777777" w:rsidR="00007F7B" w:rsidRPr="00C44EB1" w:rsidRDefault="00007F7B" w:rsidP="00F67999">
            <w:pPr>
              <w:pStyle w:val="ListParagraph"/>
              <w:numPr>
                <w:ilvl w:val="0"/>
                <w:numId w:val="21"/>
              </w:numPr>
              <w:rPr>
                <w:rFonts w:ascii="Arial" w:hAnsi="Arial" w:cs="Arial"/>
                <w:sz w:val="24"/>
                <w:szCs w:val="24"/>
              </w:rPr>
            </w:pPr>
            <w:r w:rsidRPr="00C44EB1">
              <w:rPr>
                <w:rFonts w:ascii="Arial" w:hAnsi="Arial" w:cs="Arial"/>
                <w:sz w:val="24"/>
                <w:szCs w:val="24"/>
              </w:rPr>
              <w:t>use and condition of the property; and</w:t>
            </w:r>
          </w:p>
          <w:p w14:paraId="3A4E309C" w14:textId="5CF989C2" w:rsidR="00007F7B" w:rsidRPr="00C44EB1" w:rsidRDefault="00007F7B" w:rsidP="000D2F7E">
            <w:pPr>
              <w:pStyle w:val="ListParagraph"/>
              <w:numPr>
                <w:ilvl w:val="0"/>
                <w:numId w:val="21"/>
              </w:numPr>
              <w:rPr>
                <w:rFonts w:ascii="Arial" w:hAnsi="Arial" w:cs="Arial"/>
                <w:color w:val="B35F06"/>
                <w:sz w:val="24"/>
                <w:szCs w:val="24"/>
              </w:rPr>
            </w:pPr>
            <w:r w:rsidRPr="00C44EB1">
              <w:rPr>
                <w:rFonts w:ascii="Arial" w:hAnsi="Arial" w:cs="Arial"/>
                <w:sz w:val="24"/>
                <w:szCs w:val="24"/>
              </w:rPr>
              <w:t xml:space="preserve">Any ultimate disposition data including the date of disposal and sale price of the property. </w:t>
            </w:r>
            <w:hyperlink r:id="rId20" w:anchor="p-200.313(d)(1)" w:history="1">
              <w:r w:rsidRPr="00C44EB1">
                <w:rPr>
                  <w:rStyle w:val="Hyperlink"/>
                  <w:rFonts w:ascii="Arial" w:hAnsi="Arial" w:cs="Arial"/>
                  <w:sz w:val="24"/>
                  <w:szCs w:val="24"/>
                </w:rPr>
                <w:t>2 C.F.R. §200.313(d)</w:t>
              </w:r>
            </w:hyperlink>
          </w:p>
          <w:p w14:paraId="18BD730B" w14:textId="194534EF" w:rsidR="00795434" w:rsidRPr="00C44EB1" w:rsidRDefault="00795434" w:rsidP="006210B0">
            <w:pPr>
              <w:rPr>
                <w:rFonts w:ascii="Arial" w:hAnsi="Arial" w:cs="Arial"/>
                <w:sz w:val="24"/>
                <w:szCs w:val="24"/>
              </w:rPr>
            </w:pPr>
          </w:p>
        </w:tc>
        <w:tc>
          <w:tcPr>
            <w:tcW w:w="7260" w:type="dxa"/>
            <w:gridSpan w:val="2"/>
          </w:tcPr>
          <w:p w14:paraId="0B731429" w14:textId="21ECA1E1" w:rsidR="001F4CA4" w:rsidRPr="00C44EB1" w:rsidRDefault="00555FBA" w:rsidP="00555FBA">
            <w:pPr>
              <w:rPr>
                <w:rFonts w:ascii="Arial" w:hAnsi="Arial" w:cs="Arial"/>
                <w:bCs/>
                <w:sz w:val="24"/>
                <w:szCs w:val="24"/>
              </w:rPr>
            </w:pPr>
            <w:r w:rsidRPr="00C44EB1">
              <w:rPr>
                <w:rFonts w:ascii="Arial" w:hAnsi="Arial" w:cs="Arial"/>
                <w:b/>
                <w:sz w:val="24"/>
                <w:szCs w:val="24"/>
              </w:rPr>
              <w:t>a. Submit to OSDE:</w:t>
            </w:r>
            <w:r w:rsidR="00EE76F2" w:rsidRPr="00C44EB1">
              <w:rPr>
                <w:rFonts w:ascii="Arial" w:hAnsi="Arial" w:cs="Arial"/>
                <w:b/>
                <w:sz w:val="24"/>
                <w:szCs w:val="24"/>
              </w:rPr>
              <w:t xml:space="preserve"> </w:t>
            </w:r>
            <w:r w:rsidRPr="00C44EB1">
              <w:rPr>
                <w:rFonts w:ascii="Arial" w:hAnsi="Arial" w:cs="Arial"/>
                <w:sz w:val="24"/>
                <w:szCs w:val="24"/>
              </w:rPr>
              <w:t xml:space="preserve">LEA’s </w:t>
            </w:r>
            <w:r w:rsidRPr="00C44EB1">
              <w:rPr>
                <w:rFonts w:ascii="Arial" w:hAnsi="Arial" w:cs="Arial"/>
                <w:bCs/>
                <w:sz w:val="24"/>
                <w:szCs w:val="24"/>
              </w:rPr>
              <w:t>written inventory procedures</w:t>
            </w:r>
          </w:p>
          <w:p w14:paraId="1A1FB156" w14:textId="77777777" w:rsidR="001F4CA4" w:rsidRPr="00C44EB1" w:rsidRDefault="001F4CA4" w:rsidP="00555FBA">
            <w:pPr>
              <w:rPr>
                <w:rFonts w:ascii="Arial" w:hAnsi="Arial" w:cs="Arial"/>
                <w:bCs/>
                <w:sz w:val="24"/>
                <w:szCs w:val="24"/>
              </w:rPr>
            </w:pPr>
          </w:p>
          <w:p w14:paraId="247DF912" w14:textId="43C8DAD0" w:rsidR="00555FBA" w:rsidRPr="00C44EB1" w:rsidRDefault="006210B0" w:rsidP="00555FBA">
            <w:pPr>
              <w:rPr>
                <w:rFonts w:ascii="Arial" w:hAnsi="Arial" w:cs="Arial"/>
                <w:sz w:val="24"/>
                <w:szCs w:val="24"/>
              </w:rPr>
            </w:pPr>
            <w:r w:rsidRPr="00C44EB1">
              <w:rPr>
                <w:rFonts w:ascii="Arial" w:hAnsi="Arial" w:cs="Arial"/>
                <w:bCs/>
                <w:sz w:val="24"/>
                <w:szCs w:val="24"/>
              </w:rPr>
              <w:t>The procedures</w:t>
            </w:r>
            <w:r w:rsidR="005521E6" w:rsidRPr="00C44EB1">
              <w:rPr>
                <w:rFonts w:ascii="Arial" w:hAnsi="Arial" w:cs="Arial"/>
                <w:bCs/>
                <w:sz w:val="24"/>
                <w:szCs w:val="24"/>
              </w:rPr>
              <w:t xml:space="preserve"> should</w:t>
            </w:r>
            <w:r w:rsidRPr="00C44EB1">
              <w:rPr>
                <w:rFonts w:ascii="Arial" w:hAnsi="Arial" w:cs="Arial"/>
                <w:bCs/>
                <w:sz w:val="24"/>
                <w:szCs w:val="24"/>
              </w:rPr>
              <w:t xml:space="preserve"> include the following information</w:t>
            </w:r>
            <w:r w:rsidR="00E60E1E" w:rsidRPr="00C44EB1">
              <w:rPr>
                <w:rFonts w:ascii="Arial" w:hAnsi="Arial" w:cs="Arial"/>
                <w:bCs/>
                <w:sz w:val="24"/>
                <w:szCs w:val="24"/>
              </w:rPr>
              <w:t>:</w:t>
            </w:r>
            <w:r w:rsidR="00555FBA" w:rsidRPr="00C44EB1">
              <w:rPr>
                <w:rFonts w:ascii="Arial" w:hAnsi="Arial" w:cs="Arial"/>
                <w:sz w:val="24"/>
                <w:szCs w:val="24"/>
              </w:rPr>
              <w:t xml:space="preserve"> </w:t>
            </w:r>
          </w:p>
          <w:p w14:paraId="0FC8E38F" w14:textId="77777777" w:rsidR="00555FBA" w:rsidRPr="00C44EB1" w:rsidRDefault="00555FBA" w:rsidP="00F67999">
            <w:pPr>
              <w:pStyle w:val="ListParagraph"/>
              <w:numPr>
                <w:ilvl w:val="0"/>
                <w:numId w:val="9"/>
              </w:numPr>
              <w:rPr>
                <w:rFonts w:ascii="Arial" w:hAnsi="Arial" w:cs="Arial"/>
                <w:sz w:val="24"/>
                <w:szCs w:val="24"/>
              </w:rPr>
            </w:pPr>
            <w:r w:rsidRPr="00C44EB1">
              <w:rPr>
                <w:rFonts w:ascii="Arial" w:hAnsi="Arial" w:cs="Arial"/>
                <w:sz w:val="24"/>
                <w:szCs w:val="24"/>
              </w:rPr>
              <w:t xml:space="preserve">process performed when items are received; </w:t>
            </w:r>
          </w:p>
          <w:p w14:paraId="28CEAB62" w14:textId="77777777" w:rsidR="00555FBA" w:rsidRPr="00C44EB1" w:rsidRDefault="00555FBA" w:rsidP="00F67999">
            <w:pPr>
              <w:pStyle w:val="ListParagraph"/>
              <w:numPr>
                <w:ilvl w:val="0"/>
                <w:numId w:val="9"/>
              </w:numPr>
              <w:rPr>
                <w:rFonts w:ascii="Arial" w:hAnsi="Arial" w:cs="Arial"/>
                <w:sz w:val="24"/>
                <w:szCs w:val="24"/>
              </w:rPr>
            </w:pPr>
            <w:r w:rsidRPr="00C44EB1">
              <w:rPr>
                <w:rFonts w:ascii="Arial" w:hAnsi="Arial" w:cs="Arial"/>
                <w:sz w:val="24"/>
                <w:szCs w:val="24"/>
              </w:rPr>
              <w:t xml:space="preserve">process describing what type of property is tagged and what position/office performs the tagging; </w:t>
            </w:r>
          </w:p>
          <w:p w14:paraId="35CBB877" w14:textId="068DAC4A" w:rsidR="00A3011F" w:rsidRPr="00C44EB1" w:rsidRDefault="00555FBA" w:rsidP="00F67999">
            <w:pPr>
              <w:pStyle w:val="ListParagraph"/>
              <w:numPr>
                <w:ilvl w:val="0"/>
                <w:numId w:val="9"/>
              </w:numPr>
              <w:rPr>
                <w:rFonts w:ascii="Arial" w:hAnsi="Arial" w:cs="Arial"/>
                <w:sz w:val="24"/>
                <w:szCs w:val="24"/>
              </w:rPr>
            </w:pPr>
            <w:r w:rsidRPr="00C44EB1">
              <w:rPr>
                <w:rFonts w:ascii="Arial" w:hAnsi="Arial" w:cs="Arial"/>
                <w:sz w:val="24"/>
                <w:szCs w:val="24"/>
              </w:rPr>
              <w:t xml:space="preserve">process to adjust the inventory records in the event the property is sold, lost, or stolen, or cannot be repaired; </w:t>
            </w:r>
          </w:p>
          <w:p w14:paraId="3E17EB40" w14:textId="2CB2E8C7" w:rsidR="00555FBA" w:rsidRPr="00C44EB1" w:rsidRDefault="00555FBA" w:rsidP="00F67999">
            <w:pPr>
              <w:pStyle w:val="ListParagraph"/>
              <w:numPr>
                <w:ilvl w:val="0"/>
                <w:numId w:val="9"/>
              </w:numPr>
              <w:rPr>
                <w:rFonts w:ascii="Arial" w:hAnsi="Arial" w:cs="Arial"/>
                <w:sz w:val="24"/>
                <w:szCs w:val="24"/>
              </w:rPr>
            </w:pPr>
            <w:r w:rsidRPr="00C44EB1">
              <w:rPr>
                <w:rFonts w:ascii="Arial" w:hAnsi="Arial" w:cs="Arial"/>
                <w:sz w:val="24"/>
                <w:szCs w:val="24"/>
              </w:rPr>
              <w:t>process describing how the physical inventory check is performed</w:t>
            </w:r>
            <w:r w:rsidR="00E52CBC" w:rsidRPr="00C44EB1">
              <w:rPr>
                <w:rFonts w:ascii="Arial" w:hAnsi="Arial" w:cs="Arial"/>
                <w:sz w:val="24"/>
                <w:szCs w:val="24"/>
              </w:rPr>
              <w:t xml:space="preserve">; and </w:t>
            </w:r>
          </w:p>
          <w:p w14:paraId="54484959" w14:textId="370A4AC3" w:rsidR="00E52CBC" w:rsidRPr="00C44EB1" w:rsidRDefault="003E509A" w:rsidP="00F67999">
            <w:pPr>
              <w:pStyle w:val="ListParagraph"/>
              <w:numPr>
                <w:ilvl w:val="0"/>
                <w:numId w:val="9"/>
              </w:numPr>
              <w:rPr>
                <w:rFonts w:ascii="Arial" w:hAnsi="Arial" w:cs="Arial"/>
                <w:sz w:val="24"/>
                <w:szCs w:val="24"/>
              </w:rPr>
            </w:pPr>
            <w:r w:rsidRPr="00C44EB1">
              <w:rPr>
                <w:rFonts w:ascii="Arial" w:hAnsi="Arial" w:cs="Arial"/>
                <w:sz w:val="24"/>
                <w:szCs w:val="24"/>
              </w:rPr>
              <w:t>the process for disposition of items</w:t>
            </w:r>
            <w:r w:rsidR="00E52CBC" w:rsidRPr="00C44EB1">
              <w:rPr>
                <w:rFonts w:ascii="Arial" w:hAnsi="Arial" w:cs="Arial"/>
                <w:sz w:val="24"/>
                <w:szCs w:val="24"/>
              </w:rPr>
              <w:t xml:space="preserve">. </w:t>
            </w:r>
          </w:p>
          <w:p w14:paraId="36F32B7D" w14:textId="61671DBB" w:rsidR="0019049D" w:rsidRPr="00C44EB1" w:rsidRDefault="0019049D" w:rsidP="00306A9C">
            <w:pPr>
              <w:rPr>
                <w:rFonts w:ascii="Arial" w:hAnsi="Arial" w:cs="Arial"/>
                <w:sz w:val="24"/>
                <w:szCs w:val="24"/>
              </w:rPr>
            </w:pPr>
          </w:p>
        </w:tc>
      </w:tr>
      <w:tr w:rsidR="00555FBA" w:rsidRPr="00C44EB1" w14:paraId="4086A5AC" w14:textId="77777777" w:rsidTr="000243CD">
        <w:trPr>
          <w:trHeight w:val="3420"/>
          <w:jc w:val="center"/>
        </w:trPr>
        <w:tc>
          <w:tcPr>
            <w:tcW w:w="1230" w:type="dxa"/>
            <w:vMerge/>
            <w:shd w:val="clear" w:color="auto" w:fill="F2F2F2" w:themeFill="background1" w:themeFillShade="F2"/>
          </w:tcPr>
          <w:p w14:paraId="686784CB" w14:textId="77777777" w:rsidR="00555FBA" w:rsidRPr="00C44EB1" w:rsidRDefault="00555FBA" w:rsidP="00881AB9">
            <w:pPr>
              <w:jc w:val="center"/>
              <w:rPr>
                <w:rFonts w:ascii="Arial" w:hAnsi="Arial" w:cs="Arial"/>
                <w:b/>
                <w:sz w:val="24"/>
                <w:szCs w:val="24"/>
              </w:rPr>
            </w:pPr>
          </w:p>
        </w:tc>
        <w:tc>
          <w:tcPr>
            <w:tcW w:w="5905" w:type="dxa"/>
            <w:vMerge/>
          </w:tcPr>
          <w:p w14:paraId="665E48A5" w14:textId="77777777" w:rsidR="00555FBA" w:rsidRPr="00C44EB1" w:rsidRDefault="00555FBA" w:rsidP="00555FBA">
            <w:pPr>
              <w:rPr>
                <w:rFonts w:ascii="Arial" w:hAnsi="Arial" w:cs="Arial"/>
                <w:sz w:val="24"/>
                <w:szCs w:val="24"/>
              </w:rPr>
            </w:pPr>
          </w:p>
        </w:tc>
        <w:tc>
          <w:tcPr>
            <w:tcW w:w="7260" w:type="dxa"/>
            <w:gridSpan w:val="2"/>
          </w:tcPr>
          <w:p w14:paraId="296D9946" w14:textId="32699633" w:rsidR="00C576B0" w:rsidRPr="00C44EB1" w:rsidRDefault="00555FBA" w:rsidP="00007F7B">
            <w:pPr>
              <w:rPr>
                <w:rFonts w:ascii="Arial" w:hAnsi="Arial" w:cs="Arial"/>
                <w:sz w:val="24"/>
                <w:szCs w:val="24"/>
              </w:rPr>
            </w:pPr>
            <w:r w:rsidRPr="00C44EB1">
              <w:rPr>
                <w:rFonts w:ascii="Arial" w:hAnsi="Arial" w:cs="Arial"/>
                <w:b/>
                <w:sz w:val="24"/>
                <w:szCs w:val="24"/>
              </w:rPr>
              <w:t xml:space="preserve">b. Submit to OSDE: </w:t>
            </w:r>
            <w:r w:rsidR="000E5FE2" w:rsidRPr="00C44EB1">
              <w:rPr>
                <w:rFonts w:ascii="Arial" w:hAnsi="Arial" w:cs="Arial"/>
                <w:sz w:val="24"/>
                <w:szCs w:val="24"/>
              </w:rPr>
              <w:t>Previous and current</w:t>
            </w:r>
            <w:r w:rsidR="00767F6B" w:rsidRPr="00C44EB1">
              <w:rPr>
                <w:rFonts w:ascii="Arial" w:hAnsi="Arial" w:cs="Arial"/>
                <w:sz w:val="24"/>
                <w:szCs w:val="24"/>
              </w:rPr>
              <w:t xml:space="preserve"> fiscal year</w:t>
            </w:r>
            <w:r w:rsidR="000E5FE2" w:rsidRPr="00C44EB1">
              <w:rPr>
                <w:rFonts w:ascii="Arial" w:hAnsi="Arial" w:cs="Arial"/>
                <w:sz w:val="24"/>
                <w:szCs w:val="24"/>
              </w:rPr>
              <w:t xml:space="preserve"> inventory of </w:t>
            </w:r>
            <w:r w:rsidR="006210B0" w:rsidRPr="00C44EB1">
              <w:rPr>
                <w:rFonts w:ascii="Arial" w:hAnsi="Arial" w:cs="Arial"/>
                <w:sz w:val="24"/>
                <w:szCs w:val="24"/>
              </w:rPr>
              <w:t xml:space="preserve">supplies, materials, and </w:t>
            </w:r>
            <w:r w:rsidR="000E5FE2" w:rsidRPr="00C44EB1">
              <w:rPr>
                <w:rFonts w:ascii="Arial" w:hAnsi="Arial" w:cs="Arial"/>
                <w:sz w:val="24"/>
                <w:szCs w:val="24"/>
              </w:rPr>
              <w:t xml:space="preserve">equipment purchased with </w:t>
            </w:r>
            <w:r w:rsidR="00B34728" w:rsidRPr="00C44EB1">
              <w:rPr>
                <w:rFonts w:ascii="Arial" w:hAnsi="Arial" w:cs="Arial"/>
                <w:sz w:val="24"/>
                <w:szCs w:val="24"/>
              </w:rPr>
              <w:t>any grant</w:t>
            </w:r>
            <w:r w:rsidR="006210B0" w:rsidRPr="00C44EB1">
              <w:rPr>
                <w:rFonts w:ascii="Arial" w:hAnsi="Arial" w:cs="Arial"/>
                <w:sz w:val="24"/>
                <w:szCs w:val="24"/>
              </w:rPr>
              <w:t xml:space="preserve"> funds</w:t>
            </w:r>
            <w:r w:rsidR="00B34728" w:rsidRPr="00C44EB1">
              <w:rPr>
                <w:rFonts w:ascii="Arial" w:hAnsi="Arial" w:cs="Arial"/>
                <w:sz w:val="24"/>
                <w:szCs w:val="24"/>
              </w:rPr>
              <w:t xml:space="preserve"> included in the Consolidated Application</w:t>
            </w:r>
            <w:r w:rsidR="00197774" w:rsidRPr="00C44EB1">
              <w:rPr>
                <w:rFonts w:ascii="Arial" w:hAnsi="Arial" w:cs="Arial"/>
                <w:sz w:val="24"/>
                <w:szCs w:val="24"/>
              </w:rPr>
              <w:t xml:space="preserve">. </w:t>
            </w:r>
          </w:p>
          <w:p w14:paraId="4826DC89" w14:textId="5588E97D" w:rsidR="002D19AB" w:rsidRPr="00C44EB1" w:rsidRDefault="002D19AB" w:rsidP="00007F7B">
            <w:pPr>
              <w:rPr>
                <w:rFonts w:ascii="Arial" w:hAnsi="Arial" w:cs="Arial"/>
                <w:sz w:val="24"/>
                <w:szCs w:val="24"/>
              </w:rPr>
            </w:pPr>
          </w:p>
          <w:p w14:paraId="00723B3A" w14:textId="3956D93E" w:rsidR="002D19AB" w:rsidRPr="00C44EB1" w:rsidRDefault="002D19AB" w:rsidP="00007F7B">
            <w:pPr>
              <w:rPr>
                <w:rFonts w:ascii="Arial" w:hAnsi="Arial" w:cs="Arial"/>
                <w:sz w:val="24"/>
                <w:szCs w:val="24"/>
              </w:rPr>
            </w:pPr>
          </w:p>
          <w:p w14:paraId="53D8E9B4" w14:textId="438A7CF3" w:rsidR="002D19AB" w:rsidRPr="00C44EB1" w:rsidRDefault="002D19AB" w:rsidP="00007F7B">
            <w:pPr>
              <w:rPr>
                <w:rFonts w:ascii="Arial" w:hAnsi="Arial" w:cs="Arial"/>
                <w:sz w:val="24"/>
                <w:szCs w:val="24"/>
              </w:rPr>
            </w:pPr>
          </w:p>
          <w:p w14:paraId="32E858F6" w14:textId="16A99150" w:rsidR="002D19AB" w:rsidRPr="00C44EB1" w:rsidRDefault="002D19AB" w:rsidP="00007F7B">
            <w:pPr>
              <w:rPr>
                <w:rFonts w:ascii="Arial" w:hAnsi="Arial" w:cs="Arial"/>
                <w:sz w:val="24"/>
                <w:szCs w:val="24"/>
              </w:rPr>
            </w:pPr>
          </w:p>
          <w:p w14:paraId="02386988" w14:textId="4935341D" w:rsidR="002D19AB" w:rsidRPr="00C44EB1" w:rsidRDefault="002D19AB" w:rsidP="00007F7B">
            <w:pPr>
              <w:rPr>
                <w:rFonts w:ascii="Arial" w:hAnsi="Arial" w:cs="Arial"/>
                <w:sz w:val="24"/>
                <w:szCs w:val="24"/>
              </w:rPr>
            </w:pPr>
          </w:p>
          <w:p w14:paraId="191D0EBD" w14:textId="0ACB16BF" w:rsidR="002D19AB" w:rsidRPr="00C44EB1" w:rsidRDefault="002D19AB" w:rsidP="00007F7B">
            <w:pPr>
              <w:rPr>
                <w:rFonts w:ascii="Arial" w:hAnsi="Arial" w:cs="Arial"/>
                <w:sz w:val="24"/>
                <w:szCs w:val="24"/>
              </w:rPr>
            </w:pPr>
          </w:p>
          <w:p w14:paraId="2C3445B3" w14:textId="6C62B339" w:rsidR="002D19AB" w:rsidRPr="00C44EB1" w:rsidRDefault="002D19AB" w:rsidP="00007F7B">
            <w:pPr>
              <w:rPr>
                <w:rFonts w:ascii="Arial" w:hAnsi="Arial" w:cs="Arial"/>
                <w:sz w:val="24"/>
                <w:szCs w:val="24"/>
              </w:rPr>
            </w:pPr>
          </w:p>
          <w:p w14:paraId="218291B0" w14:textId="291BC9B5" w:rsidR="002D19AB" w:rsidRPr="00C44EB1" w:rsidRDefault="002D19AB" w:rsidP="00007F7B">
            <w:pPr>
              <w:rPr>
                <w:rFonts w:ascii="Arial" w:hAnsi="Arial" w:cs="Arial"/>
                <w:sz w:val="24"/>
                <w:szCs w:val="24"/>
              </w:rPr>
            </w:pPr>
          </w:p>
          <w:p w14:paraId="2A15E425" w14:textId="24DE2C8B" w:rsidR="002D19AB" w:rsidRPr="00C44EB1" w:rsidRDefault="002D19AB" w:rsidP="00007F7B">
            <w:pPr>
              <w:rPr>
                <w:rFonts w:ascii="Arial" w:hAnsi="Arial" w:cs="Arial"/>
                <w:sz w:val="24"/>
                <w:szCs w:val="24"/>
              </w:rPr>
            </w:pPr>
          </w:p>
          <w:p w14:paraId="4A15C72B" w14:textId="07372C88" w:rsidR="00A037B1" w:rsidRPr="00C44EB1" w:rsidRDefault="002D19AB" w:rsidP="00533A40">
            <w:pPr>
              <w:rPr>
                <w:rFonts w:ascii="Arial" w:hAnsi="Arial" w:cs="Arial"/>
                <w:sz w:val="24"/>
                <w:szCs w:val="24"/>
              </w:rPr>
            </w:pPr>
            <w:r w:rsidRPr="00C44EB1">
              <w:rPr>
                <w:rFonts w:ascii="Arial" w:hAnsi="Arial" w:cs="Arial"/>
                <w:sz w:val="24"/>
                <w:szCs w:val="24"/>
              </w:rPr>
              <w:t xml:space="preserve"> </w:t>
            </w:r>
          </w:p>
        </w:tc>
      </w:tr>
      <w:tr w:rsidR="00513C05" w:rsidRPr="00C44EB1" w14:paraId="3510A760" w14:textId="77777777" w:rsidTr="000243CD">
        <w:trPr>
          <w:cantSplit/>
          <w:trHeight w:val="1988"/>
          <w:jc w:val="center"/>
        </w:trPr>
        <w:tc>
          <w:tcPr>
            <w:tcW w:w="1230" w:type="dxa"/>
            <w:shd w:val="clear" w:color="auto" w:fill="F2F2F2" w:themeFill="background1" w:themeFillShade="F2"/>
            <w:vAlign w:val="center"/>
          </w:tcPr>
          <w:p w14:paraId="5D02EF84" w14:textId="3C4FE6F5" w:rsidR="00513C05" w:rsidRPr="00C44EB1" w:rsidRDefault="00513C05" w:rsidP="00881AB9">
            <w:pPr>
              <w:jc w:val="center"/>
              <w:rPr>
                <w:rFonts w:ascii="Arial" w:hAnsi="Arial" w:cs="Arial"/>
                <w:b/>
                <w:sz w:val="24"/>
                <w:szCs w:val="24"/>
              </w:rPr>
            </w:pPr>
            <w:bookmarkStart w:id="7" w:name="_Hlk129786502"/>
            <w:r w:rsidRPr="00C44EB1">
              <w:rPr>
                <w:rFonts w:ascii="Arial" w:hAnsi="Arial" w:cs="Arial"/>
                <w:b/>
                <w:sz w:val="24"/>
                <w:szCs w:val="24"/>
              </w:rPr>
              <w:lastRenderedPageBreak/>
              <w:t>CFR</w:t>
            </w:r>
            <w:r w:rsidR="00006D59" w:rsidRPr="00C44EB1">
              <w:rPr>
                <w:rFonts w:ascii="Arial" w:hAnsi="Arial" w:cs="Arial"/>
                <w:b/>
                <w:sz w:val="24"/>
                <w:szCs w:val="24"/>
              </w:rPr>
              <w:t xml:space="preserve"> </w:t>
            </w:r>
            <w:r w:rsidRPr="00C44EB1">
              <w:rPr>
                <w:rFonts w:ascii="Arial" w:hAnsi="Arial" w:cs="Arial"/>
                <w:b/>
                <w:sz w:val="24"/>
                <w:szCs w:val="24"/>
              </w:rPr>
              <w:t>2</w:t>
            </w:r>
          </w:p>
        </w:tc>
        <w:tc>
          <w:tcPr>
            <w:tcW w:w="5905" w:type="dxa"/>
          </w:tcPr>
          <w:p w14:paraId="54AB7E4F" w14:textId="612F944E" w:rsidR="00513C05" w:rsidRPr="00C44EB1" w:rsidRDefault="00513C05" w:rsidP="00513C05">
            <w:pPr>
              <w:rPr>
                <w:rFonts w:ascii="Arial" w:hAnsi="Arial" w:cs="Arial"/>
                <w:sz w:val="24"/>
                <w:szCs w:val="24"/>
              </w:rPr>
            </w:pPr>
            <w:r w:rsidRPr="00C44EB1">
              <w:rPr>
                <w:rFonts w:ascii="Arial" w:hAnsi="Arial" w:cs="Arial"/>
                <w:sz w:val="24"/>
                <w:szCs w:val="24"/>
              </w:rPr>
              <w:t xml:space="preserve">LEAs must expend and account for Federal funds in accordance with Federal and State laws and procedures for expending and accounting for these funds. LEA’s accounting systems must satisfy Federal and State requirements regarding the ability to track the use of funds and permit the disclosure of financial results. LEAs must have written procedures for determining cost allowability and must have effective control over all funds. </w:t>
            </w:r>
            <w:hyperlink r:id="rId21" w:history="1">
              <w:r w:rsidRPr="00C44EB1">
                <w:rPr>
                  <w:rStyle w:val="Hyperlink"/>
                  <w:rFonts w:ascii="Arial" w:hAnsi="Arial" w:cs="Arial"/>
                  <w:sz w:val="24"/>
                  <w:szCs w:val="24"/>
                </w:rPr>
                <w:t>2 C.F.R. §200.302(b)(7)</w:t>
              </w:r>
            </w:hyperlink>
            <w:r w:rsidRPr="00C44EB1">
              <w:rPr>
                <w:rFonts w:ascii="Arial" w:hAnsi="Arial" w:cs="Arial"/>
                <w:sz w:val="24"/>
                <w:szCs w:val="24"/>
              </w:rPr>
              <w:t xml:space="preserve">; </w:t>
            </w:r>
            <w:hyperlink r:id="rId22" w:history="1">
              <w:r w:rsidRPr="00C44EB1">
                <w:rPr>
                  <w:rStyle w:val="Hyperlink"/>
                  <w:rFonts w:ascii="Arial" w:hAnsi="Arial" w:cs="Arial"/>
                  <w:sz w:val="24"/>
                  <w:szCs w:val="24"/>
                </w:rPr>
                <w:t>34 C.F.R. §76.702</w:t>
              </w:r>
            </w:hyperlink>
          </w:p>
        </w:tc>
        <w:tc>
          <w:tcPr>
            <w:tcW w:w="7260" w:type="dxa"/>
            <w:gridSpan w:val="2"/>
          </w:tcPr>
          <w:p w14:paraId="07526E4B" w14:textId="419643A8" w:rsidR="00E85741" w:rsidRPr="00C44EB1" w:rsidRDefault="00513C05" w:rsidP="00513C05">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sz w:val="24"/>
                <w:szCs w:val="24"/>
              </w:rPr>
              <w:t>LEA’s</w:t>
            </w:r>
            <w:r w:rsidRPr="00C44EB1">
              <w:rPr>
                <w:rFonts w:ascii="Arial" w:hAnsi="Arial" w:cs="Arial"/>
                <w:b/>
                <w:sz w:val="24"/>
                <w:szCs w:val="24"/>
              </w:rPr>
              <w:t xml:space="preserve"> </w:t>
            </w:r>
            <w:r w:rsidRPr="00C44EB1">
              <w:rPr>
                <w:rFonts w:ascii="Arial" w:hAnsi="Arial" w:cs="Arial"/>
                <w:bCs/>
                <w:sz w:val="24"/>
                <w:szCs w:val="24"/>
              </w:rPr>
              <w:t>written cost allowability procedures</w:t>
            </w:r>
            <w:r w:rsidR="00EB30F8" w:rsidRPr="00C44EB1">
              <w:rPr>
                <w:rFonts w:ascii="Arial" w:hAnsi="Arial" w:cs="Arial"/>
                <w:b/>
                <w:sz w:val="24"/>
                <w:szCs w:val="24"/>
              </w:rPr>
              <w:t xml:space="preserve"> </w:t>
            </w:r>
          </w:p>
          <w:p w14:paraId="3CAE55A1" w14:textId="77777777" w:rsidR="007B7F37" w:rsidRPr="00C44EB1" w:rsidRDefault="007B7F37" w:rsidP="00513C05">
            <w:pPr>
              <w:rPr>
                <w:rFonts w:ascii="Arial" w:hAnsi="Arial" w:cs="Arial"/>
                <w:b/>
                <w:sz w:val="24"/>
                <w:szCs w:val="24"/>
              </w:rPr>
            </w:pPr>
          </w:p>
          <w:p w14:paraId="7F83B3D5" w14:textId="4017E761" w:rsidR="00513C05" w:rsidRPr="00C44EB1" w:rsidRDefault="00E85741" w:rsidP="00513C05">
            <w:pPr>
              <w:rPr>
                <w:rFonts w:ascii="Arial" w:hAnsi="Arial" w:cs="Arial"/>
                <w:bCs/>
                <w:sz w:val="24"/>
                <w:szCs w:val="24"/>
              </w:rPr>
            </w:pPr>
            <w:r w:rsidRPr="00C44EB1">
              <w:rPr>
                <w:rFonts w:ascii="Arial" w:hAnsi="Arial" w:cs="Arial"/>
                <w:bCs/>
                <w:sz w:val="24"/>
                <w:szCs w:val="24"/>
              </w:rPr>
              <w:t xml:space="preserve">The procedures </w:t>
            </w:r>
            <w:r w:rsidR="00B97071" w:rsidRPr="00C44EB1">
              <w:rPr>
                <w:rFonts w:ascii="Arial" w:hAnsi="Arial" w:cs="Arial"/>
                <w:bCs/>
                <w:sz w:val="24"/>
                <w:szCs w:val="24"/>
              </w:rPr>
              <w:t>should</w:t>
            </w:r>
            <w:r w:rsidRPr="00C44EB1">
              <w:rPr>
                <w:rFonts w:ascii="Arial" w:hAnsi="Arial" w:cs="Arial"/>
                <w:b/>
                <w:sz w:val="24"/>
                <w:szCs w:val="24"/>
              </w:rPr>
              <w:t xml:space="preserve"> </w:t>
            </w:r>
            <w:r w:rsidRPr="00C44EB1">
              <w:rPr>
                <w:rFonts w:ascii="Arial" w:hAnsi="Arial" w:cs="Arial"/>
                <w:bCs/>
                <w:sz w:val="24"/>
                <w:szCs w:val="24"/>
              </w:rPr>
              <w:t xml:space="preserve">include an internal review process </w:t>
            </w:r>
            <w:r w:rsidR="00897997" w:rsidRPr="00C44EB1">
              <w:rPr>
                <w:rFonts w:ascii="Arial" w:hAnsi="Arial" w:cs="Arial"/>
                <w:bCs/>
                <w:sz w:val="24"/>
                <w:szCs w:val="24"/>
              </w:rPr>
              <w:t>that</w:t>
            </w:r>
            <w:r w:rsidRPr="00C44EB1">
              <w:rPr>
                <w:rFonts w:ascii="Arial" w:hAnsi="Arial" w:cs="Arial"/>
                <w:bCs/>
                <w:sz w:val="24"/>
                <w:szCs w:val="24"/>
              </w:rPr>
              <w:t xml:space="preserve"> ensures</w:t>
            </w:r>
            <w:r w:rsidR="00897997" w:rsidRPr="00C44EB1">
              <w:rPr>
                <w:rFonts w:ascii="Arial" w:hAnsi="Arial" w:cs="Arial"/>
                <w:bCs/>
                <w:sz w:val="24"/>
                <w:szCs w:val="24"/>
              </w:rPr>
              <w:t xml:space="preserve"> all </w:t>
            </w:r>
            <w:r w:rsidR="00C920C2" w:rsidRPr="00C44EB1">
              <w:rPr>
                <w:rFonts w:ascii="Arial" w:hAnsi="Arial" w:cs="Arial"/>
                <w:bCs/>
                <w:sz w:val="24"/>
                <w:szCs w:val="24"/>
              </w:rPr>
              <w:t xml:space="preserve">expenditures meet the </w:t>
            </w:r>
            <w:r w:rsidR="00927F8B" w:rsidRPr="00C44EB1">
              <w:rPr>
                <w:rFonts w:ascii="Arial" w:hAnsi="Arial" w:cs="Arial"/>
                <w:bCs/>
                <w:sz w:val="24"/>
                <w:szCs w:val="24"/>
              </w:rPr>
              <w:t xml:space="preserve">federal </w:t>
            </w:r>
            <w:r w:rsidR="00C920C2" w:rsidRPr="00C44EB1">
              <w:rPr>
                <w:rFonts w:ascii="Arial" w:hAnsi="Arial" w:cs="Arial"/>
                <w:bCs/>
                <w:sz w:val="24"/>
                <w:szCs w:val="24"/>
              </w:rPr>
              <w:t>requirements</w:t>
            </w:r>
            <w:r w:rsidRPr="00C44EB1">
              <w:rPr>
                <w:rFonts w:ascii="Arial" w:hAnsi="Arial" w:cs="Arial"/>
                <w:bCs/>
                <w:sz w:val="24"/>
                <w:szCs w:val="24"/>
              </w:rPr>
              <w:t>.</w:t>
            </w:r>
          </w:p>
          <w:p w14:paraId="0C524AF7" w14:textId="77777777" w:rsidR="0019049D" w:rsidRPr="00C44EB1" w:rsidRDefault="0019049D" w:rsidP="00513C05">
            <w:pPr>
              <w:rPr>
                <w:rFonts w:ascii="Arial" w:hAnsi="Arial" w:cs="Arial"/>
                <w:b/>
                <w:sz w:val="24"/>
                <w:szCs w:val="24"/>
              </w:rPr>
            </w:pPr>
          </w:p>
          <w:p w14:paraId="521970FE" w14:textId="7A96F56D" w:rsidR="0019049D" w:rsidRPr="00C44EB1" w:rsidRDefault="0019049D" w:rsidP="00306A9C">
            <w:pPr>
              <w:rPr>
                <w:rFonts w:ascii="Arial" w:hAnsi="Arial" w:cs="Arial"/>
                <w:b/>
                <w:sz w:val="24"/>
                <w:szCs w:val="24"/>
              </w:rPr>
            </w:pPr>
          </w:p>
        </w:tc>
      </w:tr>
      <w:bookmarkEnd w:id="7"/>
      <w:tr w:rsidR="00513C05" w:rsidRPr="00C44EB1" w14:paraId="63F69A82" w14:textId="77777777" w:rsidTr="000243CD">
        <w:trPr>
          <w:cantSplit/>
          <w:trHeight w:val="3420"/>
          <w:jc w:val="center"/>
        </w:trPr>
        <w:tc>
          <w:tcPr>
            <w:tcW w:w="1230" w:type="dxa"/>
            <w:shd w:val="clear" w:color="auto" w:fill="F2F2F2" w:themeFill="background1" w:themeFillShade="F2"/>
            <w:vAlign w:val="center"/>
          </w:tcPr>
          <w:p w14:paraId="0844AF86" w14:textId="5CEE4813" w:rsidR="00513C05" w:rsidRPr="00C44EB1" w:rsidRDefault="00FB160D" w:rsidP="00881AB9">
            <w:pPr>
              <w:jc w:val="center"/>
              <w:rPr>
                <w:rFonts w:ascii="Arial" w:hAnsi="Arial" w:cs="Arial"/>
                <w:b/>
                <w:sz w:val="24"/>
                <w:szCs w:val="24"/>
              </w:rPr>
            </w:pPr>
            <w:r w:rsidRPr="00C44EB1">
              <w:rPr>
                <w:rFonts w:ascii="Arial" w:hAnsi="Arial" w:cs="Arial"/>
                <w:b/>
                <w:sz w:val="24"/>
                <w:szCs w:val="24"/>
              </w:rPr>
              <w:t>CFR</w:t>
            </w:r>
            <w:r w:rsidR="00006D59" w:rsidRPr="00C44EB1">
              <w:rPr>
                <w:rFonts w:ascii="Arial" w:hAnsi="Arial" w:cs="Arial"/>
                <w:b/>
                <w:sz w:val="24"/>
                <w:szCs w:val="24"/>
              </w:rPr>
              <w:t xml:space="preserve"> </w:t>
            </w:r>
            <w:r w:rsidRPr="00C44EB1">
              <w:rPr>
                <w:rFonts w:ascii="Arial" w:hAnsi="Arial" w:cs="Arial"/>
                <w:b/>
                <w:sz w:val="24"/>
                <w:szCs w:val="24"/>
              </w:rPr>
              <w:t>3</w:t>
            </w:r>
          </w:p>
        </w:tc>
        <w:tc>
          <w:tcPr>
            <w:tcW w:w="5905" w:type="dxa"/>
          </w:tcPr>
          <w:p w14:paraId="4E0E5217" w14:textId="12F74A5E" w:rsidR="00513C05" w:rsidRPr="00C44EB1" w:rsidRDefault="00513C05" w:rsidP="00513C05">
            <w:pPr>
              <w:rPr>
                <w:rFonts w:ascii="Arial" w:hAnsi="Arial" w:cs="Arial"/>
                <w:sz w:val="24"/>
                <w:szCs w:val="24"/>
              </w:rPr>
            </w:pPr>
            <w:r w:rsidRPr="00C44EB1">
              <w:rPr>
                <w:rFonts w:ascii="Arial" w:hAnsi="Arial" w:cs="Arial"/>
                <w:sz w:val="24"/>
                <w:szCs w:val="24"/>
              </w:rPr>
              <w:t>The state’s and the other non-Federal entity’s financial management systems, including records documenting compliance with Federal statutes, regulations, and the terms and conditions of the Federal award, must be sufficient to permit the preparation of reports required by general and</w:t>
            </w:r>
            <w:r w:rsidR="003E3994" w:rsidRPr="00C44EB1">
              <w:rPr>
                <w:rFonts w:ascii="Arial" w:hAnsi="Arial" w:cs="Arial"/>
                <w:sz w:val="24"/>
                <w:szCs w:val="24"/>
              </w:rPr>
              <w:t xml:space="preserve"> </w:t>
            </w:r>
            <w:r w:rsidRPr="00C44EB1">
              <w:rPr>
                <w:rFonts w:ascii="Arial" w:hAnsi="Arial" w:cs="Arial"/>
                <w:sz w:val="24"/>
                <w:szCs w:val="24"/>
              </w:rPr>
              <w:t>program-specific terms and conditions; and the tracing of funds to a level of expenditures adequate to establish that such funds have been used according to the Federal statutes, regulations, and the terms and conditions of the Federal award.</w:t>
            </w:r>
            <w:r w:rsidRPr="00C44EB1">
              <w:rPr>
                <w:rFonts w:ascii="Arial" w:hAnsi="Arial" w:cs="Arial"/>
                <w:i/>
                <w:color w:val="B35F06"/>
                <w:sz w:val="24"/>
                <w:szCs w:val="24"/>
              </w:rPr>
              <w:t xml:space="preserve"> </w:t>
            </w:r>
            <w:hyperlink r:id="rId23" w:history="1">
              <w:r w:rsidRPr="00C44EB1">
                <w:rPr>
                  <w:rStyle w:val="Hyperlink"/>
                  <w:rFonts w:ascii="Arial" w:hAnsi="Arial" w:cs="Arial"/>
                  <w:sz w:val="24"/>
                  <w:szCs w:val="24"/>
                </w:rPr>
                <w:t>2 C.F.R. §200.302(a)</w:t>
              </w:r>
            </w:hyperlink>
          </w:p>
        </w:tc>
        <w:tc>
          <w:tcPr>
            <w:tcW w:w="7260" w:type="dxa"/>
            <w:gridSpan w:val="2"/>
          </w:tcPr>
          <w:p w14:paraId="67BA6D4D" w14:textId="77777777" w:rsidR="00303BD6" w:rsidRPr="00C44EB1" w:rsidRDefault="00FB160D" w:rsidP="00FB160D">
            <w:pPr>
              <w:tabs>
                <w:tab w:val="left" w:pos="5760"/>
              </w:tabs>
              <w:rPr>
                <w:rFonts w:ascii="Arial" w:hAnsi="Arial" w:cs="Arial"/>
                <w:bCs/>
                <w:sz w:val="24"/>
                <w:szCs w:val="24"/>
              </w:rPr>
            </w:pPr>
            <w:r w:rsidRPr="00C44EB1">
              <w:rPr>
                <w:rFonts w:ascii="Arial" w:hAnsi="Arial" w:cs="Arial"/>
                <w:b/>
                <w:sz w:val="24"/>
                <w:szCs w:val="24"/>
              </w:rPr>
              <w:t>a. Submit to OSDE:</w:t>
            </w:r>
            <w:r w:rsidRPr="00C44EB1">
              <w:rPr>
                <w:rFonts w:ascii="Arial" w:hAnsi="Arial" w:cs="Arial"/>
                <w:sz w:val="24"/>
                <w:szCs w:val="24"/>
              </w:rPr>
              <w:t xml:space="preserve"> LEA’s </w:t>
            </w:r>
            <w:r w:rsidRPr="00C44EB1">
              <w:rPr>
                <w:rFonts w:ascii="Arial" w:hAnsi="Arial" w:cs="Arial"/>
                <w:bCs/>
                <w:sz w:val="24"/>
                <w:szCs w:val="24"/>
              </w:rPr>
              <w:t>written</w:t>
            </w:r>
            <w:r w:rsidR="00303BD6" w:rsidRPr="00C44EB1">
              <w:rPr>
                <w:rFonts w:ascii="Arial" w:hAnsi="Arial" w:cs="Arial"/>
                <w:bCs/>
                <w:sz w:val="24"/>
                <w:szCs w:val="24"/>
              </w:rPr>
              <w:t xml:space="preserve"> </w:t>
            </w:r>
            <w:r w:rsidRPr="00C44EB1">
              <w:rPr>
                <w:rFonts w:ascii="Arial" w:hAnsi="Arial" w:cs="Arial"/>
                <w:bCs/>
                <w:sz w:val="24"/>
                <w:szCs w:val="24"/>
              </w:rPr>
              <w:t>financial management system</w:t>
            </w:r>
            <w:r w:rsidR="00303BD6" w:rsidRPr="00C44EB1">
              <w:rPr>
                <w:rFonts w:ascii="Arial" w:hAnsi="Arial" w:cs="Arial"/>
                <w:bCs/>
                <w:sz w:val="24"/>
                <w:szCs w:val="24"/>
              </w:rPr>
              <w:t xml:space="preserve"> procedures </w:t>
            </w:r>
          </w:p>
          <w:p w14:paraId="7C18876F" w14:textId="77777777" w:rsidR="00FF425A" w:rsidRPr="00C44EB1" w:rsidRDefault="00FF425A" w:rsidP="00FB160D">
            <w:pPr>
              <w:tabs>
                <w:tab w:val="left" w:pos="5760"/>
              </w:tabs>
              <w:rPr>
                <w:rFonts w:ascii="Arial" w:hAnsi="Arial" w:cs="Arial"/>
                <w:bCs/>
                <w:sz w:val="24"/>
                <w:szCs w:val="24"/>
              </w:rPr>
            </w:pPr>
          </w:p>
          <w:p w14:paraId="07492376" w14:textId="27C2ED5B" w:rsidR="00FB160D" w:rsidRPr="00C44EB1" w:rsidRDefault="00303BD6" w:rsidP="00FB160D">
            <w:pPr>
              <w:tabs>
                <w:tab w:val="left" w:pos="5760"/>
              </w:tabs>
              <w:rPr>
                <w:rFonts w:ascii="Arial" w:hAnsi="Arial" w:cs="Arial"/>
                <w:sz w:val="24"/>
                <w:szCs w:val="24"/>
              </w:rPr>
            </w:pPr>
            <w:r w:rsidRPr="00C44EB1">
              <w:rPr>
                <w:rFonts w:ascii="Arial" w:hAnsi="Arial" w:cs="Arial"/>
                <w:bCs/>
                <w:sz w:val="24"/>
                <w:szCs w:val="24"/>
              </w:rPr>
              <w:t>The procedures</w:t>
            </w:r>
            <w:r w:rsidR="003B7AEC" w:rsidRPr="00C44EB1">
              <w:rPr>
                <w:rFonts w:ascii="Arial" w:hAnsi="Arial" w:cs="Arial"/>
                <w:bCs/>
                <w:sz w:val="24"/>
                <w:szCs w:val="24"/>
              </w:rPr>
              <w:t xml:space="preserve"> should </w:t>
            </w:r>
            <w:r w:rsidR="00FB160D" w:rsidRPr="00C44EB1">
              <w:rPr>
                <w:rFonts w:ascii="Arial" w:hAnsi="Arial" w:cs="Arial"/>
                <w:bCs/>
                <w:sz w:val="24"/>
                <w:szCs w:val="24"/>
              </w:rPr>
              <w:t>in</w:t>
            </w:r>
            <w:r w:rsidR="00FB160D" w:rsidRPr="00C44EB1">
              <w:rPr>
                <w:rFonts w:ascii="Arial" w:hAnsi="Arial" w:cs="Arial"/>
                <w:sz w:val="24"/>
                <w:szCs w:val="24"/>
              </w:rPr>
              <w:t xml:space="preserve">clude: </w:t>
            </w:r>
          </w:p>
          <w:p w14:paraId="1BE221F6" w14:textId="77777777" w:rsidR="00FB160D" w:rsidRPr="00C44EB1" w:rsidRDefault="00FB160D" w:rsidP="00F67999">
            <w:pPr>
              <w:pStyle w:val="ListParagraph"/>
              <w:numPr>
                <w:ilvl w:val="0"/>
                <w:numId w:val="10"/>
              </w:numPr>
              <w:tabs>
                <w:tab w:val="left" w:pos="5760"/>
              </w:tabs>
              <w:rPr>
                <w:rFonts w:ascii="Arial" w:hAnsi="Arial" w:cs="Arial"/>
                <w:sz w:val="24"/>
                <w:szCs w:val="24"/>
              </w:rPr>
            </w:pPr>
            <w:r w:rsidRPr="00C44EB1">
              <w:rPr>
                <w:rFonts w:ascii="Arial" w:hAnsi="Arial" w:cs="Arial"/>
                <w:sz w:val="24"/>
                <w:szCs w:val="24"/>
              </w:rPr>
              <w:t xml:space="preserve">the process of identifying obligated funds and unobligated balances (carryovers), and how these are tracked by the internal accounting system; </w:t>
            </w:r>
          </w:p>
          <w:p w14:paraId="4D3DA7C5" w14:textId="77777777" w:rsidR="00FB160D" w:rsidRPr="00C44EB1" w:rsidRDefault="00FB160D" w:rsidP="00F67999">
            <w:pPr>
              <w:pStyle w:val="ListParagraph"/>
              <w:numPr>
                <w:ilvl w:val="0"/>
                <w:numId w:val="10"/>
              </w:numPr>
              <w:tabs>
                <w:tab w:val="left" w:pos="5760"/>
              </w:tabs>
              <w:rPr>
                <w:rFonts w:ascii="Arial" w:hAnsi="Arial" w:cs="Arial"/>
                <w:sz w:val="24"/>
                <w:szCs w:val="24"/>
              </w:rPr>
            </w:pPr>
            <w:r w:rsidRPr="00C44EB1">
              <w:rPr>
                <w:rFonts w:ascii="Arial" w:hAnsi="Arial" w:cs="Arial"/>
                <w:sz w:val="24"/>
                <w:szCs w:val="24"/>
              </w:rPr>
              <w:t xml:space="preserve">who tracks expenditures; </w:t>
            </w:r>
          </w:p>
          <w:p w14:paraId="5159FC65" w14:textId="77777777" w:rsidR="00FB160D" w:rsidRPr="00C44EB1" w:rsidRDefault="00FB160D" w:rsidP="00F67999">
            <w:pPr>
              <w:pStyle w:val="ListParagraph"/>
              <w:numPr>
                <w:ilvl w:val="0"/>
                <w:numId w:val="10"/>
              </w:numPr>
              <w:tabs>
                <w:tab w:val="left" w:pos="5760"/>
              </w:tabs>
              <w:rPr>
                <w:rFonts w:ascii="Arial" w:hAnsi="Arial" w:cs="Arial"/>
                <w:sz w:val="24"/>
                <w:szCs w:val="24"/>
              </w:rPr>
            </w:pPr>
            <w:r w:rsidRPr="00C44EB1">
              <w:rPr>
                <w:rFonts w:ascii="Arial" w:hAnsi="Arial" w:cs="Arial"/>
                <w:sz w:val="24"/>
                <w:szCs w:val="24"/>
              </w:rPr>
              <w:t xml:space="preserve">who draws down funds; </w:t>
            </w:r>
          </w:p>
          <w:p w14:paraId="043481A4" w14:textId="77777777" w:rsidR="00FB160D" w:rsidRPr="00C44EB1" w:rsidRDefault="00FB160D" w:rsidP="00F67999">
            <w:pPr>
              <w:pStyle w:val="ListParagraph"/>
              <w:numPr>
                <w:ilvl w:val="0"/>
                <w:numId w:val="10"/>
              </w:numPr>
              <w:tabs>
                <w:tab w:val="left" w:pos="5760"/>
              </w:tabs>
              <w:rPr>
                <w:rFonts w:ascii="Arial" w:hAnsi="Arial" w:cs="Arial"/>
                <w:sz w:val="24"/>
                <w:szCs w:val="24"/>
              </w:rPr>
            </w:pPr>
            <w:r w:rsidRPr="00C44EB1">
              <w:rPr>
                <w:rFonts w:ascii="Arial" w:hAnsi="Arial" w:cs="Arial"/>
                <w:sz w:val="24"/>
                <w:szCs w:val="24"/>
              </w:rPr>
              <w:t xml:space="preserve">who deposits the checks. </w:t>
            </w:r>
          </w:p>
          <w:p w14:paraId="6D5E26F9" w14:textId="72973FAC" w:rsidR="00FB160D" w:rsidRPr="00C44EB1" w:rsidRDefault="00FB160D" w:rsidP="00F67999">
            <w:pPr>
              <w:pStyle w:val="ListParagraph"/>
              <w:numPr>
                <w:ilvl w:val="0"/>
                <w:numId w:val="10"/>
              </w:numPr>
              <w:tabs>
                <w:tab w:val="left" w:pos="5760"/>
              </w:tabs>
              <w:rPr>
                <w:rFonts w:ascii="Arial" w:hAnsi="Arial" w:cs="Arial"/>
                <w:sz w:val="24"/>
                <w:szCs w:val="24"/>
              </w:rPr>
            </w:pPr>
            <w:r w:rsidRPr="00C44EB1">
              <w:rPr>
                <w:rFonts w:ascii="Arial" w:hAnsi="Arial" w:cs="Arial"/>
                <w:sz w:val="24"/>
                <w:szCs w:val="24"/>
              </w:rPr>
              <w:t xml:space="preserve">the </w:t>
            </w:r>
            <w:r w:rsidRPr="00C44EB1">
              <w:rPr>
                <w:rFonts w:ascii="Arial" w:hAnsi="Arial" w:cs="Arial"/>
                <w:color w:val="000000"/>
                <w:sz w:val="24"/>
                <w:szCs w:val="24"/>
              </w:rPr>
              <w:t xml:space="preserve">process of identifying any interest earned. (For example, if the LEA accidentally requested more than what was expended, then excess funds will be sitting in the LEA’s account, possibly earning interest.  If this is the case, this must be reported to the SDE).  </w:t>
            </w:r>
          </w:p>
          <w:p w14:paraId="2F72AFD5" w14:textId="77777777" w:rsidR="00D760BD" w:rsidRPr="00C44EB1" w:rsidRDefault="00D760BD" w:rsidP="00D760BD">
            <w:pPr>
              <w:tabs>
                <w:tab w:val="left" w:pos="5760"/>
              </w:tabs>
              <w:ind w:left="360"/>
              <w:rPr>
                <w:rFonts w:ascii="Arial" w:hAnsi="Arial" w:cs="Arial"/>
                <w:sz w:val="24"/>
                <w:szCs w:val="24"/>
              </w:rPr>
            </w:pPr>
          </w:p>
          <w:p w14:paraId="16700EDB" w14:textId="468CD20C" w:rsidR="00513C05" w:rsidRPr="00C44EB1" w:rsidRDefault="00FB160D" w:rsidP="00FB160D">
            <w:pPr>
              <w:rPr>
                <w:rFonts w:ascii="Arial" w:hAnsi="Arial" w:cs="Arial"/>
                <w:b/>
                <w:color w:val="000000"/>
                <w:sz w:val="24"/>
                <w:szCs w:val="24"/>
              </w:rPr>
            </w:pPr>
            <w:r w:rsidRPr="00C44EB1">
              <w:rPr>
                <w:rFonts w:ascii="Arial" w:hAnsi="Arial" w:cs="Arial"/>
                <w:bCs/>
                <w:color w:val="000000"/>
                <w:sz w:val="24"/>
                <w:szCs w:val="24"/>
              </w:rPr>
              <w:t>Note:</w:t>
            </w:r>
            <w:r w:rsidR="007E65D3" w:rsidRPr="00C44EB1">
              <w:rPr>
                <w:rFonts w:ascii="Arial" w:hAnsi="Arial" w:cs="Arial"/>
                <w:b/>
                <w:color w:val="000000"/>
                <w:sz w:val="24"/>
                <w:szCs w:val="24"/>
              </w:rPr>
              <w:t xml:space="preserve"> </w:t>
            </w:r>
            <w:r w:rsidRPr="00C44EB1">
              <w:rPr>
                <w:rFonts w:ascii="Arial" w:hAnsi="Arial" w:cs="Arial"/>
                <w:color w:val="000000"/>
                <w:sz w:val="24"/>
                <w:szCs w:val="24"/>
              </w:rPr>
              <w:t>Generally, a LEA should not earn interest because LEAs receive payments from the SDE on a reimbursement basis</w:t>
            </w:r>
            <w:r w:rsidR="00920538" w:rsidRPr="00C44EB1">
              <w:rPr>
                <w:rFonts w:ascii="Arial" w:hAnsi="Arial" w:cs="Arial"/>
                <w:color w:val="000000"/>
                <w:sz w:val="24"/>
                <w:szCs w:val="24"/>
              </w:rPr>
              <w:t>.</w:t>
            </w:r>
          </w:p>
        </w:tc>
      </w:tr>
      <w:tr w:rsidR="00FB160D" w:rsidRPr="00C44EB1" w14:paraId="19987071" w14:textId="77777777" w:rsidTr="000243CD">
        <w:trPr>
          <w:cantSplit/>
          <w:trHeight w:val="3420"/>
          <w:jc w:val="center"/>
        </w:trPr>
        <w:tc>
          <w:tcPr>
            <w:tcW w:w="1230" w:type="dxa"/>
            <w:shd w:val="clear" w:color="auto" w:fill="F2F2F2" w:themeFill="background1" w:themeFillShade="F2"/>
            <w:vAlign w:val="center"/>
          </w:tcPr>
          <w:p w14:paraId="1443254A" w14:textId="5C344956" w:rsidR="00FB160D" w:rsidRPr="00C44EB1" w:rsidRDefault="00FB160D" w:rsidP="00881AB9">
            <w:pPr>
              <w:jc w:val="center"/>
              <w:rPr>
                <w:rFonts w:ascii="Arial" w:hAnsi="Arial" w:cs="Arial"/>
                <w:b/>
                <w:sz w:val="24"/>
                <w:szCs w:val="24"/>
              </w:rPr>
            </w:pPr>
            <w:r w:rsidRPr="00C44EB1">
              <w:rPr>
                <w:rFonts w:ascii="Arial" w:hAnsi="Arial" w:cs="Arial"/>
                <w:b/>
                <w:sz w:val="24"/>
                <w:szCs w:val="24"/>
              </w:rPr>
              <w:lastRenderedPageBreak/>
              <w:t>CFR</w:t>
            </w:r>
            <w:r w:rsidR="00006D59" w:rsidRPr="00C44EB1">
              <w:rPr>
                <w:rFonts w:ascii="Arial" w:hAnsi="Arial" w:cs="Arial"/>
                <w:b/>
                <w:sz w:val="24"/>
                <w:szCs w:val="24"/>
              </w:rPr>
              <w:t xml:space="preserve"> </w:t>
            </w:r>
            <w:r w:rsidRPr="00C44EB1">
              <w:rPr>
                <w:rFonts w:ascii="Arial" w:hAnsi="Arial" w:cs="Arial"/>
                <w:b/>
                <w:sz w:val="24"/>
                <w:szCs w:val="24"/>
              </w:rPr>
              <w:t>4</w:t>
            </w:r>
          </w:p>
        </w:tc>
        <w:tc>
          <w:tcPr>
            <w:tcW w:w="5905" w:type="dxa"/>
          </w:tcPr>
          <w:p w14:paraId="123F7907" w14:textId="52957B06" w:rsidR="00FB160D" w:rsidRPr="00C44EB1" w:rsidRDefault="00FB160D" w:rsidP="00FB160D">
            <w:pPr>
              <w:rPr>
                <w:rFonts w:ascii="Arial" w:hAnsi="Arial" w:cs="Arial"/>
                <w:sz w:val="24"/>
                <w:szCs w:val="24"/>
              </w:rPr>
            </w:pPr>
            <w:r w:rsidRPr="00C44EB1">
              <w:rPr>
                <w:rFonts w:ascii="Arial" w:hAnsi="Arial" w:cs="Arial"/>
                <w:sz w:val="24"/>
                <w:szCs w:val="24"/>
              </w:rPr>
              <w:t xml:space="preserve">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 </w:t>
            </w:r>
            <w:hyperlink r:id="rId24" w:history="1">
              <w:r w:rsidRPr="00C44EB1">
                <w:rPr>
                  <w:rStyle w:val="Hyperlink"/>
                  <w:rFonts w:ascii="Arial" w:hAnsi="Arial" w:cs="Arial"/>
                  <w:sz w:val="24"/>
                  <w:szCs w:val="24"/>
                </w:rPr>
                <w:t>2 C.F.R. §200.302(b)(6)</w:t>
              </w:r>
            </w:hyperlink>
            <w:r w:rsidRPr="00C44EB1">
              <w:rPr>
                <w:rFonts w:ascii="Arial" w:hAnsi="Arial" w:cs="Arial"/>
                <w:sz w:val="24"/>
                <w:szCs w:val="24"/>
              </w:rPr>
              <w:t>;</w:t>
            </w:r>
            <w:r w:rsidRPr="00C44EB1">
              <w:rPr>
                <w:rFonts w:ascii="Arial" w:hAnsi="Arial" w:cs="Arial"/>
                <w:color w:val="B35F06"/>
                <w:sz w:val="24"/>
                <w:szCs w:val="24"/>
              </w:rPr>
              <w:t xml:space="preserve"> </w:t>
            </w:r>
            <w:hyperlink r:id="rId25" w:history="1">
              <w:r w:rsidRPr="00C44EB1">
                <w:rPr>
                  <w:rStyle w:val="Hyperlink"/>
                  <w:rFonts w:ascii="Arial" w:hAnsi="Arial" w:cs="Arial"/>
                  <w:sz w:val="24"/>
                  <w:szCs w:val="24"/>
                </w:rPr>
                <w:t>2 C.F.R. §200.305(b)</w:t>
              </w:r>
            </w:hyperlink>
          </w:p>
        </w:tc>
        <w:tc>
          <w:tcPr>
            <w:tcW w:w="7260" w:type="dxa"/>
            <w:gridSpan w:val="2"/>
          </w:tcPr>
          <w:p w14:paraId="39E199D1" w14:textId="0717D3EA" w:rsidR="00FB160D" w:rsidRPr="00C44EB1" w:rsidRDefault="00FB160D" w:rsidP="00303BD6">
            <w:pPr>
              <w:rPr>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000E7BA5" w:rsidRPr="00C44EB1">
              <w:rPr>
                <w:rFonts w:ascii="Arial" w:hAnsi="Arial" w:cs="Arial"/>
                <w:sz w:val="24"/>
                <w:szCs w:val="24"/>
              </w:rPr>
              <w:t xml:space="preserve">written </w:t>
            </w:r>
            <w:r w:rsidRPr="00C44EB1">
              <w:rPr>
                <w:rFonts w:ascii="Arial" w:hAnsi="Arial" w:cs="Arial"/>
                <w:bCs/>
                <w:sz w:val="24"/>
                <w:szCs w:val="24"/>
              </w:rPr>
              <w:t>cash management procedures</w:t>
            </w:r>
            <w:r w:rsidRPr="00C44EB1">
              <w:rPr>
                <w:rFonts w:ascii="Arial" w:hAnsi="Arial" w:cs="Arial"/>
                <w:sz w:val="24"/>
                <w:szCs w:val="24"/>
              </w:rPr>
              <w:t xml:space="preserve"> </w:t>
            </w:r>
          </w:p>
          <w:p w14:paraId="761DD638" w14:textId="77777777" w:rsidR="003B7AEC" w:rsidRPr="00C44EB1" w:rsidRDefault="003B7AEC" w:rsidP="00303BD6">
            <w:pPr>
              <w:rPr>
                <w:rFonts w:ascii="Arial" w:hAnsi="Arial" w:cs="Arial"/>
                <w:sz w:val="24"/>
                <w:szCs w:val="24"/>
              </w:rPr>
            </w:pPr>
          </w:p>
          <w:p w14:paraId="4A716E58" w14:textId="77777777" w:rsidR="00383786" w:rsidRPr="00C44EB1" w:rsidRDefault="00303BD6" w:rsidP="00303BD6">
            <w:pPr>
              <w:rPr>
                <w:rFonts w:ascii="Arial" w:hAnsi="Arial" w:cs="Arial"/>
                <w:bCs/>
                <w:sz w:val="24"/>
                <w:szCs w:val="24"/>
              </w:rPr>
            </w:pPr>
            <w:r w:rsidRPr="00C44EB1">
              <w:rPr>
                <w:rFonts w:ascii="Arial" w:hAnsi="Arial" w:cs="Arial"/>
                <w:bCs/>
                <w:sz w:val="24"/>
                <w:szCs w:val="24"/>
              </w:rPr>
              <w:t>The procedures should include</w:t>
            </w:r>
            <w:r w:rsidR="00383786" w:rsidRPr="00C44EB1">
              <w:rPr>
                <w:rFonts w:ascii="Arial" w:hAnsi="Arial" w:cs="Arial"/>
                <w:bCs/>
                <w:sz w:val="24"/>
                <w:szCs w:val="24"/>
              </w:rPr>
              <w:t xml:space="preserve">: </w:t>
            </w:r>
          </w:p>
          <w:p w14:paraId="1617BEFF" w14:textId="14245324" w:rsidR="00383786" w:rsidRPr="00C44EB1" w:rsidRDefault="00303BD6" w:rsidP="00383786">
            <w:pPr>
              <w:pStyle w:val="ListParagraph"/>
              <w:numPr>
                <w:ilvl w:val="3"/>
                <w:numId w:val="10"/>
              </w:numPr>
              <w:rPr>
                <w:rFonts w:ascii="Arial" w:hAnsi="Arial" w:cs="Arial"/>
                <w:bCs/>
                <w:sz w:val="24"/>
                <w:szCs w:val="24"/>
              </w:rPr>
            </w:pPr>
            <w:r w:rsidRPr="00C44EB1">
              <w:rPr>
                <w:rFonts w:ascii="Arial" w:hAnsi="Arial" w:cs="Arial"/>
                <w:bCs/>
                <w:sz w:val="24"/>
                <w:szCs w:val="24"/>
              </w:rPr>
              <w:t>how often the LEA performs reconciliations in the accounting system to ensure payment is made in a timely manne</w:t>
            </w:r>
            <w:r w:rsidR="00383786" w:rsidRPr="00C44EB1">
              <w:rPr>
                <w:rFonts w:ascii="Arial" w:hAnsi="Arial" w:cs="Arial"/>
                <w:bCs/>
                <w:sz w:val="24"/>
                <w:szCs w:val="24"/>
              </w:rPr>
              <w:t xml:space="preserve">r and </w:t>
            </w:r>
          </w:p>
          <w:p w14:paraId="2BD8072F" w14:textId="29DCC900" w:rsidR="00303BD6" w:rsidRPr="00C44EB1" w:rsidRDefault="00303BD6" w:rsidP="00383786">
            <w:pPr>
              <w:pStyle w:val="ListParagraph"/>
              <w:numPr>
                <w:ilvl w:val="3"/>
                <w:numId w:val="10"/>
              </w:numPr>
              <w:rPr>
                <w:rFonts w:ascii="Arial" w:hAnsi="Arial" w:cs="Arial"/>
                <w:bCs/>
                <w:sz w:val="24"/>
                <w:szCs w:val="24"/>
              </w:rPr>
            </w:pPr>
            <w:r w:rsidRPr="00C44EB1">
              <w:rPr>
                <w:rFonts w:ascii="Arial" w:hAnsi="Arial" w:cs="Arial"/>
                <w:bCs/>
                <w:sz w:val="24"/>
                <w:szCs w:val="24"/>
              </w:rPr>
              <w:t xml:space="preserve">how often </w:t>
            </w:r>
            <w:r w:rsidR="007B7F37" w:rsidRPr="00C44EB1">
              <w:rPr>
                <w:rFonts w:ascii="Arial" w:hAnsi="Arial" w:cs="Arial"/>
                <w:bCs/>
                <w:sz w:val="24"/>
                <w:szCs w:val="24"/>
              </w:rPr>
              <w:t>a</w:t>
            </w:r>
            <w:r w:rsidR="007A04BB" w:rsidRPr="00C44EB1">
              <w:rPr>
                <w:rFonts w:ascii="Arial" w:hAnsi="Arial" w:cs="Arial"/>
                <w:bCs/>
                <w:sz w:val="24"/>
                <w:szCs w:val="24"/>
              </w:rPr>
              <w:t>n</w:t>
            </w:r>
            <w:r w:rsidRPr="00C44EB1">
              <w:rPr>
                <w:rFonts w:ascii="Arial" w:hAnsi="Arial" w:cs="Arial"/>
                <w:bCs/>
                <w:sz w:val="24"/>
                <w:szCs w:val="24"/>
              </w:rPr>
              <w:t xml:space="preserve"> LEA submits a claim for reimbursement. </w:t>
            </w:r>
          </w:p>
        </w:tc>
      </w:tr>
      <w:tr w:rsidR="00ED0E2E" w:rsidRPr="00C44EB1" w14:paraId="68A81316" w14:textId="77777777" w:rsidTr="000243CD">
        <w:trPr>
          <w:cantSplit/>
          <w:trHeight w:val="2438"/>
          <w:jc w:val="center"/>
        </w:trPr>
        <w:tc>
          <w:tcPr>
            <w:tcW w:w="1230" w:type="dxa"/>
            <w:shd w:val="clear" w:color="auto" w:fill="F2F2F2" w:themeFill="background1" w:themeFillShade="F2"/>
            <w:vAlign w:val="center"/>
          </w:tcPr>
          <w:p w14:paraId="64FEA3A8" w14:textId="079437FB" w:rsidR="00ED0E2E" w:rsidRPr="00C44EB1" w:rsidRDefault="00725E3A" w:rsidP="00881AB9">
            <w:pPr>
              <w:jc w:val="center"/>
              <w:rPr>
                <w:rFonts w:ascii="Arial" w:hAnsi="Arial" w:cs="Arial"/>
                <w:b/>
                <w:sz w:val="24"/>
                <w:szCs w:val="24"/>
              </w:rPr>
            </w:pPr>
            <w:r w:rsidRPr="00C44EB1">
              <w:rPr>
                <w:rFonts w:ascii="Arial" w:hAnsi="Arial" w:cs="Arial"/>
                <w:b/>
                <w:sz w:val="24"/>
                <w:szCs w:val="24"/>
              </w:rPr>
              <w:t>CFR</w:t>
            </w:r>
            <w:r w:rsidR="00006D59" w:rsidRPr="00C44EB1">
              <w:rPr>
                <w:rFonts w:ascii="Arial" w:hAnsi="Arial" w:cs="Arial"/>
                <w:b/>
                <w:sz w:val="24"/>
                <w:szCs w:val="24"/>
              </w:rPr>
              <w:t xml:space="preserve"> </w:t>
            </w:r>
            <w:r w:rsidRPr="00C44EB1">
              <w:rPr>
                <w:rFonts w:ascii="Arial" w:hAnsi="Arial" w:cs="Arial"/>
                <w:b/>
                <w:sz w:val="24"/>
                <w:szCs w:val="24"/>
              </w:rPr>
              <w:t>5</w:t>
            </w:r>
          </w:p>
        </w:tc>
        <w:tc>
          <w:tcPr>
            <w:tcW w:w="5905" w:type="dxa"/>
          </w:tcPr>
          <w:p w14:paraId="17D93E79" w14:textId="7203A11F" w:rsidR="00ED0E2E" w:rsidRPr="00C44EB1" w:rsidRDefault="00ED0E2E" w:rsidP="00ED0E2E">
            <w:pPr>
              <w:rPr>
                <w:rFonts w:ascii="Arial" w:hAnsi="Arial" w:cs="Arial"/>
                <w:sz w:val="24"/>
                <w:szCs w:val="24"/>
              </w:rPr>
            </w:pPr>
            <w:r w:rsidRPr="00C44EB1">
              <w:rPr>
                <w:rFonts w:ascii="Arial" w:hAnsi="Arial" w:cs="Arial"/>
                <w:sz w:val="24"/>
                <w:szCs w:val="24"/>
              </w:rPr>
              <w:t xml:space="preserve">The non-Federal entity must establish and maintain effective internal control over the Federal award that provides reasonable assurance that the non-Federal entity is managing the Federal award in compliance with Federal statutes, regulations, and the terms and conditions of the Federal award. These internal controls should </w:t>
            </w:r>
            <w:proofErr w:type="gramStart"/>
            <w:r w:rsidRPr="00C44EB1">
              <w:rPr>
                <w:rFonts w:ascii="Arial" w:hAnsi="Arial" w:cs="Arial"/>
                <w:sz w:val="24"/>
                <w:szCs w:val="24"/>
              </w:rPr>
              <w:t>be in compliance with</w:t>
            </w:r>
            <w:proofErr w:type="gramEnd"/>
            <w:r w:rsidRPr="00C44EB1">
              <w:rPr>
                <w:rFonts w:ascii="Arial" w:hAnsi="Arial" w:cs="Arial"/>
                <w:sz w:val="24"/>
                <w:szCs w:val="24"/>
              </w:rPr>
              <w:t xml:space="preserve"> guidance in ‘‘Standards for Internal Control in the Federal Government’’ issued by the Comptroller General of the United States and the ‘‘Internal Control Integrated Framework’’, issued by the Committee of Sponsoring Organizations of the Treadway Commission (COSO). </w:t>
            </w:r>
            <w:hyperlink r:id="rId26" w:history="1">
              <w:r w:rsidRPr="00C44EB1">
                <w:rPr>
                  <w:rStyle w:val="Hyperlink"/>
                  <w:rFonts w:ascii="Arial" w:hAnsi="Arial" w:cs="Arial"/>
                  <w:sz w:val="24"/>
                  <w:szCs w:val="24"/>
                </w:rPr>
                <w:t>2 C.F.R. §200.303</w:t>
              </w:r>
            </w:hyperlink>
          </w:p>
        </w:tc>
        <w:tc>
          <w:tcPr>
            <w:tcW w:w="7260" w:type="dxa"/>
            <w:gridSpan w:val="2"/>
          </w:tcPr>
          <w:p w14:paraId="5D67F995" w14:textId="77777777" w:rsidR="001F6B2A" w:rsidRPr="00C44EB1" w:rsidRDefault="00ED0E2E" w:rsidP="00ED0E2E">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00EF6F4E" w:rsidRPr="00C44EB1">
              <w:rPr>
                <w:rFonts w:ascii="Arial" w:hAnsi="Arial" w:cs="Arial"/>
                <w:sz w:val="24"/>
                <w:szCs w:val="24"/>
              </w:rPr>
              <w:t xml:space="preserve">written </w:t>
            </w:r>
            <w:r w:rsidRPr="00C44EB1">
              <w:rPr>
                <w:rFonts w:ascii="Arial" w:hAnsi="Arial" w:cs="Arial"/>
                <w:bCs/>
                <w:sz w:val="24"/>
                <w:szCs w:val="24"/>
              </w:rPr>
              <w:t xml:space="preserve">internal control procedures </w:t>
            </w:r>
          </w:p>
          <w:p w14:paraId="7629EBFB" w14:textId="77777777" w:rsidR="0039426D" w:rsidRPr="00C44EB1" w:rsidRDefault="0039426D" w:rsidP="00ED0E2E">
            <w:pPr>
              <w:rPr>
                <w:rFonts w:ascii="Arial" w:hAnsi="Arial" w:cs="Arial"/>
                <w:sz w:val="24"/>
                <w:szCs w:val="24"/>
              </w:rPr>
            </w:pPr>
          </w:p>
          <w:p w14:paraId="25365161" w14:textId="13C93AF5" w:rsidR="00ED0E2E" w:rsidRPr="00C44EB1" w:rsidRDefault="001F6B2A" w:rsidP="00ED0E2E">
            <w:pPr>
              <w:rPr>
                <w:rFonts w:ascii="Arial" w:hAnsi="Arial" w:cs="Arial"/>
                <w:sz w:val="24"/>
                <w:szCs w:val="24"/>
              </w:rPr>
            </w:pPr>
            <w:r w:rsidRPr="00C44EB1">
              <w:rPr>
                <w:rFonts w:ascii="Arial" w:hAnsi="Arial" w:cs="Arial"/>
                <w:sz w:val="24"/>
                <w:szCs w:val="24"/>
              </w:rPr>
              <w:t xml:space="preserve">The procedures </w:t>
            </w:r>
            <w:r w:rsidR="00B97071" w:rsidRPr="00C44EB1">
              <w:rPr>
                <w:rFonts w:ascii="Arial" w:hAnsi="Arial" w:cs="Arial"/>
                <w:sz w:val="24"/>
                <w:szCs w:val="24"/>
              </w:rPr>
              <w:t>should</w:t>
            </w:r>
            <w:r w:rsidRPr="00C44EB1">
              <w:rPr>
                <w:rFonts w:ascii="Arial" w:hAnsi="Arial" w:cs="Arial"/>
                <w:sz w:val="24"/>
                <w:szCs w:val="24"/>
              </w:rPr>
              <w:t xml:space="preserve"> </w:t>
            </w:r>
            <w:r w:rsidR="00ED0E2E" w:rsidRPr="00C44EB1">
              <w:rPr>
                <w:rFonts w:ascii="Arial" w:hAnsi="Arial" w:cs="Arial"/>
                <w:sz w:val="24"/>
                <w:szCs w:val="24"/>
              </w:rPr>
              <w:t>include how the LEA:</w:t>
            </w:r>
          </w:p>
          <w:p w14:paraId="2FDCBD46" w14:textId="77777777" w:rsidR="00ED0E2E" w:rsidRPr="00C44EB1" w:rsidRDefault="00ED0E2E" w:rsidP="00F67999">
            <w:pPr>
              <w:pStyle w:val="ListParagraph"/>
              <w:numPr>
                <w:ilvl w:val="0"/>
                <w:numId w:val="11"/>
              </w:numPr>
              <w:pBdr>
                <w:top w:val="nil"/>
                <w:left w:val="nil"/>
                <w:bottom w:val="nil"/>
                <w:right w:val="nil"/>
                <w:between w:val="nil"/>
              </w:pBdr>
              <w:rPr>
                <w:rFonts w:ascii="Arial" w:hAnsi="Arial" w:cs="Arial"/>
                <w:b/>
                <w:color w:val="000000"/>
                <w:sz w:val="24"/>
                <w:szCs w:val="24"/>
              </w:rPr>
            </w:pPr>
            <w:r w:rsidRPr="00C44EB1">
              <w:rPr>
                <w:rFonts w:ascii="Arial" w:hAnsi="Arial" w:cs="Arial"/>
                <w:color w:val="000000"/>
                <w:sz w:val="24"/>
                <w:szCs w:val="24"/>
              </w:rPr>
              <w:t>manages the Federal award in compliance with Federal statutes, regulations, and the terms and conditions of the Federal award;</w:t>
            </w:r>
          </w:p>
          <w:p w14:paraId="4255E166" w14:textId="77777777" w:rsidR="00ED0E2E" w:rsidRPr="00C44EB1" w:rsidRDefault="00ED0E2E" w:rsidP="00F67999">
            <w:pPr>
              <w:pStyle w:val="ListParagraph"/>
              <w:numPr>
                <w:ilvl w:val="0"/>
                <w:numId w:val="11"/>
              </w:numPr>
              <w:pBdr>
                <w:top w:val="nil"/>
                <w:left w:val="nil"/>
                <w:bottom w:val="nil"/>
                <w:right w:val="nil"/>
                <w:between w:val="nil"/>
              </w:pBdr>
              <w:rPr>
                <w:rFonts w:ascii="Arial" w:hAnsi="Arial" w:cs="Arial"/>
                <w:b/>
                <w:color w:val="000000"/>
                <w:sz w:val="24"/>
                <w:szCs w:val="24"/>
              </w:rPr>
            </w:pPr>
            <w:r w:rsidRPr="00C44EB1">
              <w:rPr>
                <w:rFonts w:ascii="Arial" w:hAnsi="Arial" w:cs="Arial"/>
                <w:color w:val="000000"/>
                <w:sz w:val="24"/>
                <w:szCs w:val="24"/>
              </w:rPr>
              <w:t>evaluates itself to meet compliance with statute, regulations and the terms and conditions of Federal awards;</w:t>
            </w:r>
          </w:p>
          <w:p w14:paraId="63CE2EEA" w14:textId="77777777" w:rsidR="00ED0E2E" w:rsidRPr="00C44EB1" w:rsidRDefault="00ED0E2E" w:rsidP="00F67999">
            <w:pPr>
              <w:pStyle w:val="ListParagraph"/>
              <w:numPr>
                <w:ilvl w:val="0"/>
                <w:numId w:val="11"/>
              </w:numPr>
              <w:pBdr>
                <w:top w:val="nil"/>
                <w:left w:val="nil"/>
                <w:bottom w:val="nil"/>
                <w:right w:val="nil"/>
                <w:between w:val="nil"/>
              </w:pBdr>
              <w:rPr>
                <w:rFonts w:ascii="Arial" w:hAnsi="Arial" w:cs="Arial"/>
                <w:b/>
                <w:color w:val="000000"/>
                <w:sz w:val="24"/>
                <w:szCs w:val="24"/>
              </w:rPr>
            </w:pPr>
            <w:r w:rsidRPr="00C44EB1">
              <w:rPr>
                <w:rFonts w:ascii="Arial" w:hAnsi="Arial" w:cs="Arial"/>
                <w:color w:val="000000"/>
                <w:sz w:val="24"/>
                <w:szCs w:val="24"/>
              </w:rPr>
              <w:t>takes prompt action when instances of noncompliance are identified including noncompliance identified in audit findings;</w:t>
            </w:r>
          </w:p>
          <w:p w14:paraId="5DECC750" w14:textId="79F2E45F" w:rsidR="00ED0E2E" w:rsidRPr="00C44EB1" w:rsidRDefault="00ED0E2E" w:rsidP="00F67999">
            <w:pPr>
              <w:pStyle w:val="ListParagraph"/>
              <w:numPr>
                <w:ilvl w:val="0"/>
                <w:numId w:val="11"/>
              </w:numPr>
              <w:pBdr>
                <w:top w:val="nil"/>
                <w:left w:val="nil"/>
                <w:bottom w:val="nil"/>
                <w:right w:val="nil"/>
                <w:between w:val="nil"/>
              </w:pBdr>
              <w:rPr>
                <w:rFonts w:ascii="Arial" w:hAnsi="Arial" w:cs="Arial"/>
                <w:b/>
                <w:color w:val="000000"/>
                <w:sz w:val="24"/>
                <w:szCs w:val="24"/>
              </w:rPr>
            </w:pPr>
            <w:r w:rsidRPr="00C44EB1">
              <w:rPr>
                <w:rFonts w:ascii="Arial" w:hAnsi="Arial" w:cs="Arial"/>
                <w:color w:val="000000"/>
                <w:sz w:val="24"/>
                <w:szCs w:val="24"/>
              </w:rPr>
              <w:t>protects and safeguards PII (</w:t>
            </w:r>
            <w:r w:rsidR="00AF0C15" w:rsidRPr="00C44EB1">
              <w:rPr>
                <w:rFonts w:ascii="Arial" w:hAnsi="Arial" w:cs="Arial"/>
                <w:color w:val="000000"/>
                <w:sz w:val="24"/>
                <w:szCs w:val="24"/>
              </w:rPr>
              <w:t>p</w:t>
            </w:r>
            <w:r w:rsidRPr="00C44EB1">
              <w:rPr>
                <w:rFonts w:ascii="Arial" w:hAnsi="Arial" w:cs="Arial"/>
                <w:color w:val="000000"/>
                <w:sz w:val="24"/>
                <w:szCs w:val="24"/>
              </w:rPr>
              <w:t xml:space="preserve">ersonally </w:t>
            </w:r>
            <w:r w:rsidR="00AF0C15" w:rsidRPr="00C44EB1">
              <w:rPr>
                <w:rFonts w:ascii="Arial" w:hAnsi="Arial" w:cs="Arial"/>
                <w:color w:val="000000"/>
                <w:sz w:val="24"/>
                <w:szCs w:val="24"/>
              </w:rPr>
              <w:t>i</w:t>
            </w:r>
            <w:r w:rsidRPr="00C44EB1">
              <w:rPr>
                <w:rFonts w:ascii="Arial" w:hAnsi="Arial" w:cs="Arial"/>
                <w:color w:val="000000"/>
                <w:sz w:val="24"/>
                <w:szCs w:val="24"/>
              </w:rPr>
              <w:t xml:space="preserve">dentifiable </w:t>
            </w:r>
            <w:r w:rsidR="00AF0C15" w:rsidRPr="00C44EB1">
              <w:rPr>
                <w:rFonts w:ascii="Arial" w:hAnsi="Arial" w:cs="Arial"/>
                <w:color w:val="000000"/>
                <w:sz w:val="24"/>
                <w:szCs w:val="24"/>
              </w:rPr>
              <w:t>i</w:t>
            </w:r>
            <w:r w:rsidRPr="00C44EB1">
              <w:rPr>
                <w:rFonts w:ascii="Arial" w:hAnsi="Arial" w:cs="Arial"/>
                <w:color w:val="000000"/>
                <w:sz w:val="24"/>
                <w:szCs w:val="24"/>
              </w:rPr>
              <w:t>nformation) from all sources – LEA personnel, student data, teacher data, etc.</w:t>
            </w:r>
          </w:p>
          <w:p w14:paraId="043E64A7" w14:textId="389F9A3C" w:rsidR="00AF0C15" w:rsidRPr="00C44EB1" w:rsidRDefault="00AF0C15" w:rsidP="00AF0C15">
            <w:pPr>
              <w:pStyle w:val="ListParagraph"/>
              <w:pBdr>
                <w:top w:val="nil"/>
                <w:left w:val="nil"/>
                <w:bottom w:val="nil"/>
                <w:right w:val="nil"/>
                <w:between w:val="nil"/>
              </w:pBdr>
              <w:rPr>
                <w:rFonts w:ascii="Arial" w:hAnsi="Arial" w:cs="Arial"/>
                <w:b/>
                <w:color w:val="000000"/>
                <w:sz w:val="24"/>
                <w:szCs w:val="24"/>
              </w:rPr>
            </w:pPr>
          </w:p>
        </w:tc>
      </w:tr>
      <w:tr w:rsidR="00725E3A" w:rsidRPr="00C44EB1" w14:paraId="5668AF06" w14:textId="77777777" w:rsidTr="000243CD">
        <w:trPr>
          <w:cantSplit/>
          <w:trHeight w:val="1970"/>
          <w:jc w:val="center"/>
        </w:trPr>
        <w:tc>
          <w:tcPr>
            <w:tcW w:w="1230" w:type="dxa"/>
            <w:shd w:val="clear" w:color="auto" w:fill="F2F2F2" w:themeFill="background1" w:themeFillShade="F2"/>
            <w:vAlign w:val="center"/>
          </w:tcPr>
          <w:p w14:paraId="4394FA81" w14:textId="065BB750" w:rsidR="00725E3A" w:rsidRPr="00C44EB1" w:rsidRDefault="00725E3A" w:rsidP="00881AB9">
            <w:pPr>
              <w:jc w:val="center"/>
              <w:rPr>
                <w:rFonts w:ascii="Arial" w:hAnsi="Arial" w:cs="Arial"/>
                <w:b/>
                <w:sz w:val="24"/>
                <w:szCs w:val="24"/>
              </w:rPr>
            </w:pPr>
            <w:r w:rsidRPr="00C44EB1">
              <w:rPr>
                <w:rFonts w:ascii="Arial" w:hAnsi="Arial" w:cs="Arial"/>
                <w:b/>
                <w:sz w:val="24"/>
                <w:szCs w:val="24"/>
              </w:rPr>
              <w:lastRenderedPageBreak/>
              <w:t>CFR</w:t>
            </w:r>
            <w:r w:rsidR="00006D59" w:rsidRPr="00C44EB1">
              <w:rPr>
                <w:rFonts w:ascii="Arial" w:hAnsi="Arial" w:cs="Arial"/>
                <w:b/>
                <w:sz w:val="24"/>
                <w:szCs w:val="24"/>
              </w:rPr>
              <w:t xml:space="preserve"> </w:t>
            </w:r>
            <w:r w:rsidRPr="00C44EB1">
              <w:rPr>
                <w:rFonts w:ascii="Arial" w:hAnsi="Arial" w:cs="Arial"/>
                <w:b/>
                <w:sz w:val="24"/>
                <w:szCs w:val="24"/>
              </w:rPr>
              <w:t>6</w:t>
            </w:r>
          </w:p>
        </w:tc>
        <w:tc>
          <w:tcPr>
            <w:tcW w:w="5905" w:type="dxa"/>
          </w:tcPr>
          <w:p w14:paraId="455B1096" w14:textId="61DB740B" w:rsidR="00725E3A" w:rsidRPr="00C44EB1" w:rsidRDefault="00725E3A" w:rsidP="00725E3A">
            <w:pPr>
              <w:rPr>
                <w:rFonts w:ascii="Arial" w:hAnsi="Arial" w:cs="Arial"/>
                <w:sz w:val="24"/>
                <w:szCs w:val="24"/>
              </w:rPr>
            </w:pPr>
            <w:r w:rsidRPr="00C44EB1">
              <w:rPr>
                <w:rFonts w:ascii="Arial" w:hAnsi="Arial" w:cs="Arial"/>
                <w:sz w:val="24"/>
                <w:szCs w:val="24"/>
              </w:rPr>
              <w:t>The non-Federal entity must use its own documented procurement procedures which reflect applicable State and local laws and regulations, provided that the procurements conform to applicable Federal law and the standards identified in this section</w:t>
            </w:r>
            <w:r w:rsidRPr="00C44EB1">
              <w:rPr>
                <w:rFonts w:ascii="Arial" w:hAnsi="Arial" w:cs="Arial"/>
                <w:color w:val="B35F06"/>
                <w:sz w:val="24"/>
                <w:szCs w:val="24"/>
              </w:rPr>
              <w:t>.</w:t>
            </w:r>
            <w:r w:rsidRPr="00C44EB1">
              <w:rPr>
                <w:rFonts w:ascii="Arial" w:hAnsi="Arial" w:cs="Arial"/>
                <w:i/>
                <w:color w:val="B35F06"/>
                <w:sz w:val="24"/>
                <w:szCs w:val="24"/>
              </w:rPr>
              <w:t xml:space="preserve"> </w:t>
            </w:r>
            <w:hyperlink r:id="rId27" w:history="1">
              <w:r w:rsidRPr="00C44EB1">
                <w:rPr>
                  <w:rStyle w:val="Hyperlink"/>
                  <w:rFonts w:ascii="Arial" w:hAnsi="Arial" w:cs="Arial"/>
                  <w:sz w:val="24"/>
                  <w:szCs w:val="24"/>
                </w:rPr>
                <w:t>2 C.F.R. §200.318</w:t>
              </w:r>
            </w:hyperlink>
            <w:r w:rsidRPr="00C44EB1">
              <w:rPr>
                <w:rFonts w:ascii="Arial" w:hAnsi="Arial" w:cs="Arial"/>
                <w:sz w:val="24"/>
                <w:szCs w:val="24"/>
              </w:rPr>
              <w:t>;</w:t>
            </w:r>
            <w:r w:rsidRPr="00C44EB1">
              <w:rPr>
                <w:rFonts w:ascii="Arial" w:hAnsi="Arial" w:cs="Arial"/>
                <w:color w:val="B35F06"/>
                <w:sz w:val="24"/>
                <w:szCs w:val="24"/>
              </w:rPr>
              <w:t xml:space="preserve"> </w:t>
            </w:r>
            <w:hyperlink r:id="rId28" w:history="1">
              <w:r w:rsidRPr="00C44EB1">
                <w:rPr>
                  <w:rStyle w:val="Hyperlink"/>
                  <w:rFonts w:ascii="Arial" w:hAnsi="Arial" w:cs="Arial"/>
                  <w:sz w:val="24"/>
                  <w:szCs w:val="24"/>
                </w:rPr>
                <w:t>2 C.F.R. §200.319</w:t>
              </w:r>
            </w:hyperlink>
            <w:r w:rsidRPr="00C44EB1">
              <w:rPr>
                <w:rFonts w:ascii="Arial" w:hAnsi="Arial" w:cs="Arial"/>
                <w:sz w:val="24"/>
                <w:szCs w:val="24"/>
              </w:rPr>
              <w:t>;</w:t>
            </w:r>
            <w:r w:rsidRPr="00C44EB1">
              <w:rPr>
                <w:rFonts w:ascii="Arial" w:hAnsi="Arial" w:cs="Arial"/>
                <w:color w:val="B35F06"/>
                <w:sz w:val="24"/>
                <w:szCs w:val="24"/>
              </w:rPr>
              <w:t xml:space="preserve"> </w:t>
            </w:r>
            <w:hyperlink r:id="rId29" w:history="1">
              <w:r w:rsidRPr="00C44EB1">
                <w:rPr>
                  <w:rStyle w:val="Hyperlink"/>
                  <w:rFonts w:ascii="Arial" w:hAnsi="Arial" w:cs="Arial"/>
                  <w:sz w:val="24"/>
                  <w:szCs w:val="24"/>
                </w:rPr>
                <w:t>2 C.F.R. §200.320(d)(3)</w:t>
              </w:r>
            </w:hyperlink>
          </w:p>
        </w:tc>
        <w:tc>
          <w:tcPr>
            <w:tcW w:w="7260" w:type="dxa"/>
            <w:gridSpan w:val="2"/>
          </w:tcPr>
          <w:p w14:paraId="53DD9C3F" w14:textId="29644D7F" w:rsidR="0039426D" w:rsidRPr="00C44EB1" w:rsidRDefault="00725E3A" w:rsidP="00725E3A">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Pr="00C44EB1">
              <w:rPr>
                <w:rFonts w:ascii="Arial" w:hAnsi="Arial" w:cs="Arial"/>
                <w:bCs/>
                <w:sz w:val="24"/>
                <w:szCs w:val="24"/>
              </w:rPr>
              <w:t xml:space="preserve">written procedures for procurement </w:t>
            </w:r>
          </w:p>
          <w:p w14:paraId="1A5CA1EB" w14:textId="77777777" w:rsidR="0039426D" w:rsidRPr="00C44EB1" w:rsidRDefault="0039426D" w:rsidP="00725E3A">
            <w:pPr>
              <w:rPr>
                <w:rFonts w:ascii="Arial" w:hAnsi="Arial" w:cs="Arial"/>
                <w:sz w:val="24"/>
                <w:szCs w:val="24"/>
              </w:rPr>
            </w:pPr>
          </w:p>
          <w:p w14:paraId="38E93FD4" w14:textId="445C7614" w:rsidR="00725E3A" w:rsidRPr="00C44EB1" w:rsidRDefault="0039426D" w:rsidP="00725E3A">
            <w:pPr>
              <w:rPr>
                <w:rFonts w:ascii="Arial" w:hAnsi="Arial" w:cs="Arial"/>
                <w:sz w:val="24"/>
                <w:szCs w:val="24"/>
              </w:rPr>
            </w:pPr>
            <w:r w:rsidRPr="00C44EB1">
              <w:rPr>
                <w:rFonts w:ascii="Arial" w:hAnsi="Arial" w:cs="Arial"/>
                <w:sz w:val="24"/>
                <w:szCs w:val="24"/>
              </w:rPr>
              <w:t xml:space="preserve">The procedures </w:t>
            </w:r>
            <w:r w:rsidR="00B97071" w:rsidRPr="00C44EB1">
              <w:rPr>
                <w:rFonts w:ascii="Arial" w:hAnsi="Arial" w:cs="Arial"/>
                <w:sz w:val="24"/>
                <w:szCs w:val="24"/>
              </w:rPr>
              <w:t>should</w:t>
            </w:r>
            <w:r w:rsidRPr="00C44EB1">
              <w:rPr>
                <w:rFonts w:ascii="Arial" w:hAnsi="Arial" w:cs="Arial"/>
                <w:sz w:val="24"/>
                <w:szCs w:val="24"/>
              </w:rPr>
              <w:t xml:space="preserve"> include the LEA’s</w:t>
            </w:r>
            <w:r w:rsidR="00725E3A" w:rsidRPr="00C44EB1">
              <w:rPr>
                <w:rFonts w:ascii="Arial" w:hAnsi="Arial" w:cs="Arial"/>
                <w:sz w:val="24"/>
                <w:szCs w:val="24"/>
              </w:rPr>
              <w:t xml:space="preserve"> vendor selection process. The procedures shall also describe the method(s) of procurement </w:t>
            </w:r>
            <w:r w:rsidR="002031F7" w:rsidRPr="00C44EB1">
              <w:rPr>
                <w:rFonts w:ascii="Arial" w:hAnsi="Arial" w:cs="Arial"/>
                <w:sz w:val="24"/>
                <w:szCs w:val="24"/>
              </w:rPr>
              <w:t>selected by the LEA for the following types of purchases</w:t>
            </w:r>
            <w:r w:rsidR="00725E3A" w:rsidRPr="00C44EB1">
              <w:rPr>
                <w:rFonts w:ascii="Arial" w:hAnsi="Arial" w:cs="Arial"/>
                <w:sz w:val="24"/>
                <w:szCs w:val="24"/>
              </w:rPr>
              <w:t>:</w:t>
            </w:r>
          </w:p>
          <w:p w14:paraId="6742841A" w14:textId="77777777" w:rsidR="00725E3A" w:rsidRPr="00C44EB1" w:rsidRDefault="00725E3A" w:rsidP="00F67999">
            <w:pPr>
              <w:pStyle w:val="ListParagraph"/>
              <w:numPr>
                <w:ilvl w:val="0"/>
                <w:numId w:val="27"/>
              </w:numPr>
              <w:rPr>
                <w:rFonts w:ascii="Arial" w:hAnsi="Arial" w:cs="Arial"/>
                <w:sz w:val="24"/>
                <w:szCs w:val="24"/>
              </w:rPr>
            </w:pPr>
            <w:r w:rsidRPr="00C44EB1">
              <w:rPr>
                <w:rFonts w:ascii="Arial" w:hAnsi="Arial" w:cs="Arial"/>
                <w:color w:val="000000"/>
                <w:sz w:val="24"/>
                <w:szCs w:val="24"/>
              </w:rPr>
              <w:t>micro-purchases;</w:t>
            </w:r>
          </w:p>
          <w:p w14:paraId="7DD2BC59" w14:textId="77777777" w:rsidR="00725E3A" w:rsidRPr="00C44EB1" w:rsidRDefault="00725E3A" w:rsidP="00F67999">
            <w:pPr>
              <w:pStyle w:val="ListParagraph"/>
              <w:numPr>
                <w:ilvl w:val="0"/>
                <w:numId w:val="27"/>
              </w:numPr>
              <w:rPr>
                <w:rFonts w:ascii="Arial" w:hAnsi="Arial" w:cs="Arial"/>
                <w:sz w:val="24"/>
                <w:szCs w:val="24"/>
              </w:rPr>
            </w:pPr>
            <w:r w:rsidRPr="00C44EB1">
              <w:rPr>
                <w:rFonts w:ascii="Arial" w:hAnsi="Arial" w:cs="Arial"/>
                <w:color w:val="000000"/>
                <w:sz w:val="24"/>
                <w:szCs w:val="24"/>
              </w:rPr>
              <w:t>small purchases;</w:t>
            </w:r>
          </w:p>
          <w:p w14:paraId="1890998C" w14:textId="77777777" w:rsidR="00725E3A" w:rsidRPr="00C44EB1" w:rsidRDefault="00725E3A" w:rsidP="00F67999">
            <w:pPr>
              <w:pStyle w:val="ListParagraph"/>
              <w:numPr>
                <w:ilvl w:val="0"/>
                <w:numId w:val="27"/>
              </w:numPr>
              <w:rPr>
                <w:rFonts w:ascii="Arial" w:hAnsi="Arial" w:cs="Arial"/>
                <w:sz w:val="24"/>
                <w:szCs w:val="24"/>
              </w:rPr>
            </w:pPr>
            <w:r w:rsidRPr="00C44EB1">
              <w:rPr>
                <w:rFonts w:ascii="Arial" w:hAnsi="Arial" w:cs="Arial"/>
                <w:color w:val="000000"/>
                <w:sz w:val="24"/>
                <w:szCs w:val="24"/>
              </w:rPr>
              <w:t>sealed bids;</w:t>
            </w:r>
          </w:p>
          <w:p w14:paraId="530045F4" w14:textId="77777777" w:rsidR="00725E3A" w:rsidRPr="00C44EB1" w:rsidRDefault="00725E3A" w:rsidP="00F67999">
            <w:pPr>
              <w:pStyle w:val="ListParagraph"/>
              <w:numPr>
                <w:ilvl w:val="0"/>
                <w:numId w:val="27"/>
              </w:numPr>
              <w:rPr>
                <w:rFonts w:ascii="Arial" w:hAnsi="Arial" w:cs="Arial"/>
                <w:sz w:val="24"/>
                <w:szCs w:val="24"/>
              </w:rPr>
            </w:pPr>
            <w:r w:rsidRPr="00C44EB1">
              <w:rPr>
                <w:rFonts w:ascii="Arial" w:hAnsi="Arial" w:cs="Arial"/>
                <w:color w:val="000000"/>
                <w:sz w:val="24"/>
                <w:szCs w:val="24"/>
              </w:rPr>
              <w:t>competitive proposals (including evaluation criteria);</w:t>
            </w:r>
          </w:p>
          <w:p w14:paraId="79EC9353" w14:textId="77777777" w:rsidR="006560AA" w:rsidRPr="00C44EB1" w:rsidRDefault="00725E3A" w:rsidP="00F67999">
            <w:pPr>
              <w:pStyle w:val="ListParagraph"/>
              <w:numPr>
                <w:ilvl w:val="0"/>
                <w:numId w:val="27"/>
              </w:numPr>
              <w:rPr>
                <w:rFonts w:ascii="Arial" w:hAnsi="Arial" w:cs="Arial"/>
                <w:sz w:val="24"/>
                <w:szCs w:val="24"/>
              </w:rPr>
            </w:pPr>
            <w:r w:rsidRPr="00C44EB1">
              <w:rPr>
                <w:rFonts w:ascii="Arial" w:hAnsi="Arial" w:cs="Arial"/>
                <w:color w:val="000000"/>
                <w:sz w:val="24"/>
                <w:szCs w:val="24"/>
              </w:rPr>
              <w:t>and non-competitive proposals.</w:t>
            </w:r>
          </w:p>
          <w:p w14:paraId="51982FA5" w14:textId="28AC6D5F" w:rsidR="00830561" w:rsidRPr="00C44EB1" w:rsidRDefault="00830561" w:rsidP="00830561">
            <w:pPr>
              <w:pStyle w:val="ListParagraph"/>
              <w:rPr>
                <w:rFonts w:ascii="Arial" w:hAnsi="Arial" w:cs="Arial"/>
                <w:sz w:val="24"/>
                <w:szCs w:val="24"/>
              </w:rPr>
            </w:pPr>
          </w:p>
        </w:tc>
      </w:tr>
      <w:tr w:rsidR="00725E3A" w:rsidRPr="00C44EB1" w14:paraId="1CFB7A92" w14:textId="77777777" w:rsidTr="000243CD">
        <w:trPr>
          <w:cantSplit/>
          <w:trHeight w:val="1988"/>
          <w:jc w:val="center"/>
        </w:trPr>
        <w:tc>
          <w:tcPr>
            <w:tcW w:w="1230" w:type="dxa"/>
            <w:shd w:val="clear" w:color="auto" w:fill="F2F2F2" w:themeFill="background1" w:themeFillShade="F2"/>
            <w:vAlign w:val="center"/>
          </w:tcPr>
          <w:p w14:paraId="090F4A1B" w14:textId="1C305C90" w:rsidR="00725E3A" w:rsidRPr="00C44EB1" w:rsidRDefault="00725E3A" w:rsidP="00881AB9">
            <w:pPr>
              <w:jc w:val="center"/>
              <w:rPr>
                <w:rFonts w:ascii="Arial" w:hAnsi="Arial" w:cs="Arial"/>
                <w:b/>
                <w:sz w:val="24"/>
                <w:szCs w:val="24"/>
              </w:rPr>
            </w:pPr>
            <w:r w:rsidRPr="00C44EB1">
              <w:rPr>
                <w:rFonts w:ascii="Arial" w:hAnsi="Arial" w:cs="Arial"/>
                <w:b/>
                <w:sz w:val="24"/>
                <w:szCs w:val="24"/>
              </w:rPr>
              <w:t>CFR</w:t>
            </w:r>
            <w:r w:rsidR="00006D59" w:rsidRPr="00C44EB1">
              <w:rPr>
                <w:rFonts w:ascii="Arial" w:hAnsi="Arial" w:cs="Arial"/>
                <w:b/>
                <w:sz w:val="24"/>
                <w:szCs w:val="24"/>
              </w:rPr>
              <w:t xml:space="preserve"> </w:t>
            </w:r>
            <w:r w:rsidRPr="00C44EB1">
              <w:rPr>
                <w:rFonts w:ascii="Arial" w:hAnsi="Arial" w:cs="Arial"/>
                <w:b/>
                <w:sz w:val="24"/>
                <w:szCs w:val="24"/>
              </w:rPr>
              <w:t>7</w:t>
            </w:r>
          </w:p>
        </w:tc>
        <w:tc>
          <w:tcPr>
            <w:tcW w:w="5905" w:type="dxa"/>
          </w:tcPr>
          <w:p w14:paraId="2A9AA7E1" w14:textId="2079B919" w:rsidR="00725E3A" w:rsidRPr="00C44EB1" w:rsidRDefault="00725E3A" w:rsidP="00725E3A">
            <w:pPr>
              <w:rPr>
                <w:rFonts w:ascii="Arial" w:hAnsi="Arial" w:cs="Arial"/>
                <w:sz w:val="24"/>
                <w:szCs w:val="24"/>
              </w:rPr>
            </w:pPr>
            <w:r w:rsidRPr="00C44EB1">
              <w:rPr>
                <w:rFonts w:ascii="Arial" w:hAnsi="Arial" w:cs="Arial"/>
                <w:sz w:val="24"/>
                <w:szCs w:val="24"/>
              </w:rPr>
              <w:t>Each LEA shall have either the combined fiscal effort per student or the aggregate expenditures of the LEA and the State with respect to the provision of free public education by the agency for the preceding fiscal year was not less than 90 percent of the combined fiscal effort or aggregate expenditures for the second preceding fiscal year</w:t>
            </w:r>
            <w:r w:rsidRPr="00C44EB1">
              <w:rPr>
                <w:rFonts w:ascii="Arial" w:hAnsi="Arial" w:cs="Arial"/>
                <w:iCs/>
                <w:sz w:val="24"/>
                <w:szCs w:val="24"/>
              </w:rPr>
              <w:t>. ES</w:t>
            </w:r>
            <w:r w:rsidR="00597AE1" w:rsidRPr="00C44EB1">
              <w:rPr>
                <w:rFonts w:ascii="Arial" w:hAnsi="Arial" w:cs="Arial"/>
                <w:iCs/>
                <w:sz w:val="24"/>
                <w:szCs w:val="24"/>
              </w:rPr>
              <w:t>E</w:t>
            </w:r>
            <w:r w:rsidRPr="00C44EB1">
              <w:rPr>
                <w:rFonts w:ascii="Arial" w:hAnsi="Arial" w:cs="Arial"/>
                <w:iCs/>
                <w:sz w:val="24"/>
                <w:szCs w:val="24"/>
              </w:rPr>
              <w:t>A</w:t>
            </w:r>
            <w:r w:rsidR="00597AE1" w:rsidRPr="00C44EB1">
              <w:rPr>
                <w:rFonts w:ascii="Arial" w:hAnsi="Arial" w:cs="Arial"/>
                <w:iCs/>
                <w:sz w:val="24"/>
                <w:szCs w:val="24"/>
              </w:rPr>
              <w:t xml:space="preserve"> </w:t>
            </w:r>
            <w:r w:rsidRPr="00C44EB1">
              <w:rPr>
                <w:rFonts w:ascii="Arial" w:hAnsi="Arial" w:cs="Arial"/>
                <w:iCs/>
                <w:sz w:val="24"/>
                <w:szCs w:val="24"/>
              </w:rPr>
              <w:t>Section 8019</w:t>
            </w:r>
          </w:p>
        </w:tc>
        <w:tc>
          <w:tcPr>
            <w:tcW w:w="7260" w:type="dxa"/>
            <w:gridSpan w:val="2"/>
          </w:tcPr>
          <w:p w14:paraId="6D973754" w14:textId="2D2AF7E7" w:rsidR="00054328" w:rsidRPr="00C44EB1" w:rsidRDefault="00725E3A" w:rsidP="00725E3A">
            <w:pPr>
              <w:rPr>
                <w:rFonts w:ascii="Arial" w:hAnsi="Arial" w:cs="Arial"/>
                <w:color w:val="000000"/>
                <w:sz w:val="24"/>
                <w:szCs w:val="24"/>
              </w:rPr>
            </w:pPr>
            <w:r w:rsidRPr="00C44EB1">
              <w:rPr>
                <w:rFonts w:ascii="Arial" w:hAnsi="Arial" w:cs="Arial"/>
                <w:b/>
                <w:color w:val="000000"/>
                <w:sz w:val="24"/>
                <w:szCs w:val="24"/>
              </w:rPr>
              <w:t xml:space="preserve">a. Submit to OSDE: </w:t>
            </w:r>
            <w:r w:rsidRPr="00C44EB1">
              <w:rPr>
                <w:rFonts w:ascii="Arial" w:hAnsi="Arial" w:cs="Arial"/>
                <w:color w:val="000000"/>
                <w:sz w:val="24"/>
                <w:szCs w:val="24"/>
              </w:rPr>
              <w:t xml:space="preserve">LEA’s </w:t>
            </w:r>
            <w:r w:rsidRPr="00C44EB1">
              <w:rPr>
                <w:rFonts w:ascii="Arial" w:hAnsi="Arial" w:cs="Arial"/>
                <w:bCs/>
                <w:color w:val="000000"/>
                <w:sz w:val="24"/>
                <w:szCs w:val="24"/>
              </w:rPr>
              <w:t>written procedures</w:t>
            </w:r>
            <w:r w:rsidRPr="00C44EB1">
              <w:rPr>
                <w:rFonts w:ascii="Arial" w:hAnsi="Arial" w:cs="Arial"/>
                <w:color w:val="000000"/>
                <w:sz w:val="24"/>
                <w:szCs w:val="24"/>
              </w:rPr>
              <w:t xml:space="preserve"> to</w:t>
            </w:r>
            <w:r w:rsidR="00910377" w:rsidRPr="00C44EB1">
              <w:rPr>
                <w:rFonts w:ascii="Arial" w:hAnsi="Arial" w:cs="Arial"/>
                <w:color w:val="000000"/>
                <w:sz w:val="24"/>
                <w:szCs w:val="24"/>
              </w:rPr>
              <w:t xml:space="preserve"> ensure</w:t>
            </w:r>
            <w:r w:rsidRPr="00C44EB1">
              <w:rPr>
                <w:rFonts w:ascii="Arial" w:hAnsi="Arial" w:cs="Arial"/>
                <w:color w:val="000000"/>
                <w:sz w:val="24"/>
                <w:szCs w:val="24"/>
              </w:rPr>
              <w:t xml:space="preserve"> compliance with </w:t>
            </w:r>
            <w:r w:rsidR="008A28CF" w:rsidRPr="00C44EB1">
              <w:rPr>
                <w:rFonts w:ascii="Arial" w:hAnsi="Arial" w:cs="Arial"/>
                <w:color w:val="000000"/>
                <w:sz w:val="24"/>
                <w:szCs w:val="24"/>
              </w:rPr>
              <w:t>maintenance of effort</w:t>
            </w:r>
            <w:r w:rsidR="0040628F" w:rsidRPr="00C44EB1">
              <w:rPr>
                <w:rFonts w:ascii="Arial" w:hAnsi="Arial" w:cs="Arial"/>
                <w:color w:val="000000"/>
                <w:sz w:val="24"/>
                <w:szCs w:val="24"/>
              </w:rPr>
              <w:t xml:space="preserve"> (MOE)</w:t>
            </w:r>
            <w:r w:rsidRPr="00C44EB1">
              <w:rPr>
                <w:rFonts w:ascii="Arial" w:hAnsi="Arial" w:cs="Arial"/>
                <w:color w:val="000000"/>
                <w:sz w:val="24"/>
                <w:szCs w:val="24"/>
              </w:rPr>
              <w:t xml:space="preserve"> requirements</w:t>
            </w:r>
          </w:p>
          <w:p w14:paraId="64751708" w14:textId="77777777" w:rsidR="009C1913" w:rsidRPr="00C44EB1" w:rsidRDefault="009C1913" w:rsidP="00725E3A">
            <w:pPr>
              <w:rPr>
                <w:rFonts w:ascii="Arial" w:hAnsi="Arial" w:cs="Arial"/>
                <w:color w:val="000000"/>
                <w:sz w:val="24"/>
                <w:szCs w:val="24"/>
              </w:rPr>
            </w:pPr>
          </w:p>
          <w:p w14:paraId="5C47B669" w14:textId="70108BB8" w:rsidR="002D7A8F" w:rsidRPr="00C44EB1" w:rsidRDefault="0040628F" w:rsidP="00725E3A">
            <w:pPr>
              <w:rPr>
                <w:rFonts w:ascii="Arial" w:hAnsi="Arial" w:cs="Arial"/>
                <w:color w:val="000000"/>
                <w:sz w:val="24"/>
                <w:szCs w:val="24"/>
              </w:rPr>
            </w:pPr>
            <w:r w:rsidRPr="00C44EB1">
              <w:rPr>
                <w:rFonts w:ascii="Arial" w:hAnsi="Arial" w:cs="Arial"/>
                <w:color w:val="000000"/>
                <w:sz w:val="24"/>
                <w:szCs w:val="24"/>
              </w:rPr>
              <w:t xml:space="preserve">The procedures should include a periodic review (e.g., twice a fiscal year) of LEA </w:t>
            </w:r>
            <w:r w:rsidR="00C25543" w:rsidRPr="00C44EB1">
              <w:rPr>
                <w:rFonts w:ascii="Arial" w:hAnsi="Arial" w:cs="Arial"/>
                <w:color w:val="000000"/>
                <w:sz w:val="24"/>
                <w:szCs w:val="24"/>
              </w:rPr>
              <w:t>expenditures</w:t>
            </w:r>
            <w:r w:rsidRPr="00C44EB1">
              <w:rPr>
                <w:rFonts w:ascii="Arial" w:hAnsi="Arial" w:cs="Arial"/>
                <w:color w:val="000000"/>
                <w:sz w:val="24"/>
                <w:szCs w:val="24"/>
              </w:rPr>
              <w:t xml:space="preserve"> using the MOE formula that is published in the Oklahoma Cost Accounting System (OCAS) Manual. </w:t>
            </w:r>
          </w:p>
          <w:p w14:paraId="0A2733D0" w14:textId="753BEAE4" w:rsidR="00725E3A" w:rsidRPr="00C44EB1" w:rsidRDefault="00725E3A" w:rsidP="006603A9">
            <w:pPr>
              <w:rPr>
                <w:rFonts w:ascii="Arial" w:hAnsi="Arial" w:cs="Arial"/>
                <w:b/>
                <w:sz w:val="24"/>
                <w:szCs w:val="24"/>
              </w:rPr>
            </w:pPr>
          </w:p>
        </w:tc>
      </w:tr>
      <w:tr w:rsidR="00725E3A" w:rsidRPr="00C44EB1" w14:paraId="7E7F8D2C" w14:textId="77777777" w:rsidTr="000243CD">
        <w:trPr>
          <w:cantSplit/>
          <w:trHeight w:val="3420"/>
          <w:jc w:val="center"/>
        </w:trPr>
        <w:tc>
          <w:tcPr>
            <w:tcW w:w="1230" w:type="dxa"/>
            <w:shd w:val="clear" w:color="auto" w:fill="F2F2F2" w:themeFill="background1" w:themeFillShade="F2"/>
            <w:vAlign w:val="center"/>
          </w:tcPr>
          <w:p w14:paraId="4F5D67A1" w14:textId="381BC3B9" w:rsidR="00725E3A" w:rsidRPr="00C44EB1" w:rsidRDefault="00725E3A" w:rsidP="00881AB9">
            <w:pPr>
              <w:jc w:val="center"/>
              <w:rPr>
                <w:rFonts w:ascii="Arial" w:hAnsi="Arial" w:cs="Arial"/>
                <w:b/>
                <w:sz w:val="24"/>
                <w:szCs w:val="24"/>
              </w:rPr>
            </w:pPr>
            <w:r w:rsidRPr="00C44EB1">
              <w:rPr>
                <w:rFonts w:ascii="Arial" w:hAnsi="Arial" w:cs="Arial"/>
                <w:b/>
                <w:sz w:val="24"/>
                <w:szCs w:val="24"/>
              </w:rPr>
              <w:lastRenderedPageBreak/>
              <w:t>CFR</w:t>
            </w:r>
            <w:r w:rsidR="00006D59" w:rsidRPr="00C44EB1">
              <w:rPr>
                <w:rFonts w:ascii="Arial" w:hAnsi="Arial" w:cs="Arial"/>
                <w:b/>
                <w:sz w:val="24"/>
                <w:szCs w:val="24"/>
              </w:rPr>
              <w:t xml:space="preserve"> </w:t>
            </w:r>
            <w:r w:rsidRPr="00C44EB1">
              <w:rPr>
                <w:rFonts w:ascii="Arial" w:hAnsi="Arial" w:cs="Arial"/>
                <w:b/>
                <w:sz w:val="24"/>
                <w:szCs w:val="24"/>
              </w:rPr>
              <w:t>8</w:t>
            </w:r>
          </w:p>
        </w:tc>
        <w:tc>
          <w:tcPr>
            <w:tcW w:w="5905" w:type="dxa"/>
          </w:tcPr>
          <w:p w14:paraId="48515F49" w14:textId="77777777" w:rsidR="00725E3A" w:rsidRPr="00C44EB1" w:rsidRDefault="00725E3A" w:rsidP="00725E3A">
            <w:pPr>
              <w:rPr>
                <w:rFonts w:ascii="Arial" w:hAnsi="Arial" w:cs="Arial"/>
                <w:sz w:val="24"/>
                <w:szCs w:val="24"/>
              </w:rPr>
            </w:pPr>
            <w:r w:rsidRPr="00C44EB1">
              <w:rPr>
                <w:rFonts w:ascii="Arial" w:hAnsi="Arial" w:cs="Arial"/>
                <w:sz w:val="24"/>
                <w:szCs w:val="24"/>
              </w:rPr>
              <w:t xml:space="preserve">Compensation for personal services includes </w:t>
            </w:r>
            <w:r w:rsidRPr="00C44EB1">
              <w:rPr>
                <w:rFonts w:ascii="Arial" w:hAnsi="Arial" w:cs="Arial"/>
                <w:sz w:val="24"/>
                <w:szCs w:val="24"/>
                <w:u w:val="single"/>
              </w:rPr>
              <w:t>all</w:t>
            </w:r>
            <w:r w:rsidRPr="00C44EB1">
              <w:rPr>
                <w:rFonts w:ascii="Arial" w:hAnsi="Arial" w:cs="Arial"/>
                <w:sz w:val="24"/>
                <w:szCs w:val="24"/>
              </w:rPr>
              <w:t xml:space="preserve"> remuneration, paid currently or accrued, for services of employees rendered during the period of performance under the Federal award, including but not necessarily limited to wages and salaries.</w:t>
            </w:r>
          </w:p>
          <w:p w14:paraId="74C14B7C" w14:textId="77777777" w:rsidR="00725E3A" w:rsidRPr="00C44EB1" w:rsidRDefault="00725E3A" w:rsidP="00725E3A">
            <w:pPr>
              <w:rPr>
                <w:rFonts w:ascii="Arial" w:hAnsi="Arial" w:cs="Arial"/>
                <w:sz w:val="24"/>
                <w:szCs w:val="24"/>
              </w:rPr>
            </w:pPr>
            <w:r w:rsidRPr="00C44EB1">
              <w:rPr>
                <w:rFonts w:ascii="Arial" w:hAnsi="Arial" w:cs="Arial"/>
                <w:sz w:val="24"/>
                <w:szCs w:val="24"/>
              </w:rPr>
              <w:t>(1) Is reasonable for the services rendered and conforms to the established written policy of the non-Federal entity consistently applied to both Federal and non-Federal activities;</w:t>
            </w:r>
          </w:p>
          <w:p w14:paraId="3679B754" w14:textId="77777777" w:rsidR="00725E3A" w:rsidRPr="00C44EB1" w:rsidRDefault="00725E3A" w:rsidP="00725E3A">
            <w:pPr>
              <w:rPr>
                <w:rFonts w:ascii="Arial" w:hAnsi="Arial" w:cs="Arial"/>
                <w:sz w:val="24"/>
                <w:szCs w:val="24"/>
              </w:rPr>
            </w:pPr>
            <w:r w:rsidRPr="00C44EB1">
              <w:rPr>
                <w:rFonts w:ascii="Arial" w:hAnsi="Arial" w:cs="Arial"/>
                <w:sz w:val="24"/>
                <w:szCs w:val="24"/>
              </w:rPr>
              <w:t>(2) Follows an appointment made in accordance with a non-Federal entity’s laws and/or rules or written policies and meets the requirements of Federal statute, where applicable; and</w:t>
            </w:r>
          </w:p>
          <w:p w14:paraId="4D5D6F5E" w14:textId="7BE0961E" w:rsidR="00725E3A" w:rsidRPr="00C44EB1" w:rsidRDefault="00725E3A" w:rsidP="00725E3A">
            <w:pPr>
              <w:rPr>
                <w:rFonts w:ascii="Arial" w:hAnsi="Arial" w:cs="Arial"/>
                <w:sz w:val="24"/>
                <w:szCs w:val="24"/>
              </w:rPr>
            </w:pPr>
            <w:r w:rsidRPr="00C44EB1">
              <w:rPr>
                <w:rFonts w:ascii="Arial" w:hAnsi="Arial" w:cs="Arial"/>
                <w:sz w:val="24"/>
                <w:szCs w:val="24"/>
              </w:rPr>
              <w:t>(3) Is determined and supported as provided in paragraph (i) of this section, Standards for Documentation of Personnel Expenses, when applicable.</w:t>
            </w:r>
            <w:r w:rsidRPr="00C44EB1">
              <w:rPr>
                <w:rFonts w:ascii="Arial" w:hAnsi="Arial" w:cs="Arial"/>
                <w:b/>
                <w:color w:val="7F7F7F"/>
                <w:sz w:val="24"/>
                <w:szCs w:val="24"/>
              </w:rPr>
              <w:t xml:space="preserve"> </w:t>
            </w:r>
            <w:hyperlink r:id="rId30" w:history="1">
              <w:r w:rsidRPr="00C44EB1">
                <w:rPr>
                  <w:rStyle w:val="Hyperlink"/>
                  <w:rFonts w:ascii="Arial" w:hAnsi="Arial" w:cs="Arial"/>
                  <w:sz w:val="24"/>
                  <w:szCs w:val="24"/>
                </w:rPr>
                <w:t>2 C.F.R.§200.430(a)-(f)</w:t>
              </w:r>
            </w:hyperlink>
          </w:p>
        </w:tc>
        <w:tc>
          <w:tcPr>
            <w:tcW w:w="7260" w:type="dxa"/>
            <w:gridSpan w:val="2"/>
          </w:tcPr>
          <w:p w14:paraId="0BB4AEE3" w14:textId="77777777" w:rsidR="00FB51E4" w:rsidRPr="00C44EB1" w:rsidRDefault="00725E3A" w:rsidP="00725E3A">
            <w:pPr>
              <w:rPr>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Pr="00C44EB1">
              <w:rPr>
                <w:rFonts w:ascii="Arial" w:hAnsi="Arial" w:cs="Arial"/>
                <w:bCs/>
                <w:sz w:val="24"/>
                <w:szCs w:val="24"/>
              </w:rPr>
              <w:t xml:space="preserve">written </w:t>
            </w:r>
            <w:r w:rsidR="00DA17E3" w:rsidRPr="00C44EB1">
              <w:rPr>
                <w:rFonts w:ascii="Arial" w:hAnsi="Arial" w:cs="Arial"/>
                <w:bCs/>
                <w:sz w:val="24"/>
                <w:szCs w:val="24"/>
              </w:rPr>
              <w:t>c</w:t>
            </w:r>
            <w:r w:rsidRPr="00C44EB1">
              <w:rPr>
                <w:rFonts w:ascii="Arial" w:hAnsi="Arial" w:cs="Arial"/>
                <w:bCs/>
                <w:sz w:val="24"/>
                <w:szCs w:val="24"/>
              </w:rPr>
              <w:t xml:space="preserve">ompensation </w:t>
            </w:r>
            <w:r w:rsidR="00DA17E3" w:rsidRPr="00C44EB1">
              <w:rPr>
                <w:rFonts w:ascii="Arial" w:hAnsi="Arial" w:cs="Arial"/>
                <w:bCs/>
                <w:sz w:val="24"/>
                <w:szCs w:val="24"/>
              </w:rPr>
              <w:t>p</w:t>
            </w:r>
            <w:r w:rsidRPr="00C44EB1">
              <w:rPr>
                <w:rFonts w:ascii="Arial" w:hAnsi="Arial" w:cs="Arial"/>
                <w:bCs/>
                <w:sz w:val="24"/>
                <w:szCs w:val="24"/>
              </w:rPr>
              <w:t>olicy</w:t>
            </w:r>
            <w:r w:rsidRPr="00C44EB1">
              <w:rPr>
                <w:rFonts w:ascii="Arial" w:hAnsi="Arial" w:cs="Arial"/>
                <w:sz w:val="24"/>
                <w:szCs w:val="24"/>
              </w:rPr>
              <w:t xml:space="preserve"> </w:t>
            </w:r>
          </w:p>
          <w:p w14:paraId="52B43C11" w14:textId="77777777" w:rsidR="00FB51E4" w:rsidRPr="00C44EB1" w:rsidRDefault="00FB51E4" w:rsidP="00725E3A">
            <w:pPr>
              <w:rPr>
                <w:rFonts w:ascii="Arial" w:hAnsi="Arial" w:cs="Arial"/>
                <w:sz w:val="24"/>
                <w:szCs w:val="24"/>
              </w:rPr>
            </w:pPr>
          </w:p>
          <w:p w14:paraId="62C6A932" w14:textId="7416FDB6" w:rsidR="00725E3A" w:rsidRPr="00C44EB1" w:rsidRDefault="00FB51E4" w:rsidP="00725E3A">
            <w:pPr>
              <w:rPr>
                <w:rFonts w:ascii="Arial" w:hAnsi="Arial" w:cs="Arial"/>
                <w:sz w:val="24"/>
                <w:szCs w:val="24"/>
              </w:rPr>
            </w:pPr>
            <w:r w:rsidRPr="00C44EB1">
              <w:rPr>
                <w:rFonts w:ascii="Arial" w:hAnsi="Arial" w:cs="Arial"/>
                <w:sz w:val="24"/>
                <w:szCs w:val="24"/>
              </w:rPr>
              <w:t>The policy</w:t>
            </w:r>
            <w:r w:rsidR="0033436B" w:rsidRPr="00C44EB1">
              <w:rPr>
                <w:rFonts w:ascii="Arial" w:hAnsi="Arial" w:cs="Arial"/>
                <w:sz w:val="24"/>
                <w:szCs w:val="24"/>
              </w:rPr>
              <w:t xml:space="preserve"> </w:t>
            </w:r>
            <w:r w:rsidR="00B33B67" w:rsidRPr="00C44EB1">
              <w:rPr>
                <w:rFonts w:ascii="Arial" w:hAnsi="Arial" w:cs="Arial"/>
                <w:sz w:val="24"/>
                <w:szCs w:val="24"/>
              </w:rPr>
              <w:t xml:space="preserve">must </w:t>
            </w:r>
            <w:r w:rsidRPr="00C44EB1">
              <w:rPr>
                <w:rFonts w:ascii="Arial" w:hAnsi="Arial" w:cs="Arial"/>
                <w:sz w:val="24"/>
                <w:szCs w:val="24"/>
              </w:rPr>
              <w:t>describe</w:t>
            </w:r>
            <w:r w:rsidR="00725E3A" w:rsidRPr="00C44EB1">
              <w:rPr>
                <w:rFonts w:ascii="Arial" w:hAnsi="Arial" w:cs="Arial"/>
                <w:sz w:val="24"/>
                <w:szCs w:val="24"/>
              </w:rPr>
              <w:t xml:space="preserve"> how </w:t>
            </w:r>
            <w:r w:rsidR="00725E3A" w:rsidRPr="00C44EB1">
              <w:rPr>
                <w:rFonts w:ascii="Arial" w:hAnsi="Arial" w:cs="Arial"/>
                <w:sz w:val="24"/>
                <w:szCs w:val="24"/>
                <w:u w:val="single"/>
              </w:rPr>
              <w:t>all</w:t>
            </w:r>
            <w:r w:rsidR="00725E3A" w:rsidRPr="00C44EB1">
              <w:rPr>
                <w:rFonts w:ascii="Arial" w:hAnsi="Arial" w:cs="Arial"/>
                <w:sz w:val="24"/>
                <w:szCs w:val="24"/>
              </w:rPr>
              <w:t xml:space="preserve"> remuneration (including but not limited to wages and salaries, benefits, incentives, stipends,</w:t>
            </w:r>
            <w:r w:rsidR="00F472AA" w:rsidRPr="00C44EB1">
              <w:rPr>
                <w:rFonts w:ascii="Arial" w:hAnsi="Arial" w:cs="Arial"/>
                <w:sz w:val="24"/>
                <w:szCs w:val="24"/>
              </w:rPr>
              <w:t xml:space="preserve"> extra duty pay,</w:t>
            </w:r>
            <w:r w:rsidR="00725E3A" w:rsidRPr="00C44EB1">
              <w:rPr>
                <w:rFonts w:ascii="Arial" w:hAnsi="Arial" w:cs="Arial"/>
                <w:sz w:val="24"/>
                <w:szCs w:val="24"/>
              </w:rPr>
              <w:t xml:space="preserve"> tuition reimbursement, etc.):</w:t>
            </w:r>
          </w:p>
          <w:p w14:paraId="20D99D10" w14:textId="77777777" w:rsidR="00C1584C" w:rsidRPr="00C44EB1" w:rsidRDefault="00C1584C" w:rsidP="00725E3A">
            <w:pPr>
              <w:rPr>
                <w:rFonts w:ascii="Arial" w:hAnsi="Arial" w:cs="Arial"/>
                <w:sz w:val="24"/>
                <w:szCs w:val="24"/>
              </w:rPr>
            </w:pPr>
          </w:p>
          <w:p w14:paraId="4AF7EAB8" w14:textId="270DC0F4" w:rsidR="00725E3A" w:rsidRPr="00C44EB1" w:rsidRDefault="00725E3A" w:rsidP="00F67999">
            <w:pPr>
              <w:pStyle w:val="ListParagraph"/>
              <w:numPr>
                <w:ilvl w:val="0"/>
                <w:numId w:val="12"/>
              </w:numPr>
              <w:rPr>
                <w:rFonts w:ascii="Arial" w:hAnsi="Arial" w:cs="Arial"/>
                <w:sz w:val="24"/>
                <w:szCs w:val="24"/>
              </w:rPr>
            </w:pPr>
            <w:r w:rsidRPr="00C44EB1">
              <w:rPr>
                <w:rFonts w:ascii="Arial" w:hAnsi="Arial" w:cs="Arial"/>
                <w:color w:val="000000"/>
                <w:sz w:val="24"/>
                <w:szCs w:val="24"/>
              </w:rPr>
              <w:t xml:space="preserve">is reasonable for the services </w:t>
            </w:r>
            <w:r w:rsidR="002275DD" w:rsidRPr="00C44EB1">
              <w:rPr>
                <w:rFonts w:ascii="Arial" w:hAnsi="Arial" w:cs="Arial"/>
                <w:color w:val="000000"/>
                <w:sz w:val="24"/>
                <w:szCs w:val="24"/>
              </w:rPr>
              <w:t>rendered</w:t>
            </w:r>
            <w:r w:rsidR="00594976" w:rsidRPr="00C44EB1">
              <w:rPr>
                <w:rFonts w:ascii="Arial" w:hAnsi="Arial" w:cs="Arial"/>
                <w:color w:val="000000"/>
                <w:sz w:val="24"/>
                <w:szCs w:val="24"/>
              </w:rPr>
              <w:t xml:space="preserve"> </w:t>
            </w:r>
            <w:r w:rsidRPr="00C44EB1">
              <w:rPr>
                <w:rFonts w:ascii="Arial" w:hAnsi="Arial" w:cs="Arial"/>
                <w:color w:val="000000"/>
                <w:sz w:val="24"/>
                <w:szCs w:val="24"/>
              </w:rPr>
              <w:t>conforms to the established written policy consistently applied to both Federal and non-Federal activities;</w:t>
            </w:r>
          </w:p>
          <w:p w14:paraId="23F469E4" w14:textId="77777777" w:rsidR="00725E3A" w:rsidRPr="00C44EB1" w:rsidRDefault="00725E3A" w:rsidP="00F67999">
            <w:pPr>
              <w:pStyle w:val="ListParagraph"/>
              <w:numPr>
                <w:ilvl w:val="0"/>
                <w:numId w:val="12"/>
              </w:numPr>
              <w:rPr>
                <w:rFonts w:ascii="Arial" w:hAnsi="Arial" w:cs="Arial"/>
                <w:sz w:val="24"/>
                <w:szCs w:val="24"/>
              </w:rPr>
            </w:pPr>
            <w:r w:rsidRPr="00C44EB1">
              <w:rPr>
                <w:rFonts w:ascii="Arial" w:hAnsi="Arial" w:cs="Arial"/>
                <w:color w:val="000000"/>
                <w:sz w:val="24"/>
                <w:szCs w:val="24"/>
              </w:rPr>
              <w:t>follows an appointment (position) established by the LEA;</w:t>
            </w:r>
          </w:p>
          <w:p w14:paraId="148647DC" w14:textId="3709830C" w:rsidR="00AA354C" w:rsidRPr="00C44EB1" w:rsidRDefault="00725E3A" w:rsidP="00F67999">
            <w:pPr>
              <w:pStyle w:val="ListParagraph"/>
              <w:numPr>
                <w:ilvl w:val="0"/>
                <w:numId w:val="12"/>
              </w:numPr>
              <w:rPr>
                <w:rFonts w:ascii="Arial" w:hAnsi="Arial" w:cs="Arial"/>
                <w:sz w:val="24"/>
                <w:szCs w:val="24"/>
              </w:rPr>
            </w:pPr>
            <w:r w:rsidRPr="00C44EB1">
              <w:rPr>
                <w:rFonts w:ascii="Arial" w:hAnsi="Arial" w:cs="Arial"/>
                <w:color w:val="000000"/>
                <w:sz w:val="24"/>
                <w:szCs w:val="24"/>
              </w:rPr>
              <w:t xml:space="preserve">is determined and supported as provided in paragraph (i) of this section, </w:t>
            </w:r>
            <w:hyperlink r:id="rId31" w:anchor="p-200.430(i)" w:history="1">
              <w:r w:rsidRPr="00C44EB1">
                <w:rPr>
                  <w:rStyle w:val="Hyperlink"/>
                  <w:rFonts w:ascii="Arial" w:hAnsi="Arial" w:cs="Arial"/>
                  <w:sz w:val="24"/>
                  <w:szCs w:val="24"/>
                </w:rPr>
                <w:t>Standards for Documentation of Personnel Expenses</w:t>
              </w:r>
            </w:hyperlink>
            <w:r w:rsidRPr="00C44EB1">
              <w:rPr>
                <w:rFonts w:ascii="Arial" w:hAnsi="Arial" w:cs="Arial"/>
                <w:color w:val="000000"/>
                <w:sz w:val="24"/>
                <w:szCs w:val="24"/>
              </w:rPr>
              <w:t>, when applicabl</w:t>
            </w:r>
            <w:r w:rsidR="00C020A7" w:rsidRPr="00C44EB1">
              <w:rPr>
                <w:rFonts w:ascii="Arial" w:hAnsi="Arial" w:cs="Arial"/>
                <w:color w:val="000000"/>
                <w:sz w:val="24"/>
                <w:szCs w:val="24"/>
              </w:rPr>
              <w:t>e</w:t>
            </w:r>
            <w:r w:rsidR="002275DD" w:rsidRPr="00C44EB1">
              <w:rPr>
                <w:rFonts w:ascii="Arial" w:hAnsi="Arial" w:cs="Arial"/>
                <w:color w:val="000000"/>
                <w:sz w:val="24"/>
                <w:szCs w:val="24"/>
              </w:rPr>
              <w:t xml:space="preserve">. </w:t>
            </w:r>
            <w:hyperlink r:id="rId32" w:history="1">
              <w:r w:rsidR="002275DD" w:rsidRPr="00C44EB1">
                <w:rPr>
                  <w:rStyle w:val="Hyperlink"/>
                  <w:rFonts w:ascii="Arial" w:hAnsi="Arial" w:cs="Arial"/>
                  <w:sz w:val="24"/>
                  <w:szCs w:val="24"/>
                </w:rPr>
                <w:t>2 C.F.R.§</w:t>
              </w:r>
              <w:r w:rsidR="00AA354C" w:rsidRPr="00C44EB1">
                <w:rPr>
                  <w:rStyle w:val="Hyperlink"/>
                  <w:rFonts w:ascii="Arial" w:hAnsi="Arial" w:cs="Arial"/>
                  <w:sz w:val="24"/>
                  <w:szCs w:val="24"/>
                </w:rPr>
                <w:t xml:space="preserve"> 200.430</w:t>
              </w:r>
            </w:hyperlink>
            <w:r w:rsidR="002275DD" w:rsidRPr="00C44EB1">
              <w:rPr>
                <w:rFonts w:ascii="Arial" w:hAnsi="Arial" w:cs="Arial"/>
                <w:color w:val="000000"/>
                <w:sz w:val="24"/>
                <w:szCs w:val="24"/>
              </w:rPr>
              <w:t xml:space="preserve"> </w:t>
            </w:r>
          </w:p>
        </w:tc>
      </w:tr>
      <w:tr w:rsidR="00150722" w:rsidRPr="00C44EB1" w14:paraId="7A5675CB" w14:textId="77777777" w:rsidTr="000243CD">
        <w:trPr>
          <w:cantSplit/>
          <w:trHeight w:val="3420"/>
          <w:jc w:val="center"/>
        </w:trPr>
        <w:tc>
          <w:tcPr>
            <w:tcW w:w="1230" w:type="dxa"/>
            <w:shd w:val="clear" w:color="auto" w:fill="F2F2F2" w:themeFill="background1" w:themeFillShade="F2"/>
            <w:vAlign w:val="center"/>
          </w:tcPr>
          <w:p w14:paraId="7E57D168" w14:textId="7DDA3B24" w:rsidR="00150722" w:rsidRPr="00C44EB1" w:rsidRDefault="00150722" w:rsidP="00881AB9">
            <w:pPr>
              <w:jc w:val="center"/>
              <w:rPr>
                <w:rFonts w:ascii="Arial" w:hAnsi="Arial" w:cs="Arial"/>
                <w:b/>
                <w:sz w:val="24"/>
                <w:szCs w:val="24"/>
              </w:rPr>
            </w:pPr>
            <w:bookmarkStart w:id="8" w:name="_Hlk129786908"/>
            <w:r w:rsidRPr="00C44EB1">
              <w:rPr>
                <w:rFonts w:ascii="Arial" w:hAnsi="Arial" w:cs="Arial"/>
                <w:b/>
                <w:sz w:val="24"/>
                <w:szCs w:val="24"/>
              </w:rPr>
              <w:lastRenderedPageBreak/>
              <w:t>CFR</w:t>
            </w:r>
            <w:r w:rsidR="00006D59" w:rsidRPr="00C44EB1">
              <w:rPr>
                <w:rFonts w:ascii="Arial" w:hAnsi="Arial" w:cs="Arial"/>
                <w:b/>
                <w:sz w:val="24"/>
                <w:szCs w:val="24"/>
              </w:rPr>
              <w:t xml:space="preserve"> </w:t>
            </w:r>
            <w:r w:rsidRPr="00C44EB1">
              <w:rPr>
                <w:rFonts w:ascii="Arial" w:hAnsi="Arial" w:cs="Arial"/>
                <w:b/>
                <w:sz w:val="24"/>
                <w:szCs w:val="24"/>
              </w:rPr>
              <w:t>9</w:t>
            </w:r>
          </w:p>
        </w:tc>
        <w:tc>
          <w:tcPr>
            <w:tcW w:w="5905" w:type="dxa"/>
          </w:tcPr>
          <w:p w14:paraId="73AF3D40" w14:textId="48BD3789" w:rsidR="00150722" w:rsidRPr="00C44EB1" w:rsidRDefault="00150722" w:rsidP="00150722">
            <w:pPr>
              <w:rPr>
                <w:rFonts w:ascii="Arial" w:hAnsi="Arial" w:cs="Arial"/>
                <w:color w:val="B35F06"/>
                <w:sz w:val="24"/>
                <w:szCs w:val="24"/>
              </w:rPr>
            </w:pPr>
            <w:r w:rsidRPr="00C44EB1">
              <w:rPr>
                <w:rFonts w:ascii="Arial" w:hAnsi="Arial" w:cs="Arial"/>
                <w:sz w:val="24"/>
                <w:szCs w:val="24"/>
              </w:rPr>
              <w:t>A State educational agency or local educational agency shall use Federal funds received under this part [Title I] only to supplement the funds that would, in the absence of such Federal funds, be made available from State and local sources for the education of students participating in programs assisted under this part, and not to supplant such funds. ES</w:t>
            </w:r>
            <w:r w:rsidR="006E6D98" w:rsidRPr="00C44EB1">
              <w:rPr>
                <w:rFonts w:ascii="Arial" w:hAnsi="Arial" w:cs="Arial"/>
                <w:sz w:val="24"/>
                <w:szCs w:val="24"/>
              </w:rPr>
              <w:t>EA</w:t>
            </w:r>
            <w:r w:rsidRPr="00C44EB1">
              <w:rPr>
                <w:rFonts w:ascii="Arial" w:hAnsi="Arial" w:cs="Arial"/>
                <w:sz w:val="24"/>
                <w:szCs w:val="24"/>
              </w:rPr>
              <w:t xml:space="preserve"> Section 1118(b)(1)</w:t>
            </w:r>
          </w:p>
          <w:p w14:paraId="24CDB73D" w14:textId="77777777" w:rsidR="00150722" w:rsidRPr="00C44EB1" w:rsidRDefault="00150722" w:rsidP="00150722">
            <w:pPr>
              <w:rPr>
                <w:rFonts w:ascii="Arial" w:hAnsi="Arial" w:cs="Arial"/>
                <w:sz w:val="24"/>
                <w:szCs w:val="24"/>
              </w:rPr>
            </w:pPr>
          </w:p>
          <w:p w14:paraId="0A098FE0" w14:textId="372E3B67" w:rsidR="00150722" w:rsidRPr="00C44EB1" w:rsidRDefault="00150722" w:rsidP="00150722">
            <w:pPr>
              <w:rPr>
                <w:rFonts w:ascii="Arial" w:hAnsi="Arial" w:cs="Arial"/>
                <w:sz w:val="24"/>
                <w:szCs w:val="24"/>
              </w:rPr>
            </w:pPr>
            <w:r w:rsidRPr="00C44EB1">
              <w:rPr>
                <w:rFonts w:ascii="Arial" w:hAnsi="Arial" w:cs="Arial"/>
                <w:sz w:val="24"/>
                <w:szCs w:val="24"/>
              </w:rPr>
              <w:t xml:space="preserve">To demonstrate compliance with paragraph (1), a local education agency shall demonstrate that the methodology used to allocate State and local funds to each school receiving assistance under this part ensures that such school receives </w:t>
            </w:r>
            <w:proofErr w:type="gramStart"/>
            <w:r w:rsidRPr="00C44EB1">
              <w:rPr>
                <w:rFonts w:ascii="Arial" w:hAnsi="Arial" w:cs="Arial"/>
                <w:sz w:val="24"/>
                <w:szCs w:val="24"/>
              </w:rPr>
              <w:t>all of</w:t>
            </w:r>
            <w:proofErr w:type="gramEnd"/>
            <w:r w:rsidRPr="00C44EB1">
              <w:rPr>
                <w:rFonts w:ascii="Arial" w:hAnsi="Arial" w:cs="Arial"/>
                <w:sz w:val="24"/>
                <w:szCs w:val="24"/>
              </w:rPr>
              <w:t xml:space="preserve"> the State and local funds it would otherwise receive if it were not receiving assistance under this part. ES</w:t>
            </w:r>
            <w:r w:rsidR="006E6D98" w:rsidRPr="00C44EB1">
              <w:rPr>
                <w:rFonts w:ascii="Arial" w:hAnsi="Arial" w:cs="Arial"/>
                <w:sz w:val="24"/>
                <w:szCs w:val="24"/>
              </w:rPr>
              <w:t>E</w:t>
            </w:r>
            <w:r w:rsidRPr="00C44EB1">
              <w:rPr>
                <w:rFonts w:ascii="Arial" w:hAnsi="Arial" w:cs="Arial"/>
                <w:sz w:val="24"/>
                <w:szCs w:val="24"/>
              </w:rPr>
              <w:t>A Section 1118(b)(2)</w:t>
            </w:r>
          </w:p>
        </w:tc>
        <w:tc>
          <w:tcPr>
            <w:tcW w:w="7260" w:type="dxa"/>
            <w:gridSpan w:val="2"/>
          </w:tcPr>
          <w:p w14:paraId="618480CA" w14:textId="4C774785" w:rsidR="009F6B1C" w:rsidRPr="00C44EB1" w:rsidRDefault="00150722" w:rsidP="0085440F">
            <w:pPr>
              <w:rPr>
                <w:rFonts w:ascii="Arial" w:hAnsi="Arial" w:cs="Arial"/>
                <w:b/>
                <w:sz w:val="24"/>
                <w:szCs w:val="24"/>
                <w:u w:val="single"/>
              </w:rPr>
            </w:pPr>
            <w:r w:rsidRPr="00C44EB1">
              <w:rPr>
                <w:rFonts w:ascii="Arial" w:hAnsi="Arial" w:cs="Arial"/>
                <w:b/>
                <w:sz w:val="24"/>
                <w:szCs w:val="24"/>
              </w:rPr>
              <w:t>a. Submit to OSDE</w:t>
            </w:r>
            <w:r w:rsidR="001E34A5" w:rsidRPr="00C44EB1">
              <w:rPr>
                <w:rFonts w:ascii="Arial" w:hAnsi="Arial" w:cs="Arial"/>
                <w:b/>
                <w:sz w:val="24"/>
                <w:szCs w:val="24"/>
              </w:rPr>
              <w:t xml:space="preserve">: </w:t>
            </w:r>
            <w:r w:rsidR="001E34A5" w:rsidRPr="00C44EB1">
              <w:rPr>
                <w:rFonts w:ascii="Arial" w:hAnsi="Arial" w:cs="Arial"/>
                <w:bCs/>
                <w:sz w:val="24"/>
                <w:szCs w:val="24"/>
              </w:rPr>
              <w:t xml:space="preserve">LEA’s written methodology describing how state and local funds are allocated to school sites within the district without </w:t>
            </w:r>
            <w:proofErr w:type="gramStart"/>
            <w:r w:rsidR="001E34A5" w:rsidRPr="00C44EB1">
              <w:rPr>
                <w:rFonts w:ascii="Arial" w:hAnsi="Arial" w:cs="Arial"/>
                <w:bCs/>
                <w:sz w:val="24"/>
                <w:szCs w:val="24"/>
              </w:rPr>
              <w:t>taking into account</w:t>
            </w:r>
            <w:proofErr w:type="gramEnd"/>
            <w:r w:rsidR="001E34A5" w:rsidRPr="00C44EB1">
              <w:rPr>
                <w:rFonts w:ascii="Arial" w:hAnsi="Arial" w:cs="Arial"/>
                <w:bCs/>
                <w:sz w:val="24"/>
                <w:szCs w:val="24"/>
              </w:rPr>
              <w:t xml:space="preserve"> the school site’s Title I, Part A status. </w:t>
            </w:r>
          </w:p>
          <w:p w14:paraId="529CF35B" w14:textId="4ACCDE60" w:rsidR="0085440F" w:rsidRPr="00C44EB1" w:rsidRDefault="0085440F" w:rsidP="0085440F">
            <w:pPr>
              <w:rPr>
                <w:rFonts w:ascii="Arial" w:hAnsi="Arial" w:cs="Arial"/>
                <w:sz w:val="24"/>
                <w:szCs w:val="24"/>
              </w:rPr>
            </w:pPr>
          </w:p>
          <w:p w14:paraId="307BEAE2" w14:textId="7C780BB6" w:rsidR="0085440F" w:rsidRPr="00C44EB1" w:rsidRDefault="001A1301" w:rsidP="0085440F">
            <w:pPr>
              <w:rPr>
                <w:rFonts w:ascii="Arial" w:hAnsi="Arial" w:cs="Arial"/>
                <w:sz w:val="24"/>
                <w:szCs w:val="24"/>
              </w:rPr>
            </w:pPr>
            <w:r w:rsidRPr="00C44EB1">
              <w:rPr>
                <w:rFonts w:ascii="Arial" w:hAnsi="Arial" w:cs="Arial"/>
                <w:color w:val="000000"/>
                <w:sz w:val="24"/>
                <w:szCs w:val="24"/>
              </w:rPr>
              <w:t>S</w:t>
            </w:r>
            <w:r w:rsidR="0085440F" w:rsidRPr="00C44EB1">
              <w:rPr>
                <w:rFonts w:ascii="Arial" w:hAnsi="Arial" w:cs="Arial"/>
                <w:color w:val="000000"/>
                <w:sz w:val="24"/>
                <w:szCs w:val="24"/>
              </w:rPr>
              <w:t xml:space="preserve">upplanting is no longer determined based on the individual cost or service paid with Title I, Part A funds. </w:t>
            </w:r>
            <w:r w:rsidRPr="00C44EB1">
              <w:rPr>
                <w:rFonts w:ascii="Arial" w:hAnsi="Arial" w:cs="Arial"/>
                <w:color w:val="000000"/>
                <w:sz w:val="24"/>
                <w:szCs w:val="24"/>
              </w:rPr>
              <w:t xml:space="preserve">Supplanting </w:t>
            </w:r>
            <w:r w:rsidR="0085440F" w:rsidRPr="00C44EB1">
              <w:rPr>
                <w:rFonts w:ascii="Arial" w:hAnsi="Arial" w:cs="Arial"/>
                <w:color w:val="000000"/>
                <w:sz w:val="24"/>
                <w:szCs w:val="24"/>
              </w:rPr>
              <w:t xml:space="preserve">is determined by the allocation of </w:t>
            </w:r>
            <w:r w:rsidR="00F472AA" w:rsidRPr="00C44EB1">
              <w:rPr>
                <w:rFonts w:ascii="Arial" w:hAnsi="Arial" w:cs="Arial"/>
                <w:color w:val="000000"/>
                <w:sz w:val="24"/>
                <w:szCs w:val="24"/>
              </w:rPr>
              <w:t>s</w:t>
            </w:r>
            <w:r w:rsidR="0085440F" w:rsidRPr="00C44EB1">
              <w:rPr>
                <w:rFonts w:ascii="Arial" w:hAnsi="Arial" w:cs="Arial"/>
                <w:color w:val="000000"/>
                <w:sz w:val="24"/>
                <w:szCs w:val="24"/>
              </w:rPr>
              <w:t>tate and</w:t>
            </w:r>
            <w:r w:rsidR="0085440F" w:rsidRPr="00C44EB1">
              <w:rPr>
                <w:rFonts w:ascii="Arial" w:hAnsi="Arial" w:cs="Arial"/>
                <w:color w:val="808080"/>
                <w:sz w:val="24"/>
                <w:szCs w:val="24"/>
              </w:rPr>
              <w:t xml:space="preserve"> </w:t>
            </w:r>
            <w:r w:rsidR="0085440F" w:rsidRPr="00C44EB1">
              <w:rPr>
                <w:rFonts w:ascii="Arial" w:hAnsi="Arial" w:cs="Arial"/>
                <w:sz w:val="24"/>
                <w:szCs w:val="24"/>
              </w:rPr>
              <w:t>local resources to schools and whether such resources are allocated without regard to a school’s Title I status.</w:t>
            </w:r>
          </w:p>
          <w:p w14:paraId="6DF5B602" w14:textId="77777777" w:rsidR="00150722" w:rsidRPr="00C44EB1" w:rsidRDefault="00150722" w:rsidP="00150722">
            <w:pPr>
              <w:rPr>
                <w:rFonts w:ascii="Arial" w:hAnsi="Arial" w:cs="Arial"/>
                <w:sz w:val="24"/>
                <w:szCs w:val="24"/>
              </w:rPr>
            </w:pPr>
          </w:p>
          <w:p w14:paraId="065469BC" w14:textId="77777777" w:rsidR="00150722" w:rsidRPr="00C44EB1" w:rsidRDefault="00150722" w:rsidP="00150722">
            <w:pPr>
              <w:rPr>
                <w:rFonts w:ascii="Arial" w:hAnsi="Arial" w:cs="Arial"/>
                <w:sz w:val="24"/>
                <w:szCs w:val="24"/>
              </w:rPr>
            </w:pPr>
            <w:r w:rsidRPr="00C44EB1">
              <w:rPr>
                <w:rFonts w:ascii="Arial" w:hAnsi="Arial" w:cs="Arial"/>
                <w:sz w:val="24"/>
                <w:szCs w:val="24"/>
              </w:rPr>
              <w:t xml:space="preserve">LEAs that meet </w:t>
            </w:r>
            <w:r w:rsidRPr="00C44EB1">
              <w:rPr>
                <w:rFonts w:ascii="Arial" w:hAnsi="Arial" w:cs="Arial"/>
                <w:sz w:val="24"/>
                <w:szCs w:val="24"/>
                <w:u w:val="single"/>
              </w:rPr>
              <w:t xml:space="preserve">one </w:t>
            </w:r>
            <w:r w:rsidRPr="00C44EB1">
              <w:rPr>
                <w:rFonts w:ascii="Arial" w:hAnsi="Arial" w:cs="Arial"/>
                <w:sz w:val="24"/>
                <w:szCs w:val="24"/>
              </w:rPr>
              <w:t xml:space="preserve">of the following criteria are NOT required to have a methodology: </w:t>
            </w:r>
          </w:p>
          <w:p w14:paraId="6F690046" w14:textId="2AB7A2F0" w:rsidR="00150722" w:rsidRPr="00C44EB1" w:rsidRDefault="00150722" w:rsidP="00F67999">
            <w:pPr>
              <w:pStyle w:val="ListParagraph"/>
              <w:numPr>
                <w:ilvl w:val="0"/>
                <w:numId w:val="7"/>
              </w:numPr>
              <w:rPr>
                <w:rFonts w:ascii="Arial" w:hAnsi="Arial" w:cs="Arial"/>
                <w:sz w:val="24"/>
                <w:szCs w:val="24"/>
              </w:rPr>
            </w:pPr>
            <w:r w:rsidRPr="00C44EB1">
              <w:rPr>
                <w:rFonts w:ascii="Arial" w:hAnsi="Arial" w:cs="Arial"/>
                <w:sz w:val="24"/>
                <w:szCs w:val="24"/>
              </w:rPr>
              <w:t>LEAs with one school site</w:t>
            </w:r>
            <w:r w:rsidR="00DE75EC" w:rsidRPr="00C44EB1">
              <w:rPr>
                <w:rFonts w:ascii="Arial" w:hAnsi="Arial" w:cs="Arial"/>
                <w:sz w:val="24"/>
                <w:szCs w:val="24"/>
              </w:rPr>
              <w:t xml:space="preserve"> </w:t>
            </w:r>
          </w:p>
          <w:p w14:paraId="2A3C795D" w14:textId="77777777" w:rsidR="00150722" w:rsidRPr="00C44EB1" w:rsidRDefault="00150722" w:rsidP="00F67999">
            <w:pPr>
              <w:pStyle w:val="ListParagraph"/>
              <w:numPr>
                <w:ilvl w:val="0"/>
                <w:numId w:val="7"/>
              </w:numPr>
              <w:rPr>
                <w:rFonts w:ascii="Arial" w:hAnsi="Arial" w:cs="Arial"/>
                <w:sz w:val="24"/>
                <w:szCs w:val="24"/>
              </w:rPr>
            </w:pPr>
            <w:r w:rsidRPr="00C44EB1">
              <w:rPr>
                <w:rFonts w:ascii="Arial" w:hAnsi="Arial" w:cs="Arial"/>
                <w:sz w:val="24"/>
                <w:szCs w:val="24"/>
              </w:rPr>
              <w:t>LEAs that serve all school sites with Title I funds</w:t>
            </w:r>
          </w:p>
          <w:p w14:paraId="6D08A90B" w14:textId="77777777" w:rsidR="00150722" w:rsidRPr="00C44EB1" w:rsidRDefault="00150722" w:rsidP="00F67999">
            <w:pPr>
              <w:pStyle w:val="ListParagraph"/>
              <w:numPr>
                <w:ilvl w:val="0"/>
                <w:numId w:val="7"/>
              </w:numPr>
              <w:rPr>
                <w:rFonts w:ascii="Arial" w:hAnsi="Arial" w:cs="Arial"/>
                <w:sz w:val="24"/>
                <w:szCs w:val="24"/>
              </w:rPr>
            </w:pPr>
            <w:r w:rsidRPr="00C44EB1">
              <w:rPr>
                <w:rFonts w:ascii="Arial" w:hAnsi="Arial" w:cs="Arial"/>
                <w:sz w:val="24"/>
                <w:szCs w:val="24"/>
              </w:rPr>
              <w:t>A grade span that contains only; a single school, non-Title I schools, or Title I schools</w:t>
            </w:r>
          </w:p>
          <w:p w14:paraId="2BE1390D" w14:textId="1D77B93A" w:rsidR="00150722" w:rsidRPr="00C44EB1" w:rsidRDefault="00150722" w:rsidP="00150722">
            <w:pPr>
              <w:rPr>
                <w:rFonts w:ascii="Arial" w:hAnsi="Arial" w:cs="Arial"/>
                <w:b/>
                <w:sz w:val="24"/>
                <w:szCs w:val="24"/>
              </w:rPr>
            </w:pPr>
          </w:p>
        </w:tc>
      </w:tr>
      <w:bookmarkEnd w:id="8"/>
      <w:tr w:rsidR="00E542C3" w:rsidRPr="00C44EB1" w14:paraId="6EAFDEAF" w14:textId="77777777" w:rsidTr="000243CD">
        <w:trPr>
          <w:cantSplit/>
          <w:trHeight w:val="2438"/>
          <w:jc w:val="center"/>
        </w:trPr>
        <w:tc>
          <w:tcPr>
            <w:tcW w:w="1230" w:type="dxa"/>
            <w:shd w:val="clear" w:color="auto" w:fill="F2F2F2" w:themeFill="background1" w:themeFillShade="F2"/>
            <w:vAlign w:val="center"/>
          </w:tcPr>
          <w:p w14:paraId="251745A8" w14:textId="48C30D18" w:rsidR="00E542C3" w:rsidRPr="00C44EB1" w:rsidRDefault="00E542C3" w:rsidP="00881AB9">
            <w:pPr>
              <w:jc w:val="center"/>
              <w:rPr>
                <w:rFonts w:ascii="Arial" w:hAnsi="Arial" w:cs="Arial"/>
                <w:b/>
                <w:sz w:val="24"/>
                <w:szCs w:val="24"/>
              </w:rPr>
            </w:pPr>
            <w:r w:rsidRPr="00C44EB1">
              <w:rPr>
                <w:rFonts w:ascii="Arial" w:hAnsi="Arial" w:cs="Arial"/>
                <w:b/>
                <w:sz w:val="24"/>
                <w:szCs w:val="24"/>
              </w:rPr>
              <w:t>CFR</w:t>
            </w:r>
            <w:r w:rsidR="00006D59" w:rsidRPr="00C44EB1">
              <w:rPr>
                <w:rFonts w:ascii="Arial" w:hAnsi="Arial" w:cs="Arial"/>
                <w:b/>
                <w:sz w:val="24"/>
                <w:szCs w:val="24"/>
              </w:rPr>
              <w:t xml:space="preserve"> </w:t>
            </w:r>
            <w:r w:rsidRPr="00C44EB1">
              <w:rPr>
                <w:rFonts w:ascii="Arial" w:hAnsi="Arial" w:cs="Arial"/>
                <w:b/>
                <w:sz w:val="24"/>
                <w:szCs w:val="24"/>
              </w:rPr>
              <w:t>10</w:t>
            </w:r>
          </w:p>
        </w:tc>
        <w:tc>
          <w:tcPr>
            <w:tcW w:w="5905" w:type="dxa"/>
          </w:tcPr>
          <w:p w14:paraId="3ACAB625" w14:textId="5579EDE7" w:rsidR="00E542C3" w:rsidRPr="00C44EB1" w:rsidRDefault="00E542C3" w:rsidP="00E542C3">
            <w:pPr>
              <w:rPr>
                <w:rFonts w:ascii="Arial" w:hAnsi="Arial" w:cs="Arial"/>
                <w:sz w:val="24"/>
                <w:szCs w:val="24"/>
              </w:rPr>
            </w:pPr>
            <w:r w:rsidRPr="00C44EB1">
              <w:rPr>
                <w:rFonts w:ascii="Arial" w:hAnsi="Arial" w:cs="Arial"/>
                <w:sz w:val="24"/>
                <w:szCs w:val="24"/>
              </w:rPr>
              <w:t>The LEA meets comparability requirements</w:t>
            </w:r>
            <w:r w:rsidRPr="00C44EB1">
              <w:rPr>
                <w:rFonts w:ascii="Arial" w:hAnsi="Arial" w:cs="Arial"/>
                <w:i/>
                <w:sz w:val="24"/>
                <w:szCs w:val="24"/>
              </w:rPr>
              <w:t>.</w:t>
            </w:r>
            <w:r w:rsidRPr="00C44EB1">
              <w:rPr>
                <w:rFonts w:ascii="Arial" w:hAnsi="Arial" w:cs="Arial"/>
                <w:color w:val="4B4E53"/>
                <w:sz w:val="24"/>
                <w:szCs w:val="24"/>
                <w:shd w:val="clear" w:color="auto" w:fill="FFFFFF"/>
              </w:rPr>
              <w:t xml:space="preserve"> </w:t>
            </w:r>
            <w:r w:rsidRPr="00C44EB1">
              <w:rPr>
                <w:rFonts w:ascii="Arial" w:hAnsi="Arial" w:cs="Arial"/>
                <w:sz w:val="24"/>
                <w:szCs w:val="24"/>
              </w:rPr>
              <w:t>A local educational agency may receive funds under this part only if State and local funds will be used in schools served under this part to provide services that, taken as a whole, are at least comparable to services in schools that are not receiving funds under this part</w:t>
            </w:r>
            <w:r w:rsidRPr="00C44EB1">
              <w:rPr>
                <w:rFonts w:ascii="Arial" w:hAnsi="Arial" w:cs="Arial"/>
                <w:color w:val="4B4E53"/>
                <w:sz w:val="24"/>
                <w:szCs w:val="24"/>
                <w:shd w:val="clear" w:color="auto" w:fill="FFFFFF"/>
              </w:rPr>
              <w:t>.</w:t>
            </w:r>
            <w:r w:rsidRPr="00C44EB1">
              <w:rPr>
                <w:rFonts w:ascii="Arial" w:hAnsi="Arial" w:cs="Arial"/>
                <w:sz w:val="24"/>
                <w:szCs w:val="24"/>
              </w:rPr>
              <w:t xml:space="preserve"> ES</w:t>
            </w:r>
            <w:r w:rsidR="00631A91" w:rsidRPr="00C44EB1">
              <w:rPr>
                <w:rFonts w:ascii="Arial" w:hAnsi="Arial" w:cs="Arial"/>
                <w:sz w:val="24"/>
                <w:szCs w:val="24"/>
              </w:rPr>
              <w:t>E</w:t>
            </w:r>
            <w:r w:rsidRPr="00C44EB1">
              <w:rPr>
                <w:rFonts w:ascii="Arial" w:hAnsi="Arial" w:cs="Arial"/>
                <w:sz w:val="24"/>
                <w:szCs w:val="24"/>
              </w:rPr>
              <w:t>A Section 1118(c)(1)(A)</w:t>
            </w:r>
          </w:p>
        </w:tc>
        <w:tc>
          <w:tcPr>
            <w:tcW w:w="7260" w:type="dxa"/>
            <w:gridSpan w:val="2"/>
          </w:tcPr>
          <w:p w14:paraId="7FA684C4" w14:textId="558C1C37" w:rsidR="00680750" w:rsidRPr="00C44EB1" w:rsidRDefault="00E542C3" w:rsidP="00E542C3">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Pr="00C44EB1">
              <w:rPr>
                <w:rFonts w:ascii="Arial" w:hAnsi="Arial" w:cs="Arial"/>
                <w:bCs/>
                <w:sz w:val="24"/>
                <w:szCs w:val="24"/>
              </w:rPr>
              <w:t xml:space="preserve">written comparability </w:t>
            </w:r>
            <w:r w:rsidR="00AA535C" w:rsidRPr="00C44EB1">
              <w:rPr>
                <w:rFonts w:ascii="Arial" w:hAnsi="Arial" w:cs="Arial"/>
                <w:bCs/>
                <w:sz w:val="24"/>
                <w:szCs w:val="24"/>
              </w:rPr>
              <w:t>procedures</w:t>
            </w:r>
          </w:p>
          <w:p w14:paraId="25E04EF4" w14:textId="77777777" w:rsidR="009E50B9" w:rsidRPr="00C44EB1" w:rsidRDefault="009E50B9" w:rsidP="00E542C3">
            <w:pPr>
              <w:rPr>
                <w:rFonts w:ascii="Arial" w:hAnsi="Arial" w:cs="Arial"/>
                <w:bCs/>
                <w:sz w:val="24"/>
                <w:szCs w:val="24"/>
              </w:rPr>
            </w:pPr>
          </w:p>
          <w:p w14:paraId="74F0AA37" w14:textId="515F5581" w:rsidR="00E542C3" w:rsidRPr="00C44EB1" w:rsidRDefault="00680750" w:rsidP="00E542C3">
            <w:pPr>
              <w:rPr>
                <w:rFonts w:ascii="Arial" w:hAnsi="Arial" w:cs="Arial"/>
                <w:sz w:val="24"/>
                <w:szCs w:val="24"/>
              </w:rPr>
            </w:pPr>
            <w:r w:rsidRPr="00C44EB1">
              <w:rPr>
                <w:rFonts w:ascii="Arial" w:hAnsi="Arial" w:cs="Arial"/>
                <w:bCs/>
                <w:sz w:val="24"/>
                <w:szCs w:val="24"/>
              </w:rPr>
              <w:t xml:space="preserve">The </w:t>
            </w:r>
            <w:r w:rsidR="00E542C3" w:rsidRPr="00C44EB1">
              <w:rPr>
                <w:rFonts w:ascii="Arial" w:hAnsi="Arial" w:cs="Arial"/>
                <w:bCs/>
                <w:sz w:val="24"/>
                <w:szCs w:val="24"/>
              </w:rPr>
              <w:t>procedures</w:t>
            </w:r>
            <w:r w:rsidR="00E542C3" w:rsidRPr="00C44EB1">
              <w:rPr>
                <w:rFonts w:ascii="Arial" w:hAnsi="Arial" w:cs="Arial"/>
                <w:sz w:val="24"/>
                <w:szCs w:val="24"/>
              </w:rPr>
              <w:t xml:space="preserve"> </w:t>
            </w:r>
            <w:r w:rsidR="00B527D8" w:rsidRPr="00C44EB1">
              <w:rPr>
                <w:rFonts w:ascii="Arial" w:hAnsi="Arial" w:cs="Arial"/>
                <w:sz w:val="24"/>
                <w:szCs w:val="24"/>
              </w:rPr>
              <w:t>should</w:t>
            </w:r>
            <w:r w:rsidR="00106DE7" w:rsidRPr="00C44EB1">
              <w:rPr>
                <w:rFonts w:ascii="Arial" w:hAnsi="Arial" w:cs="Arial"/>
                <w:sz w:val="24"/>
                <w:szCs w:val="24"/>
              </w:rPr>
              <w:t xml:space="preserve"> include the</w:t>
            </w:r>
            <w:r w:rsidR="00E542C3" w:rsidRPr="00C44EB1">
              <w:rPr>
                <w:rFonts w:ascii="Arial" w:hAnsi="Arial" w:cs="Arial"/>
                <w:sz w:val="24"/>
                <w:szCs w:val="24"/>
              </w:rPr>
              <w:t xml:space="preserve"> following</w:t>
            </w:r>
            <w:r w:rsidR="00067FD0" w:rsidRPr="00C44EB1">
              <w:rPr>
                <w:rFonts w:ascii="Arial" w:hAnsi="Arial" w:cs="Arial"/>
                <w:sz w:val="24"/>
                <w:szCs w:val="24"/>
              </w:rPr>
              <w:t xml:space="preserve"> </w:t>
            </w:r>
            <w:r w:rsidR="00E542C3" w:rsidRPr="00C44EB1">
              <w:rPr>
                <w:rFonts w:ascii="Arial" w:hAnsi="Arial" w:cs="Arial"/>
                <w:sz w:val="24"/>
                <w:szCs w:val="24"/>
              </w:rPr>
              <w:t xml:space="preserve">- </w:t>
            </w:r>
          </w:p>
          <w:p w14:paraId="4FBEEBF4" w14:textId="77777777" w:rsidR="00E542C3" w:rsidRPr="00C44EB1" w:rsidRDefault="00E542C3" w:rsidP="00F67999">
            <w:pPr>
              <w:pStyle w:val="NormalWeb"/>
              <w:numPr>
                <w:ilvl w:val="0"/>
                <w:numId w:val="13"/>
              </w:numPr>
              <w:shd w:val="clear" w:color="auto" w:fill="FFFFFF"/>
              <w:spacing w:before="0" w:beforeAutospacing="0"/>
              <w:rPr>
                <w:rFonts w:ascii="Arial" w:hAnsi="Arial" w:cs="Arial"/>
              </w:rPr>
            </w:pPr>
            <w:r w:rsidRPr="00C44EB1">
              <w:rPr>
                <w:rFonts w:ascii="Arial" w:hAnsi="Arial" w:cs="Arial"/>
              </w:rPr>
              <w:t>a local educational agency-wide salary schedule;</w:t>
            </w:r>
          </w:p>
          <w:p w14:paraId="6A6EBFBD" w14:textId="737C644A" w:rsidR="00E542C3" w:rsidRPr="00C44EB1" w:rsidRDefault="00E542C3" w:rsidP="00F67999">
            <w:pPr>
              <w:pStyle w:val="NormalWeb"/>
              <w:numPr>
                <w:ilvl w:val="0"/>
                <w:numId w:val="13"/>
              </w:numPr>
              <w:shd w:val="clear" w:color="auto" w:fill="FFFFFF"/>
              <w:spacing w:before="0" w:beforeAutospacing="0"/>
              <w:rPr>
                <w:rFonts w:ascii="Arial" w:hAnsi="Arial" w:cs="Arial"/>
              </w:rPr>
            </w:pPr>
            <w:r w:rsidRPr="00C44EB1">
              <w:rPr>
                <w:rFonts w:ascii="Arial" w:hAnsi="Arial" w:cs="Arial"/>
              </w:rPr>
              <w:t xml:space="preserve">a </w:t>
            </w:r>
            <w:r w:rsidR="00695EE5" w:rsidRPr="00C44EB1">
              <w:rPr>
                <w:rFonts w:ascii="Arial" w:hAnsi="Arial" w:cs="Arial"/>
              </w:rPr>
              <w:t xml:space="preserve">process </w:t>
            </w:r>
            <w:r w:rsidRPr="00C44EB1">
              <w:rPr>
                <w:rFonts w:ascii="Arial" w:hAnsi="Arial" w:cs="Arial"/>
              </w:rPr>
              <w:t>to ensure equivalence among schools in teachers, administrators, and other staff; and</w:t>
            </w:r>
          </w:p>
          <w:p w14:paraId="35BE962B" w14:textId="5DBE958F" w:rsidR="00E542C3" w:rsidRPr="00C44EB1" w:rsidRDefault="00E542C3" w:rsidP="00F67999">
            <w:pPr>
              <w:pStyle w:val="NormalWeb"/>
              <w:numPr>
                <w:ilvl w:val="0"/>
                <w:numId w:val="13"/>
              </w:numPr>
              <w:shd w:val="clear" w:color="auto" w:fill="FFFFFF"/>
              <w:spacing w:before="0" w:beforeAutospacing="0"/>
              <w:rPr>
                <w:rFonts w:ascii="Arial" w:hAnsi="Arial" w:cs="Arial"/>
              </w:rPr>
            </w:pPr>
            <w:r w:rsidRPr="00C44EB1">
              <w:rPr>
                <w:rFonts w:ascii="Arial" w:hAnsi="Arial" w:cs="Arial"/>
              </w:rPr>
              <w:t>a p</w:t>
            </w:r>
            <w:r w:rsidR="00695EE5" w:rsidRPr="00C44EB1">
              <w:rPr>
                <w:rFonts w:ascii="Arial" w:hAnsi="Arial" w:cs="Arial"/>
              </w:rPr>
              <w:t>rocess</w:t>
            </w:r>
            <w:r w:rsidRPr="00C44EB1">
              <w:rPr>
                <w:rFonts w:ascii="Arial" w:hAnsi="Arial" w:cs="Arial"/>
              </w:rPr>
              <w:t xml:space="preserve"> to ensure equivalence among schools in the provision of curriculum materials and instructional supplies.</w:t>
            </w:r>
          </w:p>
          <w:p w14:paraId="29CB9C31" w14:textId="5C714659" w:rsidR="000B7AA3" w:rsidRPr="00C44EB1" w:rsidRDefault="007608DC" w:rsidP="000B7AA3">
            <w:pPr>
              <w:rPr>
                <w:rFonts w:ascii="Arial" w:hAnsi="Arial" w:cs="Arial"/>
                <w:sz w:val="24"/>
                <w:szCs w:val="24"/>
                <w:shd w:val="clear" w:color="auto" w:fill="FFFFFF"/>
              </w:rPr>
            </w:pPr>
            <w:r w:rsidRPr="00C44EB1">
              <w:rPr>
                <w:rFonts w:ascii="Arial" w:hAnsi="Arial" w:cs="Arial"/>
                <w:sz w:val="24"/>
                <w:szCs w:val="24"/>
                <w:shd w:val="clear" w:color="auto" w:fill="FFFFFF"/>
              </w:rPr>
              <w:t xml:space="preserve">Note: </w:t>
            </w:r>
            <w:r w:rsidR="00E542C3" w:rsidRPr="00C44EB1">
              <w:rPr>
                <w:rFonts w:ascii="Arial" w:hAnsi="Arial" w:cs="Arial"/>
                <w:sz w:val="24"/>
                <w:szCs w:val="24"/>
                <w:shd w:val="clear" w:color="auto" w:fill="FFFFFF"/>
              </w:rPr>
              <w:t xml:space="preserve">This indicator shall not apply to </w:t>
            </w:r>
            <w:r w:rsidR="0034623F" w:rsidRPr="00C44EB1">
              <w:rPr>
                <w:rFonts w:ascii="Arial" w:hAnsi="Arial" w:cs="Arial"/>
                <w:sz w:val="24"/>
                <w:szCs w:val="24"/>
                <w:shd w:val="clear" w:color="auto" w:fill="FFFFFF"/>
              </w:rPr>
              <w:t xml:space="preserve">a LEA </w:t>
            </w:r>
            <w:r w:rsidR="00E542C3" w:rsidRPr="00C44EB1">
              <w:rPr>
                <w:rFonts w:ascii="Arial" w:hAnsi="Arial" w:cs="Arial"/>
                <w:sz w:val="24"/>
                <w:szCs w:val="24"/>
                <w:shd w:val="clear" w:color="auto" w:fill="FFFFFF"/>
              </w:rPr>
              <w:t>that does not have more than one building for each grade span.</w:t>
            </w:r>
          </w:p>
          <w:p w14:paraId="34605529" w14:textId="1256B4A4" w:rsidR="000B7AA3" w:rsidRPr="00C44EB1" w:rsidRDefault="000B7AA3" w:rsidP="000B7AA3">
            <w:pPr>
              <w:rPr>
                <w:rFonts w:ascii="Arial" w:hAnsi="Arial" w:cs="Arial"/>
                <w:sz w:val="24"/>
                <w:szCs w:val="24"/>
              </w:rPr>
            </w:pPr>
          </w:p>
        </w:tc>
      </w:tr>
      <w:tr w:rsidR="00E02ECB" w:rsidRPr="00C44EB1" w14:paraId="5C864C17" w14:textId="77777777" w:rsidTr="000243CD">
        <w:trPr>
          <w:cantSplit/>
          <w:trHeight w:val="2078"/>
          <w:jc w:val="center"/>
        </w:trPr>
        <w:tc>
          <w:tcPr>
            <w:tcW w:w="1230" w:type="dxa"/>
            <w:tcBorders>
              <w:bottom w:val="single" w:sz="4" w:space="0" w:color="auto"/>
            </w:tcBorders>
            <w:shd w:val="clear" w:color="auto" w:fill="F2F2F2" w:themeFill="background1" w:themeFillShade="F2"/>
            <w:vAlign w:val="center"/>
          </w:tcPr>
          <w:p w14:paraId="4152B0B0" w14:textId="0EEE6105" w:rsidR="00E02ECB" w:rsidRPr="00C44EB1" w:rsidRDefault="00E02ECB" w:rsidP="00881AB9">
            <w:pPr>
              <w:jc w:val="center"/>
              <w:rPr>
                <w:rFonts w:ascii="Arial" w:hAnsi="Arial" w:cs="Arial"/>
                <w:b/>
                <w:sz w:val="24"/>
                <w:szCs w:val="24"/>
              </w:rPr>
            </w:pPr>
            <w:r w:rsidRPr="00C44EB1">
              <w:rPr>
                <w:rFonts w:ascii="Arial" w:hAnsi="Arial" w:cs="Arial"/>
                <w:b/>
                <w:sz w:val="24"/>
                <w:szCs w:val="24"/>
              </w:rPr>
              <w:lastRenderedPageBreak/>
              <w:t xml:space="preserve">CFR 11 </w:t>
            </w:r>
          </w:p>
        </w:tc>
        <w:tc>
          <w:tcPr>
            <w:tcW w:w="5905" w:type="dxa"/>
            <w:tcBorders>
              <w:bottom w:val="single" w:sz="4" w:space="0" w:color="auto"/>
            </w:tcBorders>
          </w:tcPr>
          <w:p w14:paraId="1C512D3A" w14:textId="79C65FA8" w:rsidR="00E02ECB" w:rsidRPr="00C44EB1" w:rsidRDefault="00B546C9" w:rsidP="00E542C3">
            <w:pPr>
              <w:rPr>
                <w:rFonts w:ascii="Arial" w:hAnsi="Arial" w:cs="Arial"/>
                <w:sz w:val="24"/>
                <w:szCs w:val="24"/>
              </w:rPr>
            </w:pPr>
            <w:r w:rsidRPr="00C44EB1">
              <w:rPr>
                <w:rFonts w:ascii="Arial" w:hAnsi="Arial" w:cs="Arial"/>
                <w:color w:val="000000"/>
                <w:sz w:val="24"/>
                <w:szCs w:val="24"/>
                <w:shd w:val="clear" w:color="auto" w:fill="FFFFFF"/>
              </w:rPr>
              <w:t>A school that chooses to consolidate and use funds from different Federal programs under this section shall not be required to maintain separate fiscal accounting records, by program, that identify the specific activities supported by those particular funds as long as the school maintains records that demonstrate that the schoolwide program, considered as a whole, addresses the intent and purposes of each of the Federal programs that were consolidated to support the schoolwide program. </w:t>
            </w:r>
            <w:r w:rsidRPr="00C44EB1">
              <w:rPr>
                <w:rFonts w:ascii="Arial" w:hAnsi="Arial" w:cs="Arial"/>
                <w:sz w:val="24"/>
                <w:szCs w:val="24"/>
                <w:shd w:val="clear" w:color="auto" w:fill="FFFFFF"/>
              </w:rPr>
              <w:t>ES</w:t>
            </w:r>
            <w:r w:rsidR="00631A91" w:rsidRPr="00C44EB1">
              <w:rPr>
                <w:rFonts w:ascii="Arial" w:hAnsi="Arial" w:cs="Arial"/>
                <w:sz w:val="24"/>
                <w:szCs w:val="24"/>
                <w:shd w:val="clear" w:color="auto" w:fill="FFFFFF"/>
              </w:rPr>
              <w:t>E</w:t>
            </w:r>
            <w:r w:rsidRPr="00C44EB1">
              <w:rPr>
                <w:rFonts w:ascii="Arial" w:hAnsi="Arial" w:cs="Arial"/>
                <w:sz w:val="24"/>
                <w:szCs w:val="24"/>
                <w:shd w:val="clear" w:color="auto" w:fill="FFFFFF"/>
              </w:rPr>
              <w:t>A Section 1114(a)(3)(C)</w:t>
            </w:r>
          </w:p>
        </w:tc>
        <w:tc>
          <w:tcPr>
            <w:tcW w:w="7260" w:type="dxa"/>
            <w:gridSpan w:val="2"/>
            <w:tcBorders>
              <w:bottom w:val="single" w:sz="4" w:space="0" w:color="auto"/>
            </w:tcBorders>
          </w:tcPr>
          <w:p w14:paraId="1D40825B" w14:textId="199C6D65" w:rsidR="005D71CD" w:rsidRPr="00C44EB1" w:rsidRDefault="00B546C9" w:rsidP="00B81F83">
            <w:pPr>
              <w:rPr>
                <w:rFonts w:ascii="Arial" w:hAnsi="Arial" w:cs="Arial"/>
                <w:b/>
                <w:sz w:val="24"/>
                <w:szCs w:val="24"/>
              </w:rPr>
            </w:pPr>
            <w:r w:rsidRPr="00C44EB1">
              <w:rPr>
                <w:rFonts w:ascii="Arial" w:hAnsi="Arial" w:cs="Arial"/>
                <w:b/>
                <w:sz w:val="24"/>
                <w:szCs w:val="24"/>
              </w:rPr>
              <w:t xml:space="preserve">a. Submit to OSDE: </w:t>
            </w:r>
            <w:r w:rsidR="005D71CD" w:rsidRPr="00C44EB1">
              <w:rPr>
                <w:rFonts w:ascii="Arial" w:hAnsi="Arial" w:cs="Arial"/>
                <w:b/>
                <w:sz w:val="24"/>
                <w:szCs w:val="24"/>
                <w:u w:val="single"/>
              </w:rPr>
              <w:t>No submission required</w:t>
            </w:r>
          </w:p>
          <w:p w14:paraId="0307A1BC" w14:textId="77777777" w:rsidR="005D71CD" w:rsidRPr="00C44EB1" w:rsidRDefault="005D71CD" w:rsidP="00B81F83">
            <w:pPr>
              <w:rPr>
                <w:rFonts w:ascii="Arial" w:hAnsi="Arial" w:cs="Arial"/>
                <w:bCs/>
                <w:sz w:val="24"/>
                <w:szCs w:val="24"/>
              </w:rPr>
            </w:pPr>
          </w:p>
          <w:p w14:paraId="4B758410" w14:textId="07C6B55B" w:rsidR="000E4429" w:rsidRPr="00C44EB1" w:rsidRDefault="005D71CD" w:rsidP="00B81F83">
            <w:pPr>
              <w:rPr>
                <w:rFonts w:ascii="Arial" w:hAnsi="Arial" w:cs="Arial"/>
                <w:bCs/>
                <w:sz w:val="24"/>
                <w:szCs w:val="24"/>
              </w:rPr>
            </w:pPr>
            <w:r w:rsidRPr="00C44EB1">
              <w:rPr>
                <w:rFonts w:ascii="Arial" w:hAnsi="Arial" w:cs="Arial"/>
                <w:bCs/>
                <w:sz w:val="24"/>
                <w:szCs w:val="24"/>
              </w:rPr>
              <w:t xml:space="preserve">The OSDE reviewer will </w:t>
            </w:r>
            <w:r w:rsidR="00A017B9" w:rsidRPr="00C44EB1">
              <w:rPr>
                <w:rFonts w:ascii="Arial" w:hAnsi="Arial" w:cs="Arial"/>
                <w:bCs/>
                <w:sz w:val="24"/>
                <w:szCs w:val="24"/>
              </w:rPr>
              <w:t>review the</w:t>
            </w:r>
            <w:r w:rsidR="00924ED7" w:rsidRPr="00C44EB1">
              <w:rPr>
                <w:rFonts w:ascii="Arial" w:hAnsi="Arial" w:cs="Arial"/>
                <w:bCs/>
                <w:sz w:val="24"/>
                <w:szCs w:val="24"/>
              </w:rPr>
              <w:t xml:space="preserve"> consolidated funds in project 785, the </w:t>
            </w:r>
            <w:r w:rsidR="0025487C" w:rsidRPr="00C44EB1">
              <w:rPr>
                <w:rFonts w:ascii="Arial" w:hAnsi="Arial" w:cs="Arial"/>
                <w:bCs/>
                <w:sz w:val="24"/>
                <w:szCs w:val="24"/>
              </w:rPr>
              <w:t>LEA</w:t>
            </w:r>
            <w:r w:rsidR="00924ED7" w:rsidRPr="00C44EB1">
              <w:rPr>
                <w:rFonts w:ascii="Arial" w:hAnsi="Arial" w:cs="Arial"/>
                <w:bCs/>
                <w:sz w:val="24"/>
                <w:szCs w:val="24"/>
              </w:rPr>
              <w:t xml:space="preserve"> must have </w:t>
            </w:r>
            <w:r w:rsidR="001D29F8" w:rsidRPr="00C44EB1">
              <w:rPr>
                <w:rFonts w:ascii="Arial" w:hAnsi="Arial" w:cs="Arial"/>
                <w:bCs/>
                <w:sz w:val="24"/>
                <w:szCs w:val="24"/>
              </w:rPr>
              <w:t>evidence</w:t>
            </w:r>
            <w:r w:rsidR="00924ED7" w:rsidRPr="00C44EB1">
              <w:rPr>
                <w:rFonts w:ascii="Arial" w:hAnsi="Arial" w:cs="Arial"/>
                <w:bCs/>
                <w:sz w:val="24"/>
                <w:szCs w:val="24"/>
              </w:rPr>
              <w:t xml:space="preserve"> that support the</w:t>
            </w:r>
            <w:r w:rsidR="00B81F83" w:rsidRPr="00C44EB1">
              <w:rPr>
                <w:rFonts w:ascii="Arial" w:hAnsi="Arial" w:cs="Arial"/>
                <w:sz w:val="24"/>
                <w:szCs w:val="24"/>
              </w:rPr>
              <w:t xml:space="preserve"> Consolidated Application &gt; Schoolwide Consolidation &gt; Intent and Purpose Statements</w:t>
            </w:r>
            <w:r w:rsidR="00C313FE" w:rsidRPr="00C44EB1">
              <w:rPr>
                <w:rFonts w:ascii="Arial" w:hAnsi="Arial" w:cs="Arial"/>
                <w:bCs/>
                <w:sz w:val="24"/>
                <w:szCs w:val="24"/>
              </w:rPr>
              <w:t xml:space="preserve">. </w:t>
            </w:r>
          </w:p>
          <w:p w14:paraId="6D2820F9" w14:textId="77777777" w:rsidR="006F2F01" w:rsidRPr="00C44EB1" w:rsidRDefault="006F2F01" w:rsidP="00B81F83">
            <w:pPr>
              <w:rPr>
                <w:rFonts w:ascii="Arial" w:hAnsi="Arial" w:cs="Arial"/>
                <w:bCs/>
                <w:sz w:val="24"/>
                <w:szCs w:val="24"/>
              </w:rPr>
            </w:pPr>
          </w:p>
          <w:p w14:paraId="103DA31C" w14:textId="181DDCFE" w:rsidR="006C0DB8" w:rsidRPr="00C44EB1" w:rsidRDefault="0049587A" w:rsidP="00F67999">
            <w:pPr>
              <w:pStyle w:val="ListParagraph"/>
              <w:numPr>
                <w:ilvl w:val="0"/>
                <w:numId w:val="26"/>
              </w:numPr>
              <w:rPr>
                <w:rFonts w:ascii="Arial" w:hAnsi="Arial" w:cs="Arial"/>
                <w:sz w:val="24"/>
                <w:szCs w:val="24"/>
              </w:rPr>
            </w:pPr>
            <w:r w:rsidRPr="00C44EB1">
              <w:rPr>
                <w:rFonts w:ascii="Arial" w:hAnsi="Arial" w:cs="Arial"/>
                <w:sz w:val="24"/>
                <w:szCs w:val="24"/>
              </w:rPr>
              <w:t>The LEA must provide</w:t>
            </w:r>
            <w:r w:rsidR="00B81F83" w:rsidRPr="00C44EB1">
              <w:rPr>
                <w:rFonts w:ascii="Arial" w:hAnsi="Arial" w:cs="Arial"/>
                <w:sz w:val="24"/>
                <w:szCs w:val="24"/>
              </w:rPr>
              <w:t xml:space="preserve"> specific information on how the purpose for each program</w:t>
            </w:r>
            <w:r w:rsidR="00D96AA6" w:rsidRPr="00C44EB1">
              <w:rPr>
                <w:rFonts w:ascii="Arial" w:hAnsi="Arial" w:cs="Arial"/>
                <w:sz w:val="24"/>
                <w:szCs w:val="24"/>
              </w:rPr>
              <w:t xml:space="preserve"> included in the Schoolwide </w:t>
            </w:r>
            <w:r w:rsidR="000326F9" w:rsidRPr="00C44EB1">
              <w:rPr>
                <w:rFonts w:ascii="Arial" w:hAnsi="Arial" w:cs="Arial"/>
                <w:sz w:val="24"/>
                <w:szCs w:val="24"/>
              </w:rPr>
              <w:t>Consolidation</w:t>
            </w:r>
            <w:r w:rsidR="00D96AA6" w:rsidRPr="00C44EB1">
              <w:rPr>
                <w:rFonts w:ascii="Arial" w:hAnsi="Arial" w:cs="Arial"/>
                <w:sz w:val="24"/>
                <w:szCs w:val="24"/>
              </w:rPr>
              <w:t xml:space="preserve"> of Funds plan</w:t>
            </w:r>
            <w:r w:rsidR="005E182F" w:rsidRPr="00C44EB1">
              <w:rPr>
                <w:rFonts w:ascii="Arial" w:hAnsi="Arial" w:cs="Arial"/>
                <w:sz w:val="24"/>
                <w:szCs w:val="24"/>
              </w:rPr>
              <w:t xml:space="preserve"> is met</w:t>
            </w:r>
            <w:r w:rsidR="00D96AA6" w:rsidRPr="00C44EB1">
              <w:rPr>
                <w:rFonts w:ascii="Arial" w:hAnsi="Arial" w:cs="Arial"/>
                <w:sz w:val="24"/>
                <w:szCs w:val="24"/>
              </w:rPr>
              <w:t>.</w:t>
            </w:r>
            <w:r w:rsidR="006C0DB8" w:rsidRPr="00C44EB1">
              <w:rPr>
                <w:rFonts w:ascii="Arial" w:hAnsi="Arial" w:cs="Arial"/>
                <w:sz w:val="24"/>
                <w:szCs w:val="24"/>
              </w:rPr>
              <w:t xml:space="preserve"> </w:t>
            </w:r>
          </w:p>
          <w:p w14:paraId="3AA32A7F" w14:textId="4165EA54" w:rsidR="00B81F83" w:rsidRPr="00C44EB1" w:rsidRDefault="006C0DB8" w:rsidP="00F67999">
            <w:pPr>
              <w:pStyle w:val="ListParagraph"/>
              <w:numPr>
                <w:ilvl w:val="0"/>
                <w:numId w:val="26"/>
              </w:numPr>
              <w:rPr>
                <w:rFonts w:ascii="Arial" w:hAnsi="Arial" w:cs="Arial"/>
                <w:sz w:val="24"/>
                <w:szCs w:val="24"/>
              </w:rPr>
            </w:pPr>
            <w:r w:rsidRPr="00C44EB1">
              <w:rPr>
                <w:rFonts w:ascii="Arial" w:hAnsi="Arial" w:cs="Arial"/>
                <w:sz w:val="24"/>
                <w:szCs w:val="24"/>
              </w:rPr>
              <w:t xml:space="preserve">The LEA must provide information on </w:t>
            </w:r>
            <w:r w:rsidR="00187519" w:rsidRPr="00C44EB1">
              <w:rPr>
                <w:rFonts w:ascii="Arial" w:hAnsi="Arial" w:cs="Arial"/>
                <w:sz w:val="24"/>
                <w:szCs w:val="24"/>
              </w:rPr>
              <w:t>how school</w:t>
            </w:r>
            <w:r w:rsidR="001904E8" w:rsidRPr="00C44EB1">
              <w:rPr>
                <w:rFonts w:ascii="Arial" w:hAnsi="Arial" w:cs="Arial"/>
                <w:sz w:val="24"/>
                <w:szCs w:val="24"/>
              </w:rPr>
              <w:t>-level budgets demonstrat</w:t>
            </w:r>
            <w:r w:rsidR="00187519" w:rsidRPr="00C44EB1">
              <w:rPr>
                <w:rFonts w:ascii="Arial" w:hAnsi="Arial" w:cs="Arial"/>
                <w:sz w:val="24"/>
                <w:szCs w:val="24"/>
              </w:rPr>
              <w:t xml:space="preserve">e </w:t>
            </w:r>
            <w:r w:rsidR="001904E8" w:rsidRPr="00C44EB1">
              <w:rPr>
                <w:rFonts w:ascii="Arial" w:hAnsi="Arial" w:cs="Arial"/>
                <w:sz w:val="24"/>
                <w:szCs w:val="24"/>
              </w:rPr>
              <w:t>the combined use of funds</w:t>
            </w:r>
            <w:r w:rsidR="00187519" w:rsidRPr="00C44EB1">
              <w:rPr>
                <w:rFonts w:ascii="Arial" w:hAnsi="Arial" w:cs="Arial"/>
                <w:sz w:val="24"/>
                <w:szCs w:val="24"/>
              </w:rPr>
              <w:t xml:space="preserve"> and contribute to the Schoolwide Consolidation of Funds</w:t>
            </w:r>
            <w:r w:rsidR="00D914B1" w:rsidRPr="00C44EB1">
              <w:rPr>
                <w:rFonts w:ascii="Arial" w:hAnsi="Arial" w:cs="Arial"/>
                <w:sz w:val="24"/>
                <w:szCs w:val="24"/>
              </w:rPr>
              <w:t xml:space="preserve"> plan. </w:t>
            </w:r>
          </w:p>
          <w:p w14:paraId="55F99BA7" w14:textId="77777777" w:rsidR="001D29F8" w:rsidRPr="00C44EB1" w:rsidRDefault="001D29F8" w:rsidP="00924ED7">
            <w:pPr>
              <w:rPr>
                <w:rFonts w:ascii="Arial" w:hAnsi="Arial" w:cs="Arial"/>
                <w:sz w:val="24"/>
                <w:szCs w:val="24"/>
              </w:rPr>
            </w:pPr>
          </w:p>
          <w:p w14:paraId="770DF6AC" w14:textId="4603FA7A" w:rsidR="00B61B72" w:rsidRPr="00C44EB1" w:rsidRDefault="007608DC" w:rsidP="00B61B72">
            <w:pPr>
              <w:rPr>
                <w:rFonts w:ascii="Arial" w:hAnsi="Arial" w:cs="Arial"/>
                <w:sz w:val="24"/>
                <w:szCs w:val="24"/>
                <w:shd w:val="clear" w:color="auto" w:fill="FFFFFF"/>
              </w:rPr>
            </w:pPr>
            <w:r w:rsidRPr="00C44EB1">
              <w:rPr>
                <w:rFonts w:ascii="Arial" w:hAnsi="Arial" w:cs="Arial"/>
                <w:sz w:val="24"/>
                <w:szCs w:val="24"/>
                <w:shd w:val="clear" w:color="auto" w:fill="FFFFFF"/>
              </w:rPr>
              <w:t xml:space="preserve">Note: </w:t>
            </w:r>
            <w:r w:rsidR="00B61B72" w:rsidRPr="00C44EB1">
              <w:rPr>
                <w:rFonts w:ascii="Arial" w:hAnsi="Arial" w:cs="Arial"/>
                <w:sz w:val="24"/>
                <w:szCs w:val="24"/>
                <w:shd w:val="clear" w:color="auto" w:fill="FFFFFF"/>
              </w:rPr>
              <w:t>This indicator shall not apply to a</w:t>
            </w:r>
            <w:r w:rsidR="00EE1E94" w:rsidRPr="00C44EB1">
              <w:rPr>
                <w:rFonts w:ascii="Arial" w:hAnsi="Arial" w:cs="Arial"/>
                <w:sz w:val="24"/>
                <w:szCs w:val="24"/>
                <w:shd w:val="clear" w:color="auto" w:fill="FFFFFF"/>
              </w:rPr>
              <w:t>n</w:t>
            </w:r>
            <w:r w:rsidR="0034623F" w:rsidRPr="00C44EB1">
              <w:rPr>
                <w:rFonts w:ascii="Arial" w:hAnsi="Arial" w:cs="Arial"/>
                <w:sz w:val="24"/>
                <w:szCs w:val="24"/>
                <w:shd w:val="clear" w:color="auto" w:fill="FFFFFF"/>
              </w:rPr>
              <w:t xml:space="preserve"> LEA</w:t>
            </w:r>
            <w:r w:rsidR="00B61B72" w:rsidRPr="00C44EB1">
              <w:rPr>
                <w:rFonts w:ascii="Arial" w:hAnsi="Arial" w:cs="Arial"/>
                <w:sz w:val="24"/>
                <w:szCs w:val="24"/>
                <w:shd w:val="clear" w:color="auto" w:fill="FFFFFF"/>
              </w:rPr>
              <w:t xml:space="preserve"> that does not </w:t>
            </w:r>
            <w:r w:rsidR="00B61B72" w:rsidRPr="00C44EB1">
              <w:rPr>
                <w:rFonts w:ascii="Arial" w:hAnsi="Arial" w:cs="Arial"/>
                <w:sz w:val="24"/>
                <w:szCs w:val="24"/>
              </w:rPr>
              <w:t>consolidate fund</w:t>
            </w:r>
            <w:r w:rsidR="00A0323E" w:rsidRPr="00C44EB1">
              <w:rPr>
                <w:rFonts w:ascii="Arial" w:hAnsi="Arial" w:cs="Arial"/>
                <w:sz w:val="24"/>
                <w:szCs w:val="24"/>
              </w:rPr>
              <w:t xml:space="preserve">s in project 785. </w:t>
            </w:r>
          </w:p>
          <w:p w14:paraId="7140C303" w14:textId="44A74CE6" w:rsidR="001D29F8" w:rsidRPr="00C44EB1" w:rsidRDefault="001D29F8" w:rsidP="00924ED7">
            <w:pPr>
              <w:rPr>
                <w:rFonts w:ascii="Arial" w:hAnsi="Arial" w:cs="Arial"/>
                <w:b/>
                <w:sz w:val="24"/>
                <w:szCs w:val="24"/>
              </w:rPr>
            </w:pPr>
          </w:p>
        </w:tc>
      </w:tr>
      <w:tr w:rsidR="00F5725E" w:rsidRPr="00C44EB1" w14:paraId="3CE71D7B" w14:textId="77777777" w:rsidTr="00A64FB2">
        <w:trPr>
          <w:jc w:val="center"/>
        </w:trPr>
        <w:tc>
          <w:tcPr>
            <w:tcW w:w="14395" w:type="dxa"/>
            <w:gridSpan w:val="4"/>
            <w:shd w:val="clear" w:color="auto" w:fill="D9D9D9" w:themeFill="background1" w:themeFillShade="D9"/>
          </w:tcPr>
          <w:p w14:paraId="216BBAB9" w14:textId="21DC5EF8" w:rsidR="00F5725E" w:rsidRPr="00C44EB1" w:rsidRDefault="00F5725E" w:rsidP="00A64FB2">
            <w:pPr>
              <w:rPr>
                <w:rFonts w:ascii="Arial" w:hAnsi="Arial" w:cs="Arial"/>
                <w:b/>
                <w:sz w:val="24"/>
                <w:szCs w:val="24"/>
              </w:rPr>
            </w:pPr>
            <w:r w:rsidRPr="00C44EB1">
              <w:rPr>
                <w:rFonts w:ascii="Arial" w:hAnsi="Arial" w:cs="Arial"/>
                <w:b/>
                <w:sz w:val="24"/>
                <w:szCs w:val="24"/>
              </w:rPr>
              <w:t>Policies, Procedures, and Requirements (PPR)</w:t>
            </w:r>
          </w:p>
        </w:tc>
      </w:tr>
      <w:tr w:rsidR="00F5725E" w:rsidRPr="00C44EB1" w14:paraId="02FC693B" w14:textId="77777777" w:rsidTr="000243CD">
        <w:trPr>
          <w:jc w:val="center"/>
        </w:trPr>
        <w:tc>
          <w:tcPr>
            <w:tcW w:w="1230" w:type="dxa"/>
            <w:shd w:val="clear" w:color="auto" w:fill="F2F2F2" w:themeFill="background1" w:themeFillShade="F2"/>
            <w:vAlign w:val="center"/>
          </w:tcPr>
          <w:p w14:paraId="0962BC19" w14:textId="34916BB7" w:rsidR="00F5725E" w:rsidRPr="00C44EB1" w:rsidRDefault="00F5725E" w:rsidP="00A64FB2">
            <w:pPr>
              <w:jc w:val="center"/>
              <w:rPr>
                <w:rFonts w:ascii="Arial" w:hAnsi="Arial" w:cs="Arial"/>
                <w:b/>
                <w:sz w:val="24"/>
                <w:szCs w:val="24"/>
              </w:rPr>
            </w:pPr>
            <w:r w:rsidRPr="00C44EB1">
              <w:rPr>
                <w:rFonts w:ascii="Arial" w:hAnsi="Arial" w:cs="Arial"/>
                <w:b/>
                <w:sz w:val="24"/>
                <w:szCs w:val="24"/>
              </w:rPr>
              <w:t xml:space="preserve">Indicator </w:t>
            </w:r>
          </w:p>
        </w:tc>
        <w:tc>
          <w:tcPr>
            <w:tcW w:w="5914" w:type="dxa"/>
            <w:gridSpan w:val="2"/>
            <w:shd w:val="clear" w:color="auto" w:fill="F2F2F2" w:themeFill="background1" w:themeFillShade="F2"/>
            <w:vAlign w:val="center"/>
          </w:tcPr>
          <w:p w14:paraId="2BD6B857" w14:textId="7D2E7C46" w:rsidR="00F5725E"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F5725E" w:rsidRPr="00C44EB1">
              <w:rPr>
                <w:rFonts w:ascii="Arial" w:hAnsi="Arial" w:cs="Arial"/>
                <w:b/>
                <w:sz w:val="24"/>
                <w:szCs w:val="24"/>
              </w:rPr>
              <w:t xml:space="preserve"> Citation</w:t>
            </w:r>
          </w:p>
        </w:tc>
        <w:tc>
          <w:tcPr>
            <w:tcW w:w="7251" w:type="dxa"/>
            <w:shd w:val="clear" w:color="auto" w:fill="F2F2F2" w:themeFill="background1" w:themeFillShade="F2"/>
            <w:vAlign w:val="center"/>
          </w:tcPr>
          <w:p w14:paraId="676AB05A" w14:textId="3E5EC55E" w:rsidR="00F5725E"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F5725E" w:rsidRPr="00C44EB1" w14:paraId="7254C6AC" w14:textId="77777777" w:rsidTr="000243CD">
        <w:trPr>
          <w:trHeight w:val="113"/>
          <w:jc w:val="center"/>
        </w:trPr>
        <w:tc>
          <w:tcPr>
            <w:tcW w:w="1230" w:type="dxa"/>
            <w:vMerge w:val="restart"/>
            <w:shd w:val="clear" w:color="auto" w:fill="F2F2F2" w:themeFill="background1" w:themeFillShade="F2"/>
            <w:vAlign w:val="center"/>
          </w:tcPr>
          <w:p w14:paraId="4627B425" w14:textId="2B3576C5" w:rsidR="00F5725E" w:rsidRPr="00C44EB1" w:rsidRDefault="00E66399" w:rsidP="00F5725E">
            <w:pPr>
              <w:jc w:val="center"/>
              <w:rPr>
                <w:rFonts w:ascii="Arial" w:hAnsi="Arial" w:cs="Arial"/>
                <w:b/>
                <w:sz w:val="24"/>
                <w:szCs w:val="24"/>
              </w:rPr>
            </w:pPr>
            <w:r w:rsidRPr="00C44EB1">
              <w:rPr>
                <w:rFonts w:ascii="Arial" w:hAnsi="Arial" w:cs="Arial"/>
                <w:b/>
                <w:sz w:val="24"/>
                <w:szCs w:val="24"/>
              </w:rPr>
              <w:t>PPR 1</w:t>
            </w:r>
          </w:p>
        </w:tc>
        <w:tc>
          <w:tcPr>
            <w:tcW w:w="5914" w:type="dxa"/>
            <w:gridSpan w:val="2"/>
            <w:vMerge w:val="restart"/>
            <w:shd w:val="clear" w:color="auto" w:fill="FFFFFF" w:themeFill="background1"/>
          </w:tcPr>
          <w:p w14:paraId="47AFB780" w14:textId="3F671EFC" w:rsidR="00F5725E" w:rsidRPr="00C44EB1" w:rsidRDefault="00D82725" w:rsidP="00F5725E">
            <w:pPr>
              <w:rPr>
                <w:rStyle w:val="Hyperlink"/>
                <w:rFonts w:ascii="Arial" w:hAnsi="Arial" w:cs="Arial"/>
                <w:iCs/>
                <w:sz w:val="24"/>
                <w:szCs w:val="24"/>
              </w:rPr>
            </w:pPr>
            <w:r w:rsidRPr="00C44EB1">
              <w:rPr>
                <w:rFonts w:ascii="Arial" w:hAnsi="Arial" w:cs="Arial"/>
                <w:sz w:val="24"/>
                <w:szCs w:val="24"/>
              </w:rPr>
              <w:t>Personnel charges to Federal awards for salaries and wages must be based on records that accurately reflect the work performed. These records must:</w:t>
            </w:r>
          </w:p>
          <w:p w14:paraId="66E749E0" w14:textId="77777777"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Be supported by a system of internal control which provides reasonable assurance that the charges are accurate, allowable, and properly allocated;</w:t>
            </w:r>
          </w:p>
          <w:p w14:paraId="520A1514" w14:textId="77777777"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Be incorporated into the official records of the non-Federal entity;</w:t>
            </w:r>
          </w:p>
          <w:p w14:paraId="67D78006" w14:textId="77777777"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Reasonably reflect the total activity for which the employee is compensated by the non-Federal entity, not exceeding 100% of compensated activities;</w:t>
            </w:r>
          </w:p>
          <w:p w14:paraId="51574543" w14:textId="0941445A"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Encompass both federally assisted, and all other activities compensated by the non-</w:t>
            </w:r>
            <w:r w:rsidRPr="00C44EB1">
              <w:rPr>
                <w:rFonts w:ascii="Arial" w:hAnsi="Arial" w:cs="Arial"/>
                <w:sz w:val="24"/>
                <w:szCs w:val="24"/>
              </w:rPr>
              <w:lastRenderedPageBreak/>
              <w:t>Federal entity on an integrated basis, but may include the use of subsidiary records as defined in the non-Federal entity’s written policy;</w:t>
            </w:r>
          </w:p>
          <w:p w14:paraId="1C090870" w14:textId="77777777"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Comply with the established accounting policies and practices of the non-Federal entity;</w:t>
            </w:r>
          </w:p>
          <w:p w14:paraId="21957626" w14:textId="77777777" w:rsidR="00D82725" w:rsidRPr="00C44EB1" w:rsidRDefault="00D82725" w:rsidP="00F67999">
            <w:pPr>
              <w:pStyle w:val="ListParagraph"/>
              <w:numPr>
                <w:ilvl w:val="0"/>
                <w:numId w:val="14"/>
              </w:numPr>
              <w:rPr>
                <w:rFonts w:ascii="Arial" w:hAnsi="Arial" w:cs="Arial"/>
                <w:sz w:val="24"/>
                <w:szCs w:val="24"/>
              </w:rPr>
            </w:pPr>
            <w:r w:rsidRPr="00C44EB1">
              <w:rPr>
                <w:rFonts w:ascii="Arial" w:hAnsi="Arial" w:cs="Arial"/>
                <w:sz w:val="24"/>
                <w:szCs w:val="24"/>
              </w:rPr>
              <w:t xml:space="preserve">Support the distribution of the employee’s salary or wages among specific activities or cost objectives if the employee works on more than one Federal award; </w:t>
            </w:r>
          </w:p>
          <w:p w14:paraId="78B09D3D" w14:textId="28BC9694" w:rsidR="00D82725" w:rsidRPr="00C44EB1" w:rsidRDefault="00D82725" w:rsidP="00F67999">
            <w:pPr>
              <w:pStyle w:val="ListParagraph"/>
              <w:numPr>
                <w:ilvl w:val="0"/>
                <w:numId w:val="14"/>
              </w:numPr>
              <w:rPr>
                <w:rStyle w:val="Hyperlink"/>
                <w:rFonts w:ascii="Arial" w:hAnsi="Arial" w:cs="Arial"/>
                <w:color w:val="auto"/>
                <w:sz w:val="24"/>
                <w:szCs w:val="24"/>
                <w:u w:val="none"/>
              </w:rPr>
            </w:pPr>
            <w:r w:rsidRPr="00C44EB1">
              <w:rPr>
                <w:rFonts w:ascii="Arial" w:hAnsi="Arial" w:cs="Arial"/>
                <w:sz w:val="24"/>
                <w:szCs w:val="24"/>
              </w:rPr>
              <w:t>Budget estimates (i.e., estimates determined before the services are performed) alone do not qualify as support for charges to Federal awards but may be used for interim accounting purposes.</w:t>
            </w:r>
            <w:r w:rsidR="009829BC" w:rsidRPr="00C44EB1">
              <w:rPr>
                <w:rFonts w:ascii="Arial" w:hAnsi="Arial" w:cs="Arial"/>
                <w:sz w:val="24"/>
                <w:szCs w:val="24"/>
              </w:rPr>
              <w:t xml:space="preserve"> </w:t>
            </w:r>
            <w:hyperlink r:id="rId33" w:history="1">
              <w:r w:rsidRPr="00C44EB1">
                <w:rPr>
                  <w:rStyle w:val="Hyperlink"/>
                  <w:rFonts w:ascii="Arial" w:hAnsi="Arial" w:cs="Arial"/>
                  <w:sz w:val="24"/>
                  <w:szCs w:val="24"/>
                </w:rPr>
                <w:t>2 C.F.R. §200.430(i)</w:t>
              </w:r>
            </w:hyperlink>
          </w:p>
          <w:p w14:paraId="7C36BA11" w14:textId="28831455" w:rsidR="00D82725" w:rsidRPr="00C44EB1" w:rsidRDefault="00D82725" w:rsidP="00F5725E">
            <w:pPr>
              <w:rPr>
                <w:rFonts w:ascii="Arial" w:hAnsi="Arial" w:cs="Arial"/>
                <w:b/>
                <w:iCs/>
                <w:sz w:val="24"/>
                <w:szCs w:val="24"/>
              </w:rPr>
            </w:pPr>
          </w:p>
        </w:tc>
        <w:tc>
          <w:tcPr>
            <w:tcW w:w="7251" w:type="dxa"/>
          </w:tcPr>
          <w:p w14:paraId="6F2751E7" w14:textId="674EA5BD" w:rsidR="00F5725E" w:rsidRPr="00C44EB1" w:rsidRDefault="00F5725E" w:rsidP="00F5725E">
            <w:pPr>
              <w:rPr>
                <w:rFonts w:ascii="Arial" w:hAnsi="Arial" w:cs="Arial"/>
                <w:bCs/>
                <w:sz w:val="24"/>
                <w:szCs w:val="24"/>
              </w:rPr>
            </w:pPr>
            <w:r w:rsidRPr="00C44EB1">
              <w:rPr>
                <w:rFonts w:ascii="Arial" w:hAnsi="Arial" w:cs="Arial"/>
                <w:b/>
                <w:sz w:val="24"/>
                <w:szCs w:val="24"/>
              </w:rPr>
              <w:lastRenderedPageBreak/>
              <w:t>a. Submit to OSDE:</w:t>
            </w:r>
            <w:r w:rsidR="00CC53AC" w:rsidRPr="00C44EB1">
              <w:rPr>
                <w:rFonts w:ascii="Arial" w:hAnsi="Arial" w:cs="Arial"/>
                <w:b/>
                <w:sz w:val="24"/>
                <w:szCs w:val="24"/>
              </w:rPr>
              <w:t xml:space="preserve"> </w:t>
            </w:r>
            <w:r w:rsidRPr="00C44EB1">
              <w:rPr>
                <w:rFonts w:ascii="Arial" w:hAnsi="Arial" w:cs="Arial"/>
                <w:sz w:val="24"/>
                <w:szCs w:val="24"/>
              </w:rPr>
              <w:t xml:space="preserve">LEA’s </w:t>
            </w:r>
            <w:r w:rsidRPr="00C44EB1">
              <w:rPr>
                <w:rFonts w:ascii="Arial" w:hAnsi="Arial" w:cs="Arial"/>
                <w:bCs/>
                <w:sz w:val="24"/>
                <w:szCs w:val="24"/>
              </w:rPr>
              <w:t>written procedures for Time Distribution Records</w:t>
            </w:r>
            <w:r w:rsidR="009829BC" w:rsidRPr="00C44EB1">
              <w:rPr>
                <w:rFonts w:ascii="Arial" w:hAnsi="Arial" w:cs="Arial"/>
                <w:bCs/>
                <w:sz w:val="24"/>
                <w:szCs w:val="24"/>
              </w:rPr>
              <w:t xml:space="preserve"> (TDR)</w:t>
            </w:r>
          </w:p>
          <w:p w14:paraId="6739290D" w14:textId="16E8C9D7" w:rsidR="009829BC" w:rsidRPr="00C44EB1" w:rsidRDefault="009829BC" w:rsidP="00F5725E">
            <w:pPr>
              <w:rPr>
                <w:rFonts w:ascii="Arial" w:hAnsi="Arial" w:cs="Arial"/>
                <w:sz w:val="24"/>
                <w:szCs w:val="24"/>
              </w:rPr>
            </w:pPr>
          </w:p>
          <w:p w14:paraId="5A8D1B14" w14:textId="79B8E651" w:rsidR="00923138" w:rsidRPr="00C44EB1" w:rsidRDefault="00923138" w:rsidP="00527B65">
            <w:pPr>
              <w:rPr>
                <w:rFonts w:ascii="Arial" w:hAnsi="Arial" w:cs="Arial"/>
                <w:sz w:val="24"/>
                <w:szCs w:val="24"/>
              </w:rPr>
            </w:pPr>
          </w:p>
        </w:tc>
      </w:tr>
      <w:tr w:rsidR="00F5725E" w:rsidRPr="00C44EB1" w14:paraId="1441355B" w14:textId="77777777" w:rsidTr="000243CD">
        <w:trPr>
          <w:trHeight w:val="112"/>
          <w:jc w:val="center"/>
        </w:trPr>
        <w:tc>
          <w:tcPr>
            <w:tcW w:w="1230" w:type="dxa"/>
            <w:vMerge/>
            <w:shd w:val="clear" w:color="auto" w:fill="F2F2F2" w:themeFill="background1" w:themeFillShade="F2"/>
            <w:vAlign w:val="center"/>
          </w:tcPr>
          <w:p w14:paraId="6B1586E2" w14:textId="77777777" w:rsidR="00F5725E" w:rsidRPr="00C44EB1" w:rsidRDefault="00F5725E" w:rsidP="00F5725E">
            <w:pPr>
              <w:jc w:val="center"/>
              <w:rPr>
                <w:rFonts w:ascii="Arial" w:hAnsi="Arial" w:cs="Arial"/>
                <w:b/>
                <w:sz w:val="24"/>
                <w:szCs w:val="24"/>
              </w:rPr>
            </w:pPr>
          </w:p>
        </w:tc>
        <w:tc>
          <w:tcPr>
            <w:tcW w:w="5914" w:type="dxa"/>
            <w:gridSpan w:val="2"/>
            <w:vMerge/>
            <w:shd w:val="clear" w:color="auto" w:fill="FFFFFF" w:themeFill="background1"/>
            <w:vAlign w:val="center"/>
          </w:tcPr>
          <w:p w14:paraId="33E47AEC" w14:textId="77777777" w:rsidR="00F5725E" w:rsidRPr="00C44EB1" w:rsidRDefault="00F5725E" w:rsidP="00F5725E">
            <w:pPr>
              <w:jc w:val="center"/>
              <w:rPr>
                <w:rFonts w:ascii="Arial" w:hAnsi="Arial" w:cs="Arial"/>
                <w:b/>
                <w:sz w:val="24"/>
                <w:szCs w:val="24"/>
              </w:rPr>
            </w:pPr>
          </w:p>
        </w:tc>
        <w:tc>
          <w:tcPr>
            <w:tcW w:w="7251" w:type="dxa"/>
          </w:tcPr>
          <w:p w14:paraId="2A6CE338" w14:textId="6945D7B5" w:rsidR="00A511F3" w:rsidRPr="00C44EB1" w:rsidRDefault="00F5725E" w:rsidP="00F5725E">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Sample Time Distribution Records</w:t>
            </w:r>
            <w:r w:rsidR="009829BC" w:rsidRPr="00C44EB1">
              <w:rPr>
                <w:rFonts w:ascii="Arial" w:hAnsi="Arial" w:cs="Arial"/>
                <w:sz w:val="24"/>
                <w:szCs w:val="24"/>
              </w:rPr>
              <w:t xml:space="preserve"> for current fiscal year</w:t>
            </w:r>
            <w:r w:rsidR="00A86A31" w:rsidRPr="00C44EB1">
              <w:rPr>
                <w:rFonts w:ascii="Arial" w:hAnsi="Arial" w:cs="Arial"/>
                <w:sz w:val="24"/>
                <w:szCs w:val="24"/>
              </w:rPr>
              <w:t xml:space="preserve"> (July – December)</w:t>
            </w:r>
          </w:p>
          <w:p w14:paraId="4E37B081" w14:textId="77777777" w:rsidR="0061324C" w:rsidRPr="00C44EB1" w:rsidRDefault="0061324C" w:rsidP="00F5725E">
            <w:pPr>
              <w:rPr>
                <w:rFonts w:ascii="Arial" w:hAnsi="Arial" w:cs="Arial"/>
                <w:sz w:val="24"/>
                <w:szCs w:val="24"/>
              </w:rPr>
            </w:pPr>
          </w:p>
          <w:p w14:paraId="5DFA7FA4" w14:textId="0EA309F7" w:rsidR="00F5725E" w:rsidRPr="00C44EB1" w:rsidRDefault="00F5725E" w:rsidP="00B83EEE">
            <w:pPr>
              <w:rPr>
                <w:rFonts w:ascii="Arial" w:hAnsi="Arial" w:cs="Arial"/>
                <w:bCs/>
                <w:iCs/>
                <w:sz w:val="24"/>
                <w:szCs w:val="24"/>
              </w:rPr>
            </w:pPr>
            <w:r w:rsidRPr="00C44EB1">
              <w:rPr>
                <w:rFonts w:ascii="Arial" w:hAnsi="Arial" w:cs="Arial"/>
                <w:bCs/>
                <w:iCs/>
                <w:sz w:val="24"/>
                <w:szCs w:val="24"/>
              </w:rPr>
              <w:t xml:space="preserve">Note: The OSDE reviewer will notify the LEA </w:t>
            </w:r>
            <w:r w:rsidR="009829BC" w:rsidRPr="00C44EB1">
              <w:rPr>
                <w:rFonts w:ascii="Arial" w:hAnsi="Arial" w:cs="Arial"/>
                <w:bCs/>
                <w:iCs/>
                <w:sz w:val="24"/>
                <w:szCs w:val="24"/>
              </w:rPr>
              <w:t>via email</w:t>
            </w:r>
            <w:r w:rsidR="0029201B" w:rsidRPr="00C44EB1">
              <w:rPr>
                <w:rFonts w:ascii="Arial" w:hAnsi="Arial" w:cs="Arial"/>
                <w:bCs/>
                <w:iCs/>
                <w:sz w:val="24"/>
                <w:szCs w:val="24"/>
              </w:rPr>
              <w:t>. The email will include</w:t>
            </w:r>
            <w:r w:rsidR="00850A25" w:rsidRPr="00C44EB1">
              <w:rPr>
                <w:rFonts w:ascii="Arial" w:hAnsi="Arial" w:cs="Arial"/>
                <w:bCs/>
                <w:iCs/>
                <w:sz w:val="24"/>
                <w:szCs w:val="24"/>
              </w:rPr>
              <w:t xml:space="preserve"> a random </w:t>
            </w:r>
            <w:r w:rsidR="00074134" w:rsidRPr="00C44EB1">
              <w:rPr>
                <w:rFonts w:ascii="Arial" w:hAnsi="Arial" w:cs="Arial"/>
                <w:bCs/>
                <w:iCs/>
                <w:sz w:val="24"/>
                <w:szCs w:val="24"/>
              </w:rPr>
              <w:t xml:space="preserve">sample </w:t>
            </w:r>
            <w:r w:rsidR="00850A25" w:rsidRPr="00C44EB1">
              <w:rPr>
                <w:rFonts w:ascii="Arial" w:hAnsi="Arial" w:cs="Arial"/>
                <w:bCs/>
                <w:iCs/>
                <w:sz w:val="24"/>
                <w:szCs w:val="24"/>
              </w:rPr>
              <w:t>of</w:t>
            </w:r>
            <w:r w:rsidR="00687DA3" w:rsidRPr="00C44EB1">
              <w:rPr>
                <w:rFonts w:ascii="Arial" w:hAnsi="Arial" w:cs="Arial"/>
                <w:bCs/>
                <w:iCs/>
                <w:sz w:val="24"/>
                <w:szCs w:val="24"/>
              </w:rPr>
              <w:t xml:space="preserve"> </w:t>
            </w:r>
            <w:r w:rsidRPr="00C44EB1">
              <w:rPr>
                <w:rFonts w:ascii="Arial" w:hAnsi="Arial" w:cs="Arial"/>
                <w:bCs/>
                <w:iCs/>
                <w:sz w:val="24"/>
                <w:szCs w:val="24"/>
              </w:rPr>
              <w:t>federally paid personnel</w:t>
            </w:r>
            <w:r w:rsidR="00687DA3" w:rsidRPr="00C44EB1">
              <w:rPr>
                <w:rFonts w:ascii="Arial" w:hAnsi="Arial" w:cs="Arial"/>
                <w:bCs/>
                <w:iCs/>
                <w:sz w:val="24"/>
                <w:szCs w:val="24"/>
              </w:rPr>
              <w:t>. The LEA will need to submit the appropriate</w:t>
            </w:r>
            <w:r w:rsidR="00B83EEE" w:rsidRPr="00C44EB1">
              <w:rPr>
                <w:rFonts w:ascii="Arial" w:hAnsi="Arial" w:cs="Arial"/>
                <w:bCs/>
                <w:iCs/>
                <w:sz w:val="24"/>
                <w:szCs w:val="24"/>
              </w:rPr>
              <w:t xml:space="preserve"> </w:t>
            </w:r>
            <w:r w:rsidRPr="00C44EB1">
              <w:rPr>
                <w:rFonts w:ascii="Arial" w:hAnsi="Arial" w:cs="Arial"/>
                <w:bCs/>
                <w:iCs/>
                <w:sz w:val="24"/>
                <w:szCs w:val="24"/>
              </w:rPr>
              <w:t>time distribution record</w:t>
            </w:r>
            <w:r w:rsidR="00687DA3" w:rsidRPr="00C44EB1">
              <w:rPr>
                <w:rFonts w:ascii="Arial" w:hAnsi="Arial" w:cs="Arial"/>
                <w:bCs/>
                <w:iCs/>
                <w:sz w:val="24"/>
                <w:szCs w:val="24"/>
              </w:rPr>
              <w:t xml:space="preserve"> for </w:t>
            </w:r>
            <w:proofErr w:type="gramStart"/>
            <w:r w:rsidR="00687DA3" w:rsidRPr="00C44EB1">
              <w:rPr>
                <w:rFonts w:ascii="Arial" w:hAnsi="Arial" w:cs="Arial"/>
                <w:bCs/>
                <w:iCs/>
                <w:sz w:val="24"/>
                <w:szCs w:val="24"/>
              </w:rPr>
              <w:t>each individual</w:t>
            </w:r>
            <w:proofErr w:type="gramEnd"/>
            <w:r w:rsidR="00687DA3" w:rsidRPr="00C44EB1">
              <w:rPr>
                <w:rFonts w:ascii="Arial" w:hAnsi="Arial" w:cs="Arial"/>
                <w:bCs/>
                <w:iCs/>
                <w:sz w:val="24"/>
                <w:szCs w:val="24"/>
              </w:rPr>
              <w:t xml:space="preserve"> identified in the list</w:t>
            </w:r>
            <w:r w:rsidR="00850A25" w:rsidRPr="00C44EB1">
              <w:rPr>
                <w:rFonts w:ascii="Arial" w:hAnsi="Arial" w:cs="Arial"/>
                <w:bCs/>
                <w:iCs/>
                <w:sz w:val="24"/>
                <w:szCs w:val="24"/>
              </w:rPr>
              <w:t xml:space="preserve"> by the end of January</w:t>
            </w:r>
            <w:r w:rsidRPr="00C44EB1">
              <w:rPr>
                <w:rFonts w:ascii="Arial" w:hAnsi="Arial" w:cs="Arial"/>
                <w:bCs/>
                <w:iCs/>
                <w:sz w:val="24"/>
                <w:szCs w:val="24"/>
              </w:rPr>
              <w:t>.</w:t>
            </w:r>
            <w:r w:rsidR="000F0299" w:rsidRPr="00C44EB1">
              <w:rPr>
                <w:rFonts w:ascii="Arial" w:hAnsi="Arial" w:cs="Arial"/>
                <w:bCs/>
                <w:iCs/>
                <w:sz w:val="24"/>
                <w:szCs w:val="24"/>
              </w:rPr>
              <w:t xml:space="preserve"> The TDR submitted for review must cover the </w:t>
            </w:r>
            <w:proofErr w:type="gramStart"/>
            <w:r w:rsidR="000F0299" w:rsidRPr="00C44EB1">
              <w:rPr>
                <w:rFonts w:ascii="Arial" w:hAnsi="Arial" w:cs="Arial"/>
                <w:bCs/>
                <w:iCs/>
                <w:sz w:val="24"/>
                <w:szCs w:val="24"/>
              </w:rPr>
              <w:t>time period</w:t>
            </w:r>
            <w:proofErr w:type="gramEnd"/>
            <w:r w:rsidR="000F0299" w:rsidRPr="00C44EB1">
              <w:rPr>
                <w:rFonts w:ascii="Arial" w:hAnsi="Arial" w:cs="Arial"/>
                <w:bCs/>
                <w:iCs/>
                <w:sz w:val="24"/>
                <w:szCs w:val="24"/>
              </w:rPr>
              <w:t xml:space="preserve"> </w:t>
            </w:r>
            <w:r w:rsidR="0029201B" w:rsidRPr="00C44EB1">
              <w:rPr>
                <w:rFonts w:ascii="Arial" w:hAnsi="Arial" w:cs="Arial"/>
                <w:bCs/>
                <w:iCs/>
                <w:sz w:val="24"/>
                <w:szCs w:val="24"/>
              </w:rPr>
              <w:t>for</w:t>
            </w:r>
            <w:r w:rsidR="000F0299" w:rsidRPr="00C44EB1">
              <w:rPr>
                <w:rFonts w:ascii="Arial" w:hAnsi="Arial" w:cs="Arial"/>
                <w:bCs/>
                <w:iCs/>
                <w:sz w:val="24"/>
                <w:szCs w:val="24"/>
              </w:rPr>
              <w:t xml:space="preserve"> </w:t>
            </w:r>
            <w:r w:rsidR="00074134" w:rsidRPr="00C44EB1">
              <w:rPr>
                <w:rFonts w:ascii="Arial" w:hAnsi="Arial" w:cs="Arial"/>
                <w:bCs/>
                <w:iCs/>
                <w:sz w:val="24"/>
                <w:szCs w:val="24"/>
              </w:rPr>
              <w:t xml:space="preserve">July </w:t>
            </w:r>
            <w:r w:rsidR="000F0299" w:rsidRPr="00C44EB1">
              <w:rPr>
                <w:rFonts w:ascii="Arial" w:hAnsi="Arial" w:cs="Arial"/>
                <w:bCs/>
                <w:iCs/>
                <w:sz w:val="24"/>
                <w:szCs w:val="24"/>
              </w:rPr>
              <w:t xml:space="preserve">– December. </w:t>
            </w:r>
          </w:p>
          <w:p w14:paraId="7094A626" w14:textId="77777777" w:rsidR="009829BC" w:rsidRPr="00C44EB1" w:rsidRDefault="009829BC" w:rsidP="009829BC">
            <w:pPr>
              <w:rPr>
                <w:rFonts w:ascii="Arial" w:hAnsi="Arial" w:cs="Arial"/>
                <w:b/>
                <w:bCs/>
                <w:sz w:val="24"/>
                <w:szCs w:val="24"/>
              </w:rPr>
            </w:pPr>
          </w:p>
          <w:p w14:paraId="335A4C21" w14:textId="1D7D898A" w:rsidR="009829BC" w:rsidRPr="00C44EB1" w:rsidRDefault="009829BC" w:rsidP="009829BC">
            <w:pPr>
              <w:rPr>
                <w:rFonts w:ascii="Arial" w:hAnsi="Arial" w:cs="Arial"/>
                <w:b/>
                <w:bCs/>
                <w:sz w:val="24"/>
                <w:szCs w:val="24"/>
              </w:rPr>
            </w:pPr>
          </w:p>
          <w:p w14:paraId="741238AA" w14:textId="7A14C12C" w:rsidR="009829BC" w:rsidRPr="00C44EB1" w:rsidRDefault="009829BC" w:rsidP="009829BC">
            <w:pPr>
              <w:rPr>
                <w:rFonts w:ascii="Arial" w:hAnsi="Arial" w:cs="Arial"/>
                <w:b/>
                <w:bCs/>
                <w:sz w:val="24"/>
                <w:szCs w:val="24"/>
              </w:rPr>
            </w:pPr>
          </w:p>
          <w:p w14:paraId="0943B916" w14:textId="06203D77" w:rsidR="009829BC" w:rsidRPr="00C44EB1" w:rsidRDefault="009829BC" w:rsidP="009829BC">
            <w:pPr>
              <w:rPr>
                <w:rFonts w:ascii="Arial" w:hAnsi="Arial" w:cs="Arial"/>
                <w:b/>
                <w:bCs/>
                <w:sz w:val="24"/>
                <w:szCs w:val="24"/>
              </w:rPr>
            </w:pPr>
          </w:p>
          <w:p w14:paraId="1DE2A1C0" w14:textId="1A63F9FA" w:rsidR="009829BC" w:rsidRPr="00C44EB1" w:rsidRDefault="009829BC" w:rsidP="009829BC">
            <w:pPr>
              <w:rPr>
                <w:rFonts w:ascii="Arial" w:hAnsi="Arial" w:cs="Arial"/>
                <w:b/>
                <w:bCs/>
                <w:sz w:val="24"/>
                <w:szCs w:val="24"/>
              </w:rPr>
            </w:pPr>
          </w:p>
          <w:p w14:paraId="08799A48" w14:textId="77777777" w:rsidR="009829BC" w:rsidRPr="00C44EB1" w:rsidRDefault="009829BC" w:rsidP="009829BC">
            <w:pPr>
              <w:rPr>
                <w:rFonts w:ascii="Arial" w:hAnsi="Arial" w:cs="Arial"/>
                <w:b/>
                <w:bCs/>
                <w:sz w:val="24"/>
                <w:szCs w:val="24"/>
              </w:rPr>
            </w:pPr>
          </w:p>
          <w:p w14:paraId="5F4C7C16" w14:textId="26C72FE2" w:rsidR="007608DC" w:rsidRPr="00C44EB1" w:rsidRDefault="007608DC" w:rsidP="00A86A31">
            <w:pPr>
              <w:pStyle w:val="ListParagraph"/>
              <w:rPr>
                <w:rFonts w:ascii="Arial" w:hAnsi="Arial" w:cs="Arial"/>
                <w:sz w:val="24"/>
                <w:szCs w:val="24"/>
              </w:rPr>
            </w:pPr>
          </w:p>
        </w:tc>
      </w:tr>
      <w:tr w:rsidR="000A6CE1" w:rsidRPr="00C44EB1" w14:paraId="315E55D8" w14:textId="77777777" w:rsidTr="000243CD">
        <w:trPr>
          <w:trHeight w:val="112"/>
          <w:jc w:val="center"/>
        </w:trPr>
        <w:tc>
          <w:tcPr>
            <w:tcW w:w="1230" w:type="dxa"/>
            <w:shd w:val="clear" w:color="auto" w:fill="F2F2F2" w:themeFill="background1" w:themeFillShade="F2"/>
            <w:vAlign w:val="center"/>
          </w:tcPr>
          <w:p w14:paraId="44983BE9" w14:textId="282F8A6F" w:rsidR="000A6CE1" w:rsidRPr="00C44EB1" w:rsidRDefault="000A6CE1" w:rsidP="000A6CE1">
            <w:pPr>
              <w:jc w:val="center"/>
              <w:rPr>
                <w:rFonts w:ascii="Arial" w:hAnsi="Arial" w:cs="Arial"/>
                <w:b/>
                <w:sz w:val="24"/>
                <w:szCs w:val="24"/>
              </w:rPr>
            </w:pPr>
            <w:r w:rsidRPr="00C44EB1">
              <w:rPr>
                <w:rFonts w:ascii="Arial" w:hAnsi="Arial" w:cs="Arial"/>
                <w:b/>
                <w:sz w:val="24"/>
                <w:szCs w:val="24"/>
              </w:rPr>
              <w:lastRenderedPageBreak/>
              <w:t>PPR 2</w:t>
            </w:r>
          </w:p>
        </w:tc>
        <w:tc>
          <w:tcPr>
            <w:tcW w:w="5914" w:type="dxa"/>
            <w:gridSpan w:val="2"/>
          </w:tcPr>
          <w:p w14:paraId="27F7F421" w14:textId="77777777" w:rsidR="000A6CE1" w:rsidRPr="00C44EB1" w:rsidRDefault="000A6CE1" w:rsidP="000A6CE1">
            <w:pPr>
              <w:rPr>
                <w:rStyle w:val="Hyperlink"/>
                <w:rFonts w:ascii="Arial" w:hAnsi="Arial" w:cs="Arial"/>
                <w:i/>
                <w:sz w:val="24"/>
                <w:szCs w:val="24"/>
              </w:rPr>
            </w:pPr>
            <w:r w:rsidRPr="00C44EB1">
              <w:rPr>
                <w:rFonts w:ascii="Arial" w:hAnsi="Arial" w:cs="Arial"/>
                <w:sz w:val="24"/>
                <w:szCs w:val="24"/>
              </w:rPr>
              <w:t xml:space="preserve">The LEA maintains original records.  If records are electronic, there is no need to create and retain paper copies. Both types of records may be subject to periodic quality control reviews. </w:t>
            </w:r>
            <w:hyperlink r:id="rId34" w:history="1">
              <w:r w:rsidRPr="00C44EB1">
                <w:rPr>
                  <w:rStyle w:val="Hyperlink"/>
                  <w:rFonts w:ascii="Arial" w:hAnsi="Arial" w:cs="Arial"/>
                  <w:sz w:val="24"/>
                  <w:szCs w:val="24"/>
                </w:rPr>
                <w:t>2 C.F.R. §200.334</w:t>
              </w:r>
            </w:hyperlink>
          </w:p>
          <w:p w14:paraId="1F3F3EC3" w14:textId="309D9207" w:rsidR="003A401C" w:rsidRPr="00C44EB1" w:rsidRDefault="003A401C" w:rsidP="000A6CE1">
            <w:pPr>
              <w:rPr>
                <w:rFonts w:ascii="Arial" w:hAnsi="Arial" w:cs="Arial"/>
                <w:b/>
                <w:sz w:val="24"/>
                <w:szCs w:val="24"/>
              </w:rPr>
            </w:pPr>
          </w:p>
        </w:tc>
        <w:tc>
          <w:tcPr>
            <w:tcW w:w="7251" w:type="dxa"/>
          </w:tcPr>
          <w:p w14:paraId="5940AA96" w14:textId="02D712C0" w:rsidR="005C6DE0" w:rsidRPr="00C44EB1" w:rsidRDefault="000A6CE1" w:rsidP="00DA0F73">
            <w:pPr>
              <w:rPr>
                <w:rFonts w:ascii="Arial" w:hAnsi="Arial" w:cs="Arial"/>
                <w:bCs/>
                <w:sz w:val="24"/>
                <w:szCs w:val="24"/>
              </w:rPr>
            </w:pPr>
            <w:r w:rsidRPr="00C44EB1">
              <w:rPr>
                <w:rFonts w:ascii="Arial" w:hAnsi="Arial" w:cs="Arial"/>
                <w:b/>
                <w:sz w:val="24"/>
                <w:szCs w:val="24"/>
              </w:rPr>
              <w:t>a. Submit to OSDE</w:t>
            </w:r>
            <w:r w:rsidR="00602880" w:rsidRPr="00C44EB1">
              <w:rPr>
                <w:rFonts w:ascii="Arial" w:hAnsi="Arial" w:cs="Arial"/>
                <w:b/>
                <w:sz w:val="24"/>
                <w:szCs w:val="24"/>
              </w:rPr>
              <w:t xml:space="preserve">: </w:t>
            </w:r>
            <w:r w:rsidRPr="00C44EB1">
              <w:rPr>
                <w:rFonts w:ascii="Arial" w:hAnsi="Arial" w:cs="Arial"/>
                <w:sz w:val="24"/>
                <w:szCs w:val="24"/>
              </w:rPr>
              <w:t xml:space="preserve">LEA’s </w:t>
            </w:r>
            <w:r w:rsidRPr="00C44EB1">
              <w:rPr>
                <w:rFonts w:ascii="Arial" w:hAnsi="Arial" w:cs="Arial"/>
                <w:bCs/>
                <w:sz w:val="24"/>
                <w:szCs w:val="24"/>
              </w:rPr>
              <w:t>written procedures</w:t>
            </w:r>
            <w:r w:rsidR="005C6DE0" w:rsidRPr="00C44EB1">
              <w:rPr>
                <w:rFonts w:ascii="Arial" w:hAnsi="Arial" w:cs="Arial"/>
                <w:bCs/>
                <w:sz w:val="24"/>
                <w:szCs w:val="24"/>
              </w:rPr>
              <w:t xml:space="preserve"> for record management</w:t>
            </w:r>
          </w:p>
          <w:p w14:paraId="0FF6F24C" w14:textId="77777777" w:rsidR="005C6DE0" w:rsidRPr="00C44EB1" w:rsidRDefault="005C6DE0" w:rsidP="00DA0F73">
            <w:pPr>
              <w:rPr>
                <w:rFonts w:ascii="Arial" w:hAnsi="Arial" w:cs="Arial"/>
                <w:bCs/>
                <w:sz w:val="24"/>
                <w:szCs w:val="24"/>
              </w:rPr>
            </w:pPr>
          </w:p>
          <w:p w14:paraId="4FC0917F" w14:textId="7A78157D" w:rsidR="006763FC" w:rsidRPr="00C44EB1" w:rsidRDefault="005C6DE0" w:rsidP="00DA0F73">
            <w:pPr>
              <w:rPr>
                <w:rFonts w:ascii="Arial" w:hAnsi="Arial" w:cs="Arial"/>
                <w:sz w:val="24"/>
                <w:szCs w:val="24"/>
              </w:rPr>
            </w:pPr>
            <w:r w:rsidRPr="00C44EB1">
              <w:rPr>
                <w:rFonts w:ascii="Arial" w:hAnsi="Arial" w:cs="Arial"/>
                <w:bCs/>
                <w:sz w:val="24"/>
                <w:szCs w:val="24"/>
              </w:rPr>
              <w:t>The procedure</w:t>
            </w:r>
            <w:r w:rsidR="006763FC" w:rsidRPr="00C44EB1">
              <w:rPr>
                <w:rFonts w:ascii="Arial" w:hAnsi="Arial" w:cs="Arial"/>
                <w:bCs/>
                <w:sz w:val="24"/>
                <w:szCs w:val="24"/>
              </w:rPr>
              <w:t>s</w:t>
            </w:r>
            <w:r w:rsidRPr="00C44EB1">
              <w:rPr>
                <w:rFonts w:ascii="Arial" w:hAnsi="Arial" w:cs="Arial"/>
                <w:bCs/>
                <w:sz w:val="24"/>
                <w:szCs w:val="24"/>
              </w:rPr>
              <w:t xml:space="preserve"> should include information</w:t>
            </w:r>
            <w:r w:rsidR="000A6CE1" w:rsidRPr="00C44EB1">
              <w:rPr>
                <w:rFonts w:ascii="Arial" w:hAnsi="Arial" w:cs="Arial"/>
                <w:sz w:val="24"/>
                <w:szCs w:val="24"/>
              </w:rPr>
              <w:t xml:space="preserve"> for maintaining and storing </w:t>
            </w:r>
            <w:r w:rsidR="000F0299" w:rsidRPr="00C44EB1">
              <w:rPr>
                <w:rFonts w:ascii="Arial" w:hAnsi="Arial" w:cs="Arial"/>
                <w:sz w:val="24"/>
                <w:szCs w:val="24"/>
              </w:rPr>
              <w:t xml:space="preserve">financial and grant management </w:t>
            </w:r>
            <w:r w:rsidR="000A6CE1" w:rsidRPr="00C44EB1">
              <w:rPr>
                <w:rFonts w:ascii="Arial" w:hAnsi="Arial" w:cs="Arial"/>
                <w:sz w:val="24"/>
                <w:szCs w:val="24"/>
              </w:rPr>
              <w:t>records</w:t>
            </w:r>
            <w:r w:rsidR="00DA0F73" w:rsidRPr="00C44EB1">
              <w:rPr>
                <w:rFonts w:ascii="Arial" w:hAnsi="Arial" w:cs="Arial"/>
                <w:sz w:val="24"/>
                <w:szCs w:val="24"/>
              </w:rPr>
              <w:t xml:space="preserve"> (paper</w:t>
            </w:r>
            <w:r w:rsidR="000A6CE1" w:rsidRPr="00C44EB1">
              <w:rPr>
                <w:rFonts w:ascii="Arial" w:hAnsi="Arial" w:cs="Arial"/>
                <w:sz w:val="24"/>
                <w:szCs w:val="24"/>
              </w:rPr>
              <w:t xml:space="preserve"> and electronic</w:t>
            </w:r>
            <w:r w:rsidR="00DA0F73" w:rsidRPr="00C44EB1">
              <w:rPr>
                <w:rFonts w:ascii="Arial" w:hAnsi="Arial" w:cs="Arial"/>
                <w:sz w:val="24"/>
                <w:szCs w:val="24"/>
              </w:rPr>
              <w:t>)</w:t>
            </w:r>
            <w:r w:rsidR="000A6CE1" w:rsidRPr="00C44EB1">
              <w:rPr>
                <w:rFonts w:ascii="Arial" w:hAnsi="Arial" w:cs="Arial"/>
                <w:sz w:val="24"/>
                <w:szCs w:val="24"/>
              </w:rPr>
              <w:t>.</w:t>
            </w:r>
            <w:r w:rsidR="005F1FD7" w:rsidRPr="00C44EB1">
              <w:rPr>
                <w:rFonts w:ascii="Arial" w:hAnsi="Arial" w:cs="Arial"/>
                <w:sz w:val="24"/>
                <w:szCs w:val="24"/>
              </w:rPr>
              <w:t xml:space="preserve"> </w:t>
            </w:r>
            <w:r w:rsidR="000A6CE1" w:rsidRPr="00C44EB1">
              <w:rPr>
                <w:rFonts w:ascii="Arial" w:hAnsi="Arial" w:cs="Arial"/>
                <w:sz w:val="24"/>
                <w:szCs w:val="24"/>
              </w:rPr>
              <w:t xml:space="preserve">Procedures must include reasonable safeguards for ensuring </w:t>
            </w:r>
            <w:r w:rsidR="004D535C" w:rsidRPr="00C44EB1">
              <w:rPr>
                <w:rFonts w:ascii="Arial" w:hAnsi="Arial" w:cs="Arial"/>
                <w:sz w:val="24"/>
                <w:szCs w:val="24"/>
              </w:rPr>
              <w:t>the</w:t>
            </w:r>
            <w:r w:rsidR="000A6CE1" w:rsidRPr="00C44EB1">
              <w:rPr>
                <w:rFonts w:ascii="Arial" w:hAnsi="Arial" w:cs="Arial"/>
                <w:sz w:val="24"/>
                <w:szCs w:val="24"/>
              </w:rPr>
              <w:t xml:space="preserve"> records are not altered.</w:t>
            </w:r>
          </w:p>
          <w:p w14:paraId="58578A37" w14:textId="2C157F47" w:rsidR="006763FC" w:rsidRPr="00C44EB1" w:rsidRDefault="006763FC" w:rsidP="00DA0F73">
            <w:pPr>
              <w:rPr>
                <w:rFonts w:ascii="Arial" w:hAnsi="Arial" w:cs="Arial"/>
                <w:sz w:val="24"/>
                <w:szCs w:val="24"/>
              </w:rPr>
            </w:pPr>
          </w:p>
        </w:tc>
      </w:tr>
      <w:tr w:rsidR="00964616" w:rsidRPr="00C44EB1" w14:paraId="3CAEC6B8" w14:textId="77777777" w:rsidTr="000243CD">
        <w:trPr>
          <w:trHeight w:val="112"/>
          <w:jc w:val="center"/>
        </w:trPr>
        <w:tc>
          <w:tcPr>
            <w:tcW w:w="1230" w:type="dxa"/>
            <w:shd w:val="clear" w:color="auto" w:fill="F2F2F2" w:themeFill="background1" w:themeFillShade="F2"/>
            <w:vAlign w:val="center"/>
          </w:tcPr>
          <w:p w14:paraId="26FAD6E7" w14:textId="0A30345B" w:rsidR="00964616" w:rsidRPr="00C44EB1" w:rsidRDefault="00691E72" w:rsidP="00964616">
            <w:pPr>
              <w:jc w:val="center"/>
              <w:rPr>
                <w:rFonts w:ascii="Arial" w:hAnsi="Arial" w:cs="Arial"/>
                <w:b/>
                <w:sz w:val="24"/>
                <w:szCs w:val="24"/>
              </w:rPr>
            </w:pPr>
            <w:r w:rsidRPr="00C44EB1">
              <w:rPr>
                <w:rFonts w:ascii="Arial" w:hAnsi="Arial" w:cs="Arial"/>
                <w:b/>
                <w:sz w:val="24"/>
                <w:szCs w:val="24"/>
              </w:rPr>
              <w:t>PPR 3</w:t>
            </w:r>
          </w:p>
        </w:tc>
        <w:tc>
          <w:tcPr>
            <w:tcW w:w="5914" w:type="dxa"/>
            <w:gridSpan w:val="2"/>
          </w:tcPr>
          <w:p w14:paraId="00132653" w14:textId="483C3A59" w:rsidR="003A401C" w:rsidRPr="00C44EB1" w:rsidRDefault="00964616" w:rsidP="00964616">
            <w:pPr>
              <w:rPr>
                <w:rFonts w:ascii="Arial" w:hAnsi="Arial" w:cs="Arial"/>
                <w:i/>
                <w:iCs/>
                <w:color w:val="0000FF"/>
                <w:sz w:val="24"/>
                <w:szCs w:val="24"/>
                <w:u w:val="single"/>
              </w:rPr>
            </w:pPr>
            <w:r w:rsidRPr="00C44EB1">
              <w:rPr>
                <w:rFonts w:ascii="Arial" w:hAnsi="Arial" w:cs="Arial"/>
                <w:sz w:val="24"/>
                <w:szCs w:val="24"/>
              </w:rPr>
              <w:t xml:space="preserve">Travel costs are the expenses for transportation, lodging, subsistence, and related items incurred by employees who are in travel status on official business of the non-Federal entity. Such costs may be charged on an actual cost basis, on a per diem or mileage basis in lieu of actual costs incurred, or on a combination of the two, provided the method used is applied to an entire trip and not to selected days of the trip, and results in charges consistent with those </w:t>
            </w:r>
            <w:r w:rsidRPr="00C44EB1">
              <w:rPr>
                <w:rFonts w:ascii="Arial" w:hAnsi="Arial" w:cs="Arial"/>
                <w:sz w:val="24"/>
                <w:szCs w:val="24"/>
              </w:rPr>
              <w:lastRenderedPageBreak/>
              <w:t xml:space="preserve">normally allowed in like circumstances in the non-Federal entity’s non-federally funded activities and in accordance with non-Federal entity’s written travel reimbursement policies. </w:t>
            </w:r>
            <w:hyperlink r:id="rId35" w:history="1">
              <w:r w:rsidRPr="00C44EB1">
                <w:rPr>
                  <w:rStyle w:val="Hyperlink"/>
                  <w:rFonts w:ascii="Arial" w:hAnsi="Arial" w:cs="Arial"/>
                  <w:sz w:val="24"/>
                  <w:szCs w:val="24"/>
                </w:rPr>
                <w:t>2 C.F.R. §200.475</w:t>
              </w:r>
            </w:hyperlink>
          </w:p>
        </w:tc>
        <w:tc>
          <w:tcPr>
            <w:tcW w:w="7251" w:type="dxa"/>
          </w:tcPr>
          <w:p w14:paraId="4242BC90" w14:textId="1EBB3C08" w:rsidR="004D22B6" w:rsidRPr="00C44EB1" w:rsidRDefault="00964616" w:rsidP="00964616">
            <w:pPr>
              <w:rPr>
                <w:rFonts w:ascii="Arial" w:hAnsi="Arial" w:cs="Arial"/>
                <w:bCs/>
                <w:color w:val="000000"/>
                <w:sz w:val="24"/>
                <w:szCs w:val="24"/>
              </w:rPr>
            </w:pPr>
            <w:r w:rsidRPr="00C44EB1">
              <w:rPr>
                <w:rFonts w:ascii="Arial" w:hAnsi="Arial" w:cs="Arial"/>
                <w:b/>
                <w:color w:val="000000"/>
                <w:sz w:val="24"/>
                <w:szCs w:val="24"/>
              </w:rPr>
              <w:lastRenderedPageBreak/>
              <w:t>a. Submit to OSDE:</w:t>
            </w:r>
            <w:r w:rsidR="00602880" w:rsidRPr="00C44EB1">
              <w:rPr>
                <w:rFonts w:ascii="Arial" w:hAnsi="Arial" w:cs="Arial"/>
                <w:b/>
                <w:color w:val="000000"/>
                <w:sz w:val="24"/>
                <w:szCs w:val="24"/>
              </w:rPr>
              <w:t xml:space="preserve"> </w:t>
            </w:r>
            <w:r w:rsidRPr="00C44EB1">
              <w:rPr>
                <w:rFonts w:ascii="Arial" w:hAnsi="Arial" w:cs="Arial"/>
                <w:color w:val="000000"/>
                <w:sz w:val="24"/>
                <w:szCs w:val="24"/>
              </w:rPr>
              <w:t xml:space="preserve">LEA’s </w:t>
            </w:r>
            <w:r w:rsidRPr="00C44EB1">
              <w:rPr>
                <w:rFonts w:ascii="Arial" w:hAnsi="Arial" w:cs="Arial"/>
                <w:bCs/>
                <w:color w:val="000000"/>
                <w:sz w:val="24"/>
                <w:szCs w:val="24"/>
              </w:rPr>
              <w:t xml:space="preserve">written </w:t>
            </w:r>
            <w:r w:rsidR="00DA17E3" w:rsidRPr="00C44EB1">
              <w:rPr>
                <w:rFonts w:ascii="Arial" w:hAnsi="Arial" w:cs="Arial"/>
                <w:bCs/>
                <w:color w:val="000000"/>
                <w:sz w:val="24"/>
                <w:szCs w:val="24"/>
              </w:rPr>
              <w:t>t</w:t>
            </w:r>
            <w:r w:rsidRPr="00C44EB1">
              <w:rPr>
                <w:rFonts w:ascii="Arial" w:hAnsi="Arial" w:cs="Arial"/>
                <w:bCs/>
                <w:color w:val="000000"/>
                <w:sz w:val="24"/>
                <w:szCs w:val="24"/>
              </w:rPr>
              <w:t xml:space="preserve">ravel </w:t>
            </w:r>
            <w:r w:rsidR="00DA17E3" w:rsidRPr="00C44EB1">
              <w:rPr>
                <w:rFonts w:ascii="Arial" w:hAnsi="Arial" w:cs="Arial"/>
                <w:bCs/>
                <w:color w:val="000000"/>
                <w:sz w:val="24"/>
                <w:szCs w:val="24"/>
              </w:rPr>
              <w:t>p</w:t>
            </w:r>
            <w:r w:rsidRPr="00C44EB1">
              <w:rPr>
                <w:rFonts w:ascii="Arial" w:hAnsi="Arial" w:cs="Arial"/>
                <w:bCs/>
                <w:color w:val="000000"/>
                <w:sz w:val="24"/>
                <w:szCs w:val="24"/>
              </w:rPr>
              <w:t>olicy</w:t>
            </w:r>
          </w:p>
          <w:p w14:paraId="0FFAC8F0" w14:textId="22FB6459" w:rsidR="00BD178E" w:rsidRPr="00C44EB1" w:rsidRDefault="00BD178E" w:rsidP="00964616">
            <w:pPr>
              <w:rPr>
                <w:rFonts w:ascii="Arial" w:hAnsi="Arial" w:cs="Arial"/>
                <w:color w:val="000000"/>
                <w:sz w:val="24"/>
                <w:szCs w:val="24"/>
              </w:rPr>
            </w:pPr>
          </w:p>
          <w:p w14:paraId="214576E9" w14:textId="527DA145" w:rsidR="00BD178E" w:rsidRPr="00C44EB1" w:rsidRDefault="00BD178E" w:rsidP="00BD178E">
            <w:pPr>
              <w:rPr>
                <w:rFonts w:ascii="Arial" w:hAnsi="Arial" w:cs="Arial"/>
                <w:bCs/>
                <w:sz w:val="24"/>
                <w:szCs w:val="24"/>
              </w:rPr>
            </w:pPr>
            <w:r w:rsidRPr="00C44EB1">
              <w:rPr>
                <w:rFonts w:ascii="Arial" w:hAnsi="Arial" w:cs="Arial"/>
                <w:color w:val="000000"/>
                <w:sz w:val="24"/>
                <w:szCs w:val="24"/>
              </w:rPr>
              <w:t xml:space="preserve">The </w:t>
            </w:r>
            <w:r w:rsidR="0029201B" w:rsidRPr="00C44EB1">
              <w:rPr>
                <w:rFonts w:ascii="Arial" w:hAnsi="Arial" w:cs="Arial"/>
                <w:color w:val="000000"/>
                <w:sz w:val="24"/>
                <w:szCs w:val="24"/>
              </w:rPr>
              <w:t>policy</w:t>
            </w:r>
            <w:r w:rsidRPr="00C44EB1">
              <w:rPr>
                <w:rFonts w:ascii="Arial" w:hAnsi="Arial" w:cs="Arial"/>
                <w:color w:val="000000"/>
                <w:sz w:val="24"/>
                <w:szCs w:val="24"/>
              </w:rPr>
              <w:t xml:space="preserve"> should include</w:t>
            </w:r>
            <w:r w:rsidR="00CA5283" w:rsidRPr="00C44EB1">
              <w:rPr>
                <w:rFonts w:ascii="Arial" w:hAnsi="Arial" w:cs="Arial"/>
                <w:color w:val="000000"/>
                <w:sz w:val="24"/>
                <w:szCs w:val="24"/>
              </w:rPr>
              <w:t xml:space="preserve"> information about</w:t>
            </w:r>
            <w:r w:rsidRPr="00C44EB1">
              <w:rPr>
                <w:rFonts w:ascii="Arial" w:hAnsi="Arial" w:cs="Arial"/>
                <w:bCs/>
                <w:sz w:val="24"/>
                <w:szCs w:val="24"/>
              </w:rPr>
              <w:t xml:space="preserve"> how</w:t>
            </w:r>
            <w:r w:rsidR="00CA5283" w:rsidRPr="00C44EB1">
              <w:rPr>
                <w:rFonts w:ascii="Arial" w:hAnsi="Arial" w:cs="Arial"/>
                <w:bCs/>
                <w:sz w:val="24"/>
                <w:szCs w:val="24"/>
              </w:rPr>
              <w:t xml:space="preserve"> the LEA reimburses travel expenses</w:t>
            </w:r>
            <w:r w:rsidRPr="00C44EB1">
              <w:rPr>
                <w:rFonts w:ascii="Arial" w:hAnsi="Arial" w:cs="Arial"/>
                <w:bCs/>
                <w:sz w:val="24"/>
                <w:szCs w:val="24"/>
              </w:rPr>
              <w:t xml:space="preserve"> (per diem, actual costs, or a combination of both). The LEA should identify how travel is requested, review</w:t>
            </w:r>
            <w:r w:rsidR="00B068BE" w:rsidRPr="00C44EB1">
              <w:rPr>
                <w:rFonts w:ascii="Arial" w:hAnsi="Arial" w:cs="Arial"/>
                <w:bCs/>
                <w:sz w:val="24"/>
                <w:szCs w:val="24"/>
              </w:rPr>
              <w:t>ed</w:t>
            </w:r>
            <w:r w:rsidRPr="00C44EB1">
              <w:rPr>
                <w:rFonts w:ascii="Arial" w:hAnsi="Arial" w:cs="Arial"/>
                <w:bCs/>
                <w:sz w:val="24"/>
                <w:szCs w:val="24"/>
              </w:rPr>
              <w:t xml:space="preserve">, and approved. </w:t>
            </w:r>
          </w:p>
          <w:p w14:paraId="4FC9F092" w14:textId="111EF020" w:rsidR="00196955" w:rsidRPr="00C44EB1" w:rsidRDefault="00196955" w:rsidP="00964616">
            <w:pPr>
              <w:rPr>
                <w:rFonts w:ascii="Arial" w:hAnsi="Arial" w:cs="Arial"/>
                <w:b/>
                <w:sz w:val="24"/>
                <w:szCs w:val="24"/>
              </w:rPr>
            </w:pPr>
          </w:p>
          <w:p w14:paraId="6AEEC25B" w14:textId="77777777" w:rsidR="00196955" w:rsidRPr="00C44EB1" w:rsidRDefault="00196955" w:rsidP="00964616">
            <w:pPr>
              <w:rPr>
                <w:rFonts w:ascii="Arial" w:hAnsi="Arial" w:cs="Arial"/>
                <w:b/>
                <w:sz w:val="24"/>
                <w:szCs w:val="24"/>
              </w:rPr>
            </w:pPr>
          </w:p>
          <w:p w14:paraId="6122B48E" w14:textId="59588DF9" w:rsidR="00196955" w:rsidRPr="00C44EB1" w:rsidRDefault="00196955" w:rsidP="006763FC">
            <w:pPr>
              <w:rPr>
                <w:rFonts w:ascii="Arial" w:hAnsi="Arial" w:cs="Arial"/>
                <w:bCs/>
                <w:sz w:val="24"/>
                <w:szCs w:val="24"/>
              </w:rPr>
            </w:pPr>
            <w:r w:rsidRPr="00C44EB1">
              <w:rPr>
                <w:rFonts w:ascii="Arial" w:hAnsi="Arial" w:cs="Arial"/>
                <w:bCs/>
                <w:sz w:val="24"/>
                <w:szCs w:val="24"/>
              </w:rPr>
              <w:t xml:space="preserve"> </w:t>
            </w:r>
          </w:p>
          <w:p w14:paraId="79B1FFC9" w14:textId="36FB48C0" w:rsidR="00196955" w:rsidRPr="00C44EB1" w:rsidRDefault="00196955" w:rsidP="00196955">
            <w:pPr>
              <w:ind w:left="360"/>
              <w:rPr>
                <w:rFonts w:ascii="Arial" w:hAnsi="Arial" w:cs="Arial"/>
                <w:bCs/>
                <w:sz w:val="24"/>
                <w:szCs w:val="24"/>
              </w:rPr>
            </w:pPr>
          </w:p>
        </w:tc>
      </w:tr>
      <w:tr w:rsidR="00791E85" w:rsidRPr="00C44EB1" w14:paraId="14DC84A4" w14:textId="77777777" w:rsidTr="000243CD">
        <w:trPr>
          <w:trHeight w:val="112"/>
          <w:jc w:val="center"/>
        </w:trPr>
        <w:tc>
          <w:tcPr>
            <w:tcW w:w="1230" w:type="dxa"/>
            <w:shd w:val="clear" w:color="auto" w:fill="F2F2F2" w:themeFill="background1" w:themeFillShade="F2"/>
            <w:vAlign w:val="center"/>
          </w:tcPr>
          <w:p w14:paraId="477D9934" w14:textId="3C7DC87E" w:rsidR="00791E85" w:rsidRPr="00C44EB1" w:rsidRDefault="00AE0FDF" w:rsidP="00791E85">
            <w:pPr>
              <w:jc w:val="center"/>
              <w:rPr>
                <w:rFonts w:ascii="Arial" w:hAnsi="Arial" w:cs="Arial"/>
                <w:b/>
                <w:sz w:val="24"/>
                <w:szCs w:val="24"/>
              </w:rPr>
            </w:pPr>
            <w:r w:rsidRPr="00C44EB1">
              <w:rPr>
                <w:rFonts w:ascii="Arial" w:hAnsi="Arial" w:cs="Arial"/>
                <w:b/>
                <w:sz w:val="24"/>
                <w:szCs w:val="24"/>
              </w:rPr>
              <w:lastRenderedPageBreak/>
              <w:t>PPR 4</w:t>
            </w:r>
          </w:p>
        </w:tc>
        <w:tc>
          <w:tcPr>
            <w:tcW w:w="5914" w:type="dxa"/>
            <w:gridSpan w:val="2"/>
          </w:tcPr>
          <w:p w14:paraId="386B3BD4" w14:textId="3BAFFA87" w:rsidR="003A401C" w:rsidRPr="00C44EB1" w:rsidRDefault="002E40B0" w:rsidP="00791E85">
            <w:pPr>
              <w:rPr>
                <w:rFonts w:ascii="Arial" w:hAnsi="Arial" w:cs="Arial"/>
                <w:sz w:val="24"/>
                <w:szCs w:val="24"/>
              </w:rPr>
            </w:pPr>
            <w:r w:rsidRPr="00C44EB1">
              <w:rPr>
                <w:rFonts w:ascii="Arial" w:hAnsi="Arial" w:cs="Arial"/>
                <w:sz w:val="24"/>
                <w:szCs w:val="24"/>
              </w:rPr>
              <w:t xml:space="preserve">The local educational agency (LEA) is required to develop a written compliant policy as part of the requirement for the state educational agency (SEA) to develop a written complaint policy. </w:t>
            </w:r>
            <w:hyperlink r:id="rId36" w:history="1">
              <w:r w:rsidRPr="00C44EB1">
                <w:rPr>
                  <w:rStyle w:val="Hyperlink"/>
                  <w:rFonts w:ascii="Arial" w:hAnsi="Arial" w:cs="Arial"/>
                  <w:sz w:val="24"/>
                  <w:szCs w:val="24"/>
                </w:rPr>
                <w:t>34 C.F.R. §300.151</w:t>
              </w:r>
            </w:hyperlink>
            <w:r w:rsidRPr="00C44EB1">
              <w:rPr>
                <w:rFonts w:ascii="Arial" w:hAnsi="Arial" w:cs="Arial"/>
                <w:sz w:val="24"/>
                <w:szCs w:val="24"/>
              </w:rPr>
              <w:t xml:space="preserve"> and </w:t>
            </w:r>
            <w:r w:rsidR="00F52450" w:rsidRPr="00C44EB1">
              <w:rPr>
                <w:rFonts w:ascii="Arial" w:hAnsi="Arial" w:cs="Arial"/>
                <w:sz w:val="24"/>
                <w:szCs w:val="24"/>
              </w:rPr>
              <w:t xml:space="preserve">Section 8304 (a)(3) </w:t>
            </w:r>
          </w:p>
        </w:tc>
        <w:tc>
          <w:tcPr>
            <w:tcW w:w="7251" w:type="dxa"/>
          </w:tcPr>
          <w:p w14:paraId="65912414" w14:textId="01F18810" w:rsidR="00791E85" w:rsidRPr="00C44EB1" w:rsidRDefault="00791E85" w:rsidP="00791E85">
            <w:pPr>
              <w:rPr>
                <w:rFonts w:ascii="Arial" w:hAnsi="Arial" w:cs="Arial"/>
                <w:bCs/>
                <w:color w:val="000000"/>
                <w:sz w:val="24"/>
                <w:szCs w:val="24"/>
              </w:rPr>
            </w:pPr>
            <w:r w:rsidRPr="00C44EB1">
              <w:rPr>
                <w:rFonts w:ascii="Arial" w:hAnsi="Arial" w:cs="Arial"/>
                <w:b/>
                <w:color w:val="000000"/>
                <w:sz w:val="24"/>
                <w:szCs w:val="24"/>
              </w:rPr>
              <w:t>a. Submit to OSDE</w:t>
            </w:r>
            <w:r w:rsidRPr="00C44EB1">
              <w:rPr>
                <w:rFonts w:ascii="Arial" w:hAnsi="Arial" w:cs="Arial"/>
                <w:color w:val="000000"/>
                <w:sz w:val="24"/>
                <w:szCs w:val="24"/>
              </w:rPr>
              <w:t xml:space="preserve">: LEA’s </w:t>
            </w:r>
            <w:r w:rsidRPr="00C44EB1">
              <w:rPr>
                <w:rFonts w:ascii="Arial" w:hAnsi="Arial" w:cs="Arial"/>
                <w:bCs/>
                <w:color w:val="000000"/>
                <w:sz w:val="24"/>
                <w:szCs w:val="24"/>
              </w:rPr>
              <w:t>written complaint polic</w:t>
            </w:r>
            <w:r w:rsidR="00B213EE" w:rsidRPr="00C44EB1">
              <w:rPr>
                <w:rFonts w:ascii="Arial" w:hAnsi="Arial" w:cs="Arial"/>
                <w:bCs/>
                <w:color w:val="000000"/>
                <w:sz w:val="24"/>
                <w:szCs w:val="24"/>
              </w:rPr>
              <w:t>y</w:t>
            </w:r>
            <w:r w:rsidR="00196955" w:rsidRPr="00C44EB1">
              <w:rPr>
                <w:rFonts w:ascii="Arial" w:hAnsi="Arial" w:cs="Arial"/>
                <w:bCs/>
                <w:color w:val="000000"/>
                <w:sz w:val="24"/>
                <w:szCs w:val="24"/>
              </w:rPr>
              <w:t xml:space="preserve"> for federal programs </w:t>
            </w:r>
          </w:p>
          <w:p w14:paraId="51EFB9AA" w14:textId="77777777" w:rsidR="00A57D8B" w:rsidRPr="00C44EB1" w:rsidRDefault="00A57D8B" w:rsidP="00A57D8B">
            <w:pPr>
              <w:rPr>
                <w:rFonts w:ascii="Arial" w:hAnsi="Arial" w:cs="Arial"/>
                <w:b/>
                <w:color w:val="000000"/>
                <w:sz w:val="24"/>
                <w:szCs w:val="24"/>
              </w:rPr>
            </w:pPr>
          </w:p>
          <w:p w14:paraId="02348FFB" w14:textId="77777777" w:rsidR="00A132EC" w:rsidRPr="00C44EB1" w:rsidRDefault="00A132EC" w:rsidP="00A57D8B">
            <w:pPr>
              <w:rPr>
                <w:rFonts w:ascii="Arial" w:hAnsi="Arial" w:cs="Arial"/>
                <w:b/>
                <w:color w:val="000000"/>
                <w:sz w:val="24"/>
                <w:szCs w:val="24"/>
              </w:rPr>
            </w:pPr>
          </w:p>
          <w:p w14:paraId="04E308FD" w14:textId="35843679" w:rsidR="00A132EC" w:rsidRPr="00C44EB1" w:rsidRDefault="00A132EC" w:rsidP="00A57D8B">
            <w:pPr>
              <w:rPr>
                <w:rFonts w:ascii="Arial" w:hAnsi="Arial" w:cs="Arial"/>
                <w:b/>
                <w:color w:val="000000"/>
                <w:sz w:val="24"/>
                <w:szCs w:val="24"/>
              </w:rPr>
            </w:pPr>
          </w:p>
        </w:tc>
      </w:tr>
      <w:tr w:rsidR="00AE0FDF" w:rsidRPr="00C44EB1" w14:paraId="2EF3BA33" w14:textId="77777777" w:rsidTr="000243CD">
        <w:trPr>
          <w:trHeight w:val="112"/>
          <w:jc w:val="center"/>
        </w:trPr>
        <w:tc>
          <w:tcPr>
            <w:tcW w:w="1230" w:type="dxa"/>
            <w:shd w:val="clear" w:color="auto" w:fill="F2F2F2" w:themeFill="background1" w:themeFillShade="F2"/>
            <w:vAlign w:val="center"/>
          </w:tcPr>
          <w:p w14:paraId="62BA7876" w14:textId="4A351923" w:rsidR="00AE0FDF" w:rsidRPr="00C44EB1" w:rsidRDefault="00AE0FDF" w:rsidP="00AE0FDF">
            <w:pPr>
              <w:jc w:val="center"/>
              <w:rPr>
                <w:rFonts w:ascii="Arial" w:hAnsi="Arial" w:cs="Arial"/>
                <w:b/>
                <w:sz w:val="24"/>
                <w:szCs w:val="24"/>
              </w:rPr>
            </w:pPr>
            <w:r w:rsidRPr="00C44EB1">
              <w:rPr>
                <w:rFonts w:ascii="Arial" w:hAnsi="Arial" w:cs="Arial"/>
                <w:b/>
                <w:sz w:val="24"/>
                <w:szCs w:val="24"/>
              </w:rPr>
              <w:t>PPR 5</w:t>
            </w:r>
          </w:p>
        </w:tc>
        <w:tc>
          <w:tcPr>
            <w:tcW w:w="5914" w:type="dxa"/>
            <w:gridSpan w:val="2"/>
          </w:tcPr>
          <w:p w14:paraId="5F020767" w14:textId="2A0DC2FC" w:rsidR="00AE0FDF" w:rsidRPr="00C44EB1" w:rsidRDefault="00AE0FDF" w:rsidP="00AE0FDF">
            <w:pPr>
              <w:shd w:val="clear" w:color="auto" w:fill="FFFFFF"/>
              <w:rPr>
                <w:rStyle w:val="Hyperlink"/>
                <w:rFonts w:ascii="Arial" w:hAnsi="Arial" w:cs="Arial"/>
                <w:sz w:val="24"/>
                <w:szCs w:val="24"/>
              </w:rPr>
            </w:pPr>
            <w:r w:rsidRPr="00C44EB1">
              <w:rPr>
                <w:rFonts w:ascii="Arial" w:hAnsi="Arial" w:cs="Arial"/>
                <w:sz w:val="24"/>
                <w:szCs w:val="24"/>
              </w:rPr>
              <w:t>The LEA provides access to student directory information to military recruiters upon request. ES</w:t>
            </w:r>
            <w:r w:rsidR="0012047A" w:rsidRPr="00C44EB1">
              <w:rPr>
                <w:rFonts w:ascii="Arial" w:hAnsi="Arial" w:cs="Arial"/>
                <w:sz w:val="24"/>
                <w:szCs w:val="24"/>
              </w:rPr>
              <w:t xml:space="preserve">EA </w:t>
            </w:r>
            <w:r w:rsidRPr="00C44EB1">
              <w:rPr>
                <w:rFonts w:ascii="Arial" w:hAnsi="Arial" w:cs="Arial"/>
                <w:sz w:val="24"/>
                <w:szCs w:val="24"/>
              </w:rPr>
              <w:t>Section 8528</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hyperlink r:id="rId37" w:history="1">
              <w:r w:rsidRPr="00C44EB1">
                <w:rPr>
                  <w:rStyle w:val="Hyperlink"/>
                  <w:rFonts w:ascii="Arial" w:hAnsi="Arial" w:cs="Arial"/>
                  <w:sz w:val="24"/>
                  <w:szCs w:val="24"/>
                </w:rPr>
                <w:t>20 U.S.C. §7908</w:t>
              </w:r>
            </w:hyperlink>
          </w:p>
          <w:p w14:paraId="26AC2E45" w14:textId="1FB4327F" w:rsidR="003A401C" w:rsidRPr="00C44EB1" w:rsidRDefault="003A401C" w:rsidP="00AE0FDF">
            <w:pPr>
              <w:shd w:val="clear" w:color="auto" w:fill="FFFFFF"/>
              <w:rPr>
                <w:rFonts w:ascii="Arial" w:hAnsi="Arial" w:cs="Arial"/>
                <w:color w:val="333333"/>
                <w:sz w:val="24"/>
                <w:szCs w:val="24"/>
              </w:rPr>
            </w:pPr>
          </w:p>
        </w:tc>
        <w:tc>
          <w:tcPr>
            <w:tcW w:w="7251" w:type="dxa"/>
          </w:tcPr>
          <w:p w14:paraId="5FC4927C" w14:textId="1D3790D0" w:rsidR="00AE0FDF" w:rsidRPr="00C44EB1" w:rsidRDefault="00AE0FDF" w:rsidP="00AE0FDF">
            <w:pPr>
              <w:rPr>
                <w:rFonts w:ascii="Arial" w:hAnsi="Arial" w:cs="Arial"/>
                <w:bCs/>
                <w:sz w:val="24"/>
                <w:szCs w:val="24"/>
              </w:rPr>
            </w:pPr>
            <w:r w:rsidRPr="00C44EB1">
              <w:rPr>
                <w:rFonts w:ascii="Arial" w:hAnsi="Arial" w:cs="Arial"/>
                <w:b/>
                <w:sz w:val="24"/>
                <w:szCs w:val="24"/>
              </w:rPr>
              <w:t>a. Submit to OSDE:</w:t>
            </w:r>
            <w:r w:rsidR="00041E95" w:rsidRPr="00C44EB1">
              <w:rPr>
                <w:rFonts w:ascii="Arial" w:hAnsi="Arial" w:cs="Arial"/>
                <w:b/>
                <w:sz w:val="24"/>
                <w:szCs w:val="24"/>
              </w:rPr>
              <w:t xml:space="preserve"> </w:t>
            </w:r>
            <w:r w:rsidRPr="00C44EB1">
              <w:rPr>
                <w:rFonts w:ascii="Arial" w:hAnsi="Arial" w:cs="Arial"/>
                <w:sz w:val="24"/>
                <w:szCs w:val="24"/>
              </w:rPr>
              <w:t xml:space="preserve">LEA’s </w:t>
            </w:r>
            <w:r w:rsidR="00A132A2" w:rsidRPr="00C44EB1">
              <w:rPr>
                <w:rFonts w:ascii="Arial" w:hAnsi="Arial" w:cs="Arial"/>
                <w:sz w:val="24"/>
                <w:szCs w:val="24"/>
              </w:rPr>
              <w:t>m</w:t>
            </w:r>
            <w:r w:rsidRPr="00C44EB1">
              <w:rPr>
                <w:rFonts w:ascii="Arial" w:hAnsi="Arial" w:cs="Arial"/>
                <w:bCs/>
                <w:sz w:val="24"/>
                <w:szCs w:val="24"/>
              </w:rPr>
              <w:t xml:space="preserve">ilitary </w:t>
            </w:r>
            <w:r w:rsidR="00A132A2" w:rsidRPr="00C44EB1">
              <w:rPr>
                <w:rFonts w:ascii="Arial" w:hAnsi="Arial" w:cs="Arial"/>
                <w:bCs/>
                <w:sz w:val="24"/>
                <w:szCs w:val="24"/>
              </w:rPr>
              <w:t>r</w:t>
            </w:r>
            <w:r w:rsidRPr="00C44EB1">
              <w:rPr>
                <w:rFonts w:ascii="Arial" w:hAnsi="Arial" w:cs="Arial"/>
                <w:bCs/>
                <w:sz w:val="24"/>
                <w:szCs w:val="24"/>
              </w:rPr>
              <w:t xml:space="preserve">ecruiter </w:t>
            </w:r>
            <w:r w:rsidR="00A132A2" w:rsidRPr="00C44EB1">
              <w:rPr>
                <w:rFonts w:ascii="Arial" w:hAnsi="Arial" w:cs="Arial"/>
                <w:bCs/>
                <w:sz w:val="24"/>
                <w:szCs w:val="24"/>
              </w:rPr>
              <w:t>a</w:t>
            </w:r>
            <w:r w:rsidRPr="00C44EB1">
              <w:rPr>
                <w:rFonts w:ascii="Arial" w:hAnsi="Arial" w:cs="Arial"/>
                <w:bCs/>
                <w:sz w:val="24"/>
                <w:szCs w:val="24"/>
              </w:rPr>
              <w:t>ccess polic</w:t>
            </w:r>
            <w:r w:rsidR="00226812" w:rsidRPr="00C44EB1">
              <w:rPr>
                <w:rFonts w:ascii="Arial" w:hAnsi="Arial" w:cs="Arial"/>
                <w:bCs/>
                <w:sz w:val="24"/>
                <w:szCs w:val="24"/>
              </w:rPr>
              <w:t>y</w:t>
            </w:r>
          </w:p>
          <w:p w14:paraId="5EDAB077" w14:textId="77777777" w:rsidR="00226812" w:rsidRPr="00C44EB1" w:rsidRDefault="00226812" w:rsidP="00AE0FDF">
            <w:pPr>
              <w:rPr>
                <w:rFonts w:ascii="Arial" w:hAnsi="Arial" w:cs="Arial"/>
                <w:b/>
                <w:color w:val="000000"/>
                <w:sz w:val="24"/>
                <w:szCs w:val="24"/>
              </w:rPr>
            </w:pPr>
          </w:p>
          <w:p w14:paraId="511028EA" w14:textId="7A7D05E8" w:rsidR="00226812" w:rsidRPr="00C44EB1" w:rsidRDefault="00226812" w:rsidP="00AE0FDF">
            <w:pPr>
              <w:rPr>
                <w:rFonts w:ascii="Arial" w:hAnsi="Arial" w:cs="Arial"/>
                <w:bCs/>
                <w:color w:val="000000"/>
                <w:sz w:val="24"/>
                <w:szCs w:val="24"/>
              </w:rPr>
            </w:pPr>
            <w:r w:rsidRPr="00C44EB1">
              <w:rPr>
                <w:rFonts w:ascii="Arial" w:hAnsi="Arial" w:cs="Arial"/>
                <w:bCs/>
                <w:color w:val="000000"/>
                <w:sz w:val="24"/>
                <w:szCs w:val="24"/>
              </w:rPr>
              <w:t xml:space="preserve">Note: </w:t>
            </w:r>
            <w:r w:rsidR="00BB4CC3" w:rsidRPr="00C44EB1">
              <w:rPr>
                <w:rFonts w:ascii="Arial" w:hAnsi="Arial" w:cs="Arial"/>
                <w:bCs/>
                <w:color w:val="000000"/>
                <w:sz w:val="24"/>
                <w:szCs w:val="24"/>
              </w:rPr>
              <w:t>The LEA must submit this policy even if the high school is not served</w:t>
            </w:r>
            <w:r w:rsidR="00B90615" w:rsidRPr="00C44EB1">
              <w:rPr>
                <w:rFonts w:ascii="Arial" w:hAnsi="Arial" w:cs="Arial"/>
                <w:bCs/>
                <w:color w:val="000000"/>
                <w:sz w:val="24"/>
                <w:szCs w:val="24"/>
              </w:rPr>
              <w:t xml:space="preserve"> with Title I funds</w:t>
            </w:r>
            <w:r w:rsidR="00BB4CC3" w:rsidRPr="00C44EB1">
              <w:rPr>
                <w:rFonts w:ascii="Arial" w:hAnsi="Arial" w:cs="Arial"/>
                <w:bCs/>
                <w:color w:val="000000"/>
                <w:sz w:val="24"/>
                <w:szCs w:val="24"/>
              </w:rPr>
              <w:t xml:space="preserve">. </w:t>
            </w:r>
          </w:p>
          <w:p w14:paraId="3677DA05" w14:textId="7938372B" w:rsidR="00BB4CC3" w:rsidRPr="00C44EB1" w:rsidRDefault="00BB4CC3" w:rsidP="00BB4CC3">
            <w:pPr>
              <w:rPr>
                <w:rFonts w:ascii="Arial" w:hAnsi="Arial" w:cs="Arial"/>
                <w:bCs/>
                <w:sz w:val="24"/>
                <w:szCs w:val="24"/>
              </w:rPr>
            </w:pPr>
          </w:p>
        </w:tc>
      </w:tr>
      <w:tr w:rsidR="00AE0FDF" w:rsidRPr="00C44EB1" w14:paraId="7ACEED9E" w14:textId="77777777" w:rsidTr="000243CD">
        <w:trPr>
          <w:cantSplit/>
          <w:trHeight w:val="112"/>
          <w:jc w:val="center"/>
        </w:trPr>
        <w:tc>
          <w:tcPr>
            <w:tcW w:w="1230" w:type="dxa"/>
            <w:shd w:val="clear" w:color="auto" w:fill="F2F2F2" w:themeFill="background1" w:themeFillShade="F2"/>
            <w:vAlign w:val="center"/>
          </w:tcPr>
          <w:p w14:paraId="2ABDAB3F" w14:textId="41575A77" w:rsidR="00AE0FDF" w:rsidRPr="00C44EB1" w:rsidRDefault="00AE0FDF" w:rsidP="00AE0FDF">
            <w:pPr>
              <w:jc w:val="center"/>
              <w:rPr>
                <w:rFonts w:ascii="Arial" w:hAnsi="Arial" w:cs="Arial"/>
                <w:b/>
                <w:sz w:val="24"/>
                <w:szCs w:val="24"/>
              </w:rPr>
            </w:pPr>
            <w:r w:rsidRPr="00C44EB1">
              <w:rPr>
                <w:rFonts w:ascii="Arial" w:hAnsi="Arial" w:cs="Arial"/>
                <w:b/>
                <w:sz w:val="24"/>
                <w:szCs w:val="24"/>
              </w:rPr>
              <w:t>PPR 6</w:t>
            </w:r>
          </w:p>
        </w:tc>
        <w:tc>
          <w:tcPr>
            <w:tcW w:w="5914" w:type="dxa"/>
            <w:gridSpan w:val="2"/>
          </w:tcPr>
          <w:p w14:paraId="67360D96" w14:textId="77777777" w:rsidR="00AE0FDF" w:rsidRPr="00C44EB1" w:rsidRDefault="00AE0FDF" w:rsidP="00AE0FDF">
            <w:pPr>
              <w:shd w:val="clear" w:color="auto" w:fill="FFFFFF"/>
              <w:rPr>
                <w:rStyle w:val="Hyperlink"/>
                <w:rFonts w:ascii="Arial" w:hAnsi="Arial" w:cs="Arial"/>
                <w:sz w:val="24"/>
                <w:szCs w:val="24"/>
              </w:rPr>
            </w:pPr>
            <w:r w:rsidRPr="00C44EB1">
              <w:rPr>
                <w:rFonts w:ascii="Arial" w:hAnsi="Arial" w:cs="Arial"/>
                <w:sz w:val="24"/>
                <w:szCs w:val="24"/>
              </w:rPr>
              <w:t xml:space="preserve">Each recipient of a grant or subgrant under the Elementary and Secondary Education Act of 1965 (20 U.S.C. 6301 et seq.) display, in a public place, the hotline contact information of the Office of Inspector General of the Department of Education so that any individual who observes, detects, or suspects improper use of taxpayer funds can easily report such improper use. </w:t>
            </w:r>
            <w:hyperlink r:id="rId38" w:history="1">
              <w:r w:rsidRPr="00C44EB1">
                <w:rPr>
                  <w:rStyle w:val="Hyperlink"/>
                  <w:rFonts w:ascii="Arial" w:hAnsi="Arial" w:cs="Arial"/>
                  <w:sz w:val="24"/>
                  <w:szCs w:val="24"/>
                </w:rPr>
                <w:t>20 U.S.C. §7933</w:t>
              </w:r>
            </w:hyperlink>
          </w:p>
          <w:p w14:paraId="495F53FF" w14:textId="7717CD90" w:rsidR="003A401C" w:rsidRPr="00C44EB1" w:rsidRDefault="003A401C" w:rsidP="00AE0FDF">
            <w:pPr>
              <w:shd w:val="clear" w:color="auto" w:fill="FFFFFF"/>
              <w:rPr>
                <w:rFonts w:ascii="Arial" w:hAnsi="Arial" w:cs="Arial"/>
                <w:sz w:val="24"/>
                <w:szCs w:val="24"/>
              </w:rPr>
            </w:pPr>
          </w:p>
        </w:tc>
        <w:tc>
          <w:tcPr>
            <w:tcW w:w="7251" w:type="dxa"/>
          </w:tcPr>
          <w:p w14:paraId="69263BBF" w14:textId="27F5364E" w:rsidR="00AE0FDF" w:rsidRPr="00C44EB1" w:rsidRDefault="00AE0FDF" w:rsidP="00AE0FDF">
            <w:pPr>
              <w:rPr>
                <w:rFonts w:ascii="Arial" w:hAnsi="Arial" w:cs="Arial"/>
                <w:b/>
                <w:sz w:val="24"/>
                <w:szCs w:val="24"/>
              </w:rPr>
            </w:pPr>
            <w:r w:rsidRPr="00C44EB1">
              <w:rPr>
                <w:rFonts w:ascii="Arial" w:hAnsi="Arial" w:cs="Arial"/>
                <w:b/>
                <w:sz w:val="24"/>
                <w:szCs w:val="24"/>
              </w:rPr>
              <w:t>a. Submit to OSDE:</w:t>
            </w:r>
            <w:r w:rsidR="0038026F" w:rsidRPr="00C44EB1">
              <w:rPr>
                <w:rFonts w:ascii="Arial" w:hAnsi="Arial" w:cs="Arial"/>
                <w:b/>
                <w:sz w:val="24"/>
                <w:szCs w:val="24"/>
              </w:rPr>
              <w:t xml:space="preserve"> </w:t>
            </w:r>
            <w:r w:rsidRPr="00C44EB1">
              <w:rPr>
                <w:rFonts w:ascii="Arial" w:hAnsi="Arial" w:cs="Arial"/>
                <w:sz w:val="24"/>
                <w:szCs w:val="24"/>
              </w:rPr>
              <w:t xml:space="preserve">Evidence for the location of the hotline contact information for the </w:t>
            </w:r>
            <w:r w:rsidR="008D58FB" w:rsidRPr="00C44EB1">
              <w:rPr>
                <w:rFonts w:ascii="Arial" w:hAnsi="Arial" w:cs="Arial"/>
                <w:sz w:val="24"/>
                <w:szCs w:val="24"/>
              </w:rPr>
              <w:t xml:space="preserve">United States </w:t>
            </w:r>
            <w:r w:rsidRPr="00C44EB1">
              <w:rPr>
                <w:rFonts w:ascii="Arial" w:hAnsi="Arial" w:cs="Arial"/>
                <w:sz w:val="24"/>
                <w:szCs w:val="24"/>
              </w:rPr>
              <w:t>Department of Education</w:t>
            </w:r>
            <w:r w:rsidR="00660F45" w:rsidRPr="00C44EB1">
              <w:rPr>
                <w:rFonts w:ascii="Arial" w:hAnsi="Arial" w:cs="Arial"/>
                <w:sz w:val="24"/>
                <w:szCs w:val="24"/>
              </w:rPr>
              <w:t xml:space="preserve"> - Office of Inspector General</w:t>
            </w:r>
            <w:r w:rsidR="008D58FB" w:rsidRPr="00C44EB1">
              <w:rPr>
                <w:rFonts w:ascii="Arial" w:hAnsi="Arial" w:cs="Arial"/>
                <w:sz w:val="24"/>
                <w:szCs w:val="24"/>
              </w:rPr>
              <w:t xml:space="preserve">. Evidence might include a </w:t>
            </w:r>
            <w:r w:rsidR="007E05E2" w:rsidRPr="00C44EB1">
              <w:rPr>
                <w:rFonts w:ascii="Arial" w:hAnsi="Arial" w:cs="Arial"/>
                <w:sz w:val="24"/>
                <w:szCs w:val="24"/>
              </w:rPr>
              <w:t>photograph of the information posted</w:t>
            </w:r>
            <w:r w:rsidR="00FA2F23" w:rsidRPr="00C44EB1">
              <w:rPr>
                <w:rFonts w:ascii="Arial" w:hAnsi="Arial" w:cs="Arial"/>
                <w:sz w:val="24"/>
                <w:szCs w:val="24"/>
              </w:rPr>
              <w:t xml:space="preserve"> on a wall</w:t>
            </w:r>
            <w:r w:rsidR="007E05E2" w:rsidRPr="00C44EB1">
              <w:rPr>
                <w:rFonts w:ascii="Arial" w:hAnsi="Arial" w:cs="Arial"/>
                <w:sz w:val="24"/>
                <w:szCs w:val="24"/>
              </w:rPr>
              <w:t xml:space="preserve"> or a screenshot of the information located on the LEA’s website. </w:t>
            </w:r>
          </w:p>
        </w:tc>
      </w:tr>
      <w:tr w:rsidR="00AD22F1" w:rsidRPr="00C44EB1" w14:paraId="23CBFE33" w14:textId="77777777" w:rsidTr="000243CD">
        <w:trPr>
          <w:trHeight w:val="112"/>
          <w:jc w:val="center"/>
        </w:trPr>
        <w:tc>
          <w:tcPr>
            <w:tcW w:w="1230" w:type="dxa"/>
            <w:shd w:val="clear" w:color="auto" w:fill="F2F2F2" w:themeFill="background1" w:themeFillShade="F2"/>
            <w:vAlign w:val="center"/>
          </w:tcPr>
          <w:p w14:paraId="7486FE0E" w14:textId="0D1C8E0F" w:rsidR="00AD22F1" w:rsidRPr="00C44EB1" w:rsidRDefault="00AD22F1" w:rsidP="00AD22F1">
            <w:pPr>
              <w:jc w:val="center"/>
              <w:rPr>
                <w:rFonts w:ascii="Arial" w:hAnsi="Arial" w:cs="Arial"/>
                <w:b/>
                <w:sz w:val="24"/>
                <w:szCs w:val="24"/>
              </w:rPr>
            </w:pPr>
            <w:r w:rsidRPr="00C44EB1">
              <w:rPr>
                <w:rFonts w:ascii="Arial" w:hAnsi="Arial" w:cs="Arial"/>
                <w:b/>
                <w:sz w:val="24"/>
                <w:szCs w:val="24"/>
              </w:rPr>
              <w:t xml:space="preserve">PPR 7 </w:t>
            </w:r>
          </w:p>
        </w:tc>
        <w:tc>
          <w:tcPr>
            <w:tcW w:w="5914" w:type="dxa"/>
            <w:gridSpan w:val="2"/>
          </w:tcPr>
          <w:p w14:paraId="520C792E" w14:textId="50F946D5" w:rsidR="00AD22F1" w:rsidRPr="00C44EB1" w:rsidRDefault="00AD22F1" w:rsidP="00AD22F1">
            <w:pPr>
              <w:rPr>
                <w:rFonts w:ascii="Arial" w:hAnsi="Arial" w:cs="Arial"/>
                <w:sz w:val="24"/>
                <w:szCs w:val="24"/>
              </w:rPr>
            </w:pPr>
            <w:r w:rsidRPr="00C44EB1">
              <w:rPr>
                <w:rFonts w:ascii="Arial" w:hAnsi="Arial" w:cs="Arial"/>
                <w:sz w:val="24"/>
                <w:szCs w:val="24"/>
              </w:rPr>
              <w:t>A local educational agency that receives assistance under this part shall prepare and disseminate an annual local educational agency report card that includes information on such agency as a whole and each school served by the agency. Each local educational agency report card shall b</w:t>
            </w:r>
            <w:r w:rsidR="00226812" w:rsidRPr="00C44EB1">
              <w:rPr>
                <w:rFonts w:ascii="Arial" w:hAnsi="Arial" w:cs="Arial"/>
                <w:sz w:val="24"/>
                <w:szCs w:val="24"/>
              </w:rPr>
              <w:t xml:space="preserve">e - </w:t>
            </w:r>
            <w:r w:rsidRPr="00C44EB1">
              <w:rPr>
                <w:rFonts w:ascii="Arial" w:hAnsi="Arial" w:cs="Arial"/>
                <w:sz w:val="24"/>
                <w:szCs w:val="24"/>
              </w:rPr>
              <w:t>(i) concise;(ii) presented in an understandable and uniform</w:t>
            </w:r>
          </w:p>
          <w:p w14:paraId="4391C8E8" w14:textId="77777777" w:rsidR="00AD22F1" w:rsidRPr="00C44EB1" w:rsidRDefault="00AD22F1" w:rsidP="00AD22F1">
            <w:pPr>
              <w:rPr>
                <w:rFonts w:ascii="Arial" w:hAnsi="Arial" w:cs="Arial"/>
                <w:sz w:val="24"/>
                <w:szCs w:val="24"/>
              </w:rPr>
            </w:pPr>
            <w:r w:rsidRPr="00C44EB1">
              <w:rPr>
                <w:rFonts w:ascii="Arial" w:hAnsi="Arial" w:cs="Arial"/>
                <w:sz w:val="24"/>
                <w:szCs w:val="24"/>
              </w:rPr>
              <w:t>format, and to the extent practicable, in a language</w:t>
            </w:r>
          </w:p>
          <w:p w14:paraId="361E89FA" w14:textId="1E9F4B57" w:rsidR="00AD22F1" w:rsidRPr="00C44EB1" w:rsidRDefault="00AD22F1" w:rsidP="00AD22F1">
            <w:pPr>
              <w:shd w:val="clear" w:color="auto" w:fill="FFFFFF"/>
              <w:rPr>
                <w:rStyle w:val="Hyperlink"/>
                <w:rFonts w:ascii="Arial" w:hAnsi="Arial" w:cs="Arial"/>
                <w:sz w:val="24"/>
                <w:szCs w:val="24"/>
              </w:rPr>
            </w:pPr>
            <w:r w:rsidRPr="00C44EB1">
              <w:rPr>
                <w:rFonts w:ascii="Arial" w:hAnsi="Arial" w:cs="Arial"/>
                <w:sz w:val="24"/>
                <w:szCs w:val="24"/>
              </w:rPr>
              <w:t xml:space="preserve">that parents can understand; and (iii) accessible to the public, which shall include-(I) placing such report </w:t>
            </w:r>
            <w:r w:rsidRPr="00C44EB1">
              <w:rPr>
                <w:rFonts w:ascii="Arial" w:hAnsi="Arial" w:cs="Arial"/>
                <w:sz w:val="24"/>
                <w:szCs w:val="24"/>
              </w:rPr>
              <w:lastRenderedPageBreak/>
              <w:t>card on the website of the local educational agency; and (II) in any case in which a local educational agency does not operate a website, providing the information to the public in another manner determined by the local educational agency</w:t>
            </w:r>
            <w:r w:rsidRPr="00C44EB1">
              <w:rPr>
                <w:rFonts w:ascii="Arial" w:hAnsi="Arial" w:cs="Arial"/>
                <w:color w:val="B35F06"/>
                <w:sz w:val="24"/>
                <w:szCs w:val="24"/>
              </w:rPr>
              <w:t xml:space="preserve">. </w:t>
            </w:r>
            <w:r w:rsidRPr="00C44EB1">
              <w:rPr>
                <w:rFonts w:ascii="Arial" w:hAnsi="Arial" w:cs="Arial"/>
                <w:sz w:val="24"/>
                <w:szCs w:val="24"/>
              </w:rPr>
              <w:t>ES</w:t>
            </w:r>
            <w:r w:rsidR="0038502C" w:rsidRPr="00C44EB1">
              <w:rPr>
                <w:rFonts w:ascii="Arial" w:hAnsi="Arial" w:cs="Arial"/>
                <w:sz w:val="24"/>
                <w:szCs w:val="24"/>
              </w:rPr>
              <w:t>EA</w:t>
            </w:r>
            <w:r w:rsidRPr="00C44EB1">
              <w:rPr>
                <w:rFonts w:ascii="Arial" w:hAnsi="Arial" w:cs="Arial"/>
                <w:sz w:val="24"/>
                <w:szCs w:val="24"/>
              </w:rPr>
              <w:t xml:space="preserve"> Section 1111 (2)(h)(1)(A)</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E</w:t>
            </w:r>
            <w:r w:rsidR="00BB0F98" w:rsidRPr="00C44EB1">
              <w:rPr>
                <w:rFonts w:ascii="Arial" w:hAnsi="Arial" w:cs="Arial"/>
                <w:sz w:val="24"/>
                <w:szCs w:val="24"/>
              </w:rPr>
              <w:t>SEA</w:t>
            </w:r>
            <w:r w:rsidRPr="00C44EB1">
              <w:rPr>
                <w:rFonts w:ascii="Arial" w:hAnsi="Arial" w:cs="Arial"/>
                <w:sz w:val="24"/>
                <w:szCs w:val="24"/>
              </w:rPr>
              <w:t xml:space="preserve"> Section 1111(2)(h)(1)(B)(iii)</w:t>
            </w:r>
          </w:p>
          <w:p w14:paraId="79CD583E" w14:textId="61954254" w:rsidR="001A6617" w:rsidRPr="00C44EB1" w:rsidRDefault="001A6617" w:rsidP="00AD22F1">
            <w:pPr>
              <w:shd w:val="clear" w:color="auto" w:fill="FFFFFF"/>
              <w:rPr>
                <w:rFonts w:ascii="Arial" w:hAnsi="Arial" w:cs="Arial"/>
                <w:sz w:val="24"/>
                <w:szCs w:val="24"/>
              </w:rPr>
            </w:pPr>
          </w:p>
        </w:tc>
        <w:tc>
          <w:tcPr>
            <w:tcW w:w="7251" w:type="dxa"/>
          </w:tcPr>
          <w:p w14:paraId="4BD048EB" w14:textId="77777777" w:rsidR="007F76F1" w:rsidRPr="00C44EB1" w:rsidRDefault="00AD22F1" w:rsidP="00AD22F1">
            <w:pPr>
              <w:rPr>
                <w:rFonts w:ascii="Arial" w:hAnsi="Arial" w:cs="Arial"/>
                <w:sz w:val="24"/>
                <w:szCs w:val="24"/>
              </w:rPr>
            </w:pPr>
            <w:r w:rsidRPr="00C44EB1">
              <w:rPr>
                <w:rFonts w:ascii="Arial" w:hAnsi="Arial" w:cs="Arial"/>
                <w:b/>
                <w:sz w:val="24"/>
                <w:szCs w:val="24"/>
              </w:rPr>
              <w:lastRenderedPageBreak/>
              <w:t xml:space="preserve">a. Submit to OSDE: </w:t>
            </w:r>
            <w:r w:rsidRPr="00C44EB1">
              <w:rPr>
                <w:rFonts w:ascii="Arial" w:hAnsi="Arial" w:cs="Arial"/>
                <w:sz w:val="24"/>
                <w:szCs w:val="24"/>
              </w:rPr>
              <w:t>Evidence of the most recent school report card dissemination</w:t>
            </w:r>
            <w:r w:rsidR="00FA2F23" w:rsidRPr="00C44EB1">
              <w:rPr>
                <w:rFonts w:ascii="Arial" w:hAnsi="Arial" w:cs="Arial"/>
                <w:sz w:val="24"/>
                <w:szCs w:val="24"/>
              </w:rPr>
              <w:t xml:space="preserve">. </w:t>
            </w:r>
          </w:p>
          <w:p w14:paraId="20BEE9EE" w14:textId="77777777" w:rsidR="007F76F1" w:rsidRPr="00C44EB1" w:rsidRDefault="007F76F1" w:rsidP="00AD22F1">
            <w:pPr>
              <w:rPr>
                <w:rFonts w:ascii="Arial" w:hAnsi="Arial" w:cs="Arial"/>
                <w:sz w:val="24"/>
                <w:szCs w:val="24"/>
              </w:rPr>
            </w:pPr>
          </w:p>
          <w:p w14:paraId="55BF37C9" w14:textId="108A3278" w:rsidR="00AD22F1" w:rsidRPr="00C44EB1" w:rsidRDefault="00FA2F23" w:rsidP="00AD22F1">
            <w:pPr>
              <w:rPr>
                <w:rFonts w:ascii="Arial" w:hAnsi="Arial" w:cs="Arial"/>
                <w:b/>
                <w:sz w:val="24"/>
                <w:szCs w:val="24"/>
              </w:rPr>
            </w:pPr>
            <w:r w:rsidRPr="00C44EB1">
              <w:rPr>
                <w:rFonts w:ascii="Arial" w:hAnsi="Arial" w:cs="Arial"/>
                <w:sz w:val="24"/>
                <w:szCs w:val="24"/>
              </w:rPr>
              <w:t>Evidence might include a link to the Oklahoma</w:t>
            </w:r>
            <w:r w:rsidR="00E43858" w:rsidRPr="00C44EB1">
              <w:rPr>
                <w:rFonts w:ascii="Arial" w:hAnsi="Arial" w:cs="Arial"/>
                <w:sz w:val="24"/>
                <w:szCs w:val="24"/>
              </w:rPr>
              <w:t xml:space="preserve"> School Report Cards website posted on the LEA</w:t>
            </w:r>
            <w:r w:rsidR="00AE20C5" w:rsidRPr="00C44EB1">
              <w:rPr>
                <w:rFonts w:ascii="Arial" w:hAnsi="Arial" w:cs="Arial"/>
                <w:sz w:val="24"/>
                <w:szCs w:val="24"/>
              </w:rPr>
              <w:t>’</w:t>
            </w:r>
            <w:r w:rsidR="00E43858" w:rsidRPr="00C44EB1">
              <w:rPr>
                <w:rFonts w:ascii="Arial" w:hAnsi="Arial" w:cs="Arial"/>
                <w:sz w:val="24"/>
                <w:szCs w:val="24"/>
              </w:rPr>
              <w:t>s website, a letter, an email, or notification in a school newsletter.</w:t>
            </w:r>
            <w:r w:rsidRPr="00C44EB1">
              <w:rPr>
                <w:rFonts w:ascii="Arial" w:hAnsi="Arial" w:cs="Arial"/>
                <w:sz w:val="24"/>
                <w:szCs w:val="24"/>
              </w:rPr>
              <w:t xml:space="preserve"> </w:t>
            </w:r>
          </w:p>
        </w:tc>
      </w:tr>
      <w:tr w:rsidR="004D7FB6" w:rsidRPr="00C44EB1" w14:paraId="4B234207" w14:textId="77777777" w:rsidTr="000243CD">
        <w:trPr>
          <w:cantSplit/>
          <w:trHeight w:val="923"/>
          <w:jc w:val="center"/>
        </w:trPr>
        <w:tc>
          <w:tcPr>
            <w:tcW w:w="1230" w:type="dxa"/>
            <w:vMerge w:val="restart"/>
            <w:shd w:val="clear" w:color="auto" w:fill="F2F2F2" w:themeFill="background1" w:themeFillShade="F2"/>
            <w:vAlign w:val="center"/>
          </w:tcPr>
          <w:p w14:paraId="71B1708B" w14:textId="06FF9934" w:rsidR="004D7FB6" w:rsidRPr="00C44EB1" w:rsidRDefault="004D7FB6" w:rsidP="003C1156">
            <w:pPr>
              <w:jc w:val="center"/>
              <w:rPr>
                <w:rFonts w:ascii="Arial" w:hAnsi="Arial" w:cs="Arial"/>
                <w:b/>
                <w:sz w:val="24"/>
                <w:szCs w:val="24"/>
              </w:rPr>
            </w:pPr>
            <w:r w:rsidRPr="00C44EB1">
              <w:rPr>
                <w:rFonts w:ascii="Arial" w:hAnsi="Arial" w:cs="Arial"/>
                <w:b/>
                <w:sz w:val="24"/>
                <w:szCs w:val="24"/>
              </w:rPr>
              <w:t xml:space="preserve">PPR 8 </w:t>
            </w:r>
          </w:p>
        </w:tc>
        <w:tc>
          <w:tcPr>
            <w:tcW w:w="5914" w:type="dxa"/>
            <w:gridSpan w:val="2"/>
            <w:vMerge w:val="restart"/>
          </w:tcPr>
          <w:p w14:paraId="5AA4BE5E" w14:textId="0F7B0CC3" w:rsidR="004D7FB6" w:rsidRPr="00C44EB1" w:rsidRDefault="004D7FB6" w:rsidP="003C1156">
            <w:pPr>
              <w:rPr>
                <w:rStyle w:val="Hyperlink"/>
                <w:rFonts w:ascii="Arial" w:hAnsi="Arial" w:cs="Arial"/>
                <w:sz w:val="24"/>
                <w:szCs w:val="24"/>
              </w:rPr>
            </w:pPr>
            <w:r w:rsidRPr="00C44EB1">
              <w:rPr>
                <w:rFonts w:ascii="Arial" w:hAnsi="Arial" w:cs="Arial"/>
                <w:sz w:val="24"/>
                <w:szCs w:val="24"/>
              </w:rPr>
              <w:t xml:space="preserve">The non-Federal entity must maintain written standards of conduct covering conflicts of interest and governing the performance of its employees engaged in the selection, award and administration of contracts. </w:t>
            </w:r>
            <w:hyperlink r:id="rId39" w:history="1">
              <w:r w:rsidRPr="00C44EB1">
                <w:rPr>
                  <w:rStyle w:val="Hyperlink"/>
                  <w:rFonts w:ascii="Arial" w:hAnsi="Arial" w:cs="Arial"/>
                  <w:sz w:val="24"/>
                  <w:szCs w:val="24"/>
                </w:rPr>
                <w:t>2 C.F.R. §200.318(c)</w:t>
              </w:r>
            </w:hyperlink>
            <w:r w:rsidRPr="00C44EB1">
              <w:rPr>
                <w:rStyle w:val="Hyperlink"/>
                <w:rFonts w:ascii="Arial" w:hAnsi="Arial" w:cs="Arial"/>
                <w:sz w:val="24"/>
                <w:szCs w:val="24"/>
              </w:rPr>
              <w:t>(1)</w:t>
            </w:r>
          </w:p>
          <w:p w14:paraId="3F377051" w14:textId="08CC0DB4" w:rsidR="004D7FB6" w:rsidRPr="00C44EB1" w:rsidRDefault="004D7FB6" w:rsidP="003C1156">
            <w:pPr>
              <w:rPr>
                <w:rFonts w:ascii="Arial" w:hAnsi="Arial" w:cs="Arial"/>
                <w:sz w:val="24"/>
                <w:szCs w:val="24"/>
              </w:rPr>
            </w:pPr>
            <w:r w:rsidRPr="00C44EB1">
              <w:rPr>
                <w:rFonts w:ascii="Arial" w:hAnsi="Arial" w:cs="Arial"/>
                <w:sz w:val="24"/>
                <w:szCs w:val="24"/>
              </w:rPr>
              <w:t xml:space="preserve">If the non-Federal entity has a parent, affiliate, or subsidiary organization that is not a State, local government, or Indian tribe, the non-Federal entity must also maintain written standards of conduct covering organizational conflicts of interest. </w:t>
            </w:r>
            <w:hyperlink r:id="rId40" w:anchor="p-200.318(c)(2)" w:history="1">
              <w:r w:rsidRPr="00C44EB1">
                <w:rPr>
                  <w:rStyle w:val="Hyperlink"/>
                  <w:rFonts w:ascii="Arial" w:hAnsi="Arial" w:cs="Arial"/>
                  <w:sz w:val="24"/>
                  <w:szCs w:val="24"/>
                </w:rPr>
                <w:t>2 C.F.R. §200.318(c)(2)</w:t>
              </w:r>
            </w:hyperlink>
          </w:p>
        </w:tc>
        <w:tc>
          <w:tcPr>
            <w:tcW w:w="7251" w:type="dxa"/>
          </w:tcPr>
          <w:p w14:paraId="0BCFC2C0" w14:textId="77777777" w:rsidR="004D7FB6" w:rsidRPr="00C44EB1" w:rsidRDefault="004D7FB6" w:rsidP="000F0F96">
            <w:pPr>
              <w:rPr>
                <w:rFonts w:ascii="Arial" w:hAnsi="Arial" w:cs="Arial"/>
                <w:bCs/>
                <w:color w:val="000000"/>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Pr="00C44EB1">
              <w:rPr>
                <w:rFonts w:ascii="Arial" w:hAnsi="Arial" w:cs="Arial"/>
                <w:bCs/>
                <w:sz w:val="24"/>
                <w:szCs w:val="24"/>
              </w:rPr>
              <w:t xml:space="preserve">written conflict of interest policy for employees engaged in the selection, </w:t>
            </w:r>
            <w:r w:rsidR="00E74969" w:rsidRPr="00C44EB1">
              <w:rPr>
                <w:rFonts w:ascii="Arial" w:hAnsi="Arial" w:cs="Arial"/>
                <w:bCs/>
                <w:sz w:val="24"/>
                <w:szCs w:val="24"/>
              </w:rPr>
              <w:t>award,</w:t>
            </w:r>
            <w:r w:rsidRPr="00C44EB1">
              <w:rPr>
                <w:rFonts w:ascii="Arial" w:hAnsi="Arial" w:cs="Arial"/>
                <w:bCs/>
                <w:sz w:val="24"/>
                <w:szCs w:val="24"/>
              </w:rPr>
              <w:t xml:space="preserve"> and administration of contracts. The policy must</w:t>
            </w:r>
            <w:r w:rsidRPr="00C44EB1">
              <w:rPr>
                <w:rFonts w:ascii="Arial" w:hAnsi="Arial" w:cs="Arial"/>
                <w:b/>
                <w:sz w:val="24"/>
                <w:szCs w:val="24"/>
              </w:rPr>
              <w:t xml:space="preserve"> </w:t>
            </w:r>
            <w:r w:rsidRPr="00C44EB1">
              <w:rPr>
                <w:rFonts w:ascii="Arial" w:hAnsi="Arial" w:cs="Arial"/>
                <w:sz w:val="24"/>
                <w:szCs w:val="24"/>
              </w:rPr>
              <w:t xml:space="preserve">include a written disclosure </w:t>
            </w:r>
            <w:r w:rsidR="000F0F96" w:rsidRPr="00C44EB1">
              <w:rPr>
                <w:rFonts w:ascii="Arial" w:hAnsi="Arial" w:cs="Arial"/>
                <w:sz w:val="24"/>
                <w:szCs w:val="24"/>
              </w:rPr>
              <w:t>of</w:t>
            </w:r>
            <w:r w:rsidRPr="00C44EB1">
              <w:rPr>
                <w:rFonts w:ascii="Arial" w:hAnsi="Arial" w:cs="Arial"/>
                <w:sz w:val="24"/>
                <w:szCs w:val="24"/>
              </w:rPr>
              <w:t xml:space="preserve"> a potential conflict of interest.</w:t>
            </w:r>
            <w:r w:rsidR="000F0F96" w:rsidRPr="00C44EB1">
              <w:rPr>
                <w:rFonts w:ascii="Arial" w:hAnsi="Arial" w:cs="Arial"/>
                <w:bCs/>
                <w:color w:val="000000"/>
                <w:sz w:val="24"/>
                <w:szCs w:val="24"/>
              </w:rPr>
              <w:t xml:space="preserve"> </w:t>
            </w:r>
          </w:p>
          <w:p w14:paraId="4CDCBBF3" w14:textId="3724D9B8" w:rsidR="00C6578B" w:rsidRPr="00C44EB1" w:rsidRDefault="00C6578B" w:rsidP="000F0F96">
            <w:pPr>
              <w:rPr>
                <w:rFonts w:ascii="Arial" w:hAnsi="Arial" w:cs="Arial"/>
                <w:b/>
                <w:sz w:val="24"/>
                <w:szCs w:val="24"/>
              </w:rPr>
            </w:pPr>
          </w:p>
        </w:tc>
      </w:tr>
      <w:tr w:rsidR="004D7FB6" w:rsidRPr="00C44EB1" w14:paraId="19FEA5E5" w14:textId="77777777" w:rsidTr="000243CD">
        <w:trPr>
          <w:cantSplit/>
          <w:trHeight w:val="922"/>
          <w:jc w:val="center"/>
        </w:trPr>
        <w:tc>
          <w:tcPr>
            <w:tcW w:w="1230" w:type="dxa"/>
            <w:vMerge/>
            <w:shd w:val="clear" w:color="auto" w:fill="F2F2F2" w:themeFill="background1" w:themeFillShade="F2"/>
            <w:vAlign w:val="center"/>
          </w:tcPr>
          <w:p w14:paraId="11F6E756" w14:textId="77777777" w:rsidR="004D7FB6" w:rsidRPr="00C44EB1" w:rsidRDefault="004D7FB6" w:rsidP="003C1156">
            <w:pPr>
              <w:jc w:val="center"/>
              <w:rPr>
                <w:rFonts w:ascii="Arial" w:hAnsi="Arial" w:cs="Arial"/>
                <w:b/>
                <w:sz w:val="24"/>
                <w:szCs w:val="24"/>
              </w:rPr>
            </w:pPr>
          </w:p>
        </w:tc>
        <w:tc>
          <w:tcPr>
            <w:tcW w:w="5914" w:type="dxa"/>
            <w:gridSpan w:val="2"/>
            <w:vMerge/>
          </w:tcPr>
          <w:p w14:paraId="48158623" w14:textId="77777777" w:rsidR="004D7FB6" w:rsidRPr="00C44EB1" w:rsidRDefault="004D7FB6" w:rsidP="003C1156">
            <w:pPr>
              <w:rPr>
                <w:rFonts w:ascii="Arial" w:hAnsi="Arial" w:cs="Arial"/>
                <w:sz w:val="24"/>
                <w:szCs w:val="24"/>
              </w:rPr>
            </w:pPr>
          </w:p>
        </w:tc>
        <w:tc>
          <w:tcPr>
            <w:tcW w:w="7251" w:type="dxa"/>
          </w:tcPr>
          <w:p w14:paraId="4AB072F7" w14:textId="0E5CB5E2" w:rsidR="000F0F96" w:rsidRPr="00C44EB1" w:rsidRDefault="000F0F96" w:rsidP="000F0F96">
            <w:pPr>
              <w:rPr>
                <w:rFonts w:ascii="Arial" w:hAnsi="Arial" w:cs="Arial"/>
                <w:sz w:val="24"/>
                <w:szCs w:val="24"/>
              </w:rPr>
            </w:pPr>
            <w:r w:rsidRPr="00C44EB1">
              <w:rPr>
                <w:rFonts w:ascii="Arial" w:hAnsi="Arial" w:cs="Arial"/>
                <w:b/>
                <w:sz w:val="24"/>
                <w:szCs w:val="24"/>
              </w:rPr>
              <w:t>b. S</w:t>
            </w:r>
            <w:r w:rsidR="0049555D" w:rsidRPr="00C44EB1">
              <w:rPr>
                <w:rFonts w:ascii="Arial" w:hAnsi="Arial" w:cs="Arial"/>
                <w:b/>
                <w:sz w:val="24"/>
                <w:szCs w:val="24"/>
              </w:rPr>
              <w:t>u</w:t>
            </w:r>
            <w:r w:rsidR="004D7FB6" w:rsidRPr="00C44EB1">
              <w:rPr>
                <w:rFonts w:ascii="Arial" w:hAnsi="Arial" w:cs="Arial"/>
                <w:b/>
                <w:sz w:val="24"/>
                <w:szCs w:val="24"/>
              </w:rPr>
              <w:t xml:space="preserve">bmit to OSDE: </w:t>
            </w:r>
            <w:r w:rsidR="004D7FB6" w:rsidRPr="00C44EB1">
              <w:rPr>
                <w:rFonts w:ascii="Arial" w:hAnsi="Arial" w:cs="Arial"/>
                <w:sz w:val="24"/>
                <w:szCs w:val="24"/>
              </w:rPr>
              <w:t xml:space="preserve">LEA’s </w:t>
            </w:r>
            <w:r w:rsidR="004D7FB6" w:rsidRPr="00C44EB1">
              <w:rPr>
                <w:rFonts w:ascii="Arial" w:hAnsi="Arial" w:cs="Arial"/>
                <w:bCs/>
                <w:sz w:val="24"/>
                <w:szCs w:val="24"/>
              </w:rPr>
              <w:t xml:space="preserve">written </w:t>
            </w:r>
            <w:r w:rsidR="004D7FB6" w:rsidRPr="00C44EB1">
              <w:rPr>
                <w:rFonts w:ascii="Arial" w:hAnsi="Arial" w:cs="Arial"/>
                <w:sz w:val="24"/>
                <w:szCs w:val="24"/>
              </w:rPr>
              <w:t>standards of conduct covering organizational conflicts of interest</w:t>
            </w:r>
            <w:r w:rsidR="004D7FB6" w:rsidRPr="00C44EB1">
              <w:rPr>
                <w:rFonts w:ascii="Arial" w:hAnsi="Arial" w:cs="Arial"/>
                <w:bCs/>
                <w:sz w:val="24"/>
                <w:szCs w:val="24"/>
              </w:rPr>
              <w:t xml:space="preserve"> for </w:t>
            </w:r>
            <w:r w:rsidR="004D7FB6" w:rsidRPr="00C44EB1">
              <w:rPr>
                <w:rFonts w:ascii="Arial" w:hAnsi="Arial" w:cs="Arial"/>
                <w:sz w:val="24"/>
                <w:szCs w:val="24"/>
              </w:rPr>
              <w:t>a parent, affiliate, or subsidiary organization that is not a state, local government, or Indian tribe.</w:t>
            </w:r>
            <w:r w:rsidR="0049555D" w:rsidRPr="00C44EB1">
              <w:rPr>
                <w:rFonts w:ascii="Arial" w:hAnsi="Arial" w:cs="Arial"/>
                <w:sz w:val="24"/>
                <w:szCs w:val="24"/>
              </w:rPr>
              <w:t xml:space="preserve"> Evidence might include a memorandum of understanding or written agreement with a </w:t>
            </w:r>
            <w:r w:rsidR="00C44EB1" w:rsidRPr="00C44EB1">
              <w:rPr>
                <w:rFonts w:ascii="Arial" w:hAnsi="Arial" w:cs="Arial"/>
                <w:sz w:val="24"/>
                <w:szCs w:val="24"/>
              </w:rPr>
              <w:t>third-party</w:t>
            </w:r>
            <w:r w:rsidR="0049555D" w:rsidRPr="00C44EB1">
              <w:rPr>
                <w:rFonts w:ascii="Arial" w:hAnsi="Arial" w:cs="Arial"/>
                <w:sz w:val="24"/>
                <w:szCs w:val="24"/>
              </w:rPr>
              <w:t xml:space="preserve"> management company</w:t>
            </w:r>
            <w:r w:rsidRPr="00C44EB1">
              <w:rPr>
                <w:rFonts w:ascii="Arial" w:hAnsi="Arial" w:cs="Arial"/>
                <w:sz w:val="24"/>
                <w:szCs w:val="24"/>
              </w:rPr>
              <w:t xml:space="preserve">. </w:t>
            </w:r>
          </w:p>
          <w:p w14:paraId="58EA3D89" w14:textId="77777777" w:rsidR="000F0F96" w:rsidRPr="00C44EB1" w:rsidRDefault="000F0F96" w:rsidP="000F0F96">
            <w:pPr>
              <w:pStyle w:val="ListParagraph"/>
              <w:ind w:left="360"/>
              <w:rPr>
                <w:rFonts w:ascii="Arial" w:hAnsi="Arial" w:cs="Arial"/>
                <w:sz w:val="24"/>
                <w:szCs w:val="24"/>
              </w:rPr>
            </w:pPr>
          </w:p>
          <w:p w14:paraId="003AA695" w14:textId="12AC1D66" w:rsidR="004D7FB6" w:rsidRPr="00C44EB1" w:rsidRDefault="000F0F96" w:rsidP="000F0F96">
            <w:pPr>
              <w:rPr>
                <w:rFonts w:ascii="Arial" w:hAnsi="Arial" w:cs="Arial"/>
                <w:sz w:val="24"/>
                <w:szCs w:val="24"/>
              </w:rPr>
            </w:pPr>
            <w:r w:rsidRPr="00C44EB1">
              <w:rPr>
                <w:rFonts w:ascii="Arial" w:hAnsi="Arial" w:cs="Arial"/>
                <w:sz w:val="24"/>
                <w:szCs w:val="24"/>
              </w:rPr>
              <w:t>Note</w:t>
            </w:r>
            <w:r w:rsidR="00C6578B" w:rsidRPr="00C44EB1">
              <w:rPr>
                <w:rFonts w:ascii="Arial" w:hAnsi="Arial" w:cs="Arial"/>
                <w:sz w:val="24"/>
                <w:szCs w:val="24"/>
              </w:rPr>
              <w:t xml:space="preserve">: </w:t>
            </w:r>
            <w:r w:rsidRPr="00C44EB1">
              <w:rPr>
                <w:rFonts w:ascii="Arial" w:hAnsi="Arial" w:cs="Arial"/>
                <w:sz w:val="24"/>
                <w:szCs w:val="24"/>
              </w:rPr>
              <w:t xml:space="preserve">This indicator is not typically applicable to a traditional public school. </w:t>
            </w:r>
          </w:p>
          <w:p w14:paraId="7CC7D9E2" w14:textId="7E2C57DE" w:rsidR="0049555D" w:rsidRPr="00C44EB1" w:rsidRDefault="0049555D" w:rsidP="0049555D">
            <w:pPr>
              <w:ind w:left="1080"/>
              <w:rPr>
                <w:rFonts w:ascii="Arial" w:hAnsi="Arial" w:cs="Arial"/>
                <w:b/>
                <w:sz w:val="24"/>
                <w:szCs w:val="24"/>
              </w:rPr>
            </w:pPr>
          </w:p>
        </w:tc>
      </w:tr>
      <w:tr w:rsidR="004D7FB6" w:rsidRPr="00C44EB1" w14:paraId="5A39DFD5" w14:textId="77777777" w:rsidTr="000243CD">
        <w:trPr>
          <w:cantSplit/>
          <w:trHeight w:val="112"/>
          <w:jc w:val="center"/>
        </w:trPr>
        <w:tc>
          <w:tcPr>
            <w:tcW w:w="1230" w:type="dxa"/>
            <w:vMerge/>
            <w:shd w:val="clear" w:color="auto" w:fill="F2F2F2" w:themeFill="background1" w:themeFillShade="F2"/>
            <w:vAlign w:val="center"/>
          </w:tcPr>
          <w:p w14:paraId="33913B72" w14:textId="77777777" w:rsidR="004D7FB6" w:rsidRPr="00C44EB1" w:rsidRDefault="004D7FB6" w:rsidP="003C1156">
            <w:pPr>
              <w:jc w:val="center"/>
              <w:rPr>
                <w:rFonts w:ascii="Arial" w:hAnsi="Arial" w:cs="Arial"/>
                <w:b/>
                <w:sz w:val="24"/>
                <w:szCs w:val="24"/>
              </w:rPr>
            </w:pPr>
          </w:p>
        </w:tc>
        <w:tc>
          <w:tcPr>
            <w:tcW w:w="5914" w:type="dxa"/>
            <w:gridSpan w:val="2"/>
            <w:vMerge/>
          </w:tcPr>
          <w:p w14:paraId="65A26478" w14:textId="77777777" w:rsidR="004D7FB6" w:rsidRPr="00C44EB1" w:rsidRDefault="004D7FB6" w:rsidP="003C1156">
            <w:pPr>
              <w:rPr>
                <w:rFonts w:ascii="Arial" w:hAnsi="Arial" w:cs="Arial"/>
                <w:sz w:val="24"/>
                <w:szCs w:val="24"/>
              </w:rPr>
            </w:pPr>
          </w:p>
        </w:tc>
        <w:tc>
          <w:tcPr>
            <w:tcW w:w="7251" w:type="dxa"/>
          </w:tcPr>
          <w:p w14:paraId="110BB05E" w14:textId="132985C0" w:rsidR="004D7FB6" w:rsidRPr="00C44EB1" w:rsidRDefault="004D7FB6" w:rsidP="00BB4CC3">
            <w:pPr>
              <w:rPr>
                <w:rFonts w:ascii="Arial" w:hAnsi="Arial" w:cs="Arial"/>
                <w:color w:val="0000FF"/>
                <w:sz w:val="24"/>
                <w:szCs w:val="24"/>
                <w:u w:val="single"/>
              </w:rPr>
            </w:pPr>
            <w:r w:rsidRPr="00C44EB1">
              <w:rPr>
                <w:rFonts w:ascii="Arial" w:hAnsi="Arial" w:cs="Arial"/>
                <w:b/>
                <w:sz w:val="24"/>
                <w:szCs w:val="24"/>
              </w:rPr>
              <w:t xml:space="preserve">c. Submit to OSDE: </w:t>
            </w:r>
            <w:r w:rsidR="00A45116" w:rsidRPr="00C44EB1">
              <w:rPr>
                <w:rFonts w:ascii="Arial" w:hAnsi="Arial" w:cs="Arial"/>
                <w:bCs/>
                <w:sz w:val="24"/>
                <w:szCs w:val="24"/>
              </w:rPr>
              <w:t>A</w:t>
            </w:r>
            <w:r w:rsidR="00D9655C" w:rsidRPr="00C44EB1">
              <w:rPr>
                <w:rFonts w:ascii="Arial" w:hAnsi="Arial" w:cs="Arial"/>
                <w:bCs/>
                <w:sz w:val="24"/>
                <w:szCs w:val="24"/>
              </w:rPr>
              <w:t xml:space="preserve"> statement</w:t>
            </w:r>
            <w:r w:rsidR="00A45116" w:rsidRPr="00C44EB1">
              <w:rPr>
                <w:rFonts w:ascii="Arial" w:hAnsi="Arial" w:cs="Arial"/>
                <w:bCs/>
                <w:sz w:val="24"/>
                <w:szCs w:val="24"/>
              </w:rPr>
              <w:t xml:space="preserve"> on district letterhead signed by the superintendent indicating there have been no known violations</w:t>
            </w:r>
            <w:r w:rsidR="00A45116" w:rsidRPr="00C44EB1">
              <w:rPr>
                <w:rFonts w:ascii="Arial" w:hAnsi="Arial" w:cs="Arial"/>
                <w:b/>
                <w:sz w:val="24"/>
                <w:szCs w:val="24"/>
              </w:rPr>
              <w:t xml:space="preserve"> </w:t>
            </w:r>
            <w:r w:rsidRPr="00C44EB1">
              <w:rPr>
                <w:rFonts w:ascii="Arial" w:hAnsi="Arial" w:cs="Arial"/>
                <w:sz w:val="24"/>
                <w:szCs w:val="24"/>
              </w:rPr>
              <w:t xml:space="preserve">(for the past two years) of federal criminal law involving fraud, bribery, or gratuity violations potentially affecting the federal award (if applicable). Failure to make the required disclosures can result in any of the remedies described for noncompliance, including suspension or debarment. </w:t>
            </w:r>
            <w:hyperlink r:id="rId41" w:history="1">
              <w:r w:rsidRPr="00C44EB1">
                <w:rPr>
                  <w:rStyle w:val="Hyperlink"/>
                  <w:rFonts w:ascii="Arial" w:hAnsi="Arial" w:cs="Arial"/>
                  <w:sz w:val="24"/>
                  <w:szCs w:val="24"/>
                </w:rPr>
                <w:t>2 C.F.R. §200.113</w:t>
              </w:r>
            </w:hyperlink>
            <w:r w:rsidRPr="00C44EB1">
              <w:rPr>
                <w:rStyle w:val="Hyperlink"/>
                <w:rFonts w:ascii="Arial" w:hAnsi="Arial" w:cs="Arial"/>
                <w:color w:val="auto"/>
                <w:sz w:val="24"/>
                <w:szCs w:val="24"/>
                <w:u w:val="none"/>
              </w:rPr>
              <w:t>;</w:t>
            </w:r>
            <w:r w:rsidR="00A45116" w:rsidRPr="00C44EB1">
              <w:rPr>
                <w:rStyle w:val="Hyperlink"/>
                <w:rFonts w:ascii="Arial" w:hAnsi="Arial" w:cs="Arial"/>
                <w:color w:val="auto"/>
                <w:sz w:val="24"/>
                <w:szCs w:val="24"/>
                <w:u w:val="none"/>
              </w:rPr>
              <w:t xml:space="preserve"> </w:t>
            </w:r>
            <w:hyperlink r:id="rId42" w:history="1">
              <w:r w:rsidRPr="00C44EB1">
                <w:rPr>
                  <w:rStyle w:val="Hyperlink"/>
                  <w:rFonts w:ascii="Arial" w:hAnsi="Arial" w:cs="Arial"/>
                  <w:sz w:val="24"/>
                  <w:szCs w:val="24"/>
                </w:rPr>
                <w:t>2 C.F.R. §200.339</w:t>
              </w:r>
            </w:hyperlink>
          </w:p>
          <w:p w14:paraId="44FC3B80" w14:textId="0879B97A" w:rsidR="004D7FB6" w:rsidRPr="00C44EB1" w:rsidRDefault="004D7FB6" w:rsidP="003C1156">
            <w:pPr>
              <w:rPr>
                <w:rFonts w:ascii="Arial" w:hAnsi="Arial" w:cs="Arial"/>
                <w:i/>
                <w:sz w:val="24"/>
                <w:szCs w:val="24"/>
              </w:rPr>
            </w:pPr>
          </w:p>
          <w:p w14:paraId="5D31A6DD" w14:textId="727E6DE0" w:rsidR="004D7FB6" w:rsidRPr="00C44EB1" w:rsidRDefault="004D7FB6" w:rsidP="004D7FB6">
            <w:pPr>
              <w:rPr>
                <w:rStyle w:val="Hyperlink"/>
                <w:rFonts w:ascii="Arial" w:hAnsi="Arial" w:cs="Arial"/>
                <w:i/>
                <w:sz w:val="24"/>
                <w:szCs w:val="24"/>
              </w:rPr>
            </w:pPr>
            <w:r w:rsidRPr="00C44EB1">
              <w:rPr>
                <w:rFonts w:ascii="Arial" w:hAnsi="Arial" w:cs="Arial"/>
                <w:iCs/>
                <w:sz w:val="24"/>
                <w:szCs w:val="24"/>
              </w:rPr>
              <w:t xml:space="preserve">Note: </w:t>
            </w:r>
            <w:r w:rsidR="00A45116" w:rsidRPr="00C44EB1">
              <w:rPr>
                <w:rFonts w:ascii="Arial" w:hAnsi="Arial" w:cs="Arial"/>
                <w:iCs/>
                <w:sz w:val="24"/>
                <w:szCs w:val="24"/>
              </w:rPr>
              <w:t>If there has been a known violation, t</w:t>
            </w:r>
            <w:r w:rsidRPr="00C44EB1">
              <w:rPr>
                <w:rFonts w:ascii="Arial" w:hAnsi="Arial" w:cs="Arial"/>
                <w:iCs/>
                <w:sz w:val="24"/>
                <w:szCs w:val="24"/>
              </w:rPr>
              <w:t xml:space="preserve">he </w:t>
            </w:r>
            <w:r w:rsidR="00A45116" w:rsidRPr="00C44EB1">
              <w:rPr>
                <w:rFonts w:ascii="Arial" w:hAnsi="Arial" w:cs="Arial"/>
                <w:iCs/>
                <w:sz w:val="24"/>
                <w:szCs w:val="24"/>
              </w:rPr>
              <w:t>LEA</w:t>
            </w:r>
            <w:r w:rsidRPr="00C44EB1">
              <w:rPr>
                <w:rFonts w:ascii="Arial" w:hAnsi="Arial" w:cs="Arial"/>
                <w:iCs/>
                <w:sz w:val="24"/>
                <w:szCs w:val="24"/>
              </w:rPr>
              <w:t xml:space="preserve"> must disclose in writing any potential conflict of interest to the federal awarding agency or pass-through entity in accordance with applicable </w:t>
            </w:r>
            <w:r w:rsidR="00E74969" w:rsidRPr="00C44EB1">
              <w:rPr>
                <w:rFonts w:ascii="Arial" w:hAnsi="Arial" w:cs="Arial"/>
                <w:iCs/>
                <w:sz w:val="24"/>
                <w:szCs w:val="24"/>
              </w:rPr>
              <w:t>f</w:t>
            </w:r>
            <w:r w:rsidRPr="00C44EB1">
              <w:rPr>
                <w:rFonts w:ascii="Arial" w:hAnsi="Arial" w:cs="Arial"/>
                <w:iCs/>
                <w:sz w:val="24"/>
                <w:szCs w:val="24"/>
              </w:rPr>
              <w:t xml:space="preserve">ederal awarding agency policy. </w:t>
            </w:r>
            <w:hyperlink r:id="rId43" w:history="1">
              <w:r w:rsidRPr="00C44EB1">
                <w:rPr>
                  <w:rStyle w:val="Hyperlink"/>
                  <w:rFonts w:ascii="Arial" w:hAnsi="Arial" w:cs="Arial"/>
                  <w:iCs/>
                  <w:sz w:val="24"/>
                  <w:szCs w:val="24"/>
                </w:rPr>
                <w:t>2 C.F.R. §200.112</w:t>
              </w:r>
            </w:hyperlink>
          </w:p>
          <w:p w14:paraId="21F54A8E" w14:textId="3FBE03C1" w:rsidR="004D7FB6" w:rsidRPr="00C44EB1" w:rsidRDefault="004D7FB6" w:rsidP="003C1156">
            <w:pPr>
              <w:rPr>
                <w:rFonts w:ascii="Arial" w:hAnsi="Arial" w:cs="Arial"/>
                <w:b/>
                <w:sz w:val="24"/>
                <w:szCs w:val="24"/>
              </w:rPr>
            </w:pPr>
          </w:p>
        </w:tc>
      </w:tr>
      <w:tr w:rsidR="003C1156" w:rsidRPr="00C44EB1" w14:paraId="60E1C279" w14:textId="77777777" w:rsidTr="000243CD">
        <w:trPr>
          <w:trHeight w:val="112"/>
          <w:jc w:val="center"/>
        </w:trPr>
        <w:tc>
          <w:tcPr>
            <w:tcW w:w="1230" w:type="dxa"/>
            <w:shd w:val="clear" w:color="auto" w:fill="F2F2F2" w:themeFill="background1" w:themeFillShade="F2"/>
            <w:vAlign w:val="center"/>
          </w:tcPr>
          <w:p w14:paraId="5E760CF7" w14:textId="35CD1DBD" w:rsidR="003C1156" w:rsidRPr="00C44EB1" w:rsidRDefault="008931B0" w:rsidP="003C1156">
            <w:pPr>
              <w:jc w:val="center"/>
              <w:rPr>
                <w:rFonts w:ascii="Arial" w:hAnsi="Arial" w:cs="Arial"/>
                <w:b/>
                <w:sz w:val="24"/>
                <w:szCs w:val="24"/>
              </w:rPr>
            </w:pPr>
            <w:r w:rsidRPr="00C44EB1">
              <w:rPr>
                <w:rFonts w:ascii="Arial" w:hAnsi="Arial" w:cs="Arial"/>
                <w:b/>
                <w:sz w:val="24"/>
                <w:szCs w:val="24"/>
              </w:rPr>
              <w:t>PPR 9</w:t>
            </w:r>
          </w:p>
        </w:tc>
        <w:tc>
          <w:tcPr>
            <w:tcW w:w="5914" w:type="dxa"/>
            <w:gridSpan w:val="2"/>
          </w:tcPr>
          <w:p w14:paraId="525F86CF" w14:textId="6DA5D538" w:rsidR="0087360C" w:rsidRPr="00C44EB1" w:rsidRDefault="003C1156" w:rsidP="003C1156">
            <w:pPr>
              <w:rPr>
                <w:rFonts w:ascii="Arial" w:hAnsi="Arial" w:cs="Arial"/>
                <w:i/>
                <w:color w:val="0000FF"/>
                <w:u w:val="single"/>
              </w:rPr>
            </w:pPr>
            <w:r w:rsidRPr="00C44EB1">
              <w:rPr>
                <w:rFonts w:ascii="Arial" w:hAnsi="Arial" w:cs="Arial"/>
              </w:rPr>
              <w:t>To ensure timely and meaningful consultation on issues affecting American Indian and Alaska Native students, an affected local educational agency shall consult with appropriate officials from Indian tribes or tribal organizations approved by the tribes located in the area served by the local educational agency prior to the affected local educational agency’s submission of a required plan or application for a covered program under this Act or for a program under title VI of this Act.</w:t>
            </w:r>
            <w:r w:rsidRPr="00C44EB1">
              <w:rPr>
                <w:rFonts w:ascii="Arial" w:hAnsi="Arial" w:cs="Arial"/>
                <w:i/>
                <w:color w:val="808080"/>
              </w:rPr>
              <w:t xml:space="preserve"> </w:t>
            </w:r>
            <w:r w:rsidRPr="00C44EB1">
              <w:rPr>
                <w:rFonts w:ascii="Arial" w:hAnsi="Arial" w:cs="Arial"/>
              </w:rPr>
              <w:t>ES</w:t>
            </w:r>
            <w:r w:rsidR="00964666" w:rsidRPr="00C44EB1">
              <w:rPr>
                <w:rFonts w:ascii="Arial" w:hAnsi="Arial" w:cs="Arial"/>
              </w:rPr>
              <w:t xml:space="preserve">EA </w:t>
            </w:r>
            <w:r w:rsidRPr="00C44EB1">
              <w:rPr>
                <w:rFonts w:ascii="Arial" w:hAnsi="Arial" w:cs="Arial"/>
              </w:rPr>
              <w:t>Section 8538(a)</w:t>
            </w:r>
          </w:p>
          <w:p w14:paraId="71DC44A8" w14:textId="0DF1ADB9" w:rsidR="0087360C" w:rsidRPr="00C44EB1" w:rsidRDefault="003C1156" w:rsidP="00C44EB1">
            <w:pPr>
              <w:rPr>
                <w:rFonts w:ascii="Arial" w:hAnsi="Arial" w:cs="Arial"/>
                <w:sz w:val="24"/>
                <w:szCs w:val="24"/>
              </w:rPr>
            </w:pPr>
            <w:r w:rsidRPr="00C44EB1">
              <w:rPr>
                <w:rFonts w:ascii="Arial" w:hAnsi="Arial" w:cs="Arial"/>
              </w:rPr>
              <w:t xml:space="preserve">Each affected local educational agency shall </w:t>
            </w:r>
            <w:r w:rsidR="00C44EB1" w:rsidRPr="00C44EB1">
              <w:rPr>
                <w:rFonts w:ascii="Arial" w:hAnsi="Arial" w:cs="Arial"/>
              </w:rPr>
              <w:t>maintain</w:t>
            </w:r>
            <w:r w:rsidRPr="00C44EB1">
              <w:rPr>
                <w:rFonts w:ascii="Arial" w:hAnsi="Arial" w:cs="Arial"/>
              </w:rPr>
              <w:t xml:space="preserve"> the agency’s records and provide to the State educational agency a written affirmation signed by the appropriate officials of the participating tribes or tribal organizations approved by the tribes that the consultation required by this section has occurred. If such officials do not provide such affirmation within a reasonable </w:t>
            </w:r>
            <w:proofErr w:type="gramStart"/>
            <w:r w:rsidRPr="00C44EB1">
              <w:rPr>
                <w:rFonts w:ascii="Arial" w:hAnsi="Arial" w:cs="Arial"/>
              </w:rPr>
              <w:t>period of time</w:t>
            </w:r>
            <w:proofErr w:type="gramEnd"/>
            <w:r w:rsidRPr="00C44EB1">
              <w:rPr>
                <w:rFonts w:ascii="Arial" w:hAnsi="Arial" w:cs="Arial"/>
              </w:rPr>
              <w:t>, the affected local educational agency shall forward documentation that</w:t>
            </w:r>
            <w:r w:rsidRPr="00C44EB1">
              <w:rPr>
                <w:rFonts w:ascii="Arial" w:hAnsi="Arial" w:cs="Arial"/>
                <w:sz w:val="24"/>
                <w:szCs w:val="24"/>
              </w:rPr>
              <w:t xml:space="preserve"> such consultation has taken place to the State educational agency.</w:t>
            </w:r>
            <w:r w:rsidRPr="00C44EB1">
              <w:rPr>
                <w:rFonts w:ascii="Arial" w:hAnsi="Arial" w:cs="Arial"/>
                <w:i/>
                <w:color w:val="808080"/>
                <w:sz w:val="24"/>
                <w:szCs w:val="24"/>
              </w:rPr>
              <w:t xml:space="preserve"> </w:t>
            </w:r>
            <w:r w:rsidRPr="00C44EB1">
              <w:rPr>
                <w:rFonts w:ascii="Arial" w:hAnsi="Arial" w:cs="Arial"/>
                <w:sz w:val="24"/>
                <w:szCs w:val="24"/>
              </w:rPr>
              <w:t>ES</w:t>
            </w:r>
            <w:r w:rsidR="00964666" w:rsidRPr="00C44EB1">
              <w:rPr>
                <w:rFonts w:ascii="Arial" w:hAnsi="Arial" w:cs="Arial"/>
                <w:sz w:val="24"/>
                <w:szCs w:val="24"/>
              </w:rPr>
              <w:t>EA</w:t>
            </w:r>
            <w:r w:rsidRPr="00C44EB1">
              <w:rPr>
                <w:rFonts w:ascii="Arial" w:hAnsi="Arial" w:cs="Arial"/>
                <w:sz w:val="24"/>
                <w:szCs w:val="24"/>
              </w:rPr>
              <w:t xml:space="preserve"> Section 8538(b)</w:t>
            </w:r>
          </w:p>
        </w:tc>
        <w:tc>
          <w:tcPr>
            <w:tcW w:w="7251" w:type="dxa"/>
          </w:tcPr>
          <w:p w14:paraId="2A42D493" w14:textId="61541BB9" w:rsidR="003C1156" w:rsidRPr="00C44EB1" w:rsidRDefault="003C1156" w:rsidP="003C1156">
            <w:pPr>
              <w:rPr>
                <w:rFonts w:ascii="Arial" w:hAnsi="Arial" w:cs="Arial"/>
                <w:b/>
                <w:sz w:val="24"/>
                <w:szCs w:val="24"/>
              </w:rPr>
            </w:pPr>
            <w:r w:rsidRPr="00C44EB1">
              <w:rPr>
                <w:rFonts w:ascii="Arial" w:hAnsi="Arial" w:cs="Arial"/>
                <w:b/>
                <w:sz w:val="24"/>
                <w:szCs w:val="24"/>
              </w:rPr>
              <w:t xml:space="preserve">a. Submit to OSDE: </w:t>
            </w:r>
            <w:hyperlink r:id="rId44" w:history="1">
              <w:r w:rsidRPr="00C44EB1">
                <w:rPr>
                  <w:rStyle w:val="Hyperlink"/>
                  <w:rFonts w:ascii="Arial" w:hAnsi="Arial" w:cs="Arial"/>
                  <w:sz w:val="24"/>
                  <w:szCs w:val="24"/>
                </w:rPr>
                <w:t>LEA’s ES</w:t>
              </w:r>
              <w:r w:rsidR="001F4B45" w:rsidRPr="00C44EB1">
                <w:rPr>
                  <w:rStyle w:val="Hyperlink"/>
                  <w:rFonts w:ascii="Arial" w:hAnsi="Arial" w:cs="Arial"/>
                  <w:sz w:val="24"/>
                  <w:szCs w:val="24"/>
                </w:rPr>
                <w:t>E</w:t>
              </w:r>
              <w:r w:rsidRPr="00C44EB1">
                <w:rPr>
                  <w:rStyle w:val="Hyperlink"/>
                  <w:rFonts w:ascii="Arial" w:hAnsi="Arial" w:cs="Arial"/>
                  <w:sz w:val="24"/>
                  <w:szCs w:val="24"/>
                </w:rPr>
                <w:t>A Tribal Consultation Agreement(s)</w:t>
              </w:r>
            </w:hyperlink>
          </w:p>
        </w:tc>
      </w:tr>
    </w:tbl>
    <w:p w14:paraId="62A8CAB6" w14:textId="2639FA99" w:rsidR="0088302B" w:rsidRPr="00C44EB1" w:rsidRDefault="0088302B" w:rsidP="000A624E">
      <w:pPr>
        <w:spacing w:after="0" w:line="240" w:lineRule="auto"/>
        <w:rPr>
          <w:rFonts w:ascii="Arial" w:hAnsi="Arial" w:cs="Arial"/>
          <w:sz w:val="24"/>
          <w:szCs w:val="24"/>
        </w:rPr>
      </w:pPr>
    </w:p>
    <w:p w14:paraId="194F7934" w14:textId="1240FA2E" w:rsidR="005F1FD3" w:rsidRPr="00C44EB1" w:rsidRDefault="005F1FD3" w:rsidP="000A624E">
      <w:pPr>
        <w:spacing w:after="0" w:line="240" w:lineRule="auto"/>
        <w:rPr>
          <w:rFonts w:ascii="Arial" w:hAnsi="Arial" w:cs="Arial"/>
          <w:b/>
          <w:bCs/>
          <w:sz w:val="24"/>
          <w:szCs w:val="24"/>
        </w:rPr>
      </w:pPr>
      <w:r w:rsidRPr="00C44EB1">
        <w:rPr>
          <w:rFonts w:ascii="Arial" w:hAnsi="Arial" w:cs="Arial"/>
          <w:b/>
          <w:bCs/>
          <w:sz w:val="24"/>
          <w:szCs w:val="24"/>
        </w:rPr>
        <w:t xml:space="preserve">Program Effectiveness and Student Achievement </w:t>
      </w:r>
    </w:p>
    <w:p w14:paraId="0622328D" w14:textId="77777777" w:rsidR="005F1FD3" w:rsidRPr="00C44EB1" w:rsidRDefault="005F1FD3" w:rsidP="000A624E">
      <w:pPr>
        <w:spacing w:after="0" w:line="240" w:lineRule="auto"/>
        <w:rPr>
          <w:rFonts w:ascii="Arial" w:hAnsi="Arial" w:cs="Arial"/>
          <w:b/>
          <w:bCs/>
          <w:sz w:val="24"/>
          <w:szCs w:val="24"/>
        </w:rPr>
      </w:pPr>
    </w:p>
    <w:tbl>
      <w:tblPr>
        <w:tblStyle w:val="TableGrid"/>
        <w:tblW w:w="14395" w:type="dxa"/>
        <w:tblLook w:val="04A0" w:firstRow="1" w:lastRow="0" w:firstColumn="1" w:lastColumn="0" w:noHBand="0" w:noVBand="1"/>
      </w:tblPr>
      <w:tblGrid>
        <w:gridCol w:w="1230"/>
        <w:gridCol w:w="5907"/>
        <w:gridCol w:w="7258"/>
      </w:tblGrid>
      <w:tr w:rsidR="0088302B" w:rsidRPr="00C44EB1" w14:paraId="68298A0E" w14:textId="77777777" w:rsidTr="001B3CDF">
        <w:tc>
          <w:tcPr>
            <w:tcW w:w="14395" w:type="dxa"/>
            <w:gridSpan w:val="3"/>
            <w:shd w:val="clear" w:color="auto" w:fill="D9D9D9" w:themeFill="background1" w:themeFillShade="D9"/>
          </w:tcPr>
          <w:p w14:paraId="10500056" w14:textId="5528BFE2" w:rsidR="0088302B" w:rsidRPr="00C44EB1" w:rsidRDefault="0088302B" w:rsidP="00A64FB2">
            <w:pPr>
              <w:rPr>
                <w:rFonts w:ascii="Arial" w:hAnsi="Arial" w:cs="Arial"/>
                <w:b/>
                <w:sz w:val="24"/>
                <w:szCs w:val="24"/>
              </w:rPr>
            </w:pPr>
            <w:r w:rsidRPr="00C44EB1">
              <w:rPr>
                <w:rFonts w:ascii="Arial" w:hAnsi="Arial" w:cs="Arial"/>
                <w:b/>
                <w:sz w:val="24"/>
                <w:szCs w:val="24"/>
              </w:rPr>
              <w:t>Student Identification (SID)</w:t>
            </w:r>
          </w:p>
        </w:tc>
      </w:tr>
      <w:tr w:rsidR="0088302B" w:rsidRPr="00C44EB1" w14:paraId="78BE358E" w14:textId="77777777" w:rsidTr="001B3CDF">
        <w:tc>
          <w:tcPr>
            <w:tcW w:w="1016" w:type="dxa"/>
            <w:shd w:val="clear" w:color="auto" w:fill="F2F2F2" w:themeFill="background1" w:themeFillShade="F2"/>
            <w:vAlign w:val="center"/>
          </w:tcPr>
          <w:p w14:paraId="1CA21860" w14:textId="3F1EFB13" w:rsidR="0088302B" w:rsidRPr="00C44EB1" w:rsidRDefault="0088302B" w:rsidP="00A64FB2">
            <w:pPr>
              <w:jc w:val="center"/>
              <w:rPr>
                <w:rFonts w:ascii="Arial" w:hAnsi="Arial" w:cs="Arial"/>
                <w:b/>
                <w:sz w:val="24"/>
                <w:szCs w:val="24"/>
              </w:rPr>
            </w:pPr>
            <w:r w:rsidRPr="00C44EB1">
              <w:rPr>
                <w:rFonts w:ascii="Arial" w:hAnsi="Arial" w:cs="Arial"/>
                <w:b/>
                <w:sz w:val="24"/>
                <w:szCs w:val="24"/>
              </w:rPr>
              <w:t xml:space="preserve">Indicator </w:t>
            </w:r>
          </w:p>
        </w:tc>
        <w:tc>
          <w:tcPr>
            <w:tcW w:w="5999" w:type="dxa"/>
            <w:shd w:val="clear" w:color="auto" w:fill="F2F2F2" w:themeFill="background1" w:themeFillShade="F2"/>
            <w:vAlign w:val="center"/>
          </w:tcPr>
          <w:p w14:paraId="118DD3D3" w14:textId="5A3AFDCE" w:rsidR="0088302B" w:rsidRPr="00C44EB1" w:rsidRDefault="00D51EDB" w:rsidP="00A64FB2">
            <w:pPr>
              <w:jc w:val="center"/>
              <w:rPr>
                <w:rFonts w:ascii="Arial" w:hAnsi="Arial" w:cs="Arial"/>
                <w:b/>
                <w:sz w:val="24"/>
                <w:szCs w:val="24"/>
              </w:rPr>
            </w:pPr>
            <w:r w:rsidRPr="00C44EB1">
              <w:rPr>
                <w:rFonts w:ascii="Arial" w:hAnsi="Arial" w:cs="Arial"/>
                <w:b/>
                <w:sz w:val="24"/>
                <w:szCs w:val="24"/>
              </w:rPr>
              <w:t xml:space="preserve">Legal </w:t>
            </w:r>
            <w:r w:rsidR="0088302B" w:rsidRPr="00C44EB1">
              <w:rPr>
                <w:rFonts w:ascii="Arial" w:hAnsi="Arial" w:cs="Arial"/>
                <w:b/>
                <w:sz w:val="24"/>
                <w:szCs w:val="24"/>
              </w:rPr>
              <w:t>Citation</w:t>
            </w:r>
          </w:p>
        </w:tc>
        <w:tc>
          <w:tcPr>
            <w:tcW w:w="7380" w:type="dxa"/>
            <w:shd w:val="clear" w:color="auto" w:fill="F2F2F2" w:themeFill="background1" w:themeFillShade="F2"/>
            <w:vAlign w:val="center"/>
          </w:tcPr>
          <w:p w14:paraId="0903FAEE" w14:textId="22521A6A" w:rsidR="0088302B"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E973BE" w:rsidRPr="00C44EB1" w14:paraId="1C567083" w14:textId="77777777" w:rsidTr="001B3CDF">
        <w:tc>
          <w:tcPr>
            <w:tcW w:w="1016" w:type="dxa"/>
            <w:shd w:val="clear" w:color="auto" w:fill="F2F2F2" w:themeFill="background1" w:themeFillShade="F2"/>
            <w:vAlign w:val="center"/>
          </w:tcPr>
          <w:p w14:paraId="78A96850" w14:textId="61750136" w:rsidR="00E973BE" w:rsidRPr="00C44EB1" w:rsidRDefault="00E973BE" w:rsidP="00E973BE">
            <w:pPr>
              <w:jc w:val="center"/>
              <w:rPr>
                <w:rFonts w:ascii="Arial" w:hAnsi="Arial" w:cs="Arial"/>
                <w:b/>
                <w:sz w:val="24"/>
                <w:szCs w:val="24"/>
              </w:rPr>
            </w:pPr>
            <w:r w:rsidRPr="00C44EB1">
              <w:rPr>
                <w:rFonts w:ascii="Arial" w:hAnsi="Arial" w:cs="Arial"/>
                <w:b/>
                <w:sz w:val="24"/>
                <w:szCs w:val="24"/>
              </w:rPr>
              <w:t>SID 1</w:t>
            </w:r>
          </w:p>
        </w:tc>
        <w:tc>
          <w:tcPr>
            <w:tcW w:w="5999" w:type="dxa"/>
          </w:tcPr>
          <w:p w14:paraId="0874AE14" w14:textId="77777777" w:rsidR="00E973BE" w:rsidRPr="00C44EB1" w:rsidRDefault="00E973BE" w:rsidP="00E973BE">
            <w:pPr>
              <w:rPr>
                <w:rFonts w:ascii="Arial" w:hAnsi="Arial" w:cs="Arial"/>
                <w:b/>
                <w:sz w:val="24"/>
                <w:szCs w:val="24"/>
              </w:rPr>
            </w:pPr>
            <w:r w:rsidRPr="00C44EB1">
              <w:rPr>
                <w:rFonts w:ascii="Arial" w:hAnsi="Arial" w:cs="Arial"/>
                <w:b/>
                <w:sz w:val="24"/>
                <w:szCs w:val="24"/>
              </w:rPr>
              <w:t>Comprehensive District Academic Plan (CDAP)</w:t>
            </w:r>
          </w:p>
          <w:p w14:paraId="1613C711" w14:textId="61FFC99B" w:rsidR="00467F4B" w:rsidRPr="00C44EB1" w:rsidRDefault="00E973BE" w:rsidP="00E973BE">
            <w:pPr>
              <w:rPr>
                <w:rFonts w:ascii="Arial" w:hAnsi="Arial" w:cs="Arial"/>
                <w:color w:val="0000FF"/>
                <w:sz w:val="24"/>
                <w:szCs w:val="24"/>
                <w:u w:val="single"/>
              </w:rPr>
            </w:pPr>
            <w:r w:rsidRPr="00C44EB1">
              <w:rPr>
                <w:rFonts w:ascii="Arial" w:hAnsi="Arial" w:cs="Arial"/>
                <w:sz w:val="24"/>
                <w:szCs w:val="24"/>
              </w:rPr>
              <w:t>A local education agency may receive a subgrant under this part [Title I] for any fiscal year only if such agency has on file with the State educational agency a plan, approved by the State educational agency that (A) is developed with timely and meaningful consultation with teachers, principals, other school leaders, paraprofessionals, specialized instructional support personnel, charter school leaders (in a local educational agency that has charter schools), administrators (including administrators of programs described in other parts of this title), other appropriate school personnel, and with parents of children in schools served under this part; and (B) as appropriate, is coordinated with other programs under this Act, the Individuals with Disabilities Education Act (20 USC 1400 et seq.), the Rehabilitation Act of 1973 (20 USC 701 et seq.), the Carl D. Perkins Career and Technical Education Act of 2006 (20 USC 2301 et seq.), the Workforce Innovation and Opportunity Act (29 USC 3101 et seq.), the Head Start Act (42 USC 9831 et seq.), the McKinney-Vento Homeless Assistance Act (42 USC 11301 et seq.), the Adult Education and Family Literacy Act (29 USC 3271 et seq.), and other Acts as appropriate. ES</w:t>
            </w:r>
            <w:r w:rsidR="00500257" w:rsidRPr="00C44EB1">
              <w:rPr>
                <w:rFonts w:ascii="Arial" w:hAnsi="Arial" w:cs="Arial"/>
                <w:sz w:val="24"/>
                <w:szCs w:val="24"/>
              </w:rPr>
              <w:t>EA</w:t>
            </w:r>
            <w:r w:rsidRPr="00C44EB1">
              <w:rPr>
                <w:rFonts w:ascii="Arial" w:hAnsi="Arial" w:cs="Arial"/>
                <w:sz w:val="24"/>
                <w:szCs w:val="24"/>
              </w:rPr>
              <w:t xml:space="preserve"> Section 1112(a)(1)(A-B)</w:t>
            </w:r>
          </w:p>
        </w:tc>
        <w:tc>
          <w:tcPr>
            <w:tcW w:w="7380" w:type="dxa"/>
          </w:tcPr>
          <w:p w14:paraId="5FA903B1" w14:textId="7015CE07" w:rsidR="00E973BE" w:rsidRPr="00C44EB1" w:rsidRDefault="00E973BE" w:rsidP="00E973BE">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
                <w:sz w:val="24"/>
                <w:szCs w:val="24"/>
                <w:u w:val="single"/>
              </w:rPr>
              <w:t>No submission required</w:t>
            </w:r>
          </w:p>
          <w:p w14:paraId="0F8DE1B3" w14:textId="77777777" w:rsidR="00467F4B" w:rsidRPr="00C44EB1" w:rsidRDefault="00467F4B" w:rsidP="00E973BE">
            <w:pPr>
              <w:rPr>
                <w:rFonts w:ascii="Arial" w:hAnsi="Arial" w:cs="Arial"/>
                <w:b/>
                <w:sz w:val="24"/>
                <w:szCs w:val="24"/>
              </w:rPr>
            </w:pPr>
          </w:p>
          <w:p w14:paraId="71FF8B84" w14:textId="16DF2F5F" w:rsidR="00E973BE" w:rsidRPr="00C44EB1" w:rsidRDefault="00E973BE" w:rsidP="00E973BE">
            <w:pPr>
              <w:rPr>
                <w:rFonts w:ascii="Arial" w:hAnsi="Arial" w:cs="Arial"/>
                <w:sz w:val="24"/>
                <w:szCs w:val="24"/>
              </w:rPr>
            </w:pPr>
            <w:r w:rsidRPr="00C44EB1">
              <w:rPr>
                <w:rFonts w:ascii="Arial" w:hAnsi="Arial" w:cs="Arial"/>
                <w:sz w:val="24"/>
                <w:szCs w:val="24"/>
              </w:rPr>
              <w:t xml:space="preserve">The </w:t>
            </w:r>
            <w:r w:rsidR="00393768" w:rsidRPr="00C44EB1">
              <w:rPr>
                <w:rFonts w:ascii="Arial" w:hAnsi="Arial" w:cs="Arial"/>
                <w:sz w:val="24"/>
                <w:szCs w:val="24"/>
              </w:rPr>
              <w:t>OSDE r</w:t>
            </w:r>
            <w:r w:rsidRPr="00C44EB1">
              <w:rPr>
                <w:rFonts w:ascii="Arial" w:hAnsi="Arial" w:cs="Arial"/>
                <w:sz w:val="24"/>
                <w:szCs w:val="24"/>
              </w:rPr>
              <w:t xml:space="preserve">eviewer will review the CDAP </w:t>
            </w:r>
            <w:r w:rsidR="006E7982" w:rsidRPr="00C44EB1">
              <w:rPr>
                <w:rFonts w:ascii="Arial" w:hAnsi="Arial" w:cs="Arial"/>
                <w:sz w:val="24"/>
                <w:szCs w:val="24"/>
              </w:rPr>
              <w:t xml:space="preserve">submitted </w:t>
            </w:r>
            <w:r w:rsidR="00397839" w:rsidRPr="00C44EB1">
              <w:rPr>
                <w:rFonts w:ascii="Arial" w:hAnsi="Arial" w:cs="Arial"/>
                <w:sz w:val="24"/>
                <w:szCs w:val="24"/>
              </w:rPr>
              <w:t>with</w:t>
            </w:r>
            <w:r w:rsidR="006E7982" w:rsidRPr="00C44EB1">
              <w:rPr>
                <w:rFonts w:ascii="Arial" w:hAnsi="Arial" w:cs="Arial"/>
                <w:sz w:val="24"/>
                <w:szCs w:val="24"/>
              </w:rPr>
              <w:t xml:space="preserve"> the Consolidated Application</w:t>
            </w:r>
            <w:r w:rsidRPr="00C44EB1">
              <w:rPr>
                <w:rFonts w:ascii="Arial" w:hAnsi="Arial" w:cs="Arial"/>
                <w:sz w:val="24"/>
                <w:szCs w:val="24"/>
              </w:rPr>
              <w:t>.</w:t>
            </w:r>
          </w:p>
          <w:p w14:paraId="3F92A23E" w14:textId="7767063A" w:rsidR="00F83931" w:rsidRPr="00C44EB1" w:rsidRDefault="00F83931" w:rsidP="00E973BE">
            <w:pPr>
              <w:rPr>
                <w:rFonts w:ascii="Arial" w:hAnsi="Arial" w:cs="Arial"/>
                <w:sz w:val="24"/>
                <w:szCs w:val="24"/>
              </w:rPr>
            </w:pPr>
          </w:p>
          <w:p w14:paraId="0FC89059" w14:textId="77777777" w:rsidR="00E973BE" w:rsidRPr="00C44EB1" w:rsidRDefault="00E973BE" w:rsidP="009A20A9">
            <w:pPr>
              <w:rPr>
                <w:rFonts w:ascii="Arial" w:hAnsi="Arial" w:cs="Arial"/>
                <w:b/>
                <w:sz w:val="24"/>
                <w:szCs w:val="24"/>
              </w:rPr>
            </w:pPr>
          </w:p>
        </w:tc>
      </w:tr>
      <w:tr w:rsidR="00E973BE" w:rsidRPr="00C44EB1" w14:paraId="4DDFA997" w14:textId="77777777" w:rsidTr="00F01246">
        <w:trPr>
          <w:cantSplit/>
        </w:trPr>
        <w:tc>
          <w:tcPr>
            <w:tcW w:w="1016" w:type="dxa"/>
            <w:shd w:val="clear" w:color="auto" w:fill="F2F2F2" w:themeFill="background1" w:themeFillShade="F2"/>
            <w:vAlign w:val="center"/>
          </w:tcPr>
          <w:p w14:paraId="0C70D190" w14:textId="34C5E6FF" w:rsidR="00E973BE" w:rsidRPr="00C44EB1" w:rsidRDefault="00E973BE" w:rsidP="00E973BE">
            <w:pPr>
              <w:jc w:val="center"/>
              <w:rPr>
                <w:rFonts w:ascii="Arial" w:hAnsi="Arial" w:cs="Arial"/>
                <w:b/>
                <w:sz w:val="24"/>
                <w:szCs w:val="24"/>
              </w:rPr>
            </w:pPr>
            <w:r w:rsidRPr="00C44EB1">
              <w:rPr>
                <w:rFonts w:ascii="Arial" w:hAnsi="Arial" w:cs="Arial"/>
                <w:b/>
                <w:sz w:val="24"/>
                <w:szCs w:val="24"/>
              </w:rPr>
              <w:lastRenderedPageBreak/>
              <w:t>SID 2</w:t>
            </w:r>
          </w:p>
        </w:tc>
        <w:tc>
          <w:tcPr>
            <w:tcW w:w="5999" w:type="dxa"/>
          </w:tcPr>
          <w:p w14:paraId="62CA0521" w14:textId="1DD5F098" w:rsidR="00E973BE" w:rsidRPr="00C44EB1" w:rsidRDefault="0067036D" w:rsidP="00E973BE">
            <w:pPr>
              <w:rPr>
                <w:rFonts w:ascii="Arial" w:hAnsi="Arial" w:cs="Arial"/>
                <w:sz w:val="24"/>
                <w:szCs w:val="24"/>
              </w:rPr>
            </w:pPr>
            <w:r w:rsidRPr="00C44EB1">
              <w:rPr>
                <w:rFonts w:ascii="Arial" w:hAnsi="Arial" w:cs="Arial"/>
                <w:b/>
                <w:sz w:val="24"/>
                <w:szCs w:val="24"/>
              </w:rPr>
              <w:t xml:space="preserve">Title I, Part A </w:t>
            </w:r>
            <w:r w:rsidR="00E973BE" w:rsidRPr="00C44EB1">
              <w:rPr>
                <w:rFonts w:ascii="Arial" w:hAnsi="Arial" w:cs="Arial"/>
                <w:b/>
                <w:sz w:val="24"/>
                <w:szCs w:val="24"/>
              </w:rPr>
              <w:t xml:space="preserve">Targeted Assistance </w:t>
            </w:r>
            <w:r w:rsidR="00467F4B" w:rsidRPr="00C44EB1">
              <w:rPr>
                <w:rFonts w:ascii="Arial" w:hAnsi="Arial" w:cs="Arial"/>
                <w:b/>
                <w:sz w:val="24"/>
                <w:szCs w:val="24"/>
              </w:rPr>
              <w:t>P</w:t>
            </w:r>
            <w:r w:rsidR="001F4B45" w:rsidRPr="00C44EB1">
              <w:rPr>
                <w:rFonts w:ascii="Arial" w:hAnsi="Arial" w:cs="Arial"/>
                <w:b/>
                <w:sz w:val="24"/>
                <w:szCs w:val="24"/>
              </w:rPr>
              <w:t xml:space="preserve">rogram </w:t>
            </w:r>
          </w:p>
          <w:p w14:paraId="7B33A7D7" w14:textId="6A0689F6" w:rsidR="00E973BE" w:rsidRPr="00C44EB1" w:rsidRDefault="00E973BE" w:rsidP="00E973BE">
            <w:pPr>
              <w:rPr>
                <w:rStyle w:val="Hyperlink"/>
                <w:rFonts w:ascii="Arial" w:hAnsi="Arial" w:cs="Arial"/>
                <w:i/>
                <w:sz w:val="24"/>
                <w:szCs w:val="24"/>
              </w:rPr>
            </w:pPr>
            <w:r w:rsidRPr="00C44EB1">
              <w:rPr>
                <w:rFonts w:ascii="Arial" w:hAnsi="Arial" w:cs="Arial"/>
                <w:sz w:val="24"/>
                <w:szCs w:val="24"/>
              </w:rPr>
              <w:t xml:space="preserve">All children served with Title I funds in a Targeted assistance school are identified as failing, or most at risk of failing to meet the challenging State academic standards </w:t>
            </w:r>
            <w:proofErr w:type="gramStart"/>
            <w:r w:rsidRPr="00C44EB1">
              <w:rPr>
                <w:rFonts w:ascii="Arial" w:hAnsi="Arial" w:cs="Arial"/>
                <w:sz w:val="24"/>
                <w:szCs w:val="24"/>
              </w:rPr>
              <w:t>on the basis of</w:t>
            </w:r>
            <w:proofErr w:type="gramEnd"/>
            <w:r w:rsidRPr="00C44EB1">
              <w:rPr>
                <w:rFonts w:ascii="Arial" w:hAnsi="Arial" w:cs="Arial"/>
                <w:sz w:val="24"/>
                <w:szCs w:val="24"/>
              </w:rPr>
              <w:t xml:space="preserve"> multiple, educationally related, objective criteria established by the LEA and supplemented by the school</w:t>
            </w:r>
            <w:r w:rsidRPr="00C44EB1">
              <w:rPr>
                <w:rFonts w:ascii="Arial" w:hAnsi="Arial" w:cs="Arial"/>
                <w:color w:val="B35F06"/>
                <w:sz w:val="24"/>
                <w:szCs w:val="24"/>
              </w:rPr>
              <w:t xml:space="preserve">. </w:t>
            </w:r>
            <w:r w:rsidRPr="00C44EB1">
              <w:rPr>
                <w:rFonts w:ascii="Arial" w:hAnsi="Arial" w:cs="Arial"/>
                <w:sz w:val="24"/>
                <w:szCs w:val="24"/>
              </w:rPr>
              <w:t>ES</w:t>
            </w:r>
            <w:r w:rsidR="00467148" w:rsidRPr="00C44EB1">
              <w:rPr>
                <w:rFonts w:ascii="Arial" w:hAnsi="Arial" w:cs="Arial"/>
                <w:sz w:val="24"/>
                <w:szCs w:val="24"/>
              </w:rPr>
              <w:t>EA</w:t>
            </w:r>
            <w:r w:rsidRPr="00C44EB1">
              <w:rPr>
                <w:rFonts w:ascii="Arial" w:hAnsi="Arial" w:cs="Arial"/>
                <w:sz w:val="24"/>
                <w:szCs w:val="24"/>
              </w:rPr>
              <w:t xml:space="preserve"> Section 1115(b)</w:t>
            </w:r>
          </w:p>
          <w:p w14:paraId="00D2A934" w14:textId="77777777" w:rsidR="008340B5" w:rsidRPr="00C44EB1" w:rsidRDefault="008340B5" w:rsidP="00E973BE">
            <w:pPr>
              <w:rPr>
                <w:rFonts w:ascii="Arial" w:hAnsi="Arial" w:cs="Arial"/>
                <w:color w:val="B35F06"/>
                <w:sz w:val="24"/>
                <w:szCs w:val="24"/>
              </w:rPr>
            </w:pPr>
          </w:p>
          <w:p w14:paraId="668D3FA7" w14:textId="13BCF0CE" w:rsidR="00E973BE" w:rsidRPr="00C44EB1" w:rsidRDefault="00E973BE" w:rsidP="00E973BE">
            <w:pPr>
              <w:rPr>
                <w:rStyle w:val="Hyperlink"/>
                <w:rFonts w:ascii="Arial" w:hAnsi="Arial" w:cs="Arial"/>
                <w:sz w:val="24"/>
                <w:szCs w:val="24"/>
                <w:lang w:val="es-MX"/>
              </w:rPr>
            </w:pPr>
            <w:r w:rsidRPr="00C44EB1">
              <w:rPr>
                <w:rFonts w:ascii="Arial" w:hAnsi="Arial" w:cs="Arial"/>
                <w:sz w:val="24"/>
                <w:szCs w:val="24"/>
              </w:rPr>
              <w:t>In general, children who are economically disadvantaged, children with disabilities, migrant children, or English learners, are eligible for services under this part on the same basis as other children selected to receive services. Also, Head Start and Preschool children, Migrant Children, Neglected or Delinquent Children, and Homeless Children</w:t>
            </w:r>
            <w:r w:rsidRPr="00C44EB1">
              <w:rPr>
                <w:rFonts w:ascii="Arial" w:hAnsi="Arial" w:cs="Arial"/>
                <w:color w:val="B35F06"/>
                <w:sz w:val="24"/>
                <w:szCs w:val="24"/>
              </w:rPr>
              <w:t xml:space="preserve">. </w:t>
            </w:r>
            <w:r w:rsidRPr="00C44EB1">
              <w:rPr>
                <w:rFonts w:ascii="Arial" w:hAnsi="Arial" w:cs="Arial"/>
                <w:sz w:val="24"/>
                <w:szCs w:val="24"/>
                <w:lang w:val="es-MX"/>
              </w:rPr>
              <w:t>ES</w:t>
            </w:r>
            <w:r w:rsidR="00467148" w:rsidRPr="00C44EB1">
              <w:rPr>
                <w:rFonts w:ascii="Arial" w:hAnsi="Arial" w:cs="Arial"/>
                <w:sz w:val="24"/>
                <w:szCs w:val="24"/>
                <w:lang w:val="es-MX"/>
              </w:rPr>
              <w:t xml:space="preserve">EA </w:t>
            </w:r>
            <w:r w:rsidRPr="00C44EB1">
              <w:rPr>
                <w:rFonts w:ascii="Arial" w:hAnsi="Arial" w:cs="Arial"/>
                <w:sz w:val="24"/>
                <w:szCs w:val="24"/>
                <w:lang w:val="es-MX"/>
              </w:rPr>
              <w:t>S</w:t>
            </w:r>
            <w:r w:rsidR="00C4340E" w:rsidRPr="00C44EB1">
              <w:rPr>
                <w:rFonts w:ascii="Arial" w:hAnsi="Arial" w:cs="Arial"/>
                <w:sz w:val="24"/>
                <w:szCs w:val="24"/>
                <w:lang w:val="es-MX"/>
              </w:rPr>
              <w:t>ection</w:t>
            </w:r>
            <w:r w:rsidRPr="00C44EB1">
              <w:rPr>
                <w:rFonts w:ascii="Arial" w:hAnsi="Arial" w:cs="Arial"/>
                <w:sz w:val="24"/>
                <w:szCs w:val="24"/>
                <w:lang w:val="es-MX"/>
              </w:rPr>
              <w:t xml:space="preserve"> 1115(c)(2) (A-E)</w:t>
            </w:r>
          </w:p>
          <w:p w14:paraId="5F243E4D" w14:textId="41048C75" w:rsidR="008340B5" w:rsidRPr="00C44EB1" w:rsidRDefault="008340B5" w:rsidP="00E973BE">
            <w:pPr>
              <w:rPr>
                <w:rFonts w:ascii="Arial" w:hAnsi="Arial" w:cs="Arial"/>
                <w:b/>
                <w:sz w:val="24"/>
                <w:szCs w:val="24"/>
              </w:rPr>
            </w:pPr>
          </w:p>
        </w:tc>
        <w:tc>
          <w:tcPr>
            <w:tcW w:w="7380" w:type="dxa"/>
          </w:tcPr>
          <w:p w14:paraId="24BE0155" w14:textId="70126070" w:rsidR="00E973BE" w:rsidRPr="00C44EB1" w:rsidRDefault="00E973BE" w:rsidP="00E973BE">
            <w:pPr>
              <w:rPr>
                <w:rFonts w:ascii="Arial" w:hAnsi="Arial" w:cs="Arial"/>
                <w:bCs/>
                <w:sz w:val="24"/>
                <w:szCs w:val="24"/>
                <w:u w:val="single"/>
              </w:rPr>
            </w:pPr>
            <w:r w:rsidRPr="00C44EB1">
              <w:rPr>
                <w:rFonts w:ascii="Arial" w:hAnsi="Arial" w:cs="Arial"/>
                <w:b/>
                <w:sz w:val="24"/>
                <w:szCs w:val="24"/>
              </w:rPr>
              <w:t>a. Submit to OSDE:</w:t>
            </w:r>
            <w:r w:rsidR="00875683" w:rsidRPr="00C44EB1">
              <w:rPr>
                <w:rFonts w:ascii="Arial" w:hAnsi="Arial" w:cs="Arial"/>
                <w:b/>
                <w:sz w:val="24"/>
                <w:szCs w:val="24"/>
              </w:rPr>
              <w:t xml:space="preserve"> </w:t>
            </w:r>
            <w:r w:rsidR="00875683" w:rsidRPr="00C44EB1">
              <w:rPr>
                <w:rFonts w:ascii="Arial" w:hAnsi="Arial" w:cs="Arial"/>
                <w:bCs/>
                <w:sz w:val="24"/>
                <w:szCs w:val="24"/>
              </w:rPr>
              <w:t xml:space="preserve">Title I, Part A Targeted Assistance Program </w:t>
            </w:r>
          </w:p>
          <w:p w14:paraId="09197DA2" w14:textId="77777777" w:rsidR="00467F4B" w:rsidRPr="00C44EB1" w:rsidRDefault="00467F4B" w:rsidP="00E973BE">
            <w:pPr>
              <w:rPr>
                <w:rFonts w:ascii="Arial" w:hAnsi="Arial" w:cs="Arial"/>
                <w:sz w:val="24"/>
                <w:szCs w:val="24"/>
              </w:rPr>
            </w:pPr>
          </w:p>
          <w:p w14:paraId="0C770AA2" w14:textId="53D11FA4" w:rsidR="00F83931" w:rsidRPr="00C44EB1" w:rsidRDefault="00FE20F7" w:rsidP="00875683">
            <w:pPr>
              <w:rPr>
                <w:rFonts w:ascii="Arial" w:hAnsi="Arial" w:cs="Arial"/>
                <w:b/>
                <w:sz w:val="24"/>
                <w:szCs w:val="24"/>
              </w:rPr>
            </w:pPr>
            <w:r w:rsidRPr="00C44EB1">
              <w:rPr>
                <w:rFonts w:ascii="Arial" w:hAnsi="Arial" w:cs="Arial"/>
                <w:bCs/>
                <w:iCs/>
                <w:sz w:val="24"/>
                <w:szCs w:val="24"/>
              </w:rPr>
              <w:t>Note: The OSDE reviewer will notify the LEA which programs were randomly selected to have their records submitted for review.</w:t>
            </w:r>
          </w:p>
        </w:tc>
      </w:tr>
      <w:tr w:rsidR="00E973BE" w:rsidRPr="00C44EB1" w14:paraId="081B0924" w14:textId="77777777" w:rsidTr="009F32BD">
        <w:trPr>
          <w:cantSplit/>
        </w:trPr>
        <w:tc>
          <w:tcPr>
            <w:tcW w:w="1016" w:type="dxa"/>
            <w:shd w:val="clear" w:color="auto" w:fill="F2F2F2" w:themeFill="background1" w:themeFillShade="F2"/>
            <w:vAlign w:val="center"/>
          </w:tcPr>
          <w:p w14:paraId="3EF31CA3" w14:textId="67BA08EF" w:rsidR="00E973BE" w:rsidRPr="00C44EB1" w:rsidRDefault="00E973BE" w:rsidP="00E973BE">
            <w:pPr>
              <w:jc w:val="center"/>
              <w:rPr>
                <w:rFonts w:ascii="Arial" w:hAnsi="Arial" w:cs="Arial"/>
                <w:b/>
                <w:sz w:val="24"/>
                <w:szCs w:val="24"/>
              </w:rPr>
            </w:pPr>
            <w:r w:rsidRPr="00C44EB1">
              <w:rPr>
                <w:rFonts w:ascii="Arial" w:hAnsi="Arial" w:cs="Arial"/>
                <w:b/>
                <w:sz w:val="24"/>
                <w:szCs w:val="24"/>
              </w:rPr>
              <w:lastRenderedPageBreak/>
              <w:t>SID 3</w:t>
            </w:r>
          </w:p>
        </w:tc>
        <w:tc>
          <w:tcPr>
            <w:tcW w:w="5999" w:type="dxa"/>
          </w:tcPr>
          <w:p w14:paraId="1BE6250D" w14:textId="694D41F3" w:rsidR="00467F4B" w:rsidRPr="00C44EB1" w:rsidRDefault="0067036D" w:rsidP="00E973BE">
            <w:pPr>
              <w:rPr>
                <w:rFonts w:ascii="Arial" w:hAnsi="Arial" w:cs="Arial"/>
                <w:sz w:val="24"/>
                <w:szCs w:val="24"/>
              </w:rPr>
            </w:pPr>
            <w:r w:rsidRPr="00C44EB1">
              <w:rPr>
                <w:rFonts w:ascii="Arial" w:hAnsi="Arial" w:cs="Arial"/>
                <w:b/>
                <w:sz w:val="24"/>
                <w:szCs w:val="24"/>
              </w:rPr>
              <w:t xml:space="preserve">Title I, Part A </w:t>
            </w:r>
            <w:r w:rsidR="00E973BE" w:rsidRPr="00C44EB1">
              <w:rPr>
                <w:rFonts w:ascii="Arial" w:hAnsi="Arial" w:cs="Arial"/>
                <w:b/>
                <w:sz w:val="24"/>
                <w:szCs w:val="24"/>
              </w:rPr>
              <w:t xml:space="preserve">Schoolwide Program </w:t>
            </w:r>
            <w:r w:rsidR="00467F4B" w:rsidRPr="00C44EB1">
              <w:rPr>
                <w:rFonts w:ascii="Arial" w:hAnsi="Arial" w:cs="Arial"/>
                <w:b/>
                <w:sz w:val="24"/>
                <w:szCs w:val="24"/>
              </w:rPr>
              <w:t>Plan</w:t>
            </w:r>
          </w:p>
          <w:p w14:paraId="0F94B95F" w14:textId="61785B34" w:rsidR="00E973BE" w:rsidRPr="00C44EB1" w:rsidRDefault="00E973BE" w:rsidP="00E973BE">
            <w:pPr>
              <w:rPr>
                <w:rStyle w:val="Hyperlink"/>
                <w:rFonts w:ascii="Arial" w:hAnsi="Arial" w:cs="Arial"/>
                <w:sz w:val="24"/>
                <w:szCs w:val="24"/>
              </w:rPr>
            </w:pPr>
            <w:r w:rsidRPr="00C44EB1">
              <w:rPr>
                <w:rFonts w:ascii="Arial" w:hAnsi="Arial" w:cs="Arial"/>
                <w:sz w:val="24"/>
                <w:szCs w:val="24"/>
              </w:rPr>
              <w:t>An eligible school operating a schoolwide program shall develop a comprehensive plan (or amend a plan (…) that is developed with the involvement of parents and other members of the community to be served and individuals who will carry out such plan, including teachers, principals, other school leaders, paraprofessionals present in the school, administrators (including administrators of programs described in other parts of this title), the local educational agency, to the extent feasible, tribes and tribal organizations present in the community and, if appropriate, specialized instructional support personnel, technical assistance providers, school staff, if the plan relates to a secondary school, students, and other individuals determined by the school. ES</w:t>
            </w:r>
            <w:r w:rsidR="00467148" w:rsidRPr="00C44EB1">
              <w:rPr>
                <w:rFonts w:ascii="Arial" w:hAnsi="Arial" w:cs="Arial"/>
                <w:sz w:val="24"/>
                <w:szCs w:val="24"/>
              </w:rPr>
              <w:t>EA</w:t>
            </w:r>
            <w:r w:rsidRPr="00C44EB1">
              <w:rPr>
                <w:rFonts w:ascii="Arial" w:hAnsi="Arial" w:cs="Arial"/>
                <w:sz w:val="24"/>
                <w:szCs w:val="24"/>
              </w:rPr>
              <w:t xml:space="preserve"> Section 1114(b)(2)</w:t>
            </w:r>
          </w:p>
          <w:p w14:paraId="0F9E79BA" w14:textId="6AEFE0EC" w:rsidR="001B3CDF" w:rsidRPr="00C44EB1" w:rsidRDefault="001B3CDF" w:rsidP="00E973BE">
            <w:pPr>
              <w:rPr>
                <w:rFonts w:ascii="Arial" w:hAnsi="Arial" w:cs="Arial"/>
                <w:b/>
                <w:sz w:val="24"/>
                <w:szCs w:val="24"/>
              </w:rPr>
            </w:pPr>
          </w:p>
        </w:tc>
        <w:tc>
          <w:tcPr>
            <w:tcW w:w="7380" w:type="dxa"/>
          </w:tcPr>
          <w:p w14:paraId="44EA82AB" w14:textId="544B3DC0" w:rsidR="00E973BE" w:rsidRPr="00C44EB1" w:rsidRDefault="00E973BE" w:rsidP="00E973BE">
            <w:pPr>
              <w:rPr>
                <w:rFonts w:ascii="Arial" w:hAnsi="Arial" w:cs="Arial"/>
                <w:b/>
                <w:sz w:val="24"/>
                <w:szCs w:val="24"/>
                <w:u w:val="single"/>
              </w:rPr>
            </w:pPr>
            <w:r w:rsidRPr="00C44EB1">
              <w:rPr>
                <w:rFonts w:ascii="Arial" w:hAnsi="Arial" w:cs="Arial"/>
                <w:b/>
                <w:sz w:val="24"/>
                <w:szCs w:val="24"/>
              </w:rPr>
              <w:t>a. Submit to OSDE:</w:t>
            </w:r>
            <w:r w:rsidRPr="00C44EB1">
              <w:rPr>
                <w:rFonts w:ascii="Arial" w:hAnsi="Arial" w:cs="Arial"/>
                <w:sz w:val="24"/>
                <w:szCs w:val="24"/>
              </w:rPr>
              <w:t xml:space="preserve"> </w:t>
            </w:r>
            <w:r w:rsidR="00875683" w:rsidRPr="00C44EB1">
              <w:rPr>
                <w:rFonts w:ascii="Arial" w:hAnsi="Arial" w:cs="Arial"/>
                <w:sz w:val="24"/>
                <w:szCs w:val="24"/>
              </w:rPr>
              <w:t>Title I, Part A Schoolwide Program Plan</w:t>
            </w:r>
          </w:p>
          <w:p w14:paraId="6CDCD19C" w14:textId="77777777" w:rsidR="00E973BE" w:rsidRPr="00C44EB1" w:rsidRDefault="00E973BE" w:rsidP="00F83931">
            <w:pPr>
              <w:rPr>
                <w:rFonts w:ascii="Arial" w:hAnsi="Arial" w:cs="Arial"/>
                <w:sz w:val="24"/>
                <w:szCs w:val="24"/>
              </w:rPr>
            </w:pPr>
          </w:p>
          <w:p w14:paraId="4DB0863F" w14:textId="507D2EA1" w:rsidR="00F83931" w:rsidRPr="00C44EB1" w:rsidRDefault="00FE20F7" w:rsidP="009A20A9">
            <w:pPr>
              <w:rPr>
                <w:rFonts w:ascii="Arial" w:hAnsi="Arial" w:cs="Arial"/>
                <w:b/>
                <w:sz w:val="24"/>
                <w:szCs w:val="24"/>
              </w:rPr>
            </w:pPr>
            <w:r w:rsidRPr="00C44EB1">
              <w:rPr>
                <w:rFonts w:ascii="Arial" w:hAnsi="Arial" w:cs="Arial"/>
                <w:bCs/>
                <w:iCs/>
                <w:sz w:val="24"/>
                <w:szCs w:val="24"/>
              </w:rPr>
              <w:t>Note: The OSDE reviewer will notify the LEA which Title I, Part A Schoolwide Programs were randomly selected to have their plan submitted for review.</w:t>
            </w:r>
          </w:p>
        </w:tc>
      </w:tr>
      <w:tr w:rsidR="00E973BE" w:rsidRPr="00C44EB1" w14:paraId="3450E8D3" w14:textId="77777777" w:rsidTr="002C2A55">
        <w:trPr>
          <w:trHeight w:val="20"/>
        </w:trPr>
        <w:tc>
          <w:tcPr>
            <w:tcW w:w="1016" w:type="dxa"/>
            <w:vMerge w:val="restart"/>
            <w:shd w:val="clear" w:color="auto" w:fill="F2F2F2" w:themeFill="background1" w:themeFillShade="F2"/>
            <w:vAlign w:val="center"/>
          </w:tcPr>
          <w:p w14:paraId="2844725C" w14:textId="101ABB94" w:rsidR="00E973BE" w:rsidRPr="00C44EB1" w:rsidRDefault="00E973BE" w:rsidP="00E973BE">
            <w:pPr>
              <w:jc w:val="center"/>
              <w:rPr>
                <w:rFonts w:ascii="Arial" w:hAnsi="Arial" w:cs="Arial"/>
                <w:b/>
                <w:sz w:val="24"/>
                <w:szCs w:val="24"/>
              </w:rPr>
            </w:pPr>
            <w:r w:rsidRPr="00C44EB1">
              <w:rPr>
                <w:rFonts w:ascii="Arial" w:hAnsi="Arial" w:cs="Arial"/>
                <w:b/>
                <w:sz w:val="24"/>
                <w:szCs w:val="24"/>
              </w:rPr>
              <w:t xml:space="preserve">SID 4 </w:t>
            </w:r>
          </w:p>
        </w:tc>
        <w:tc>
          <w:tcPr>
            <w:tcW w:w="5999" w:type="dxa"/>
            <w:vMerge w:val="restart"/>
            <w:shd w:val="clear" w:color="auto" w:fill="FFFFFF" w:themeFill="background1"/>
          </w:tcPr>
          <w:p w14:paraId="64E40DB5" w14:textId="6D4C9BCA" w:rsidR="00E973BE" w:rsidRPr="00C44EB1" w:rsidRDefault="00E973BE" w:rsidP="001B3CDF">
            <w:pPr>
              <w:jc w:val="both"/>
              <w:rPr>
                <w:rFonts w:ascii="Arial" w:hAnsi="Arial" w:cs="Arial"/>
                <w:b/>
                <w:sz w:val="24"/>
                <w:szCs w:val="24"/>
              </w:rPr>
            </w:pPr>
            <w:r w:rsidRPr="00C44EB1">
              <w:rPr>
                <w:rFonts w:ascii="Arial" w:hAnsi="Arial" w:cs="Arial"/>
                <w:sz w:val="24"/>
                <w:szCs w:val="24"/>
              </w:rPr>
              <w:t>The LEA shall describe the services provided to homeless children and youths, to support the enrollment, attendance, and success of homeless children and youth, in coordination of services provided under the McKinney-Vento Homeless Assistance Act McKinney-Vento Homeless Assistance Act, Section 722, Title IX A;</w:t>
            </w:r>
            <w:r w:rsidRPr="00C44EB1">
              <w:rPr>
                <w:rFonts w:ascii="Arial" w:hAnsi="Arial" w:cs="Arial"/>
                <w:color w:val="B35F06"/>
                <w:sz w:val="24"/>
                <w:szCs w:val="24"/>
              </w:rPr>
              <w:t xml:space="preserve"> </w:t>
            </w:r>
            <w:r w:rsidRPr="00C44EB1">
              <w:rPr>
                <w:rFonts w:ascii="Arial" w:hAnsi="Arial" w:cs="Arial"/>
                <w:sz w:val="24"/>
                <w:szCs w:val="24"/>
              </w:rPr>
              <w:t>Title 42 U.S.C. §11432 (3)(C) (i)(ii)(ii)</w:t>
            </w:r>
          </w:p>
        </w:tc>
        <w:tc>
          <w:tcPr>
            <w:tcW w:w="7380" w:type="dxa"/>
          </w:tcPr>
          <w:p w14:paraId="5D1E173E" w14:textId="34E99ED9" w:rsidR="001B3CDF" w:rsidRPr="00C44EB1" w:rsidRDefault="00E973BE" w:rsidP="00E973BE">
            <w:pPr>
              <w:rPr>
                <w:rStyle w:val="Hyperlink"/>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xml:space="preserve"> </w:t>
            </w:r>
            <w:r w:rsidR="000C1B9F" w:rsidRPr="00C44EB1">
              <w:rPr>
                <w:rFonts w:ascii="Arial" w:hAnsi="Arial" w:cs="Arial"/>
                <w:sz w:val="24"/>
                <w:szCs w:val="24"/>
              </w:rPr>
              <w:t xml:space="preserve">Examples of the </w:t>
            </w:r>
            <w:r w:rsidRPr="00C44EB1">
              <w:rPr>
                <w:rFonts w:ascii="Arial" w:hAnsi="Arial" w:cs="Arial"/>
                <w:sz w:val="24"/>
                <w:szCs w:val="24"/>
              </w:rPr>
              <w:t>enrollment forms and other documentation used for the identification of homeless students</w:t>
            </w:r>
            <w:r w:rsidR="00F06FE3" w:rsidRPr="00C44EB1">
              <w:rPr>
                <w:rFonts w:ascii="Arial" w:hAnsi="Arial" w:cs="Arial"/>
                <w:sz w:val="24"/>
                <w:szCs w:val="24"/>
              </w:rPr>
              <w:t xml:space="preserve">. </w:t>
            </w:r>
            <w:r w:rsidRPr="00C44EB1">
              <w:rPr>
                <w:rFonts w:ascii="Arial" w:hAnsi="Arial" w:cs="Arial"/>
                <w:sz w:val="24"/>
                <w:szCs w:val="24"/>
              </w:rPr>
              <w:t>ES</w:t>
            </w:r>
            <w:r w:rsidR="00467148" w:rsidRPr="00C44EB1">
              <w:rPr>
                <w:rFonts w:ascii="Arial" w:hAnsi="Arial" w:cs="Arial"/>
                <w:sz w:val="24"/>
                <w:szCs w:val="24"/>
              </w:rPr>
              <w:t>EA</w:t>
            </w:r>
            <w:r w:rsidRPr="00C44EB1">
              <w:rPr>
                <w:rFonts w:ascii="Arial" w:hAnsi="Arial" w:cs="Arial"/>
                <w:sz w:val="24"/>
                <w:szCs w:val="24"/>
              </w:rPr>
              <w:t xml:space="preserve"> Section 1112(b)(6)</w:t>
            </w:r>
          </w:p>
          <w:p w14:paraId="3D29C48D" w14:textId="77777777" w:rsidR="000C1B9F" w:rsidRPr="00C44EB1" w:rsidRDefault="000C1B9F" w:rsidP="00E973BE">
            <w:pPr>
              <w:rPr>
                <w:rStyle w:val="Hyperlink"/>
                <w:rFonts w:ascii="Arial" w:hAnsi="Arial" w:cs="Arial"/>
                <w:sz w:val="24"/>
                <w:szCs w:val="24"/>
              </w:rPr>
            </w:pPr>
          </w:p>
          <w:p w14:paraId="1370246C" w14:textId="70840458" w:rsidR="006512C1" w:rsidRPr="00C44EB1" w:rsidRDefault="000C1B9F" w:rsidP="00E973BE">
            <w:pPr>
              <w:rPr>
                <w:rFonts w:ascii="Arial" w:hAnsi="Arial" w:cs="Arial"/>
                <w:iCs/>
                <w:sz w:val="24"/>
                <w:szCs w:val="24"/>
              </w:rPr>
            </w:pPr>
            <w:r w:rsidRPr="00C44EB1">
              <w:rPr>
                <w:rFonts w:ascii="Arial" w:hAnsi="Arial" w:cs="Arial"/>
                <w:iCs/>
                <w:sz w:val="24"/>
                <w:szCs w:val="24"/>
              </w:rPr>
              <w:t>Note: Beginning with the 2024-2025 school year</w:t>
            </w:r>
            <w:r w:rsidR="00EF370A" w:rsidRPr="00C44EB1">
              <w:rPr>
                <w:rFonts w:ascii="Arial" w:hAnsi="Arial" w:cs="Arial"/>
                <w:iCs/>
                <w:sz w:val="24"/>
                <w:szCs w:val="24"/>
              </w:rPr>
              <w:t>,</w:t>
            </w:r>
            <w:r w:rsidRPr="00C44EB1">
              <w:rPr>
                <w:rFonts w:ascii="Arial" w:hAnsi="Arial" w:cs="Arial"/>
                <w:iCs/>
                <w:sz w:val="24"/>
                <w:szCs w:val="24"/>
              </w:rPr>
              <w:t xml:space="preserve"> Oklahoma law </w:t>
            </w:r>
            <w:r w:rsidR="00EF370A" w:rsidRPr="00C44EB1">
              <w:rPr>
                <w:rFonts w:ascii="Arial" w:hAnsi="Arial" w:cs="Arial"/>
                <w:sz w:val="24"/>
                <w:szCs w:val="24"/>
              </w:rPr>
              <w:t xml:space="preserve">70 O.S. §1210.210 </w:t>
            </w:r>
            <w:r w:rsidRPr="00C44EB1">
              <w:rPr>
                <w:rFonts w:ascii="Arial" w:hAnsi="Arial" w:cs="Arial"/>
                <w:iCs/>
                <w:sz w:val="24"/>
                <w:szCs w:val="24"/>
              </w:rPr>
              <w:t xml:space="preserve">requires all LEAs to use the Student Residency Questionnaire. </w:t>
            </w:r>
          </w:p>
          <w:p w14:paraId="1BEED43D" w14:textId="5495D744" w:rsidR="00EF370A" w:rsidRPr="00C44EB1" w:rsidRDefault="00EF370A" w:rsidP="00E973BE">
            <w:pPr>
              <w:rPr>
                <w:rFonts w:ascii="Arial" w:hAnsi="Arial" w:cs="Arial"/>
                <w:iCs/>
                <w:color w:val="0000FF"/>
                <w:sz w:val="24"/>
                <w:szCs w:val="24"/>
              </w:rPr>
            </w:pPr>
          </w:p>
        </w:tc>
      </w:tr>
      <w:tr w:rsidR="00E973BE" w:rsidRPr="00C44EB1" w14:paraId="0140A1B5" w14:textId="77777777" w:rsidTr="005F1FD3">
        <w:trPr>
          <w:cantSplit/>
          <w:trHeight w:val="20"/>
        </w:trPr>
        <w:tc>
          <w:tcPr>
            <w:tcW w:w="1016" w:type="dxa"/>
            <w:vMerge/>
            <w:shd w:val="clear" w:color="auto" w:fill="F2F2F2" w:themeFill="background1" w:themeFillShade="F2"/>
            <w:vAlign w:val="center"/>
          </w:tcPr>
          <w:p w14:paraId="7C50411A" w14:textId="77777777" w:rsidR="00E973BE" w:rsidRPr="00C44EB1" w:rsidRDefault="00E973BE" w:rsidP="00E973BE">
            <w:pPr>
              <w:jc w:val="center"/>
              <w:rPr>
                <w:rFonts w:ascii="Arial" w:hAnsi="Arial" w:cs="Arial"/>
                <w:b/>
                <w:sz w:val="24"/>
                <w:szCs w:val="24"/>
              </w:rPr>
            </w:pPr>
          </w:p>
        </w:tc>
        <w:tc>
          <w:tcPr>
            <w:tcW w:w="5999" w:type="dxa"/>
            <w:vMerge/>
            <w:shd w:val="clear" w:color="auto" w:fill="FFFFFF" w:themeFill="background1"/>
            <w:vAlign w:val="center"/>
          </w:tcPr>
          <w:p w14:paraId="2DDE80DA" w14:textId="77777777" w:rsidR="00E973BE" w:rsidRPr="00C44EB1" w:rsidRDefault="00E973BE" w:rsidP="00E973BE">
            <w:pPr>
              <w:jc w:val="center"/>
              <w:rPr>
                <w:rFonts w:ascii="Arial" w:hAnsi="Arial" w:cs="Arial"/>
                <w:b/>
                <w:sz w:val="24"/>
                <w:szCs w:val="24"/>
              </w:rPr>
            </w:pPr>
          </w:p>
        </w:tc>
        <w:tc>
          <w:tcPr>
            <w:tcW w:w="7380" w:type="dxa"/>
          </w:tcPr>
          <w:p w14:paraId="573BB3B8" w14:textId="0EDD93E7" w:rsidR="00E973BE" w:rsidRPr="00C44EB1" w:rsidRDefault="00E973BE" w:rsidP="00E973BE">
            <w:pPr>
              <w:rPr>
                <w:rStyle w:val="Hyperlink"/>
                <w:rFonts w:ascii="Arial" w:hAnsi="Arial" w:cs="Arial"/>
                <w:sz w:val="24"/>
                <w:szCs w:val="24"/>
              </w:rPr>
            </w:pPr>
            <w:r w:rsidRPr="00C44EB1">
              <w:rPr>
                <w:rFonts w:ascii="Arial" w:hAnsi="Arial" w:cs="Arial"/>
                <w:b/>
                <w:sz w:val="24"/>
                <w:szCs w:val="24"/>
              </w:rPr>
              <w:t xml:space="preserve">b. Submit to OSDE: </w:t>
            </w:r>
            <w:r w:rsidRPr="00C44EB1">
              <w:rPr>
                <w:rFonts w:ascii="Arial" w:hAnsi="Arial" w:cs="Arial"/>
                <w:sz w:val="24"/>
                <w:szCs w:val="24"/>
              </w:rPr>
              <w:t xml:space="preserve">Evidence of </w:t>
            </w:r>
            <w:r w:rsidR="00F8355F" w:rsidRPr="00C44EB1">
              <w:rPr>
                <w:rFonts w:ascii="Arial" w:hAnsi="Arial" w:cs="Arial"/>
                <w:sz w:val="24"/>
                <w:szCs w:val="24"/>
              </w:rPr>
              <w:t>i</w:t>
            </w:r>
            <w:r w:rsidRPr="00C44EB1">
              <w:rPr>
                <w:rFonts w:ascii="Arial" w:hAnsi="Arial" w:cs="Arial"/>
                <w:sz w:val="24"/>
                <w:szCs w:val="24"/>
              </w:rPr>
              <w:t xml:space="preserve">dentification </w:t>
            </w:r>
            <w:r w:rsidR="00F8355F" w:rsidRPr="00C44EB1">
              <w:rPr>
                <w:rFonts w:ascii="Arial" w:hAnsi="Arial" w:cs="Arial"/>
                <w:sz w:val="24"/>
                <w:szCs w:val="24"/>
              </w:rPr>
              <w:t>a</w:t>
            </w:r>
            <w:r w:rsidRPr="00C44EB1">
              <w:rPr>
                <w:rFonts w:ascii="Arial" w:hAnsi="Arial" w:cs="Arial"/>
                <w:sz w:val="24"/>
                <w:szCs w:val="24"/>
              </w:rPr>
              <w:t>ssistance</w:t>
            </w:r>
            <w:r w:rsidR="00F8355F" w:rsidRPr="00C44EB1">
              <w:rPr>
                <w:rFonts w:ascii="Arial" w:hAnsi="Arial" w:cs="Arial"/>
                <w:sz w:val="24"/>
                <w:szCs w:val="24"/>
              </w:rPr>
              <w:t xml:space="preserve"> for students experiencing homelessness</w:t>
            </w:r>
            <w:r w:rsidR="00CB54F4" w:rsidRPr="00C44EB1">
              <w:rPr>
                <w:rFonts w:ascii="Arial" w:hAnsi="Arial" w:cs="Arial"/>
                <w:sz w:val="24"/>
                <w:szCs w:val="24"/>
              </w:rPr>
              <w:t xml:space="preserve">. Evidence might include </w:t>
            </w:r>
            <w:r w:rsidRPr="00C44EB1">
              <w:rPr>
                <w:rFonts w:ascii="Arial" w:hAnsi="Arial" w:cs="Arial"/>
                <w:sz w:val="24"/>
                <w:szCs w:val="24"/>
              </w:rPr>
              <w:t>posters, flyers, website screenshots, et</w:t>
            </w:r>
            <w:r w:rsidR="00D640A2" w:rsidRPr="00C44EB1">
              <w:rPr>
                <w:rFonts w:ascii="Arial" w:hAnsi="Arial" w:cs="Arial"/>
                <w:sz w:val="24"/>
                <w:szCs w:val="24"/>
              </w:rPr>
              <w:t>c</w:t>
            </w:r>
            <w:r w:rsidRPr="00C44EB1">
              <w:rPr>
                <w:rFonts w:ascii="Arial" w:hAnsi="Arial" w:cs="Arial"/>
                <w:sz w:val="24"/>
                <w:szCs w:val="24"/>
              </w:rPr>
              <w:t>. ES</w:t>
            </w:r>
            <w:r w:rsidR="00467148" w:rsidRPr="00C44EB1">
              <w:rPr>
                <w:rFonts w:ascii="Arial" w:hAnsi="Arial" w:cs="Arial"/>
                <w:sz w:val="24"/>
                <w:szCs w:val="24"/>
              </w:rPr>
              <w:t>EA</w:t>
            </w:r>
            <w:r w:rsidRPr="00C44EB1">
              <w:rPr>
                <w:rFonts w:ascii="Arial" w:hAnsi="Arial" w:cs="Arial"/>
                <w:sz w:val="24"/>
                <w:szCs w:val="24"/>
              </w:rPr>
              <w:t>, Section 9102;</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722(g)(6)(A)(vi)</w:t>
            </w:r>
          </w:p>
          <w:p w14:paraId="3E2AB626" w14:textId="079A9352" w:rsidR="001726FF" w:rsidRPr="00C44EB1" w:rsidRDefault="001726FF" w:rsidP="00E973BE">
            <w:pPr>
              <w:rPr>
                <w:rStyle w:val="Hyperlink"/>
                <w:rFonts w:ascii="Arial" w:hAnsi="Arial" w:cs="Arial"/>
                <w:color w:val="auto"/>
                <w:sz w:val="24"/>
                <w:szCs w:val="24"/>
                <w:u w:val="none"/>
              </w:rPr>
            </w:pPr>
          </w:p>
          <w:p w14:paraId="50125727" w14:textId="653B8FB6" w:rsidR="001726FF" w:rsidRPr="00C44EB1" w:rsidRDefault="001726FF" w:rsidP="00E973BE">
            <w:pPr>
              <w:rPr>
                <w:rStyle w:val="Hyperlink"/>
                <w:rFonts w:ascii="Arial" w:hAnsi="Arial" w:cs="Arial"/>
                <w:color w:val="auto"/>
                <w:sz w:val="24"/>
                <w:szCs w:val="24"/>
                <w:u w:val="none"/>
              </w:rPr>
            </w:pPr>
            <w:r w:rsidRPr="00C44EB1">
              <w:rPr>
                <w:rStyle w:val="Hyperlink"/>
                <w:rFonts w:ascii="Arial" w:hAnsi="Arial" w:cs="Arial"/>
                <w:color w:val="auto"/>
                <w:sz w:val="24"/>
                <w:szCs w:val="24"/>
                <w:u w:val="none"/>
              </w:rPr>
              <w:t xml:space="preserve">Note: Visit the </w:t>
            </w:r>
            <w:hyperlink r:id="rId45" w:history="1">
              <w:r w:rsidRPr="00C44EB1">
                <w:rPr>
                  <w:rStyle w:val="Hyperlink"/>
                  <w:rFonts w:ascii="Arial" w:hAnsi="Arial" w:cs="Arial"/>
                  <w:sz w:val="24"/>
                  <w:szCs w:val="24"/>
                </w:rPr>
                <w:t xml:space="preserve">National Center for </w:t>
              </w:r>
              <w:r w:rsidR="00A455FA" w:rsidRPr="00C44EB1">
                <w:rPr>
                  <w:rStyle w:val="Hyperlink"/>
                  <w:rFonts w:ascii="Arial" w:hAnsi="Arial" w:cs="Arial"/>
                  <w:sz w:val="24"/>
                  <w:szCs w:val="24"/>
                </w:rPr>
                <w:t>the Education of Homeless Children and Youth</w:t>
              </w:r>
            </w:hyperlink>
            <w:r w:rsidRPr="00C44EB1">
              <w:rPr>
                <w:rStyle w:val="Hyperlink"/>
                <w:rFonts w:ascii="Arial" w:hAnsi="Arial" w:cs="Arial"/>
                <w:color w:val="auto"/>
                <w:sz w:val="24"/>
                <w:szCs w:val="24"/>
                <w:u w:val="none"/>
              </w:rPr>
              <w:t xml:space="preserve"> website for resources. </w:t>
            </w:r>
          </w:p>
          <w:p w14:paraId="4C01EF28" w14:textId="0079AF03" w:rsidR="001B3CDF" w:rsidRPr="00C44EB1" w:rsidRDefault="001B3CDF" w:rsidP="00E973BE">
            <w:pPr>
              <w:rPr>
                <w:rFonts w:ascii="Arial" w:hAnsi="Arial" w:cs="Arial"/>
                <w:b/>
                <w:sz w:val="24"/>
                <w:szCs w:val="24"/>
              </w:rPr>
            </w:pPr>
          </w:p>
        </w:tc>
      </w:tr>
      <w:tr w:rsidR="00E973BE" w:rsidRPr="00C44EB1" w14:paraId="0DE9AB02" w14:textId="77777777" w:rsidTr="001B3CDF">
        <w:tc>
          <w:tcPr>
            <w:tcW w:w="1016" w:type="dxa"/>
            <w:tcBorders>
              <w:bottom w:val="single" w:sz="4" w:space="0" w:color="auto"/>
            </w:tcBorders>
            <w:shd w:val="clear" w:color="auto" w:fill="F2F2F2" w:themeFill="background1" w:themeFillShade="F2"/>
            <w:vAlign w:val="center"/>
          </w:tcPr>
          <w:p w14:paraId="7B2A44B6" w14:textId="7382E57A" w:rsidR="00E973BE" w:rsidRPr="00C44EB1" w:rsidRDefault="00E973BE" w:rsidP="00E973BE">
            <w:pPr>
              <w:jc w:val="center"/>
              <w:rPr>
                <w:rFonts w:ascii="Arial" w:hAnsi="Arial" w:cs="Arial"/>
                <w:b/>
                <w:sz w:val="24"/>
                <w:szCs w:val="24"/>
              </w:rPr>
            </w:pPr>
            <w:r w:rsidRPr="00C44EB1">
              <w:rPr>
                <w:rFonts w:ascii="Arial" w:hAnsi="Arial" w:cs="Arial"/>
                <w:b/>
                <w:sz w:val="24"/>
                <w:szCs w:val="24"/>
              </w:rPr>
              <w:t xml:space="preserve">SID 5 </w:t>
            </w:r>
          </w:p>
        </w:tc>
        <w:tc>
          <w:tcPr>
            <w:tcW w:w="5999" w:type="dxa"/>
            <w:tcBorders>
              <w:bottom w:val="single" w:sz="4" w:space="0" w:color="auto"/>
            </w:tcBorders>
          </w:tcPr>
          <w:p w14:paraId="6FE35D28" w14:textId="54BCC30F" w:rsidR="00E973BE" w:rsidRPr="00C44EB1" w:rsidRDefault="00E973BE" w:rsidP="00E973BE">
            <w:pPr>
              <w:rPr>
                <w:rStyle w:val="Hyperlink"/>
                <w:rFonts w:ascii="Arial" w:hAnsi="Arial" w:cs="Arial"/>
                <w:sz w:val="24"/>
                <w:szCs w:val="24"/>
              </w:rPr>
            </w:pPr>
            <w:r w:rsidRPr="00C44EB1">
              <w:rPr>
                <w:rFonts w:ascii="Arial" w:hAnsi="Arial" w:cs="Arial"/>
                <w:sz w:val="24"/>
                <w:szCs w:val="24"/>
              </w:rPr>
              <w:t>The LEA treats information about a homeless child’s or youth’s living situation as a student education record, and shall not be deemed to be directory information, under section 444 of the General Education Provisions Act; McKinney-Vento Homeless Assistance Act, Section</w:t>
            </w:r>
            <w:r w:rsidR="00467148" w:rsidRPr="00C44EB1">
              <w:rPr>
                <w:rFonts w:ascii="Arial" w:hAnsi="Arial" w:cs="Arial"/>
                <w:sz w:val="24"/>
                <w:szCs w:val="24"/>
              </w:rPr>
              <w:t xml:space="preserve"> </w:t>
            </w:r>
            <w:r w:rsidRPr="00C44EB1">
              <w:rPr>
                <w:rFonts w:ascii="Arial" w:hAnsi="Arial" w:cs="Arial"/>
                <w:sz w:val="24"/>
                <w:szCs w:val="24"/>
              </w:rPr>
              <w:t>722, Title IX A;</w:t>
            </w:r>
            <w:r w:rsidRPr="00C44EB1">
              <w:rPr>
                <w:rFonts w:ascii="Arial" w:hAnsi="Arial" w:cs="Arial"/>
                <w:color w:val="B35F06"/>
                <w:sz w:val="24"/>
                <w:szCs w:val="24"/>
              </w:rPr>
              <w:t xml:space="preserve"> </w:t>
            </w:r>
            <w:r w:rsidRPr="00C44EB1">
              <w:rPr>
                <w:rFonts w:ascii="Arial" w:hAnsi="Arial" w:cs="Arial"/>
                <w:sz w:val="24"/>
                <w:szCs w:val="24"/>
              </w:rPr>
              <w:t>Title 42 U.S.C. §11432(3)(G)</w:t>
            </w:r>
          </w:p>
          <w:p w14:paraId="1F9AFE85" w14:textId="0686792D" w:rsidR="001B3CDF" w:rsidRPr="00C44EB1" w:rsidRDefault="001B3CDF" w:rsidP="00E973BE">
            <w:pPr>
              <w:rPr>
                <w:rFonts w:ascii="Arial" w:hAnsi="Arial" w:cs="Arial"/>
                <w:b/>
                <w:sz w:val="24"/>
                <w:szCs w:val="24"/>
              </w:rPr>
            </w:pPr>
          </w:p>
        </w:tc>
        <w:tc>
          <w:tcPr>
            <w:tcW w:w="7380" w:type="dxa"/>
            <w:tcBorders>
              <w:bottom w:val="single" w:sz="4" w:space="0" w:color="auto"/>
            </w:tcBorders>
          </w:tcPr>
          <w:p w14:paraId="1822E64C" w14:textId="10B4749A" w:rsidR="00E973BE" w:rsidRPr="00C44EB1" w:rsidRDefault="00E973BE" w:rsidP="00E973BE">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Cs/>
                <w:sz w:val="24"/>
                <w:szCs w:val="24"/>
              </w:rPr>
              <w:t>Written procedures</w:t>
            </w:r>
            <w:r w:rsidR="004226DE" w:rsidRPr="00C44EB1">
              <w:rPr>
                <w:rFonts w:ascii="Arial" w:hAnsi="Arial" w:cs="Arial"/>
                <w:b/>
                <w:sz w:val="24"/>
                <w:szCs w:val="24"/>
              </w:rPr>
              <w:t xml:space="preserve"> </w:t>
            </w:r>
            <w:r w:rsidR="004226DE" w:rsidRPr="00C44EB1">
              <w:rPr>
                <w:rFonts w:ascii="Arial" w:hAnsi="Arial" w:cs="Arial"/>
                <w:bCs/>
                <w:sz w:val="24"/>
                <w:szCs w:val="24"/>
              </w:rPr>
              <w:t>developed by the LEA</w:t>
            </w:r>
            <w:r w:rsidRPr="00C44EB1">
              <w:rPr>
                <w:rFonts w:ascii="Arial" w:hAnsi="Arial" w:cs="Arial"/>
                <w:sz w:val="24"/>
                <w:szCs w:val="24"/>
              </w:rPr>
              <w:t xml:space="preserve"> that ensure confidentiality of homeless children or youth’s living situation and their educational records.</w:t>
            </w:r>
            <w:r w:rsidR="001B3CDF" w:rsidRPr="00C44EB1">
              <w:rPr>
                <w:rFonts w:ascii="Arial" w:hAnsi="Arial" w:cs="Arial"/>
                <w:sz w:val="24"/>
                <w:szCs w:val="24"/>
              </w:rPr>
              <w:t xml:space="preserve"> </w:t>
            </w:r>
            <w:r w:rsidRPr="00C44EB1">
              <w:rPr>
                <w:rFonts w:ascii="Arial" w:hAnsi="Arial" w:cs="Arial"/>
                <w:sz w:val="24"/>
                <w:szCs w:val="24"/>
              </w:rPr>
              <w:t>McKinney-Vento Homeless Assistance Act, Section 722</w:t>
            </w:r>
          </w:p>
        </w:tc>
      </w:tr>
      <w:tr w:rsidR="00CB4A6D" w:rsidRPr="00C44EB1" w14:paraId="4250616B" w14:textId="77777777" w:rsidTr="00F9098C">
        <w:trPr>
          <w:trHeight w:val="305"/>
        </w:trPr>
        <w:tc>
          <w:tcPr>
            <w:tcW w:w="1016" w:type="dxa"/>
            <w:vMerge w:val="restart"/>
            <w:shd w:val="clear" w:color="auto" w:fill="F2F2F2" w:themeFill="background1" w:themeFillShade="F2"/>
            <w:vAlign w:val="center"/>
          </w:tcPr>
          <w:p w14:paraId="3743F478" w14:textId="76754AFA" w:rsidR="00CB4A6D" w:rsidRPr="00C44EB1" w:rsidRDefault="00CB4A6D" w:rsidP="00E973BE">
            <w:pPr>
              <w:jc w:val="center"/>
              <w:rPr>
                <w:rFonts w:ascii="Arial" w:hAnsi="Arial" w:cs="Arial"/>
                <w:b/>
                <w:sz w:val="24"/>
                <w:szCs w:val="24"/>
              </w:rPr>
            </w:pPr>
            <w:r w:rsidRPr="00C44EB1">
              <w:rPr>
                <w:rFonts w:ascii="Arial" w:hAnsi="Arial" w:cs="Arial"/>
                <w:b/>
                <w:sz w:val="24"/>
                <w:szCs w:val="24"/>
              </w:rPr>
              <w:t>SID 6</w:t>
            </w:r>
          </w:p>
        </w:tc>
        <w:tc>
          <w:tcPr>
            <w:tcW w:w="5999" w:type="dxa"/>
            <w:vMerge w:val="restart"/>
          </w:tcPr>
          <w:p w14:paraId="45065FCF" w14:textId="1D752A39" w:rsidR="00CB4A6D" w:rsidRPr="00C44EB1" w:rsidRDefault="00CB4A6D" w:rsidP="00CB4A6D">
            <w:pPr>
              <w:rPr>
                <w:rFonts w:ascii="Arial" w:hAnsi="Arial" w:cs="Arial"/>
                <w:sz w:val="24"/>
                <w:szCs w:val="24"/>
              </w:rPr>
            </w:pPr>
            <w:r w:rsidRPr="00C44EB1">
              <w:rPr>
                <w:rFonts w:ascii="Arial" w:hAnsi="Arial" w:cs="Arial"/>
                <w:sz w:val="24"/>
                <w:szCs w:val="24"/>
              </w:rPr>
              <w:t>The LEA accurately identifies all potential English Learners using the Statewide Home Language Survey (HLS) for all newly enrolled students. Title VI of the Civil Rights Act of 1964; ES</w:t>
            </w:r>
            <w:r w:rsidR="00467148" w:rsidRPr="00C44EB1">
              <w:rPr>
                <w:rFonts w:ascii="Arial" w:hAnsi="Arial" w:cs="Arial"/>
                <w:sz w:val="24"/>
                <w:szCs w:val="24"/>
              </w:rPr>
              <w:t>EA</w:t>
            </w:r>
            <w:r w:rsidRPr="00C44EB1">
              <w:rPr>
                <w:rFonts w:ascii="Arial" w:hAnsi="Arial" w:cs="Arial"/>
                <w:sz w:val="24"/>
                <w:szCs w:val="24"/>
              </w:rPr>
              <w:t xml:space="preserve"> Section 3113(b)(2)</w:t>
            </w:r>
          </w:p>
        </w:tc>
        <w:tc>
          <w:tcPr>
            <w:tcW w:w="7380" w:type="dxa"/>
            <w:tcBorders>
              <w:bottom w:val="single" w:sz="4" w:space="0" w:color="auto"/>
            </w:tcBorders>
          </w:tcPr>
          <w:p w14:paraId="5414E3A8" w14:textId="0623EEC9" w:rsidR="00CB4A6D" w:rsidRPr="00C44EB1" w:rsidRDefault="00CB4A6D" w:rsidP="00CB4A6D">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LEA written procedures for identifying potential English Learners.</w:t>
            </w:r>
            <w:r w:rsidRPr="00C44EB1">
              <w:rPr>
                <w:rFonts w:ascii="Arial" w:hAnsi="Arial" w:cs="Arial"/>
                <w:sz w:val="24"/>
                <w:szCs w:val="24"/>
              </w:rPr>
              <w:t xml:space="preserve"> </w:t>
            </w:r>
            <w:r w:rsidRPr="00C44EB1">
              <w:rPr>
                <w:rFonts w:ascii="Arial" w:hAnsi="Arial" w:cs="Arial"/>
                <w:bCs/>
                <w:sz w:val="24"/>
                <w:szCs w:val="24"/>
              </w:rPr>
              <w:t xml:space="preserve">All procedures should be a step-by-step guide </w:t>
            </w:r>
            <w:r w:rsidR="00551DEC" w:rsidRPr="00C44EB1">
              <w:rPr>
                <w:rFonts w:ascii="Arial" w:hAnsi="Arial" w:cs="Arial"/>
                <w:bCs/>
                <w:sz w:val="24"/>
                <w:szCs w:val="24"/>
              </w:rPr>
              <w:t xml:space="preserve">for how </w:t>
            </w:r>
            <w:r w:rsidRPr="00C44EB1">
              <w:rPr>
                <w:rFonts w:ascii="Arial" w:hAnsi="Arial" w:cs="Arial"/>
                <w:bCs/>
                <w:sz w:val="24"/>
                <w:szCs w:val="24"/>
              </w:rPr>
              <w:t>this task is accomplished and who (job title) is responsible for the various steps.</w:t>
            </w:r>
          </w:p>
          <w:p w14:paraId="2096553A" w14:textId="51FC389E" w:rsidR="00CB4A6D" w:rsidRPr="00C44EB1" w:rsidRDefault="00CB4A6D" w:rsidP="00CB4A6D">
            <w:pPr>
              <w:rPr>
                <w:rFonts w:ascii="Arial" w:hAnsi="Arial" w:cs="Arial"/>
                <w:bCs/>
                <w:sz w:val="24"/>
                <w:szCs w:val="24"/>
              </w:rPr>
            </w:pPr>
          </w:p>
        </w:tc>
      </w:tr>
      <w:tr w:rsidR="00CB4A6D" w:rsidRPr="00C44EB1" w14:paraId="28AE9FE4" w14:textId="77777777" w:rsidTr="00F9098C">
        <w:trPr>
          <w:trHeight w:val="305"/>
        </w:trPr>
        <w:tc>
          <w:tcPr>
            <w:tcW w:w="1016" w:type="dxa"/>
            <w:vMerge/>
            <w:shd w:val="clear" w:color="auto" w:fill="F2F2F2" w:themeFill="background1" w:themeFillShade="F2"/>
            <w:vAlign w:val="center"/>
          </w:tcPr>
          <w:p w14:paraId="075CD7AD" w14:textId="77777777" w:rsidR="00CB4A6D" w:rsidRPr="00C44EB1" w:rsidRDefault="00CB4A6D" w:rsidP="00E973BE">
            <w:pPr>
              <w:jc w:val="center"/>
              <w:rPr>
                <w:rFonts w:ascii="Arial" w:hAnsi="Arial" w:cs="Arial"/>
                <w:b/>
                <w:sz w:val="24"/>
                <w:szCs w:val="24"/>
              </w:rPr>
            </w:pPr>
          </w:p>
        </w:tc>
        <w:tc>
          <w:tcPr>
            <w:tcW w:w="5999" w:type="dxa"/>
            <w:vMerge/>
          </w:tcPr>
          <w:p w14:paraId="0FCABE2D" w14:textId="77777777" w:rsidR="00CB4A6D" w:rsidRPr="00C44EB1" w:rsidRDefault="00CB4A6D" w:rsidP="00CB4A6D">
            <w:pPr>
              <w:rPr>
                <w:rFonts w:ascii="Arial" w:hAnsi="Arial" w:cs="Arial"/>
                <w:sz w:val="24"/>
                <w:szCs w:val="24"/>
              </w:rPr>
            </w:pPr>
          </w:p>
        </w:tc>
        <w:tc>
          <w:tcPr>
            <w:tcW w:w="7380" w:type="dxa"/>
            <w:tcBorders>
              <w:bottom w:val="single" w:sz="4" w:space="0" w:color="auto"/>
            </w:tcBorders>
          </w:tcPr>
          <w:p w14:paraId="3F41C7C2" w14:textId="77777777" w:rsidR="00CB4A6D" w:rsidRPr="00C44EB1" w:rsidRDefault="00CB4A6D" w:rsidP="00E973BE">
            <w:pPr>
              <w:rPr>
                <w:rFonts w:ascii="Arial" w:hAnsi="Arial" w:cs="Arial"/>
                <w:bCs/>
                <w:sz w:val="24"/>
                <w:szCs w:val="24"/>
              </w:rPr>
            </w:pPr>
            <w:r w:rsidRPr="00C44EB1">
              <w:rPr>
                <w:rFonts w:ascii="Arial" w:hAnsi="Arial" w:cs="Arial"/>
                <w:b/>
                <w:sz w:val="24"/>
                <w:szCs w:val="24"/>
              </w:rPr>
              <w:t xml:space="preserve">b. Submit to OSDE: </w:t>
            </w:r>
            <w:r w:rsidRPr="00C44EB1">
              <w:rPr>
                <w:rFonts w:ascii="Arial" w:hAnsi="Arial" w:cs="Arial"/>
                <w:bCs/>
                <w:sz w:val="24"/>
                <w:szCs w:val="24"/>
              </w:rPr>
              <w:t>LEA written procedures for identifying potential English Learners in participating non-public schools (if applicable).</w:t>
            </w:r>
          </w:p>
          <w:p w14:paraId="6FEE6BE8" w14:textId="2B8C450D" w:rsidR="00551DEC" w:rsidRPr="00C44EB1" w:rsidRDefault="00551DEC" w:rsidP="00E973BE">
            <w:pPr>
              <w:rPr>
                <w:rFonts w:ascii="Arial" w:hAnsi="Arial" w:cs="Arial"/>
                <w:b/>
                <w:sz w:val="24"/>
                <w:szCs w:val="24"/>
              </w:rPr>
            </w:pPr>
          </w:p>
        </w:tc>
      </w:tr>
      <w:tr w:rsidR="00CB4A6D" w:rsidRPr="00C44EB1" w14:paraId="2D529980" w14:textId="77777777" w:rsidTr="001B3CDF">
        <w:trPr>
          <w:trHeight w:val="305"/>
        </w:trPr>
        <w:tc>
          <w:tcPr>
            <w:tcW w:w="1016" w:type="dxa"/>
            <w:vMerge/>
            <w:tcBorders>
              <w:bottom w:val="single" w:sz="4" w:space="0" w:color="auto"/>
            </w:tcBorders>
            <w:shd w:val="clear" w:color="auto" w:fill="F2F2F2" w:themeFill="background1" w:themeFillShade="F2"/>
            <w:vAlign w:val="center"/>
          </w:tcPr>
          <w:p w14:paraId="4E38A400" w14:textId="77777777" w:rsidR="00CB4A6D" w:rsidRPr="00C44EB1" w:rsidRDefault="00CB4A6D" w:rsidP="00E973BE">
            <w:pPr>
              <w:jc w:val="center"/>
              <w:rPr>
                <w:rFonts w:ascii="Arial" w:hAnsi="Arial" w:cs="Arial"/>
                <w:b/>
                <w:sz w:val="24"/>
                <w:szCs w:val="24"/>
              </w:rPr>
            </w:pPr>
          </w:p>
        </w:tc>
        <w:tc>
          <w:tcPr>
            <w:tcW w:w="5999" w:type="dxa"/>
            <w:vMerge/>
            <w:tcBorders>
              <w:bottom w:val="single" w:sz="4" w:space="0" w:color="auto"/>
            </w:tcBorders>
          </w:tcPr>
          <w:p w14:paraId="6DF87A59" w14:textId="77777777" w:rsidR="00CB4A6D" w:rsidRPr="00C44EB1" w:rsidRDefault="00CB4A6D" w:rsidP="00CB4A6D">
            <w:pPr>
              <w:rPr>
                <w:rFonts w:ascii="Arial" w:hAnsi="Arial" w:cs="Arial"/>
                <w:sz w:val="24"/>
                <w:szCs w:val="24"/>
              </w:rPr>
            </w:pPr>
          </w:p>
        </w:tc>
        <w:tc>
          <w:tcPr>
            <w:tcW w:w="7380" w:type="dxa"/>
            <w:tcBorders>
              <w:bottom w:val="single" w:sz="4" w:space="0" w:color="auto"/>
            </w:tcBorders>
          </w:tcPr>
          <w:p w14:paraId="5D5D0675" w14:textId="77777777" w:rsidR="00A455FA" w:rsidRDefault="00CB4A6D" w:rsidP="00E973BE">
            <w:pPr>
              <w:rPr>
                <w:rFonts w:ascii="Arial" w:hAnsi="Arial" w:cs="Arial"/>
                <w:bCs/>
                <w:sz w:val="24"/>
                <w:szCs w:val="24"/>
              </w:rPr>
            </w:pPr>
            <w:r w:rsidRPr="00C44EB1">
              <w:rPr>
                <w:rFonts w:ascii="Arial" w:hAnsi="Arial" w:cs="Arial"/>
                <w:b/>
                <w:sz w:val="24"/>
                <w:szCs w:val="24"/>
              </w:rPr>
              <w:t xml:space="preserve">c. Submit to OSDE: </w:t>
            </w:r>
            <w:r w:rsidRPr="00C44EB1">
              <w:rPr>
                <w:rFonts w:ascii="Arial" w:hAnsi="Arial" w:cs="Arial"/>
                <w:bCs/>
                <w:sz w:val="24"/>
                <w:szCs w:val="24"/>
              </w:rPr>
              <w:t>LEA written procedures for identifying potential English Learners in facilities for neglected and/or delinquent children (if applicable).</w:t>
            </w:r>
          </w:p>
          <w:p w14:paraId="707AAD2D" w14:textId="7B62C30A" w:rsidR="00C44EB1" w:rsidRPr="00C44EB1" w:rsidRDefault="00C44EB1" w:rsidP="00E973BE">
            <w:pPr>
              <w:rPr>
                <w:rFonts w:ascii="Arial" w:hAnsi="Arial" w:cs="Arial"/>
                <w:bCs/>
                <w:sz w:val="24"/>
                <w:szCs w:val="24"/>
              </w:rPr>
            </w:pPr>
          </w:p>
        </w:tc>
      </w:tr>
      <w:tr w:rsidR="002A4027" w:rsidRPr="00C44EB1" w14:paraId="54C35D49" w14:textId="77777777" w:rsidTr="00D351BA">
        <w:trPr>
          <w:trHeight w:val="458"/>
        </w:trPr>
        <w:tc>
          <w:tcPr>
            <w:tcW w:w="1016" w:type="dxa"/>
            <w:vMerge w:val="restart"/>
            <w:shd w:val="clear" w:color="auto" w:fill="F2F2F2" w:themeFill="background1" w:themeFillShade="F2"/>
            <w:vAlign w:val="center"/>
          </w:tcPr>
          <w:p w14:paraId="6B805A6F" w14:textId="77777777" w:rsidR="00C44EB1" w:rsidRDefault="00C44EB1" w:rsidP="00E973BE">
            <w:pPr>
              <w:jc w:val="center"/>
              <w:rPr>
                <w:rFonts w:ascii="Arial" w:hAnsi="Arial" w:cs="Arial"/>
                <w:b/>
                <w:sz w:val="24"/>
                <w:szCs w:val="24"/>
              </w:rPr>
            </w:pPr>
          </w:p>
          <w:p w14:paraId="2832B2EF" w14:textId="77777777" w:rsidR="00C44EB1" w:rsidRDefault="00C44EB1" w:rsidP="00E973BE">
            <w:pPr>
              <w:jc w:val="center"/>
              <w:rPr>
                <w:rFonts w:ascii="Arial" w:hAnsi="Arial" w:cs="Arial"/>
                <w:b/>
                <w:sz w:val="24"/>
                <w:szCs w:val="24"/>
              </w:rPr>
            </w:pPr>
          </w:p>
          <w:p w14:paraId="7D930E98" w14:textId="77777777" w:rsidR="00C44EB1" w:rsidRDefault="00C44EB1" w:rsidP="00E973BE">
            <w:pPr>
              <w:jc w:val="center"/>
              <w:rPr>
                <w:b/>
                <w:sz w:val="24"/>
                <w:szCs w:val="24"/>
              </w:rPr>
            </w:pPr>
          </w:p>
          <w:p w14:paraId="49115F43" w14:textId="3C07429B" w:rsidR="002A4027" w:rsidRPr="00C44EB1" w:rsidRDefault="002A4027" w:rsidP="00E973BE">
            <w:pPr>
              <w:jc w:val="center"/>
              <w:rPr>
                <w:rFonts w:ascii="Arial" w:hAnsi="Arial" w:cs="Arial"/>
                <w:b/>
                <w:sz w:val="24"/>
                <w:szCs w:val="24"/>
              </w:rPr>
            </w:pPr>
            <w:r w:rsidRPr="00C44EB1">
              <w:rPr>
                <w:rFonts w:ascii="Arial" w:hAnsi="Arial" w:cs="Arial"/>
                <w:b/>
                <w:sz w:val="24"/>
                <w:szCs w:val="24"/>
              </w:rPr>
              <w:t>SID 7</w:t>
            </w:r>
          </w:p>
        </w:tc>
        <w:tc>
          <w:tcPr>
            <w:tcW w:w="5999" w:type="dxa"/>
            <w:vMerge w:val="restart"/>
          </w:tcPr>
          <w:p w14:paraId="61BD320D" w14:textId="77777777" w:rsidR="00C44EB1" w:rsidRDefault="00C44EB1" w:rsidP="000C28C2">
            <w:pPr>
              <w:rPr>
                <w:rFonts w:ascii="Arial" w:hAnsi="Arial" w:cs="Arial"/>
                <w:sz w:val="24"/>
                <w:szCs w:val="24"/>
              </w:rPr>
            </w:pPr>
          </w:p>
          <w:p w14:paraId="5F9931EF" w14:textId="77777777" w:rsidR="00C44EB1" w:rsidRDefault="00C44EB1" w:rsidP="000C28C2">
            <w:pPr>
              <w:rPr>
                <w:sz w:val="24"/>
                <w:szCs w:val="24"/>
              </w:rPr>
            </w:pPr>
          </w:p>
          <w:p w14:paraId="6EE8CAE1" w14:textId="77777777" w:rsidR="00C44EB1" w:rsidRDefault="00C44EB1" w:rsidP="000C28C2">
            <w:pPr>
              <w:rPr>
                <w:sz w:val="24"/>
                <w:szCs w:val="24"/>
              </w:rPr>
            </w:pPr>
          </w:p>
          <w:p w14:paraId="3A8060D0" w14:textId="131D87A0" w:rsidR="002A4027" w:rsidRPr="00C44EB1" w:rsidRDefault="002A4027" w:rsidP="000C28C2">
            <w:pPr>
              <w:rPr>
                <w:rFonts w:ascii="Arial" w:hAnsi="Arial" w:cs="Arial"/>
                <w:sz w:val="24"/>
                <w:szCs w:val="24"/>
              </w:rPr>
            </w:pPr>
            <w:r w:rsidRPr="00C44EB1">
              <w:rPr>
                <w:rFonts w:ascii="Arial" w:hAnsi="Arial" w:cs="Arial"/>
                <w:sz w:val="24"/>
                <w:szCs w:val="24"/>
              </w:rPr>
              <w:t>The LEA uses the state approved English language proficiency screener aligned to the State’s English language proficiency standards and the State’s academic content standards. Title VI of the Civil Rights Act of 1964; ES</w:t>
            </w:r>
            <w:r w:rsidR="002744D6" w:rsidRPr="00C44EB1">
              <w:rPr>
                <w:rFonts w:ascii="Arial" w:hAnsi="Arial" w:cs="Arial"/>
                <w:sz w:val="24"/>
                <w:szCs w:val="24"/>
              </w:rPr>
              <w:t>EA</w:t>
            </w:r>
            <w:r w:rsidRPr="00C44EB1">
              <w:rPr>
                <w:rFonts w:ascii="Arial" w:hAnsi="Arial" w:cs="Arial"/>
                <w:sz w:val="24"/>
                <w:szCs w:val="24"/>
              </w:rPr>
              <w:t xml:space="preserve"> Section 1112(e)(3)(A)</w:t>
            </w:r>
          </w:p>
        </w:tc>
        <w:tc>
          <w:tcPr>
            <w:tcW w:w="7380" w:type="dxa"/>
            <w:tcBorders>
              <w:bottom w:val="single" w:sz="4" w:space="0" w:color="auto"/>
            </w:tcBorders>
          </w:tcPr>
          <w:p w14:paraId="12DA1D43" w14:textId="77777777" w:rsidR="00C44EB1" w:rsidRDefault="00C44EB1" w:rsidP="002A4027">
            <w:pPr>
              <w:rPr>
                <w:rFonts w:ascii="Arial" w:hAnsi="Arial" w:cs="Arial"/>
                <w:b/>
                <w:sz w:val="24"/>
                <w:szCs w:val="24"/>
              </w:rPr>
            </w:pPr>
          </w:p>
          <w:p w14:paraId="4CB5F41C" w14:textId="77777777" w:rsidR="00C44EB1" w:rsidRDefault="00C44EB1" w:rsidP="002A4027">
            <w:pPr>
              <w:rPr>
                <w:b/>
                <w:sz w:val="24"/>
                <w:szCs w:val="24"/>
              </w:rPr>
            </w:pPr>
          </w:p>
          <w:p w14:paraId="3AF05590" w14:textId="54A157E6" w:rsidR="002A4027" w:rsidRPr="00C44EB1" w:rsidRDefault="002A4027" w:rsidP="002A4027">
            <w:pPr>
              <w:rPr>
                <w:rFonts w:ascii="Arial" w:hAnsi="Arial" w:cs="Arial"/>
                <w:bCs/>
                <w:sz w:val="24"/>
                <w:szCs w:val="24"/>
              </w:rPr>
            </w:pPr>
            <w:r w:rsidRPr="00C44EB1">
              <w:rPr>
                <w:rFonts w:ascii="Arial" w:hAnsi="Arial" w:cs="Arial"/>
                <w:b/>
                <w:sz w:val="24"/>
                <w:szCs w:val="24"/>
              </w:rPr>
              <w:lastRenderedPageBreak/>
              <w:t xml:space="preserve">a. Submit to OSDE: </w:t>
            </w:r>
            <w:r w:rsidRPr="00C44EB1">
              <w:rPr>
                <w:rFonts w:ascii="Arial" w:hAnsi="Arial" w:cs="Arial"/>
                <w:bCs/>
                <w:sz w:val="24"/>
                <w:szCs w:val="24"/>
              </w:rPr>
              <w:t>List of students (use Student Testing Numbers/ STN#s, not names) with the student’s date of enrollment or the first day of school, and the date of the placement test was administered (WIDA Screener/ MODEL). This is to verify that students are being screened in a timely manner.</w:t>
            </w:r>
          </w:p>
          <w:p w14:paraId="6ACB39D7" w14:textId="77777777" w:rsidR="002A4027" w:rsidRPr="00C44EB1" w:rsidRDefault="002A4027" w:rsidP="002A4027">
            <w:pPr>
              <w:rPr>
                <w:rFonts w:ascii="Arial" w:hAnsi="Arial" w:cs="Arial"/>
                <w:b/>
                <w:bCs/>
                <w:sz w:val="24"/>
                <w:szCs w:val="24"/>
              </w:rPr>
            </w:pPr>
          </w:p>
          <w:p w14:paraId="2B2B95A5" w14:textId="30B17767" w:rsidR="002A4027" w:rsidRPr="00C44EB1" w:rsidRDefault="008E6F24" w:rsidP="002A4027">
            <w:pPr>
              <w:rPr>
                <w:rFonts w:ascii="Arial" w:hAnsi="Arial" w:cs="Arial"/>
                <w:bCs/>
                <w:sz w:val="24"/>
                <w:szCs w:val="24"/>
              </w:rPr>
            </w:pPr>
            <w:r w:rsidRPr="00C44EB1">
              <w:rPr>
                <w:rFonts w:ascii="Arial" w:hAnsi="Arial" w:cs="Arial"/>
                <w:bCs/>
                <w:sz w:val="24"/>
                <w:szCs w:val="24"/>
              </w:rPr>
              <w:t xml:space="preserve">Note: </w:t>
            </w:r>
            <w:r w:rsidR="002A4027" w:rsidRPr="00C44EB1">
              <w:rPr>
                <w:rFonts w:ascii="Arial" w:hAnsi="Arial" w:cs="Arial"/>
                <w:bCs/>
                <w:sz w:val="24"/>
                <w:szCs w:val="24"/>
              </w:rPr>
              <w:t xml:space="preserve">If </w:t>
            </w:r>
            <w:r w:rsidRPr="00C44EB1">
              <w:rPr>
                <w:rFonts w:ascii="Arial" w:hAnsi="Arial" w:cs="Arial"/>
                <w:bCs/>
                <w:sz w:val="24"/>
                <w:szCs w:val="24"/>
              </w:rPr>
              <w:t xml:space="preserve">there are </w:t>
            </w:r>
            <w:r w:rsidR="002A4027" w:rsidRPr="00C44EB1">
              <w:rPr>
                <w:rFonts w:ascii="Arial" w:hAnsi="Arial" w:cs="Arial"/>
                <w:bCs/>
                <w:sz w:val="24"/>
                <w:szCs w:val="24"/>
              </w:rPr>
              <w:t xml:space="preserve">no new students </w:t>
            </w:r>
            <w:r w:rsidRPr="00C44EB1">
              <w:rPr>
                <w:rFonts w:ascii="Arial" w:hAnsi="Arial" w:cs="Arial"/>
                <w:bCs/>
                <w:sz w:val="24"/>
                <w:szCs w:val="24"/>
              </w:rPr>
              <w:t xml:space="preserve">that </w:t>
            </w:r>
            <w:r w:rsidR="002A4027" w:rsidRPr="00C44EB1">
              <w:rPr>
                <w:rFonts w:ascii="Arial" w:hAnsi="Arial" w:cs="Arial"/>
                <w:bCs/>
                <w:sz w:val="24"/>
                <w:szCs w:val="24"/>
              </w:rPr>
              <w:t xml:space="preserve">were screened </w:t>
            </w:r>
            <w:r w:rsidR="00923673" w:rsidRPr="00C44EB1">
              <w:rPr>
                <w:rFonts w:ascii="Arial" w:hAnsi="Arial" w:cs="Arial"/>
                <w:bCs/>
                <w:sz w:val="24"/>
                <w:szCs w:val="24"/>
              </w:rPr>
              <w:t xml:space="preserve">or otherwise tested in WIDA </w:t>
            </w:r>
            <w:r w:rsidR="002A4027" w:rsidRPr="00C44EB1">
              <w:rPr>
                <w:rFonts w:ascii="Arial" w:hAnsi="Arial" w:cs="Arial"/>
                <w:bCs/>
                <w:sz w:val="24"/>
                <w:szCs w:val="24"/>
              </w:rPr>
              <w:t>this year, this</w:t>
            </w:r>
            <w:r w:rsidR="00966704" w:rsidRPr="00C44EB1">
              <w:rPr>
                <w:rFonts w:ascii="Arial" w:hAnsi="Arial" w:cs="Arial"/>
                <w:bCs/>
                <w:sz w:val="24"/>
                <w:szCs w:val="24"/>
              </w:rPr>
              <w:t xml:space="preserve"> indicator</w:t>
            </w:r>
            <w:r w:rsidR="002A4027" w:rsidRPr="00C44EB1">
              <w:rPr>
                <w:rFonts w:ascii="Arial" w:hAnsi="Arial" w:cs="Arial"/>
                <w:bCs/>
                <w:sz w:val="24"/>
                <w:szCs w:val="24"/>
              </w:rPr>
              <w:t xml:space="preserve"> does not apply to your district.</w:t>
            </w:r>
          </w:p>
          <w:p w14:paraId="6A0ECC60" w14:textId="0EDF64D2" w:rsidR="007F62E4" w:rsidRPr="00C44EB1" w:rsidRDefault="007F62E4" w:rsidP="002A4027">
            <w:pPr>
              <w:rPr>
                <w:rFonts w:ascii="Arial" w:hAnsi="Arial" w:cs="Arial"/>
                <w:b/>
                <w:sz w:val="24"/>
                <w:szCs w:val="24"/>
              </w:rPr>
            </w:pPr>
          </w:p>
        </w:tc>
      </w:tr>
      <w:tr w:rsidR="002A4027" w:rsidRPr="00C44EB1" w14:paraId="48D0E4C6" w14:textId="77777777" w:rsidTr="001B3CDF">
        <w:trPr>
          <w:trHeight w:val="457"/>
        </w:trPr>
        <w:tc>
          <w:tcPr>
            <w:tcW w:w="1016" w:type="dxa"/>
            <w:vMerge/>
            <w:tcBorders>
              <w:bottom w:val="single" w:sz="4" w:space="0" w:color="auto"/>
            </w:tcBorders>
            <w:shd w:val="clear" w:color="auto" w:fill="F2F2F2" w:themeFill="background1" w:themeFillShade="F2"/>
            <w:vAlign w:val="center"/>
          </w:tcPr>
          <w:p w14:paraId="71DA719C" w14:textId="77777777" w:rsidR="002A4027" w:rsidRPr="00C44EB1" w:rsidRDefault="002A4027" w:rsidP="00E973BE">
            <w:pPr>
              <w:jc w:val="center"/>
              <w:rPr>
                <w:rFonts w:ascii="Arial" w:hAnsi="Arial" w:cs="Arial"/>
                <w:b/>
                <w:sz w:val="24"/>
                <w:szCs w:val="24"/>
              </w:rPr>
            </w:pPr>
          </w:p>
        </w:tc>
        <w:tc>
          <w:tcPr>
            <w:tcW w:w="5999" w:type="dxa"/>
            <w:vMerge/>
            <w:tcBorders>
              <w:bottom w:val="single" w:sz="4" w:space="0" w:color="auto"/>
            </w:tcBorders>
          </w:tcPr>
          <w:p w14:paraId="64455452" w14:textId="77777777" w:rsidR="002A4027" w:rsidRPr="00C44EB1" w:rsidRDefault="002A4027" w:rsidP="000C28C2">
            <w:pPr>
              <w:rPr>
                <w:rFonts w:ascii="Arial" w:hAnsi="Arial" w:cs="Arial"/>
                <w:sz w:val="24"/>
                <w:szCs w:val="24"/>
              </w:rPr>
            </w:pPr>
          </w:p>
        </w:tc>
        <w:tc>
          <w:tcPr>
            <w:tcW w:w="7380" w:type="dxa"/>
            <w:tcBorders>
              <w:bottom w:val="single" w:sz="4" w:space="0" w:color="auto"/>
            </w:tcBorders>
          </w:tcPr>
          <w:p w14:paraId="5027EE98" w14:textId="03132FA0" w:rsidR="00923673" w:rsidRPr="00C44EB1" w:rsidRDefault="002A4027" w:rsidP="00E973BE">
            <w:pPr>
              <w:rPr>
                <w:rFonts w:ascii="Arial" w:hAnsi="Arial" w:cs="Arial"/>
                <w:bCs/>
                <w:sz w:val="24"/>
                <w:szCs w:val="24"/>
              </w:rPr>
            </w:pPr>
            <w:r w:rsidRPr="00C44EB1">
              <w:rPr>
                <w:rFonts w:ascii="Arial" w:hAnsi="Arial" w:cs="Arial"/>
                <w:b/>
                <w:sz w:val="24"/>
                <w:szCs w:val="24"/>
              </w:rPr>
              <w:t xml:space="preserve">b. </w:t>
            </w:r>
            <w:r w:rsidR="008E6F24" w:rsidRPr="00C44EB1">
              <w:rPr>
                <w:rFonts w:ascii="Arial" w:hAnsi="Arial" w:cs="Arial"/>
                <w:b/>
                <w:sz w:val="24"/>
                <w:szCs w:val="24"/>
              </w:rPr>
              <w:t xml:space="preserve">Submit to OSDE: </w:t>
            </w:r>
            <w:r w:rsidRPr="00C44EB1">
              <w:rPr>
                <w:rFonts w:ascii="Arial" w:hAnsi="Arial" w:cs="Arial"/>
                <w:bCs/>
                <w:sz w:val="24"/>
                <w:szCs w:val="24"/>
              </w:rPr>
              <w:t>List of all personnel administering state ELP testing (including proof of WIDA certification).</w:t>
            </w:r>
            <w:r w:rsidR="00923673" w:rsidRPr="00C44EB1">
              <w:rPr>
                <w:rFonts w:ascii="Arial" w:hAnsi="Arial" w:cs="Arial"/>
                <w:bCs/>
                <w:sz w:val="24"/>
                <w:szCs w:val="24"/>
              </w:rPr>
              <w:t xml:space="preserve"> Evidence might include a memorandum of understanding with a WIDA certified employee at another district. </w:t>
            </w:r>
          </w:p>
          <w:p w14:paraId="0D692B50" w14:textId="77777777" w:rsidR="008E6F24" w:rsidRPr="00C44EB1" w:rsidRDefault="008E6F24" w:rsidP="00E973BE">
            <w:pPr>
              <w:rPr>
                <w:rFonts w:ascii="Arial" w:hAnsi="Arial" w:cs="Arial"/>
                <w:bCs/>
                <w:sz w:val="24"/>
                <w:szCs w:val="24"/>
              </w:rPr>
            </w:pPr>
          </w:p>
          <w:p w14:paraId="3433568B" w14:textId="62DD1DBA" w:rsidR="008E6F24" w:rsidRPr="00C44EB1" w:rsidRDefault="008E6F24" w:rsidP="008E6F24">
            <w:pPr>
              <w:rPr>
                <w:rFonts w:ascii="Arial" w:hAnsi="Arial" w:cs="Arial"/>
                <w:bCs/>
                <w:sz w:val="24"/>
                <w:szCs w:val="24"/>
              </w:rPr>
            </w:pPr>
            <w:r w:rsidRPr="00C44EB1">
              <w:rPr>
                <w:rFonts w:ascii="Arial" w:hAnsi="Arial" w:cs="Arial"/>
                <w:bCs/>
                <w:sz w:val="24"/>
                <w:szCs w:val="24"/>
              </w:rPr>
              <w:t xml:space="preserve">Note: If there are no new students that were screened or otherwise tested in WIDA this year, this </w:t>
            </w:r>
            <w:r w:rsidR="00966704" w:rsidRPr="00C44EB1">
              <w:rPr>
                <w:rFonts w:ascii="Arial" w:hAnsi="Arial" w:cs="Arial"/>
                <w:bCs/>
                <w:sz w:val="24"/>
                <w:szCs w:val="24"/>
              </w:rPr>
              <w:t xml:space="preserve">indicator </w:t>
            </w:r>
            <w:r w:rsidRPr="00C44EB1">
              <w:rPr>
                <w:rFonts w:ascii="Arial" w:hAnsi="Arial" w:cs="Arial"/>
                <w:bCs/>
                <w:sz w:val="24"/>
                <w:szCs w:val="24"/>
              </w:rPr>
              <w:t>does not apply to your district.</w:t>
            </w:r>
          </w:p>
          <w:p w14:paraId="52C0C84C" w14:textId="4AAE1733" w:rsidR="00923673" w:rsidRPr="00C44EB1" w:rsidRDefault="00923673" w:rsidP="00E973BE">
            <w:pPr>
              <w:rPr>
                <w:rFonts w:ascii="Arial" w:hAnsi="Arial" w:cs="Arial"/>
                <w:b/>
                <w:sz w:val="24"/>
                <w:szCs w:val="24"/>
              </w:rPr>
            </w:pPr>
          </w:p>
        </w:tc>
      </w:tr>
      <w:tr w:rsidR="002A4027" w:rsidRPr="00C44EB1" w14:paraId="239321BB" w14:textId="77777777" w:rsidTr="003B7E38">
        <w:trPr>
          <w:trHeight w:val="113"/>
        </w:trPr>
        <w:tc>
          <w:tcPr>
            <w:tcW w:w="1016" w:type="dxa"/>
            <w:vMerge w:val="restart"/>
            <w:shd w:val="clear" w:color="auto" w:fill="F2F2F2" w:themeFill="background1" w:themeFillShade="F2"/>
            <w:vAlign w:val="center"/>
          </w:tcPr>
          <w:p w14:paraId="1B34AE9D" w14:textId="4CF095F8" w:rsidR="002A4027" w:rsidRPr="00C44EB1" w:rsidRDefault="002A4027" w:rsidP="00E973BE">
            <w:pPr>
              <w:jc w:val="center"/>
              <w:rPr>
                <w:rFonts w:ascii="Arial" w:hAnsi="Arial" w:cs="Arial"/>
                <w:b/>
                <w:sz w:val="24"/>
                <w:szCs w:val="24"/>
              </w:rPr>
            </w:pPr>
            <w:r w:rsidRPr="00C44EB1">
              <w:rPr>
                <w:rFonts w:ascii="Arial" w:hAnsi="Arial" w:cs="Arial"/>
                <w:b/>
                <w:sz w:val="24"/>
                <w:szCs w:val="24"/>
              </w:rPr>
              <w:t>SID 8</w:t>
            </w:r>
          </w:p>
        </w:tc>
        <w:tc>
          <w:tcPr>
            <w:tcW w:w="5999" w:type="dxa"/>
            <w:vMerge w:val="restart"/>
          </w:tcPr>
          <w:p w14:paraId="29E8A33B" w14:textId="77777777" w:rsidR="00C44EB1" w:rsidRDefault="00C44EB1" w:rsidP="002A4027">
            <w:pPr>
              <w:rPr>
                <w:rFonts w:ascii="Arial" w:hAnsi="Arial" w:cs="Arial"/>
                <w:sz w:val="24"/>
                <w:szCs w:val="24"/>
              </w:rPr>
            </w:pPr>
          </w:p>
          <w:p w14:paraId="765FBD04" w14:textId="3F4A8BF9" w:rsidR="002A4027" w:rsidRPr="00C44EB1" w:rsidRDefault="002A4027" w:rsidP="002A4027">
            <w:pPr>
              <w:rPr>
                <w:rFonts w:ascii="Arial" w:hAnsi="Arial" w:cs="Arial"/>
                <w:sz w:val="24"/>
                <w:szCs w:val="24"/>
              </w:rPr>
            </w:pPr>
            <w:r w:rsidRPr="00C44EB1">
              <w:rPr>
                <w:rFonts w:ascii="Arial" w:hAnsi="Arial" w:cs="Arial"/>
                <w:sz w:val="24"/>
                <w:szCs w:val="24"/>
              </w:rPr>
              <w:t>The LEA accurately qualifies and places eligible EL students in a Language Instruction Educational Program (LIEP) within 30 days using the statewide standardized entrance criteria and process. Title VI of the Civil Rights Act of 1964; ES</w:t>
            </w:r>
            <w:r w:rsidR="002744D6" w:rsidRPr="00C44EB1">
              <w:rPr>
                <w:rFonts w:ascii="Arial" w:hAnsi="Arial" w:cs="Arial"/>
                <w:sz w:val="24"/>
                <w:szCs w:val="24"/>
              </w:rPr>
              <w:t>EA</w:t>
            </w:r>
            <w:r w:rsidRPr="00C44EB1">
              <w:rPr>
                <w:rFonts w:ascii="Arial" w:hAnsi="Arial" w:cs="Arial"/>
                <w:sz w:val="24"/>
                <w:szCs w:val="24"/>
              </w:rPr>
              <w:t xml:space="preserve"> Section 1112(e)</w:t>
            </w:r>
            <w:r w:rsidR="00EF4D2E" w:rsidRPr="00C44EB1">
              <w:rPr>
                <w:rFonts w:ascii="Arial" w:hAnsi="Arial" w:cs="Arial"/>
                <w:sz w:val="24"/>
                <w:szCs w:val="24"/>
              </w:rPr>
              <w:t>(</w:t>
            </w:r>
            <w:r w:rsidRPr="00C44EB1">
              <w:rPr>
                <w:rFonts w:ascii="Arial" w:hAnsi="Arial" w:cs="Arial"/>
                <w:sz w:val="24"/>
                <w:szCs w:val="24"/>
              </w:rPr>
              <w:t>3)(A); ES</w:t>
            </w:r>
            <w:r w:rsidR="002744D6" w:rsidRPr="00C44EB1">
              <w:rPr>
                <w:rFonts w:ascii="Arial" w:hAnsi="Arial" w:cs="Arial"/>
                <w:sz w:val="24"/>
                <w:szCs w:val="24"/>
              </w:rPr>
              <w:t>EA</w:t>
            </w:r>
            <w:r w:rsidRPr="00C44EB1">
              <w:rPr>
                <w:rFonts w:ascii="Arial" w:hAnsi="Arial" w:cs="Arial"/>
                <w:sz w:val="24"/>
                <w:szCs w:val="24"/>
              </w:rPr>
              <w:t xml:space="preserve"> Section 3113(b)(2)</w:t>
            </w:r>
          </w:p>
          <w:p w14:paraId="5D759E7D" w14:textId="77777777" w:rsidR="00702B07" w:rsidRPr="00C44EB1" w:rsidRDefault="00702B07" w:rsidP="002A4027">
            <w:pPr>
              <w:rPr>
                <w:rFonts w:ascii="Arial" w:hAnsi="Arial" w:cs="Arial"/>
                <w:sz w:val="24"/>
                <w:szCs w:val="24"/>
              </w:rPr>
            </w:pPr>
          </w:p>
          <w:p w14:paraId="4F1B6BB7" w14:textId="43372491" w:rsidR="002A4027" w:rsidRPr="00C44EB1" w:rsidRDefault="002A4027" w:rsidP="002A4027">
            <w:pPr>
              <w:rPr>
                <w:rFonts w:ascii="Arial" w:hAnsi="Arial" w:cs="Arial"/>
                <w:sz w:val="24"/>
                <w:szCs w:val="24"/>
              </w:rPr>
            </w:pPr>
            <w:r w:rsidRPr="00C44EB1">
              <w:rPr>
                <w:rFonts w:ascii="Arial" w:hAnsi="Arial" w:cs="Arial"/>
                <w:sz w:val="24"/>
                <w:szCs w:val="24"/>
              </w:rPr>
              <w:t>Each local educational agency using funds under this part or title III to provide a language instruction education program as determined under title III shall, not later than 30 days after the beginning of the school year, inform parents of an English learner identified for participation or participating in such a program. ES</w:t>
            </w:r>
            <w:r w:rsidR="002744D6" w:rsidRPr="00C44EB1">
              <w:rPr>
                <w:rFonts w:ascii="Arial" w:hAnsi="Arial" w:cs="Arial"/>
                <w:sz w:val="24"/>
                <w:szCs w:val="24"/>
              </w:rPr>
              <w:t xml:space="preserve">EA </w:t>
            </w:r>
            <w:r w:rsidRPr="00C44EB1">
              <w:rPr>
                <w:rFonts w:ascii="Arial" w:hAnsi="Arial" w:cs="Arial"/>
                <w:sz w:val="24"/>
                <w:szCs w:val="24"/>
              </w:rPr>
              <w:t>Section 1112(e)(3)(A)(i-vii)</w:t>
            </w:r>
          </w:p>
        </w:tc>
        <w:tc>
          <w:tcPr>
            <w:tcW w:w="7380" w:type="dxa"/>
            <w:tcBorders>
              <w:bottom w:val="single" w:sz="4" w:space="0" w:color="auto"/>
            </w:tcBorders>
          </w:tcPr>
          <w:p w14:paraId="69EB1466" w14:textId="77777777" w:rsidR="00C44EB1" w:rsidRDefault="00C44EB1" w:rsidP="00E973BE">
            <w:pPr>
              <w:rPr>
                <w:rFonts w:ascii="Arial" w:hAnsi="Arial" w:cs="Arial"/>
                <w:b/>
                <w:sz w:val="24"/>
                <w:szCs w:val="24"/>
              </w:rPr>
            </w:pPr>
          </w:p>
          <w:p w14:paraId="61A59CAA" w14:textId="5CCAC4C1" w:rsidR="002A4027" w:rsidRPr="00C44EB1" w:rsidRDefault="00620CB1" w:rsidP="00E973BE">
            <w:pPr>
              <w:rPr>
                <w:rFonts w:ascii="Arial" w:hAnsi="Arial" w:cs="Arial"/>
                <w:bCs/>
                <w:sz w:val="24"/>
                <w:szCs w:val="24"/>
              </w:rPr>
            </w:pPr>
            <w:r w:rsidRPr="00C44EB1">
              <w:rPr>
                <w:rFonts w:ascii="Arial" w:hAnsi="Arial" w:cs="Arial"/>
                <w:b/>
                <w:sz w:val="24"/>
                <w:szCs w:val="24"/>
              </w:rPr>
              <w:t xml:space="preserve">a. </w:t>
            </w:r>
            <w:r w:rsidR="002A4027" w:rsidRPr="00C44EB1">
              <w:rPr>
                <w:rFonts w:ascii="Arial" w:hAnsi="Arial" w:cs="Arial"/>
                <w:b/>
                <w:sz w:val="24"/>
                <w:szCs w:val="24"/>
              </w:rPr>
              <w:t xml:space="preserve">Submit to OSDE: </w:t>
            </w:r>
            <w:r w:rsidR="002A4027" w:rsidRPr="00C44EB1">
              <w:rPr>
                <w:rFonts w:ascii="Arial" w:hAnsi="Arial" w:cs="Arial"/>
                <w:bCs/>
                <w:sz w:val="24"/>
                <w:szCs w:val="24"/>
              </w:rPr>
              <w:t>Sample of the Parents-Right-To-Know notification letter sent to the parents of an identified English Learner explaining the reasons for identification, level of proficiency, methods of instruction, and specific exit requirements. This letter shall be in an understandable and uniform format and, to the extent practicable, provided in a language that the parents can understand.</w:t>
            </w:r>
          </w:p>
          <w:p w14:paraId="7EA61EF2" w14:textId="77777777" w:rsidR="002A4027" w:rsidRPr="00C44EB1" w:rsidRDefault="002A4027" w:rsidP="00E973BE">
            <w:pPr>
              <w:rPr>
                <w:rFonts w:ascii="Arial" w:hAnsi="Arial" w:cs="Arial"/>
                <w:b/>
                <w:bCs/>
                <w:sz w:val="24"/>
                <w:szCs w:val="24"/>
              </w:rPr>
            </w:pPr>
          </w:p>
          <w:p w14:paraId="29352176" w14:textId="77777777" w:rsidR="002A4027" w:rsidRPr="00C44EB1" w:rsidRDefault="002A4027" w:rsidP="002A4027">
            <w:pPr>
              <w:rPr>
                <w:rFonts w:ascii="Arial" w:hAnsi="Arial" w:cs="Arial"/>
                <w:bCs/>
                <w:sz w:val="24"/>
                <w:szCs w:val="24"/>
              </w:rPr>
            </w:pPr>
            <w:r w:rsidRPr="00C44EB1">
              <w:rPr>
                <w:rFonts w:ascii="Arial" w:hAnsi="Arial" w:cs="Arial"/>
                <w:bCs/>
                <w:sz w:val="24"/>
                <w:szCs w:val="24"/>
              </w:rPr>
              <w:t>This is the letter sent to parents together with the ELAP explaining the reasons for identification and the services offered. A template is available in the ESEA Resource Toolkit. As with all notifications, this should be in a language that parents can understand. If none of your EL families requires translation, please include a note to that effect.</w:t>
            </w:r>
          </w:p>
          <w:p w14:paraId="6A002B89" w14:textId="6B6F55A2" w:rsidR="007F62E4" w:rsidRPr="00C44EB1" w:rsidRDefault="007F62E4" w:rsidP="002A4027">
            <w:pPr>
              <w:rPr>
                <w:rFonts w:ascii="Arial" w:hAnsi="Arial" w:cs="Arial"/>
                <w:bCs/>
                <w:sz w:val="24"/>
                <w:szCs w:val="24"/>
              </w:rPr>
            </w:pPr>
          </w:p>
        </w:tc>
      </w:tr>
      <w:tr w:rsidR="002A4027" w:rsidRPr="00C44EB1" w14:paraId="4323A52C" w14:textId="77777777" w:rsidTr="001B3CDF">
        <w:trPr>
          <w:trHeight w:val="112"/>
        </w:trPr>
        <w:tc>
          <w:tcPr>
            <w:tcW w:w="1016" w:type="dxa"/>
            <w:vMerge/>
            <w:tcBorders>
              <w:bottom w:val="single" w:sz="4" w:space="0" w:color="auto"/>
            </w:tcBorders>
            <w:shd w:val="clear" w:color="auto" w:fill="F2F2F2" w:themeFill="background1" w:themeFillShade="F2"/>
            <w:vAlign w:val="center"/>
          </w:tcPr>
          <w:p w14:paraId="1C9B5E5F" w14:textId="77777777" w:rsidR="002A4027" w:rsidRPr="00C44EB1" w:rsidRDefault="002A4027" w:rsidP="00E973BE">
            <w:pPr>
              <w:jc w:val="center"/>
              <w:rPr>
                <w:rFonts w:ascii="Arial" w:hAnsi="Arial" w:cs="Arial"/>
                <w:b/>
                <w:sz w:val="24"/>
                <w:szCs w:val="24"/>
              </w:rPr>
            </w:pPr>
          </w:p>
        </w:tc>
        <w:tc>
          <w:tcPr>
            <w:tcW w:w="5999" w:type="dxa"/>
            <w:vMerge/>
            <w:tcBorders>
              <w:bottom w:val="single" w:sz="4" w:space="0" w:color="auto"/>
            </w:tcBorders>
          </w:tcPr>
          <w:p w14:paraId="0F8010BF" w14:textId="77777777" w:rsidR="002A4027" w:rsidRPr="00C44EB1" w:rsidRDefault="002A4027" w:rsidP="00E973BE">
            <w:pPr>
              <w:rPr>
                <w:rFonts w:ascii="Arial" w:hAnsi="Arial" w:cs="Arial"/>
                <w:sz w:val="24"/>
                <w:szCs w:val="24"/>
              </w:rPr>
            </w:pPr>
          </w:p>
        </w:tc>
        <w:tc>
          <w:tcPr>
            <w:tcW w:w="7380" w:type="dxa"/>
            <w:tcBorders>
              <w:bottom w:val="single" w:sz="4" w:space="0" w:color="auto"/>
            </w:tcBorders>
          </w:tcPr>
          <w:p w14:paraId="2F63CF5C" w14:textId="77777777" w:rsidR="002A4027" w:rsidRPr="00C44EB1" w:rsidRDefault="002A4027" w:rsidP="00E973BE">
            <w:pPr>
              <w:rPr>
                <w:rFonts w:ascii="Arial" w:hAnsi="Arial" w:cs="Arial"/>
                <w:bCs/>
                <w:sz w:val="24"/>
                <w:szCs w:val="24"/>
              </w:rPr>
            </w:pPr>
            <w:r w:rsidRPr="00C44EB1">
              <w:rPr>
                <w:rFonts w:ascii="Arial" w:hAnsi="Arial" w:cs="Arial"/>
                <w:b/>
                <w:sz w:val="24"/>
                <w:szCs w:val="24"/>
              </w:rPr>
              <w:t xml:space="preserve">b. </w:t>
            </w:r>
            <w:r w:rsidR="00344545" w:rsidRPr="00C44EB1">
              <w:rPr>
                <w:rFonts w:ascii="Arial" w:hAnsi="Arial" w:cs="Arial"/>
                <w:b/>
                <w:sz w:val="24"/>
                <w:szCs w:val="24"/>
              </w:rPr>
              <w:t xml:space="preserve">Submit to OSDE: </w:t>
            </w:r>
            <w:r w:rsidR="00344545" w:rsidRPr="00C44EB1">
              <w:rPr>
                <w:rFonts w:ascii="Arial" w:hAnsi="Arial" w:cs="Arial"/>
                <w:bCs/>
                <w:sz w:val="24"/>
                <w:szCs w:val="24"/>
              </w:rPr>
              <w:t>Sample English Learner Academic Plan (ELAP) If available, submit a sample of completed ELAP from the current school year as presented to the parents of an identified English Learner.</w:t>
            </w:r>
          </w:p>
          <w:p w14:paraId="3F0F25A3" w14:textId="76517E36" w:rsidR="007F62E4" w:rsidRPr="00C44EB1" w:rsidRDefault="007F62E4" w:rsidP="00E973BE">
            <w:pPr>
              <w:rPr>
                <w:rFonts w:ascii="Arial" w:hAnsi="Arial" w:cs="Arial"/>
                <w:b/>
                <w:sz w:val="24"/>
                <w:szCs w:val="24"/>
              </w:rPr>
            </w:pPr>
          </w:p>
        </w:tc>
      </w:tr>
      <w:tr w:rsidR="00CB4A6D" w:rsidRPr="00C44EB1" w14:paraId="43CA6B27" w14:textId="77777777" w:rsidTr="001B3CDF">
        <w:tc>
          <w:tcPr>
            <w:tcW w:w="1016" w:type="dxa"/>
            <w:tcBorders>
              <w:bottom w:val="single" w:sz="4" w:space="0" w:color="auto"/>
            </w:tcBorders>
            <w:shd w:val="clear" w:color="auto" w:fill="F2F2F2" w:themeFill="background1" w:themeFillShade="F2"/>
            <w:vAlign w:val="center"/>
          </w:tcPr>
          <w:p w14:paraId="5E81B92E" w14:textId="6F8220B0" w:rsidR="00CB4A6D" w:rsidRPr="00C44EB1" w:rsidRDefault="00CB4A6D" w:rsidP="00E973BE">
            <w:pPr>
              <w:jc w:val="center"/>
              <w:rPr>
                <w:rFonts w:ascii="Arial" w:hAnsi="Arial" w:cs="Arial"/>
                <w:b/>
                <w:sz w:val="24"/>
                <w:szCs w:val="24"/>
              </w:rPr>
            </w:pPr>
            <w:r w:rsidRPr="00C44EB1">
              <w:rPr>
                <w:rFonts w:ascii="Arial" w:hAnsi="Arial" w:cs="Arial"/>
                <w:b/>
                <w:sz w:val="24"/>
                <w:szCs w:val="24"/>
              </w:rPr>
              <w:t>SID 9</w:t>
            </w:r>
          </w:p>
        </w:tc>
        <w:tc>
          <w:tcPr>
            <w:tcW w:w="5999" w:type="dxa"/>
            <w:tcBorders>
              <w:bottom w:val="single" w:sz="4" w:space="0" w:color="auto"/>
            </w:tcBorders>
          </w:tcPr>
          <w:p w14:paraId="31AA0708" w14:textId="37A610B2" w:rsidR="00CB4A6D" w:rsidRPr="00C44EB1" w:rsidRDefault="00344545" w:rsidP="00344545">
            <w:pPr>
              <w:rPr>
                <w:rFonts w:ascii="Arial" w:hAnsi="Arial" w:cs="Arial"/>
                <w:sz w:val="24"/>
                <w:szCs w:val="24"/>
              </w:rPr>
            </w:pPr>
            <w:r w:rsidRPr="00C44EB1">
              <w:rPr>
                <w:rFonts w:ascii="Arial" w:hAnsi="Arial" w:cs="Arial"/>
                <w:sz w:val="24"/>
                <w:szCs w:val="24"/>
              </w:rPr>
              <w:t>“Bilingual” [for the purposes of calculating weighted Foundation Aid] means those students who have limited English speaking abilities or who come from homes where English is not the dominant language as reported on the current year application for accreditation. OK Title 70-18-109.5</w:t>
            </w:r>
            <w:r w:rsidR="00EF4D2E" w:rsidRPr="00C44EB1">
              <w:rPr>
                <w:rFonts w:ascii="Arial" w:hAnsi="Arial" w:cs="Arial"/>
                <w:sz w:val="24"/>
                <w:szCs w:val="24"/>
              </w:rPr>
              <w:t xml:space="preserve"> (</w:t>
            </w:r>
            <w:r w:rsidRPr="00C44EB1">
              <w:rPr>
                <w:rFonts w:ascii="Arial" w:hAnsi="Arial" w:cs="Arial"/>
                <w:sz w:val="24"/>
                <w:szCs w:val="24"/>
              </w:rPr>
              <w:t>16)</w:t>
            </w:r>
          </w:p>
        </w:tc>
        <w:tc>
          <w:tcPr>
            <w:tcW w:w="7380" w:type="dxa"/>
            <w:tcBorders>
              <w:bottom w:val="single" w:sz="4" w:space="0" w:color="auto"/>
            </w:tcBorders>
          </w:tcPr>
          <w:p w14:paraId="59B0D926" w14:textId="77777777" w:rsidR="00CB4A6D" w:rsidRPr="00C44EB1" w:rsidRDefault="00344545" w:rsidP="00E973BE">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LEA written procedures for identifying Bilingual students qualifying for State Bilingual funding.</w:t>
            </w:r>
          </w:p>
          <w:p w14:paraId="181CE2E1" w14:textId="77777777" w:rsidR="00344545" w:rsidRPr="00C44EB1" w:rsidRDefault="00344545" w:rsidP="00E973BE">
            <w:pPr>
              <w:rPr>
                <w:rFonts w:ascii="Arial" w:hAnsi="Arial" w:cs="Arial"/>
                <w:b/>
                <w:sz w:val="24"/>
                <w:szCs w:val="24"/>
              </w:rPr>
            </w:pPr>
          </w:p>
          <w:p w14:paraId="3C9FAB9A" w14:textId="77777777" w:rsidR="00344545" w:rsidRPr="00C44EB1" w:rsidRDefault="00344545" w:rsidP="00344545">
            <w:pPr>
              <w:rPr>
                <w:rFonts w:ascii="Arial" w:hAnsi="Arial" w:cs="Arial"/>
                <w:bCs/>
                <w:sz w:val="24"/>
                <w:szCs w:val="24"/>
              </w:rPr>
            </w:pPr>
            <w:r w:rsidRPr="00C44EB1">
              <w:rPr>
                <w:rFonts w:ascii="Arial" w:hAnsi="Arial" w:cs="Arial"/>
                <w:bCs/>
                <w:sz w:val="24"/>
                <w:szCs w:val="24"/>
              </w:rPr>
              <w:t xml:space="preserve">This may be combined with your EL identification procedures, but it is a distinct item. Identify who (job title) is responsible for determining which students qualify as Bilingual for the state aid formula, and where does that person find the relevant information. </w:t>
            </w:r>
          </w:p>
          <w:p w14:paraId="62DC9845" w14:textId="2316CC13" w:rsidR="007F62E4" w:rsidRPr="00C44EB1" w:rsidRDefault="007F62E4" w:rsidP="00344545">
            <w:pPr>
              <w:rPr>
                <w:rFonts w:ascii="Arial" w:hAnsi="Arial" w:cs="Arial"/>
                <w:bCs/>
                <w:sz w:val="24"/>
                <w:szCs w:val="24"/>
              </w:rPr>
            </w:pPr>
          </w:p>
        </w:tc>
      </w:tr>
      <w:tr w:rsidR="00DE4FEF" w:rsidRPr="00C44EB1" w14:paraId="7D48C6D5" w14:textId="77777777" w:rsidTr="001B3CDF">
        <w:tc>
          <w:tcPr>
            <w:tcW w:w="14395" w:type="dxa"/>
            <w:gridSpan w:val="3"/>
            <w:shd w:val="clear" w:color="auto" w:fill="D9D9D9" w:themeFill="background1" w:themeFillShade="D9"/>
          </w:tcPr>
          <w:p w14:paraId="052BD2F5" w14:textId="6109D1E6" w:rsidR="00DE4FEF" w:rsidRPr="00C44EB1" w:rsidRDefault="00DE4FEF" w:rsidP="00A64FB2">
            <w:pPr>
              <w:rPr>
                <w:rFonts w:ascii="Arial" w:hAnsi="Arial" w:cs="Arial"/>
                <w:b/>
                <w:sz w:val="24"/>
                <w:szCs w:val="24"/>
              </w:rPr>
            </w:pPr>
            <w:r w:rsidRPr="00C44EB1">
              <w:rPr>
                <w:rFonts w:ascii="Arial" w:hAnsi="Arial" w:cs="Arial"/>
                <w:b/>
                <w:sz w:val="24"/>
                <w:szCs w:val="24"/>
              </w:rPr>
              <w:t xml:space="preserve">Program Needs Assessment, Services, and Evaluation (PNASE) </w:t>
            </w:r>
          </w:p>
        </w:tc>
      </w:tr>
      <w:tr w:rsidR="00DE4FEF" w:rsidRPr="00C44EB1" w14:paraId="44648B5B" w14:textId="77777777" w:rsidTr="001B3CDF">
        <w:tc>
          <w:tcPr>
            <w:tcW w:w="1016" w:type="dxa"/>
            <w:shd w:val="clear" w:color="auto" w:fill="F2F2F2" w:themeFill="background1" w:themeFillShade="F2"/>
            <w:vAlign w:val="center"/>
          </w:tcPr>
          <w:p w14:paraId="6C00E4AB" w14:textId="2292E172" w:rsidR="00DE4FEF" w:rsidRPr="00C44EB1" w:rsidRDefault="00DE4FEF" w:rsidP="00A64FB2">
            <w:pPr>
              <w:jc w:val="center"/>
              <w:rPr>
                <w:rFonts w:ascii="Arial" w:hAnsi="Arial" w:cs="Arial"/>
                <w:b/>
                <w:sz w:val="24"/>
                <w:szCs w:val="24"/>
              </w:rPr>
            </w:pPr>
            <w:r w:rsidRPr="00C44EB1">
              <w:rPr>
                <w:rFonts w:ascii="Arial" w:hAnsi="Arial" w:cs="Arial"/>
                <w:b/>
                <w:sz w:val="24"/>
                <w:szCs w:val="24"/>
              </w:rPr>
              <w:t xml:space="preserve">Indicator </w:t>
            </w:r>
          </w:p>
        </w:tc>
        <w:tc>
          <w:tcPr>
            <w:tcW w:w="5999" w:type="dxa"/>
            <w:shd w:val="clear" w:color="auto" w:fill="F2F2F2" w:themeFill="background1" w:themeFillShade="F2"/>
            <w:vAlign w:val="center"/>
          </w:tcPr>
          <w:p w14:paraId="795167BB" w14:textId="27477FA8" w:rsidR="00DE4FEF"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DE4FEF" w:rsidRPr="00C44EB1">
              <w:rPr>
                <w:rFonts w:ascii="Arial" w:hAnsi="Arial" w:cs="Arial"/>
                <w:b/>
                <w:sz w:val="24"/>
                <w:szCs w:val="24"/>
              </w:rPr>
              <w:t xml:space="preserve"> Citation</w:t>
            </w:r>
          </w:p>
        </w:tc>
        <w:tc>
          <w:tcPr>
            <w:tcW w:w="7380" w:type="dxa"/>
            <w:shd w:val="clear" w:color="auto" w:fill="F2F2F2" w:themeFill="background1" w:themeFillShade="F2"/>
            <w:vAlign w:val="center"/>
          </w:tcPr>
          <w:p w14:paraId="43057BA0" w14:textId="790B1842" w:rsidR="00DE4FEF"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876C46" w:rsidRPr="00C44EB1" w14:paraId="1C753F8F" w14:textId="77777777" w:rsidTr="001B3CDF">
        <w:trPr>
          <w:trHeight w:val="113"/>
        </w:trPr>
        <w:tc>
          <w:tcPr>
            <w:tcW w:w="1016" w:type="dxa"/>
            <w:vMerge w:val="restart"/>
            <w:shd w:val="clear" w:color="auto" w:fill="F2F2F2" w:themeFill="background1" w:themeFillShade="F2"/>
            <w:vAlign w:val="center"/>
          </w:tcPr>
          <w:p w14:paraId="3DD9AFDA" w14:textId="325FE7BD" w:rsidR="00876C46" w:rsidRPr="00C44EB1" w:rsidRDefault="00876C46" w:rsidP="00876C46">
            <w:pPr>
              <w:jc w:val="center"/>
              <w:rPr>
                <w:rFonts w:ascii="Arial" w:hAnsi="Arial" w:cs="Arial"/>
                <w:b/>
                <w:sz w:val="24"/>
                <w:szCs w:val="24"/>
              </w:rPr>
            </w:pPr>
            <w:r w:rsidRPr="00C44EB1">
              <w:rPr>
                <w:rFonts w:ascii="Arial" w:hAnsi="Arial" w:cs="Arial"/>
                <w:b/>
                <w:sz w:val="24"/>
                <w:szCs w:val="24"/>
              </w:rPr>
              <w:t>PNASE 1</w:t>
            </w:r>
          </w:p>
        </w:tc>
        <w:tc>
          <w:tcPr>
            <w:tcW w:w="5999" w:type="dxa"/>
            <w:vMerge w:val="restart"/>
          </w:tcPr>
          <w:p w14:paraId="15C5C70E" w14:textId="057B0E4C" w:rsidR="00876C46" w:rsidRPr="00C44EB1" w:rsidRDefault="00876C46" w:rsidP="00876C46">
            <w:pPr>
              <w:rPr>
                <w:rFonts w:ascii="Arial" w:hAnsi="Arial" w:cs="Arial"/>
                <w:sz w:val="24"/>
                <w:szCs w:val="24"/>
              </w:rPr>
            </w:pPr>
            <w:r w:rsidRPr="00C44EB1">
              <w:rPr>
                <w:rFonts w:ascii="Arial" w:hAnsi="Arial" w:cs="Arial"/>
                <w:sz w:val="24"/>
                <w:szCs w:val="24"/>
              </w:rPr>
              <w:t xml:space="preserve">The LEA has designated an </w:t>
            </w:r>
            <w:r w:rsidRPr="00C44EB1">
              <w:rPr>
                <w:rFonts w:ascii="Arial" w:hAnsi="Arial" w:cs="Arial"/>
                <w:iCs/>
                <w:sz w:val="24"/>
                <w:szCs w:val="24"/>
              </w:rPr>
              <w:t>appropriat</w:t>
            </w:r>
            <w:r w:rsidRPr="00C44EB1">
              <w:rPr>
                <w:rFonts w:ascii="Arial" w:hAnsi="Arial" w:cs="Arial"/>
                <w:i/>
                <w:sz w:val="24"/>
                <w:szCs w:val="24"/>
              </w:rPr>
              <w:t>e</w:t>
            </w:r>
            <w:r w:rsidRPr="00C44EB1">
              <w:rPr>
                <w:rFonts w:ascii="Arial" w:hAnsi="Arial" w:cs="Arial"/>
                <w:sz w:val="24"/>
                <w:szCs w:val="24"/>
              </w:rPr>
              <w:t xml:space="preserve"> staff person as the liaison for homeless children and </w:t>
            </w:r>
            <w:r w:rsidRPr="00C44EB1">
              <w:rPr>
                <w:rFonts w:ascii="Arial" w:hAnsi="Arial" w:cs="Arial"/>
                <w:b/>
                <w:sz w:val="24"/>
                <w:szCs w:val="24"/>
              </w:rPr>
              <w:t>shall inform</w:t>
            </w:r>
            <w:r w:rsidRPr="00C44EB1">
              <w:rPr>
                <w:rFonts w:ascii="Arial" w:hAnsi="Arial" w:cs="Arial"/>
                <w:sz w:val="24"/>
                <w:szCs w:val="24"/>
              </w:rPr>
              <w:t xml:space="preserve"> school personnel, service providers, advocates working with homeless families, parents and guardians of homeless children and youths, of the duties required of the liaison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§11432] (1)(J)(ii)</w:t>
            </w:r>
          </w:p>
          <w:p w14:paraId="2B9D4E87" w14:textId="45F9111F" w:rsidR="00876C46" w:rsidRPr="00C44EB1" w:rsidRDefault="00876C46" w:rsidP="00876C46">
            <w:pPr>
              <w:rPr>
                <w:rStyle w:val="Hyperlink"/>
                <w:rFonts w:ascii="Arial" w:hAnsi="Arial" w:cs="Arial"/>
                <w:i/>
                <w:sz w:val="24"/>
                <w:szCs w:val="24"/>
              </w:rPr>
            </w:pPr>
            <w:r w:rsidRPr="00C44EB1">
              <w:rPr>
                <w:rFonts w:ascii="Arial" w:hAnsi="Arial" w:cs="Arial"/>
                <w:sz w:val="24"/>
                <w:szCs w:val="24"/>
              </w:rPr>
              <w:t xml:space="preserve">Liaison </w:t>
            </w:r>
            <w:r w:rsidRPr="00C44EB1">
              <w:rPr>
                <w:rFonts w:ascii="Arial" w:hAnsi="Arial" w:cs="Arial"/>
                <w:b/>
                <w:sz w:val="24"/>
                <w:szCs w:val="24"/>
              </w:rPr>
              <w:t>shall ensure</w:t>
            </w:r>
            <w:r w:rsidRPr="00C44EB1">
              <w:rPr>
                <w:rFonts w:ascii="Arial" w:hAnsi="Arial" w:cs="Arial"/>
                <w:sz w:val="24"/>
                <w:szCs w:val="24"/>
              </w:rPr>
              <w:t xml:space="preserve"> that school personnel providing services under this subtitle receive professional development and other support.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§11432(g)(1)(D)</w:t>
            </w:r>
          </w:p>
          <w:p w14:paraId="633C030D" w14:textId="3BDD15E2" w:rsidR="009862DE" w:rsidRPr="00C44EB1" w:rsidRDefault="009862DE" w:rsidP="00876C46">
            <w:pPr>
              <w:rPr>
                <w:rFonts w:ascii="Arial" w:hAnsi="Arial" w:cs="Arial"/>
                <w:b/>
                <w:sz w:val="24"/>
                <w:szCs w:val="24"/>
              </w:rPr>
            </w:pPr>
          </w:p>
        </w:tc>
        <w:tc>
          <w:tcPr>
            <w:tcW w:w="7380" w:type="dxa"/>
          </w:tcPr>
          <w:p w14:paraId="3DCFBD00" w14:textId="310C9CB4" w:rsidR="00876C46" w:rsidRPr="00C44EB1" w:rsidRDefault="00876C46" w:rsidP="00876C46">
            <w:pPr>
              <w:rPr>
                <w:rStyle w:val="Hyperlink"/>
                <w:rFonts w:ascii="Arial" w:hAnsi="Arial" w:cs="Arial"/>
                <w:i/>
                <w:sz w:val="24"/>
                <w:szCs w:val="24"/>
              </w:rPr>
            </w:pPr>
            <w:r w:rsidRPr="00C44EB1">
              <w:rPr>
                <w:rFonts w:ascii="Arial" w:hAnsi="Arial" w:cs="Arial"/>
                <w:b/>
                <w:sz w:val="24"/>
                <w:szCs w:val="24"/>
              </w:rPr>
              <w:t>a. Submit to OSDE:</w:t>
            </w:r>
            <w:r w:rsidRPr="00C44EB1">
              <w:rPr>
                <w:rFonts w:ascii="Arial" w:hAnsi="Arial" w:cs="Arial"/>
                <w:sz w:val="24"/>
                <w:szCs w:val="24"/>
              </w:rPr>
              <w:t xml:space="preserve"> Evidence of dissemination of homeless liaison’s duties and the requirements of Title IX</w:t>
            </w:r>
            <w:r w:rsidR="003C221C" w:rsidRPr="00C44EB1">
              <w:rPr>
                <w:rFonts w:ascii="Arial" w:hAnsi="Arial" w:cs="Arial"/>
                <w:sz w:val="24"/>
                <w:szCs w:val="24"/>
              </w:rPr>
              <w:t xml:space="preserve">, Part A </w:t>
            </w:r>
            <w:r w:rsidRPr="00C44EB1">
              <w:rPr>
                <w:rFonts w:ascii="Arial" w:hAnsi="Arial" w:cs="Arial"/>
                <w:sz w:val="24"/>
                <w:szCs w:val="24"/>
              </w:rPr>
              <w:t>Homeless Education</w:t>
            </w:r>
            <w:r w:rsidR="003C221C" w:rsidRPr="00C44EB1">
              <w:rPr>
                <w:rFonts w:ascii="Arial" w:hAnsi="Arial" w:cs="Arial"/>
                <w:sz w:val="24"/>
                <w:szCs w:val="24"/>
              </w:rPr>
              <w:t>. Evidence might include</w:t>
            </w:r>
            <w:r w:rsidRPr="00C44EB1">
              <w:rPr>
                <w:rFonts w:ascii="Arial" w:hAnsi="Arial" w:cs="Arial"/>
                <w:sz w:val="24"/>
                <w:szCs w:val="24"/>
              </w:rPr>
              <w:t xml:space="preserve"> posters, website screenshots, etc. ES</w:t>
            </w:r>
            <w:r w:rsidR="002744D6" w:rsidRPr="00C44EB1">
              <w:rPr>
                <w:rFonts w:ascii="Arial" w:hAnsi="Arial" w:cs="Arial"/>
                <w:sz w:val="24"/>
                <w:szCs w:val="24"/>
              </w:rPr>
              <w:t>EA</w:t>
            </w:r>
            <w:r w:rsidRPr="00C44EB1">
              <w:rPr>
                <w:rFonts w:ascii="Arial" w:hAnsi="Arial" w:cs="Arial"/>
                <w:sz w:val="24"/>
                <w:szCs w:val="24"/>
              </w:rPr>
              <w:t xml:space="preserve"> Section 9102;</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722(g)(6)(A)(ix)</w:t>
            </w:r>
          </w:p>
          <w:p w14:paraId="104E0728" w14:textId="2449C9CF" w:rsidR="003B2BF2" w:rsidRPr="00C44EB1" w:rsidRDefault="003B2BF2" w:rsidP="00876C46">
            <w:pPr>
              <w:rPr>
                <w:rFonts w:ascii="Arial" w:hAnsi="Arial" w:cs="Arial"/>
                <w:b/>
                <w:sz w:val="24"/>
                <w:szCs w:val="24"/>
              </w:rPr>
            </w:pPr>
          </w:p>
        </w:tc>
      </w:tr>
      <w:tr w:rsidR="00876C46" w:rsidRPr="00C44EB1" w14:paraId="70688DC7" w14:textId="77777777" w:rsidTr="001B3CDF">
        <w:trPr>
          <w:trHeight w:val="112"/>
        </w:trPr>
        <w:tc>
          <w:tcPr>
            <w:tcW w:w="1016" w:type="dxa"/>
            <w:vMerge/>
            <w:shd w:val="clear" w:color="auto" w:fill="F2F2F2" w:themeFill="background1" w:themeFillShade="F2"/>
            <w:vAlign w:val="center"/>
          </w:tcPr>
          <w:p w14:paraId="6D7BCCAC" w14:textId="77777777" w:rsidR="00876C46" w:rsidRPr="00C44EB1" w:rsidRDefault="00876C46" w:rsidP="00876C46">
            <w:pPr>
              <w:jc w:val="center"/>
              <w:rPr>
                <w:rFonts w:ascii="Arial" w:hAnsi="Arial" w:cs="Arial"/>
                <w:b/>
                <w:sz w:val="24"/>
                <w:szCs w:val="24"/>
              </w:rPr>
            </w:pPr>
          </w:p>
        </w:tc>
        <w:tc>
          <w:tcPr>
            <w:tcW w:w="5999" w:type="dxa"/>
            <w:vMerge/>
            <w:shd w:val="clear" w:color="auto" w:fill="FFFFFF" w:themeFill="background1"/>
            <w:vAlign w:val="center"/>
          </w:tcPr>
          <w:p w14:paraId="4167D86C" w14:textId="77777777" w:rsidR="00876C46" w:rsidRPr="00C44EB1" w:rsidRDefault="00876C46" w:rsidP="00876C46">
            <w:pPr>
              <w:rPr>
                <w:rFonts w:ascii="Arial" w:hAnsi="Arial" w:cs="Arial"/>
                <w:b/>
                <w:sz w:val="24"/>
                <w:szCs w:val="24"/>
              </w:rPr>
            </w:pPr>
          </w:p>
        </w:tc>
        <w:tc>
          <w:tcPr>
            <w:tcW w:w="7380" w:type="dxa"/>
          </w:tcPr>
          <w:p w14:paraId="2098AC7A" w14:textId="77777777" w:rsidR="00876C46" w:rsidRPr="00C44EB1" w:rsidRDefault="00876C46" w:rsidP="00876C46">
            <w:pPr>
              <w:rPr>
                <w:rFonts w:ascii="Arial" w:hAnsi="Arial" w:cs="Arial"/>
                <w:sz w:val="24"/>
                <w:szCs w:val="24"/>
              </w:rPr>
            </w:pPr>
            <w:r w:rsidRPr="00C44EB1">
              <w:rPr>
                <w:rFonts w:ascii="Arial" w:hAnsi="Arial" w:cs="Arial"/>
                <w:b/>
                <w:sz w:val="24"/>
                <w:szCs w:val="24"/>
              </w:rPr>
              <w:t xml:space="preserve">b. Submit to OSDE: </w:t>
            </w:r>
            <w:r w:rsidRPr="00C44EB1">
              <w:rPr>
                <w:rFonts w:ascii="Arial" w:hAnsi="Arial" w:cs="Arial"/>
                <w:sz w:val="24"/>
                <w:szCs w:val="24"/>
              </w:rPr>
              <w:t>Evidence of homeless education</w:t>
            </w:r>
            <w:r w:rsidRPr="00C44EB1">
              <w:rPr>
                <w:rFonts w:ascii="Arial" w:hAnsi="Arial" w:cs="Arial"/>
                <w:i/>
                <w:sz w:val="24"/>
                <w:szCs w:val="24"/>
              </w:rPr>
              <w:t xml:space="preserve"> </w:t>
            </w:r>
            <w:r w:rsidRPr="00C44EB1">
              <w:rPr>
                <w:rFonts w:ascii="Arial" w:hAnsi="Arial" w:cs="Arial"/>
                <w:iCs/>
                <w:sz w:val="24"/>
                <w:szCs w:val="24"/>
              </w:rPr>
              <w:t xml:space="preserve">training for </w:t>
            </w:r>
            <w:r w:rsidR="003C221C" w:rsidRPr="00C44EB1">
              <w:rPr>
                <w:rFonts w:ascii="Arial" w:hAnsi="Arial" w:cs="Arial"/>
                <w:iCs/>
                <w:sz w:val="24"/>
                <w:szCs w:val="24"/>
              </w:rPr>
              <w:t xml:space="preserve">LEA </w:t>
            </w:r>
            <w:r w:rsidRPr="00C44EB1">
              <w:rPr>
                <w:rFonts w:ascii="Arial" w:hAnsi="Arial" w:cs="Arial"/>
                <w:iCs/>
                <w:sz w:val="24"/>
                <w:szCs w:val="24"/>
              </w:rPr>
              <w:t>staff</w:t>
            </w:r>
            <w:r w:rsidRPr="00C44EB1">
              <w:rPr>
                <w:rFonts w:ascii="Arial" w:hAnsi="Arial" w:cs="Arial"/>
                <w:sz w:val="24"/>
                <w:szCs w:val="24"/>
              </w:rPr>
              <w:t xml:space="preserve"> in both Title I</w:t>
            </w:r>
            <w:r w:rsidR="003C221C" w:rsidRPr="00C44EB1">
              <w:rPr>
                <w:rFonts w:ascii="Arial" w:hAnsi="Arial" w:cs="Arial"/>
                <w:sz w:val="24"/>
                <w:szCs w:val="24"/>
              </w:rPr>
              <w:t>, Part</w:t>
            </w:r>
            <w:r w:rsidRPr="00C44EB1">
              <w:rPr>
                <w:rFonts w:ascii="Arial" w:hAnsi="Arial" w:cs="Arial"/>
                <w:sz w:val="24"/>
                <w:szCs w:val="24"/>
              </w:rPr>
              <w:t xml:space="preserve"> A schools and non-Title I</w:t>
            </w:r>
            <w:r w:rsidR="003C221C" w:rsidRPr="00C44EB1">
              <w:rPr>
                <w:rFonts w:ascii="Arial" w:hAnsi="Arial" w:cs="Arial"/>
                <w:sz w:val="24"/>
                <w:szCs w:val="24"/>
              </w:rPr>
              <w:t xml:space="preserve">, Part </w:t>
            </w:r>
            <w:r w:rsidRPr="00C44EB1">
              <w:rPr>
                <w:rFonts w:ascii="Arial" w:hAnsi="Arial" w:cs="Arial"/>
                <w:sz w:val="24"/>
                <w:szCs w:val="24"/>
              </w:rPr>
              <w:t>A schools regarding identification of homeless students.</w:t>
            </w:r>
            <w:r w:rsidR="003C221C" w:rsidRPr="00C44EB1">
              <w:rPr>
                <w:rFonts w:ascii="Arial" w:hAnsi="Arial" w:cs="Arial"/>
                <w:sz w:val="24"/>
                <w:szCs w:val="24"/>
              </w:rPr>
              <w:t xml:space="preserve"> Evidence might include training/meeting agendas and sign-in sheets. </w:t>
            </w:r>
          </w:p>
          <w:p w14:paraId="31A93D5C" w14:textId="77777777" w:rsidR="000F4D60" w:rsidRPr="00C44EB1" w:rsidRDefault="000F4D60" w:rsidP="00876C46">
            <w:pPr>
              <w:rPr>
                <w:rFonts w:ascii="Arial" w:hAnsi="Arial" w:cs="Arial"/>
                <w:b/>
                <w:sz w:val="24"/>
                <w:szCs w:val="24"/>
              </w:rPr>
            </w:pPr>
          </w:p>
          <w:p w14:paraId="47E67D7A" w14:textId="50BD88CB" w:rsidR="000F4D60" w:rsidRPr="00C44EB1" w:rsidRDefault="000F4D60" w:rsidP="00876C46">
            <w:pPr>
              <w:rPr>
                <w:rFonts w:ascii="Arial" w:hAnsi="Arial" w:cs="Arial"/>
                <w:b/>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LEAs must provide training to</w:t>
            </w:r>
            <w:r w:rsidR="00D40208" w:rsidRPr="00C44EB1">
              <w:rPr>
                <w:rFonts w:ascii="Arial" w:hAnsi="Arial" w:cs="Arial"/>
                <w:iCs/>
                <w:sz w:val="24"/>
                <w:szCs w:val="24"/>
              </w:rPr>
              <w:t xml:space="preserve"> all</w:t>
            </w:r>
            <w:r w:rsidRPr="00C44EB1">
              <w:rPr>
                <w:rFonts w:ascii="Arial" w:hAnsi="Arial" w:cs="Arial"/>
                <w:iCs/>
                <w:sz w:val="24"/>
                <w:szCs w:val="24"/>
              </w:rPr>
              <w:t xml:space="preserve"> staff</w:t>
            </w:r>
            <w:r w:rsidR="00D40208" w:rsidRPr="00C44EB1">
              <w:rPr>
                <w:rFonts w:ascii="Arial" w:hAnsi="Arial" w:cs="Arial"/>
                <w:iCs/>
                <w:sz w:val="24"/>
                <w:szCs w:val="24"/>
              </w:rPr>
              <w:t xml:space="preserve"> in the LEA</w:t>
            </w:r>
            <w:r w:rsidRPr="00C44EB1">
              <w:rPr>
                <w:rFonts w:ascii="Arial" w:hAnsi="Arial" w:cs="Arial"/>
                <w:iCs/>
                <w:sz w:val="24"/>
                <w:szCs w:val="24"/>
              </w:rPr>
              <w:t xml:space="preserve"> each</w:t>
            </w:r>
            <w:r w:rsidR="009B4D0F" w:rsidRPr="00C44EB1">
              <w:rPr>
                <w:rFonts w:ascii="Arial" w:hAnsi="Arial" w:cs="Arial"/>
                <w:iCs/>
                <w:sz w:val="24"/>
                <w:szCs w:val="24"/>
              </w:rPr>
              <w:t xml:space="preserve"> school</w:t>
            </w:r>
            <w:r w:rsidRPr="00C44EB1">
              <w:rPr>
                <w:rFonts w:ascii="Arial" w:hAnsi="Arial" w:cs="Arial"/>
                <w:iCs/>
                <w:sz w:val="24"/>
                <w:szCs w:val="24"/>
              </w:rPr>
              <w:t xml:space="preserve"> year. </w:t>
            </w:r>
          </w:p>
        </w:tc>
      </w:tr>
      <w:tr w:rsidR="00876C46" w:rsidRPr="00C44EB1" w14:paraId="2208881E" w14:textId="77777777" w:rsidTr="001B3CDF">
        <w:trPr>
          <w:trHeight w:val="112"/>
        </w:trPr>
        <w:tc>
          <w:tcPr>
            <w:tcW w:w="1016" w:type="dxa"/>
            <w:shd w:val="clear" w:color="auto" w:fill="F2F2F2" w:themeFill="background1" w:themeFillShade="F2"/>
            <w:vAlign w:val="center"/>
          </w:tcPr>
          <w:p w14:paraId="19CDF525" w14:textId="31965FCB" w:rsidR="00876C46" w:rsidRPr="00C44EB1" w:rsidRDefault="00876C46" w:rsidP="00876C46">
            <w:pPr>
              <w:jc w:val="center"/>
              <w:rPr>
                <w:rFonts w:ascii="Arial" w:hAnsi="Arial" w:cs="Arial"/>
                <w:b/>
                <w:sz w:val="24"/>
                <w:szCs w:val="24"/>
              </w:rPr>
            </w:pPr>
            <w:r w:rsidRPr="00C44EB1">
              <w:rPr>
                <w:rFonts w:ascii="Arial" w:hAnsi="Arial" w:cs="Arial"/>
                <w:b/>
                <w:sz w:val="24"/>
                <w:szCs w:val="24"/>
              </w:rPr>
              <w:t xml:space="preserve">PNASE 2 </w:t>
            </w:r>
          </w:p>
        </w:tc>
        <w:tc>
          <w:tcPr>
            <w:tcW w:w="5999" w:type="dxa"/>
          </w:tcPr>
          <w:p w14:paraId="0D42555A" w14:textId="503C0FAA" w:rsidR="00876C46" w:rsidRPr="00C44EB1" w:rsidRDefault="00876C46" w:rsidP="00876C46">
            <w:pPr>
              <w:rPr>
                <w:rFonts w:ascii="Arial" w:hAnsi="Arial" w:cs="Arial"/>
                <w:b/>
                <w:sz w:val="24"/>
                <w:szCs w:val="24"/>
              </w:rPr>
            </w:pPr>
            <w:r w:rsidRPr="00C44EB1">
              <w:rPr>
                <w:rFonts w:ascii="Arial" w:hAnsi="Arial" w:cs="Arial"/>
                <w:sz w:val="24"/>
                <w:szCs w:val="24"/>
              </w:rPr>
              <w:t xml:space="preserve">The LEA ensures that the homeless liaison participates in professional development and other technical assistance activities. McKinney-Vento </w:t>
            </w:r>
            <w:r w:rsidRPr="00C44EB1">
              <w:rPr>
                <w:rFonts w:ascii="Arial" w:hAnsi="Arial" w:cs="Arial"/>
                <w:sz w:val="24"/>
                <w:szCs w:val="24"/>
              </w:rPr>
              <w:lastRenderedPageBreak/>
              <w:t>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11432(J)(iv)</w:t>
            </w:r>
          </w:p>
        </w:tc>
        <w:tc>
          <w:tcPr>
            <w:tcW w:w="7380" w:type="dxa"/>
          </w:tcPr>
          <w:p w14:paraId="45E15B14" w14:textId="1390BE8C" w:rsidR="00876C46" w:rsidRPr="00C44EB1" w:rsidRDefault="00876C46" w:rsidP="00876C46">
            <w:pPr>
              <w:rPr>
                <w:rStyle w:val="Hyperlink"/>
                <w:rFonts w:ascii="Arial" w:hAnsi="Arial" w:cs="Arial"/>
                <w:sz w:val="24"/>
                <w:szCs w:val="24"/>
                <w:u w:val="none"/>
              </w:rPr>
            </w:pPr>
            <w:r w:rsidRPr="00C44EB1">
              <w:rPr>
                <w:rFonts w:ascii="Arial" w:hAnsi="Arial" w:cs="Arial"/>
                <w:b/>
                <w:sz w:val="24"/>
                <w:szCs w:val="24"/>
              </w:rPr>
              <w:lastRenderedPageBreak/>
              <w:t>a. Submit to OSDE:</w:t>
            </w:r>
            <w:r w:rsidR="000D7AFB" w:rsidRPr="00C44EB1">
              <w:rPr>
                <w:rFonts w:ascii="Arial" w:hAnsi="Arial" w:cs="Arial"/>
                <w:b/>
                <w:sz w:val="24"/>
                <w:szCs w:val="24"/>
              </w:rPr>
              <w:t xml:space="preserve"> </w:t>
            </w:r>
            <w:r w:rsidRPr="00C44EB1">
              <w:rPr>
                <w:rFonts w:ascii="Arial" w:hAnsi="Arial" w:cs="Arial"/>
                <w:sz w:val="24"/>
                <w:szCs w:val="24"/>
              </w:rPr>
              <w:t xml:space="preserve">Evidence of homeless liaison participation in </w:t>
            </w:r>
            <w:r w:rsidR="0077059F" w:rsidRPr="00C44EB1">
              <w:rPr>
                <w:rFonts w:ascii="Arial" w:hAnsi="Arial" w:cs="Arial"/>
                <w:sz w:val="24"/>
                <w:szCs w:val="24"/>
              </w:rPr>
              <w:t xml:space="preserve">annual training (current school year) </w:t>
            </w:r>
            <w:r w:rsidR="0028293F" w:rsidRPr="00C44EB1">
              <w:rPr>
                <w:rFonts w:ascii="Arial" w:hAnsi="Arial" w:cs="Arial"/>
                <w:sz w:val="24"/>
                <w:szCs w:val="24"/>
              </w:rPr>
              <w:t xml:space="preserve">and </w:t>
            </w:r>
            <w:r w:rsidRPr="00C44EB1">
              <w:rPr>
                <w:rFonts w:ascii="Arial" w:hAnsi="Arial" w:cs="Arial"/>
                <w:sz w:val="24"/>
                <w:szCs w:val="24"/>
              </w:rPr>
              <w:t xml:space="preserve">other professional development </w:t>
            </w:r>
            <w:r w:rsidR="0022477B" w:rsidRPr="00C44EB1">
              <w:rPr>
                <w:rFonts w:ascii="Arial" w:hAnsi="Arial" w:cs="Arial"/>
                <w:sz w:val="24"/>
                <w:szCs w:val="24"/>
              </w:rPr>
              <w:t xml:space="preserve">opportunities </w:t>
            </w:r>
            <w:r w:rsidRPr="00C44EB1">
              <w:rPr>
                <w:rFonts w:ascii="Arial" w:hAnsi="Arial" w:cs="Arial"/>
                <w:sz w:val="24"/>
                <w:szCs w:val="24"/>
              </w:rPr>
              <w:t>(e.g., agendas, brochures, etc.)</w:t>
            </w:r>
            <w:r w:rsidRPr="00C44EB1">
              <w:rPr>
                <w:rFonts w:ascii="Arial" w:hAnsi="Arial" w:cs="Arial"/>
                <w:color w:val="B35F06"/>
                <w:sz w:val="24"/>
                <w:szCs w:val="24"/>
              </w:rPr>
              <w:t xml:space="preserve"> </w:t>
            </w:r>
            <w:r w:rsidRPr="00C44EB1">
              <w:rPr>
                <w:rFonts w:ascii="Arial" w:hAnsi="Arial" w:cs="Arial"/>
                <w:sz w:val="24"/>
                <w:szCs w:val="24"/>
              </w:rPr>
              <w:t>ES</w:t>
            </w:r>
            <w:r w:rsidR="002C0B7B" w:rsidRPr="00C44EB1">
              <w:rPr>
                <w:rFonts w:ascii="Arial" w:hAnsi="Arial" w:cs="Arial"/>
                <w:sz w:val="24"/>
                <w:szCs w:val="24"/>
              </w:rPr>
              <w:t>EA</w:t>
            </w:r>
            <w:r w:rsidRPr="00C44EB1">
              <w:rPr>
                <w:rFonts w:ascii="Arial" w:hAnsi="Arial" w:cs="Arial"/>
                <w:sz w:val="24"/>
                <w:szCs w:val="24"/>
              </w:rPr>
              <w:t xml:space="preserve"> </w:t>
            </w:r>
            <w:r w:rsidRPr="00C44EB1">
              <w:rPr>
                <w:rFonts w:ascii="Arial" w:hAnsi="Arial" w:cs="Arial"/>
                <w:sz w:val="24"/>
                <w:szCs w:val="24"/>
              </w:rPr>
              <w:lastRenderedPageBreak/>
              <w:t>Section 9102;</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Sec.722(J)(iv)</w:t>
            </w:r>
          </w:p>
          <w:p w14:paraId="0514C4B1" w14:textId="75703985" w:rsidR="00995944" w:rsidRPr="00C44EB1" w:rsidRDefault="00995944" w:rsidP="00876C46">
            <w:pPr>
              <w:rPr>
                <w:rStyle w:val="Hyperlink"/>
                <w:rFonts w:ascii="Arial" w:hAnsi="Arial" w:cs="Arial"/>
                <w:sz w:val="24"/>
                <w:szCs w:val="24"/>
                <w:u w:val="none"/>
              </w:rPr>
            </w:pPr>
          </w:p>
          <w:p w14:paraId="44D1070E" w14:textId="48F11487" w:rsidR="000F4D60" w:rsidRPr="00C44EB1" w:rsidRDefault="00995944" w:rsidP="00C44EB1">
            <w:pPr>
              <w:rPr>
                <w:rFonts w:ascii="Arial" w:hAnsi="Arial" w:cs="Arial"/>
                <w:sz w:val="24"/>
                <w:szCs w:val="24"/>
              </w:rPr>
            </w:pPr>
            <w:r w:rsidRPr="00C44EB1">
              <w:rPr>
                <w:rStyle w:val="Hyperlink"/>
                <w:rFonts w:ascii="Arial" w:hAnsi="Arial" w:cs="Arial"/>
                <w:color w:val="auto"/>
                <w:sz w:val="24"/>
                <w:szCs w:val="24"/>
                <w:u w:val="none"/>
              </w:rPr>
              <w:t>Note:</w:t>
            </w:r>
            <w:r w:rsidR="00812096" w:rsidRPr="00C44EB1">
              <w:rPr>
                <w:rStyle w:val="Hyperlink"/>
                <w:rFonts w:ascii="Arial" w:hAnsi="Arial" w:cs="Arial"/>
                <w:color w:val="auto"/>
                <w:sz w:val="24"/>
                <w:szCs w:val="24"/>
                <w:u w:val="none"/>
              </w:rPr>
              <w:t xml:space="preserve"> OSDE recommends a minimum of three hours of training. </w:t>
            </w:r>
            <w:r w:rsidRPr="00C44EB1">
              <w:rPr>
                <w:rFonts w:ascii="Arial" w:hAnsi="Arial" w:cs="Arial"/>
                <w:sz w:val="24"/>
                <w:szCs w:val="24"/>
              </w:rPr>
              <w:t xml:space="preserve">LEAs </w:t>
            </w:r>
            <w:r w:rsidR="00CA3970" w:rsidRPr="00C44EB1">
              <w:rPr>
                <w:rFonts w:ascii="Arial" w:hAnsi="Arial" w:cs="Arial"/>
                <w:sz w:val="24"/>
                <w:szCs w:val="24"/>
              </w:rPr>
              <w:t>must</w:t>
            </w:r>
            <w:r w:rsidRPr="00C44EB1">
              <w:rPr>
                <w:rFonts w:ascii="Arial" w:hAnsi="Arial" w:cs="Arial"/>
                <w:sz w:val="24"/>
                <w:szCs w:val="24"/>
              </w:rPr>
              <w:t xml:space="preserve"> have appropriate training</w:t>
            </w:r>
            <w:r w:rsidR="00812096" w:rsidRPr="00C44EB1">
              <w:rPr>
                <w:rFonts w:ascii="Arial" w:hAnsi="Arial" w:cs="Arial"/>
                <w:sz w:val="24"/>
                <w:szCs w:val="24"/>
              </w:rPr>
              <w:t xml:space="preserve"> evidence </w:t>
            </w:r>
            <w:r w:rsidR="000F4D60" w:rsidRPr="00C44EB1">
              <w:rPr>
                <w:rFonts w:ascii="Arial" w:hAnsi="Arial" w:cs="Arial"/>
                <w:sz w:val="24"/>
                <w:szCs w:val="24"/>
              </w:rPr>
              <w:t>on file</w:t>
            </w:r>
            <w:r w:rsidRPr="00C44EB1">
              <w:rPr>
                <w:rFonts w:ascii="Arial" w:hAnsi="Arial" w:cs="Arial"/>
                <w:sz w:val="24"/>
                <w:szCs w:val="24"/>
              </w:rPr>
              <w:t>, even if there are no students identified.</w:t>
            </w:r>
            <w:r w:rsidR="00187BDE" w:rsidRPr="00C44EB1">
              <w:rPr>
                <w:rFonts w:ascii="Arial" w:hAnsi="Arial" w:cs="Arial"/>
                <w:sz w:val="24"/>
                <w:szCs w:val="24"/>
              </w:rPr>
              <w:t xml:space="preserve"> The name of the Homeless Liaison on the </w:t>
            </w:r>
            <w:r w:rsidR="000331C8" w:rsidRPr="00C44EB1">
              <w:rPr>
                <w:rFonts w:ascii="Arial" w:hAnsi="Arial" w:cs="Arial"/>
                <w:sz w:val="24"/>
                <w:szCs w:val="24"/>
              </w:rPr>
              <w:t xml:space="preserve">Grants Management System’s (GMS) Central </w:t>
            </w:r>
            <w:r w:rsidR="00187BDE" w:rsidRPr="00C44EB1">
              <w:rPr>
                <w:rFonts w:ascii="Arial" w:hAnsi="Arial" w:cs="Arial"/>
                <w:sz w:val="24"/>
                <w:szCs w:val="24"/>
              </w:rPr>
              <w:t xml:space="preserve">Contact </w:t>
            </w:r>
            <w:r w:rsidR="000331C8" w:rsidRPr="00C44EB1">
              <w:rPr>
                <w:rFonts w:ascii="Arial" w:hAnsi="Arial" w:cs="Arial"/>
                <w:sz w:val="24"/>
                <w:szCs w:val="24"/>
              </w:rPr>
              <w:t xml:space="preserve">Application </w:t>
            </w:r>
            <w:r w:rsidR="00187BDE" w:rsidRPr="00C44EB1">
              <w:rPr>
                <w:rFonts w:ascii="Arial" w:hAnsi="Arial" w:cs="Arial"/>
                <w:sz w:val="24"/>
                <w:szCs w:val="24"/>
              </w:rPr>
              <w:t xml:space="preserve">must match the name on the training </w:t>
            </w:r>
            <w:r w:rsidR="00812096" w:rsidRPr="00C44EB1">
              <w:rPr>
                <w:rFonts w:ascii="Arial" w:hAnsi="Arial" w:cs="Arial"/>
                <w:sz w:val="24"/>
                <w:szCs w:val="24"/>
              </w:rPr>
              <w:t>evidence</w:t>
            </w:r>
            <w:r w:rsidR="00187BDE" w:rsidRPr="00C44EB1">
              <w:rPr>
                <w:rFonts w:ascii="Arial" w:hAnsi="Arial" w:cs="Arial"/>
                <w:sz w:val="24"/>
                <w:szCs w:val="24"/>
              </w:rPr>
              <w:t>.</w:t>
            </w:r>
          </w:p>
        </w:tc>
      </w:tr>
      <w:tr w:rsidR="00876C46" w:rsidRPr="00C44EB1" w14:paraId="0F528265" w14:textId="77777777" w:rsidTr="00632C2E">
        <w:trPr>
          <w:cantSplit/>
          <w:trHeight w:val="112"/>
        </w:trPr>
        <w:tc>
          <w:tcPr>
            <w:tcW w:w="1016" w:type="dxa"/>
            <w:shd w:val="clear" w:color="auto" w:fill="F2F2F2" w:themeFill="background1" w:themeFillShade="F2"/>
            <w:vAlign w:val="center"/>
          </w:tcPr>
          <w:p w14:paraId="457FE25F" w14:textId="287B41E2" w:rsidR="00876C46" w:rsidRPr="00C44EB1" w:rsidRDefault="00E51D2A" w:rsidP="00876C46">
            <w:pPr>
              <w:jc w:val="center"/>
              <w:rPr>
                <w:rFonts w:ascii="Arial" w:hAnsi="Arial" w:cs="Arial"/>
                <w:b/>
                <w:sz w:val="24"/>
                <w:szCs w:val="24"/>
              </w:rPr>
            </w:pPr>
            <w:r w:rsidRPr="00C44EB1">
              <w:rPr>
                <w:rFonts w:ascii="Arial" w:hAnsi="Arial" w:cs="Arial"/>
                <w:b/>
                <w:sz w:val="24"/>
                <w:szCs w:val="24"/>
              </w:rPr>
              <w:lastRenderedPageBreak/>
              <w:t>PNASE 3</w:t>
            </w:r>
          </w:p>
        </w:tc>
        <w:tc>
          <w:tcPr>
            <w:tcW w:w="5999" w:type="dxa"/>
          </w:tcPr>
          <w:p w14:paraId="5D9C359F" w14:textId="16A52531" w:rsidR="00876C46" w:rsidRPr="00C44EB1" w:rsidRDefault="00876C46" w:rsidP="00876C46">
            <w:pPr>
              <w:rPr>
                <w:rFonts w:ascii="Arial" w:hAnsi="Arial" w:cs="Arial"/>
                <w:color w:val="FF0000"/>
                <w:sz w:val="24"/>
                <w:szCs w:val="24"/>
              </w:rPr>
            </w:pPr>
            <w:r w:rsidRPr="00C44EB1">
              <w:rPr>
                <w:rFonts w:ascii="Arial" w:hAnsi="Arial" w:cs="Arial"/>
                <w:sz w:val="24"/>
                <w:szCs w:val="24"/>
              </w:rPr>
              <w:t>LEA ensures homeless children have access to public preschool programs, as provided to other children in the State; Homeless and Runaway youth as well as youths separated from public schools are identified and accorded equal access to appropriate secondary education and support services. Including by identifying and removing barriers that prevent youths from receiving appropriate credit for full or partial coursework satisfactorily completed while attending a prior school, in accordance with State, local, and school policies.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§11432(g)(1)(F)(i)(ii)(iii)</w:t>
            </w:r>
          </w:p>
          <w:p w14:paraId="4CC1EC5A" w14:textId="581822A5" w:rsidR="00876C46" w:rsidRPr="00C44EB1" w:rsidRDefault="00876C46" w:rsidP="00876C46">
            <w:pPr>
              <w:ind w:right="-38"/>
              <w:rPr>
                <w:rFonts w:ascii="Arial" w:hAnsi="Arial" w:cs="Arial"/>
                <w:i/>
                <w:color w:val="B35F06"/>
                <w:sz w:val="24"/>
                <w:szCs w:val="24"/>
              </w:rPr>
            </w:pPr>
            <w:r w:rsidRPr="00C44EB1">
              <w:rPr>
                <w:rFonts w:ascii="Arial" w:hAnsi="Arial" w:cs="Arial"/>
                <w:sz w:val="24"/>
                <w:szCs w:val="24"/>
              </w:rPr>
              <w:t xml:space="preserve">The </w:t>
            </w:r>
            <w:r w:rsidRPr="00C44EB1">
              <w:rPr>
                <w:rFonts w:ascii="Arial" w:hAnsi="Arial" w:cs="Arial"/>
                <w:i/>
                <w:sz w:val="24"/>
                <w:szCs w:val="24"/>
              </w:rPr>
              <w:t>policy</w:t>
            </w:r>
            <w:r w:rsidRPr="00C44EB1">
              <w:rPr>
                <w:rFonts w:ascii="Arial" w:hAnsi="Arial" w:cs="Arial"/>
                <w:sz w:val="24"/>
                <w:szCs w:val="24"/>
              </w:rPr>
              <w:t xml:space="preserve"> includes assurance that homeless children and youth are not stigmatized or segregated and ensure that transportation is provided at the request of parent/guardian to and from the school of origin</w:t>
            </w:r>
            <w:r w:rsidRPr="00C44EB1">
              <w:rPr>
                <w:rFonts w:ascii="Arial" w:hAnsi="Arial" w:cs="Arial"/>
                <w:i/>
                <w:sz w:val="24"/>
                <w:szCs w:val="24"/>
              </w:rPr>
              <w:t xml:space="preserve">. </w:t>
            </w:r>
            <w:r w:rsidRPr="00C44EB1">
              <w:rPr>
                <w:rFonts w:ascii="Arial" w:hAnsi="Arial" w:cs="Arial"/>
                <w:i/>
                <w:color w:val="B35F06"/>
                <w:sz w:val="24"/>
                <w:szCs w:val="24"/>
              </w:rPr>
              <w:t xml:space="preserve"> </w:t>
            </w: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§11432(g)(1)(J)(i)(ii)(iii)</w:t>
            </w:r>
          </w:p>
          <w:p w14:paraId="561C20B1" w14:textId="32599159" w:rsidR="00616887" w:rsidRPr="00C44EB1" w:rsidRDefault="00876C46" w:rsidP="00876C46">
            <w:pPr>
              <w:rPr>
                <w:rFonts w:ascii="Arial" w:hAnsi="Arial" w:cs="Arial"/>
                <w:i/>
                <w:color w:val="0000FF"/>
                <w:sz w:val="24"/>
                <w:szCs w:val="24"/>
                <w:u w:val="single"/>
              </w:rPr>
            </w:pPr>
            <w:r w:rsidRPr="00C44EB1">
              <w:rPr>
                <w:rFonts w:ascii="Arial" w:hAnsi="Arial" w:cs="Arial"/>
                <w:sz w:val="24"/>
                <w:szCs w:val="24"/>
              </w:rPr>
              <w:t>The LEA has a policy that ensures homeless children and</w:t>
            </w:r>
            <w:r w:rsidRPr="00C44EB1">
              <w:rPr>
                <w:rFonts w:ascii="Arial" w:hAnsi="Arial" w:cs="Arial"/>
                <w:color w:val="000000"/>
                <w:sz w:val="24"/>
                <w:szCs w:val="24"/>
              </w:rPr>
              <w:t xml:space="preserve"> </w:t>
            </w:r>
            <w:r w:rsidRPr="00C44EB1">
              <w:rPr>
                <w:rFonts w:ascii="Arial" w:hAnsi="Arial" w:cs="Arial"/>
                <w:sz w:val="24"/>
                <w:szCs w:val="24"/>
              </w:rPr>
              <w:t>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§11432(g)(1)(I)</w:t>
            </w:r>
          </w:p>
        </w:tc>
        <w:tc>
          <w:tcPr>
            <w:tcW w:w="7380" w:type="dxa"/>
          </w:tcPr>
          <w:p w14:paraId="73A3B5B9" w14:textId="293D2614" w:rsidR="000F0302" w:rsidRPr="00C44EB1" w:rsidRDefault="00876C46" w:rsidP="00876C46">
            <w:pPr>
              <w:rPr>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LEA</w:t>
            </w:r>
            <w:r w:rsidR="000D7AFB" w:rsidRPr="00C44EB1">
              <w:rPr>
                <w:rFonts w:ascii="Arial" w:hAnsi="Arial" w:cs="Arial"/>
                <w:sz w:val="24"/>
                <w:szCs w:val="24"/>
              </w:rPr>
              <w:t>’s written</w:t>
            </w:r>
            <w:r w:rsidRPr="00C44EB1">
              <w:rPr>
                <w:rFonts w:ascii="Arial" w:hAnsi="Arial" w:cs="Arial"/>
                <w:sz w:val="24"/>
                <w:szCs w:val="24"/>
              </w:rPr>
              <w:t xml:space="preserve"> </w:t>
            </w:r>
            <w:r w:rsidRPr="00C44EB1">
              <w:rPr>
                <w:rFonts w:ascii="Arial" w:hAnsi="Arial" w:cs="Arial"/>
                <w:bCs/>
                <w:sz w:val="24"/>
                <w:szCs w:val="24"/>
              </w:rPr>
              <w:t>homeless student policy</w:t>
            </w:r>
            <w:r w:rsidRPr="00C44EB1">
              <w:rPr>
                <w:rFonts w:ascii="Arial" w:hAnsi="Arial" w:cs="Arial"/>
                <w:sz w:val="24"/>
                <w:szCs w:val="24"/>
              </w:rPr>
              <w:t xml:space="preserve"> </w:t>
            </w:r>
          </w:p>
          <w:p w14:paraId="29EA9ABE" w14:textId="77777777" w:rsidR="000F0302" w:rsidRPr="00C44EB1" w:rsidRDefault="000F0302" w:rsidP="00876C46">
            <w:pPr>
              <w:rPr>
                <w:rFonts w:ascii="Arial" w:hAnsi="Arial" w:cs="Arial"/>
                <w:sz w:val="24"/>
                <w:szCs w:val="24"/>
              </w:rPr>
            </w:pPr>
          </w:p>
          <w:p w14:paraId="61E62D11" w14:textId="5D79EB1A" w:rsidR="00876C46" w:rsidRPr="00C44EB1" w:rsidRDefault="000F0302" w:rsidP="00876C46">
            <w:pPr>
              <w:rPr>
                <w:rFonts w:ascii="Arial" w:hAnsi="Arial" w:cs="Arial"/>
                <w:bCs/>
                <w:sz w:val="24"/>
                <w:szCs w:val="24"/>
              </w:rPr>
            </w:pPr>
            <w:r w:rsidRPr="00C44EB1">
              <w:rPr>
                <w:rFonts w:ascii="Arial" w:hAnsi="Arial" w:cs="Arial"/>
                <w:bCs/>
                <w:sz w:val="24"/>
                <w:szCs w:val="24"/>
              </w:rPr>
              <w:t>The policy must address the following</w:t>
            </w:r>
            <w:r w:rsidR="00876C46" w:rsidRPr="00C44EB1">
              <w:rPr>
                <w:rFonts w:ascii="Arial" w:hAnsi="Arial" w:cs="Arial"/>
                <w:bCs/>
                <w:sz w:val="24"/>
                <w:szCs w:val="24"/>
              </w:rPr>
              <w:t>:</w:t>
            </w:r>
          </w:p>
          <w:p w14:paraId="565BCE86" w14:textId="77777777" w:rsidR="00876C46" w:rsidRPr="00C44EB1" w:rsidRDefault="00876C46" w:rsidP="00F67999">
            <w:pPr>
              <w:pStyle w:val="ListParagraph"/>
              <w:numPr>
                <w:ilvl w:val="0"/>
                <w:numId w:val="16"/>
              </w:numPr>
              <w:rPr>
                <w:rFonts w:ascii="Arial" w:hAnsi="Arial" w:cs="Arial"/>
                <w:sz w:val="24"/>
                <w:szCs w:val="24"/>
              </w:rPr>
            </w:pPr>
            <w:r w:rsidRPr="00C44EB1">
              <w:rPr>
                <w:rFonts w:ascii="Arial" w:hAnsi="Arial" w:cs="Arial"/>
                <w:sz w:val="24"/>
                <w:szCs w:val="24"/>
              </w:rPr>
              <w:t>des</w:t>
            </w:r>
            <w:r w:rsidRPr="00C44EB1">
              <w:rPr>
                <w:rFonts w:ascii="Arial" w:hAnsi="Arial" w:cs="Arial"/>
                <w:color w:val="000000"/>
                <w:sz w:val="24"/>
                <w:szCs w:val="24"/>
              </w:rPr>
              <w:t>cribes the rights of homeless students and the requirements of the LEA in serving these students;</w:t>
            </w:r>
          </w:p>
          <w:p w14:paraId="1B0ED35B" w14:textId="77777777" w:rsidR="00876C46" w:rsidRPr="00C44EB1" w:rsidRDefault="00876C46" w:rsidP="00F67999">
            <w:pPr>
              <w:pStyle w:val="ListParagraph"/>
              <w:numPr>
                <w:ilvl w:val="0"/>
                <w:numId w:val="16"/>
              </w:numPr>
              <w:rPr>
                <w:rFonts w:ascii="Arial" w:hAnsi="Arial" w:cs="Arial"/>
                <w:sz w:val="24"/>
                <w:szCs w:val="24"/>
              </w:rPr>
            </w:pPr>
            <w:r w:rsidRPr="00C44EB1">
              <w:rPr>
                <w:rFonts w:ascii="Arial" w:hAnsi="Arial" w:cs="Arial"/>
                <w:color w:val="000000"/>
                <w:sz w:val="24"/>
                <w:szCs w:val="24"/>
              </w:rPr>
              <w:t>includes the rights of homeless children and youth, definitions, identification, school selection, disputes, services, free meals, staff training, program coordination, preschool access, full or partial credit accrual, dissemination of educational rights, etc.;</w:t>
            </w:r>
          </w:p>
          <w:p w14:paraId="22CF1A62" w14:textId="77777777" w:rsidR="00876C46" w:rsidRPr="00C44EB1" w:rsidRDefault="00876C46" w:rsidP="00F67999">
            <w:pPr>
              <w:pStyle w:val="ListParagraph"/>
              <w:numPr>
                <w:ilvl w:val="0"/>
                <w:numId w:val="16"/>
              </w:numPr>
              <w:rPr>
                <w:rFonts w:ascii="Arial" w:hAnsi="Arial" w:cs="Arial"/>
                <w:sz w:val="24"/>
                <w:szCs w:val="24"/>
              </w:rPr>
            </w:pPr>
            <w:r w:rsidRPr="00C44EB1">
              <w:rPr>
                <w:rFonts w:ascii="Arial" w:hAnsi="Arial" w:cs="Arial"/>
                <w:color w:val="000000"/>
                <w:sz w:val="24"/>
                <w:szCs w:val="24"/>
              </w:rPr>
              <w:t>includes assurance that homeless children and youth are not stigmatized or segregated and ensures that transportation is provided at the request of parent/guardian to and from the school of origin;</w:t>
            </w:r>
          </w:p>
          <w:p w14:paraId="7E33F0A6" w14:textId="3AA382B8" w:rsidR="00876C46" w:rsidRPr="00C44EB1" w:rsidRDefault="00876C46" w:rsidP="00F67999">
            <w:pPr>
              <w:pStyle w:val="ListParagraph"/>
              <w:numPr>
                <w:ilvl w:val="0"/>
                <w:numId w:val="16"/>
              </w:numPr>
              <w:rPr>
                <w:rFonts w:ascii="Arial" w:hAnsi="Arial" w:cs="Arial"/>
                <w:sz w:val="24"/>
                <w:szCs w:val="24"/>
              </w:rPr>
            </w:pPr>
            <w:r w:rsidRPr="00C44EB1">
              <w:rPr>
                <w:rFonts w:ascii="Arial" w:hAnsi="Arial" w:cs="Arial"/>
                <w:color w:val="000000"/>
                <w:sz w:val="24"/>
                <w:szCs w:val="24"/>
              </w:rPr>
              <w:t>removes barriers of homeless students’ access to academic and extracurricular activities, including magnet school, summer school, career and technical education, advanced placement, on-line learning, and charter school programs.</w:t>
            </w:r>
          </w:p>
          <w:p w14:paraId="2DDA95E6" w14:textId="77777777" w:rsidR="00995944" w:rsidRPr="00C44EB1" w:rsidRDefault="00995944" w:rsidP="00995944">
            <w:pPr>
              <w:pStyle w:val="ListParagraph"/>
              <w:rPr>
                <w:rFonts w:ascii="Arial" w:hAnsi="Arial" w:cs="Arial"/>
                <w:sz w:val="24"/>
                <w:szCs w:val="24"/>
              </w:rPr>
            </w:pPr>
          </w:p>
          <w:p w14:paraId="5FE3A0FA" w14:textId="283F3DD2" w:rsidR="00995944" w:rsidRPr="00C44EB1" w:rsidRDefault="00995944" w:rsidP="00995944">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w:t>
            </w:r>
            <w:r w:rsidR="00CA3970" w:rsidRPr="00C44EB1">
              <w:rPr>
                <w:rFonts w:ascii="Arial" w:hAnsi="Arial" w:cs="Arial"/>
                <w:iCs/>
                <w:sz w:val="24"/>
                <w:szCs w:val="24"/>
              </w:rPr>
              <w:t>must</w:t>
            </w:r>
            <w:r w:rsidRPr="00C44EB1">
              <w:rPr>
                <w:rFonts w:ascii="Arial" w:hAnsi="Arial" w:cs="Arial"/>
                <w:iCs/>
                <w:sz w:val="24"/>
                <w:szCs w:val="24"/>
              </w:rPr>
              <w:t xml:space="preserve"> have an appropriate policy on file, even if there are no students identified.  </w:t>
            </w:r>
          </w:p>
          <w:p w14:paraId="101EF966" w14:textId="77777777" w:rsidR="00876C46" w:rsidRPr="00C44EB1" w:rsidRDefault="00876C46" w:rsidP="00876C46">
            <w:pPr>
              <w:rPr>
                <w:rFonts w:ascii="Arial" w:hAnsi="Arial" w:cs="Arial"/>
                <w:b/>
                <w:sz w:val="24"/>
                <w:szCs w:val="24"/>
              </w:rPr>
            </w:pPr>
          </w:p>
        </w:tc>
      </w:tr>
      <w:tr w:rsidR="00876C46" w:rsidRPr="00C44EB1" w14:paraId="1EC52000" w14:textId="77777777" w:rsidTr="00134E1D">
        <w:trPr>
          <w:cantSplit/>
          <w:trHeight w:val="75"/>
        </w:trPr>
        <w:tc>
          <w:tcPr>
            <w:tcW w:w="1016" w:type="dxa"/>
            <w:vMerge w:val="restart"/>
            <w:shd w:val="clear" w:color="auto" w:fill="F2F2F2" w:themeFill="background1" w:themeFillShade="F2"/>
            <w:vAlign w:val="center"/>
          </w:tcPr>
          <w:p w14:paraId="56B3C07E" w14:textId="7B06A5DA" w:rsidR="00876C46" w:rsidRPr="00C44EB1" w:rsidRDefault="00E51D2A" w:rsidP="00876C46">
            <w:pPr>
              <w:jc w:val="center"/>
              <w:rPr>
                <w:rFonts w:ascii="Arial" w:hAnsi="Arial" w:cs="Arial"/>
                <w:b/>
                <w:sz w:val="24"/>
                <w:szCs w:val="24"/>
              </w:rPr>
            </w:pPr>
            <w:r w:rsidRPr="00C44EB1">
              <w:rPr>
                <w:rFonts w:ascii="Arial" w:hAnsi="Arial" w:cs="Arial"/>
                <w:b/>
                <w:sz w:val="24"/>
                <w:szCs w:val="24"/>
              </w:rPr>
              <w:lastRenderedPageBreak/>
              <w:t>PNASE 4</w:t>
            </w:r>
          </w:p>
        </w:tc>
        <w:tc>
          <w:tcPr>
            <w:tcW w:w="5999" w:type="dxa"/>
            <w:vMerge w:val="restart"/>
            <w:shd w:val="clear" w:color="auto" w:fill="FFFFFF" w:themeFill="background1"/>
            <w:vAlign w:val="center"/>
          </w:tcPr>
          <w:p w14:paraId="78E45DDE" w14:textId="5174A70B" w:rsidR="00876C46" w:rsidRPr="00C44EB1" w:rsidRDefault="00876C46" w:rsidP="00080450">
            <w:pPr>
              <w:rPr>
                <w:rFonts w:ascii="Arial" w:hAnsi="Arial" w:cs="Arial"/>
                <w:sz w:val="24"/>
                <w:szCs w:val="24"/>
              </w:rPr>
            </w:pPr>
            <w:r w:rsidRPr="00C44EB1">
              <w:rPr>
                <w:rFonts w:ascii="Arial" w:hAnsi="Arial" w:cs="Arial"/>
                <w:sz w:val="24"/>
                <w:szCs w:val="24"/>
              </w:rPr>
              <w:t xml:space="preserve">In determining the </w:t>
            </w:r>
            <w:r w:rsidRPr="00C44EB1">
              <w:rPr>
                <w:rFonts w:ascii="Arial" w:hAnsi="Arial" w:cs="Arial"/>
                <w:i/>
                <w:sz w:val="24"/>
                <w:szCs w:val="24"/>
              </w:rPr>
              <w:t>best interest of</w:t>
            </w:r>
            <w:r w:rsidRPr="00C44EB1">
              <w:rPr>
                <w:rFonts w:ascii="Arial" w:hAnsi="Arial" w:cs="Arial"/>
                <w:sz w:val="24"/>
                <w:szCs w:val="24"/>
              </w:rPr>
              <w:t xml:space="preserve"> the child or youth, the LEA shall-</w:t>
            </w:r>
          </w:p>
          <w:p w14:paraId="6BF20A7A" w14:textId="4CA326F0" w:rsidR="00876C46" w:rsidRPr="00C44EB1" w:rsidRDefault="00876C46" w:rsidP="00080450">
            <w:pPr>
              <w:rPr>
                <w:rFonts w:ascii="Arial" w:hAnsi="Arial" w:cs="Arial"/>
                <w:sz w:val="24"/>
                <w:szCs w:val="24"/>
              </w:rPr>
            </w:pPr>
            <w:r w:rsidRPr="00C44EB1">
              <w:rPr>
                <w:rFonts w:ascii="Arial" w:hAnsi="Arial" w:cs="Arial"/>
                <w:sz w:val="24"/>
                <w:szCs w:val="24"/>
              </w:rPr>
              <w:t>(i) presume that keeping the child or youth in the school of origin is in the child’s or youth’s best interest, except when doing so is contrary to the request of the child's or youth's parent or guardian, or (in the case of an unaccompanied youth) the youth.</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§11432(g)(3)(B)(i)</w:t>
            </w:r>
          </w:p>
          <w:p w14:paraId="3F88DBD6" w14:textId="7033CD13" w:rsidR="00876C46" w:rsidRPr="00C44EB1" w:rsidRDefault="00876C46" w:rsidP="00080450">
            <w:pPr>
              <w:rPr>
                <w:rFonts w:ascii="Arial" w:hAnsi="Arial" w:cs="Arial"/>
                <w:i/>
                <w:color w:val="B35F06"/>
                <w:sz w:val="24"/>
                <w:szCs w:val="24"/>
              </w:rPr>
            </w:pPr>
            <w:r w:rsidRPr="00C44EB1">
              <w:rPr>
                <w:rFonts w:ascii="Arial" w:hAnsi="Arial" w:cs="Arial"/>
                <w:color w:val="000000"/>
                <w:sz w:val="24"/>
                <w:szCs w:val="24"/>
              </w:rPr>
              <w:t>(</w:t>
            </w:r>
            <w:r w:rsidRPr="00C44EB1">
              <w:rPr>
                <w:rFonts w:ascii="Arial" w:hAnsi="Arial" w:cs="Arial"/>
                <w:sz w:val="24"/>
                <w:szCs w:val="24"/>
              </w:rPr>
              <w:t>ii)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r w:rsidR="00CA3970" w:rsidRPr="00C44EB1">
              <w:rPr>
                <w:rFonts w:ascii="Arial" w:hAnsi="Arial" w:cs="Arial"/>
                <w:sz w:val="24"/>
                <w:szCs w:val="24"/>
              </w:rPr>
              <w:t xml:space="preserve">. </w:t>
            </w:r>
            <w:r w:rsidRPr="00C44EB1">
              <w:rPr>
                <w:rFonts w:ascii="Arial" w:hAnsi="Arial" w:cs="Arial"/>
                <w:sz w:val="24"/>
                <w:szCs w:val="24"/>
              </w:rPr>
              <w:t xml:space="preserve">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§11432(g)(3)(B)(ii)</w:t>
            </w:r>
          </w:p>
          <w:p w14:paraId="006681C7" w14:textId="77777777" w:rsidR="00876C46" w:rsidRPr="00C44EB1" w:rsidRDefault="00876C46" w:rsidP="00876C46">
            <w:pPr>
              <w:rPr>
                <w:rFonts w:ascii="Arial" w:hAnsi="Arial" w:cs="Arial"/>
                <w:sz w:val="24"/>
                <w:szCs w:val="24"/>
              </w:rPr>
            </w:pPr>
            <w:r w:rsidRPr="00C44EB1">
              <w:rPr>
                <w:rFonts w:ascii="Arial" w:hAnsi="Arial" w:cs="Arial"/>
                <w:sz w:val="24"/>
                <w:szCs w:val="24"/>
              </w:rPr>
              <w:lastRenderedPageBreak/>
              <w:t>If, after conducting the best interest determination, the LEA determines that it is not in the child’s or youth’s best interest to attend the school of origin or the school requested by the parent or guardian, or unaccompanied youth, the LEA must provide a written explanation of the reasons for its determination in a manner and form understandable to such parent, guardian, or unaccompanied youth. The LEA must have a process for the resolution of disagreements, including procedures for homeless families and youth to appeal school placement decisions made by the LEA.</w:t>
            </w:r>
          </w:p>
          <w:p w14:paraId="778D6B62" w14:textId="5AF7A717" w:rsidR="00876C46" w:rsidRPr="00C44EB1" w:rsidRDefault="00876C46" w:rsidP="00876C46">
            <w:pPr>
              <w:rPr>
                <w:rFonts w:ascii="Arial" w:hAnsi="Arial" w:cs="Arial"/>
                <w:sz w:val="24"/>
                <w:szCs w:val="24"/>
              </w:rPr>
            </w:pP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§11432(g)(3)(B)(iii)</w:t>
            </w:r>
          </w:p>
          <w:p w14:paraId="72C580E4" w14:textId="6369E47F" w:rsidR="00876C46" w:rsidRPr="00C44EB1" w:rsidRDefault="00876C46" w:rsidP="009E27BB">
            <w:pPr>
              <w:rPr>
                <w:rStyle w:val="Hyperlink"/>
                <w:rFonts w:ascii="Arial" w:hAnsi="Arial" w:cs="Arial"/>
                <w:sz w:val="24"/>
                <w:szCs w:val="24"/>
              </w:rPr>
            </w:pPr>
            <w:r w:rsidRPr="00C44EB1">
              <w:rPr>
                <w:rFonts w:ascii="Arial" w:hAnsi="Arial" w:cs="Arial"/>
                <w:sz w:val="24"/>
                <w:szCs w:val="24"/>
              </w:rPr>
              <w:t>The term “school of origin” means the school that a child or youth attended when permanently housed or the school in which the child or youth was last enrolled, including a preschool.</w:t>
            </w:r>
            <w:r w:rsidR="009E27BB" w:rsidRPr="00C44EB1">
              <w:rPr>
                <w:rFonts w:ascii="Arial" w:hAnsi="Arial" w:cs="Arial"/>
                <w:sz w:val="24"/>
                <w:szCs w:val="24"/>
              </w:rPr>
              <w:t xml:space="preserve"> </w:t>
            </w:r>
            <w:r w:rsidRPr="00C44EB1">
              <w:rPr>
                <w:rFonts w:ascii="Arial" w:hAnsi="Arial" w:cs="Arial"/>
                <w:sz w:val="24"/>
                <w:szCs w:val="24"/>
              </w:rPr>
              <w:t>When the child or youth completes the final grade level served by the school of origin, as described in clause (i), the term ‘‘school of origin’’ shall include the designated receiving school at the next grade level for all feeder schools.</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§11432(g)(3)(I)(i)(ii)</w:t>
            </w:r>
          </w:p>
          <w:p w14:paraId="48EC91A4" w14:textId="409016BF" w:rsidR="00D42313" w:rsidRPr="00C44EB1" w:rsidRDefault="00D42313" w:rsidP="009E27BB">
            <w:pPr>
              <w:rPr>
                <w:rFonts w:ascii="Arial" w:hAnsi="Arial" w:cs="Arial"/>
                <w:sz w:val="24"/>
                <w:szCs w:val="24"/>
              </w:rPr>
            </w:pPr>
          </w:p>
        </w:tc>
        <w:tc>
          <w:tcPr>
            <w:tcW w:w="7380" w:type="dxa"/>
          </w:tcPr>
          <w:p w14:paraId="4DA2FC9A" w14:textId="1AB9AAA3" w:rsidR="00876C46" w:rsidRPr="00C44EB1" w:rsidRDefault="00876C46" w:rsidP="00876C46">
            <w:pPr>
              <w:rPr>
                <w:rStyle w:val="Hyperlink"/>
                <w:rFonts w:ascii="Arial" w:hAnsi="Arial" w:cs="Arial"/>
                <w:sz w:val="24"/>
                <w:szCs w:val="24"/>
                <w:u w:val="none"/>
              </w:rPr>
            </w:pPr>
            <w:r w:rsidRPr="00C44EB1">
              <w:rPr>
                <w:rFonts w:ascii="Arial" w:hAnsi="Arial" w:cs="Arial"/>
                <w:b/>
                <w:sz w:val="24"/>
                <w:szCs w:val="24"/>
              </w:rPr>
              <w:lastRenderedPageBreak/>
              <w:t>a. Submit to OSDE:</w:t>
            </w:r>
            <w:r w:rsidR="000D7AFB" w:rsidRPr="00C44EB1">
              <w:rPr>
                <w:rFonts w:ascii="Arial" w:hAnsi="Arial" w:cs="Arial"/>
                <w:b/>
                <w:sz w:val="24"/>
                <w:szCs w:val="24"/>
              </w:rPr>
              <w:t xml:space="preserve"> </w:t>
            </w:r>
            <w:r w:rsidRPr="00C44EB1">
              <w:rPr>
                <w:rFonts w:ascii="Arial" w:hAnsi="Arial" w:cs="Arial"/>
                <w:sz w:val="24"/>
                <w:szCs w:val="24"/>
              </w:rPr>
              <w:t xml:space="preserve">Sample </w:t>
            </w:r>
            <w:r w:rsidR="00831F5C" w:rsidRPr="00C44EB1">
              <w:rPr>
                <w:rFonts w:ascii="Arial" w:hAnsi="Arial" w:cs="Arial"/>
                <w:sz w:val="24"/>
                <w:szCs w:val="24"/>
              </w:rPr>
              <w:t>of the</w:t>
            </w:r>
            <w:r w:rsidR="00D71F81" w:rsidRPr="00C44EB1">
              <w:rPr>
                <w:rFonts w:ascii="Arial" w:hAnsi="Arial" w:cs="Arial"/>
                <w:sz w:val="24"/>
                <w:szCs w:val="24"/>
              </w:rPr>
              <w:t xml:space="preserve"> “</w:t>
            </w:r>
            <w:r w:rsidRPr="00C44EB1">
              <w:rPr>
                <w:rFonts w:ascii="Arial" w:hAnsi="Arial" w:cs="Arial"/>
                <w:sz w:val="24"/>
                <w:szCs w:val="24"/>
              </w:rPr>
              <w:t xml:space="preserve">Best Interest Determination” form for the school of origin </w:t>
            </w:r>
            <w:r w:rsidR="00CD648D" w:rsidRPr="00C44EB1">
              <w:rPr>
                <w:rFonts w:ascii="Arial" w:hAnsi="Arial" w:cs="Arial"/>
                <w:sz w:val="24"/>
                <w:szCs w:val="24"/>
              </w:rPr>
              <w:t xml:space="preserve">indicating the </w:t>
            </w:r>
            <w:r w:rsidRPr="00C44EB1">
              <w:rPr>
                <w:rFonts w:ascii="Arial" w:hAnsi="Arial" w:cs="Arial"/>
                <w:sz w:val="24"/>
                <w:szCs w:val="24"/>
              </w:rPr>
              <w:t xml:space="preserve">placement of </w:t>
            </w:r>
            <w:r w:rsidR="00CD648D" w:rsidRPr="00C44EB1">
              <w:rPr>
                <w:rFonts w:ascii="Arial" w:hAnsi="Arial" w:cs="Arial"/>
                <w:sz w:val="24"/>
                <w:szCs w:val="24"/>
              </w:rPr>
              <w:t>students experiencing homelessness</w:t>
            </w:r>
            <w:r w:rsidRPr="00C44EB1">
              <w:rPr>
                <w:rFonts w:ascii="Arial" w:hAnsi="Arial" w:cs="Arial"/>
                <w:sz w:val="24"/>
                <w:szCs w:val="24"/>
              </w:rPr>
              <w:t>.</w:t>
            </w:r>
            <w:r w:rsidR="00D71F81" w:rsidRPr="00C44EB1">
              <w:rPr>
                <w:rFonts w:ascii="Arial" w:hAnsi="Arial" w:cs="Arial"/>
                <w:sz w:val="24"/>
                <w:szCs w:val="24"/>
              </w:rPr>
              <w:t xml:space="preserve"> If applicable, submit a completed “Best Interest Determination” form with any personally identifiable information redacted.</w:t>
            </w:r>
            <w:r w:rsidRPr="00C44EB1">
              <w:rPr>
                <w:rFonts w:ascii="Arial" w:hAnsi="Arial" w:cs="Arial"/>
                <w:sz w:val="24"/>
                <w:szCs w:val="24"/>
              </w:rPr>
              <w:t xml:space="preserve">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§11432(g)(3)(E)(ii)</w:t>
            </w:r>
          </w:p>
          <w:p w14:paraId="5E48448E" w14:textId="7A2B8B69" w:rsidR="00831F5C" w:rsidRPr="00C44EB1" w:rsidRDefault="00831F5C" w:rsidP="00876C46">
            <w:pPr>
              <w:rPr>
                <w:rStyle w:val="Hyperlink"/>
                <w:rFonts w:ascii="Arial" w:hAnsi="Arial" w:cs="Arial"/>
                <w:sz w:val="24"/>
                <w:szCs w:val="24"/>
                <w:u w:val="none"/>
              </w:rPr>
            </w:pPr>
          </w:p>
          <w:p w14:paraId="1C34599A" w14:textId="6C2A7078" w:rsidR="009862DE" w:rsidRPr="00C44EB1" w:rsidRDefault="00831F5C" w:rsidP="00831F5C">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w:t>
            </w:r>
            <w:r w:rsidR="001726FF" w:rsidRPr="00C44EB1">
              <w:rPr>
                <w:rFonts w:ascii="Arial" w:hAnsi="Arial" w:cs="Arial"/>
                <w:iCs/>
                <w:sz w:val="24"/>
                <w:szCs w:val="24"/>
              </w:rPr>
              <w:t>must</w:t>
            </w:r>
            <w:r w:rsidRPr="00C44EB1">
              <w:rPr>
                <w:rFonts w:ascii="Arial" w:hAnsi="Arial" w:cs="Arial"/>
                <w:iCs/>
                <w:sz w:val="24"/>
                <w:szCs w:val="24"/>
              </w:rPr>
              <w:t xml:space="preserve"> have an appropriate form on file, even if there are no students identified.  </w:t>
            </w:r>
          </w:p>
          <w:p w14:paraId="369C21B0" w14:textId="5B882DE6" w:rsidR="009D16FB" w:rsidRPr="00C44EB1" w:rsidRDefault="009D16FB" w:rsidP="00831F5C">
            <w:pPr>
              <w:rPr>
                <w:rFonts w:ascii="Arial" w:hAnsi="Arial" w:cs="Arial"/>
                <w:b/>
                <w:sz w:val="24"/>
                <w:szCs w:val="24"/>
              </w:rPr>
            </w:pPr>
          </w:p>
        </w:tc>
      </w:tr>
      <w:tr w:rsidR="00876C46" w:rsidRPr="00C44EB1" w14:paraId="3D41DA9B" w14:textId="77777777" w:rsidTr="00134E1D">
        <w:trPr>
          <w:cantSplit/>
          <w:trHeight w:val="75"/>
        </w:trPr>
        <w:tc>
          <w:tcPr>
            <w:tcW w:w="1016" w:type="dxa"/>
            <w:vMerge/>
            <w:shd w:val="clear" w:color="auto" w:fill="F2F2F2" w:themeFill="background1" w:themeFillShade="F2"/>
            <w:vAlign w:val="center"/>
          </w:tcPr>
          <w:p w14:paraId="76176B49" w14:textId="77777777" w:rsidR="00876C46" w:rsidRPr="00C44EB1" w:rsidRDefault="00876C46" w:rsidP="00876C46">
            <w:pPr>
              <w:jc w:val="center"/>
              <w:rPr>
                <w:rFonts w:ascii="Arial" w:hAnsi="Arial" w:cs="Arial"/>
                <w:b/>
                <w:sz w:val="24"/>
                <w:szCs w:val="24"/>
              </w:rPr>
            </w:pPr>
          </w:p>
        </w:tc>
        <w:tc>
          <w:tcPr>
            <w:tcW w:w="5999" w:type="dxa"/>
            <w:vMerge/>
            <w:shd w:val="clear" w:color="auto" w:fill="FFFFFF" w:themeFill="background1"/>
            <w:vAlign w:val="center"/>
          </w:tcPr>
          <w:p w14:paraId="7B7BB7F7" w14:textId="77777777" w:rsidR="00876C46" w:rsidRPr="00C44EB1" w:rsidRDefault="00876C46" w:rsidP="00876C46">
            <w:pPr>
              <w:rPr>
                <w:rFonts w:ascii="Arial" w:hAnsi="Arial" w:cs="Arial"/>
                <w:b/>
                <w:sz w:val="24"/>
                <w:szCs w:val="24"/>
              </w:rPr>
            </w:pPr>
          </w:p>
        </w:tc>
        <w:tc>
          <w:tcPr>
            <w:tcW w:w="7380" w:type="dxa"/>
          </w:tcPr>
          <w:p w14:paraId="129177D2" w14:textId="3AFD296D" w:rsidR="00876C46" w:rsidRPr="00C44EB1" w:rsidRDefault="00876C46" w:rsidP="00DC255C">
            <w:pPr>
              <w:tabs>
                <w:tab w:val="left" w:pos="5760"/>
              </w:tabs>
              <w:rPr>
                <w:rStyle w:val="Hyperlink"/>
                <w:rFonts w:ascii="Arial" w:hAnsi="Arial" w:cs="Arial"/>
                <w:i/>
                <w:color w:val="B35F06"/>
                <w:sz w:val="24"/>
                <w:szCs w:val="24"/>
                <w:u w:val="none"/>
              </w:rPr>
            </w:pPr>
            <w:r w:rsidRPr="00C44EB1">
              <w:rPr>
                <w:rFonts w:ascii="Arial" w:hAnsi="Arial" w:cs="Arial"/>
                <w:b/>
                <w:sz w:val="24"/>
                <w:szCs w:val="24"/>
              </w:rPr>
              <w:t>b. Submit to OSDE</w:t>
            </w:r>
            <w:r w:rsidRPr="00C44EB1">
              <w:rPr>
                <w:rFonts w:ascii="Arial" w:hAnsi="Arial" w:cs="Arial"/>
                <w:sz w:val="24"/>
                <w:szCs w:val="24"/>
              </w:rPr>
              <w:t>:</w:t>
            </w:r>
            <w:r w:rsidR="000D7AFB" w:rsidRPr="00C44EB1">
              <w:rPr>
                <w:rFonts w:ascii="Arial" w:hAnsi="Arial" w:cs="Arial"/>
                <w:sz w:val="24"/>
                <w:szCs w:val="24"/>
              </w:rPr>
              <w:t xml:space="preserve"> </w:t>
            </w:r>
            <w:r w:rsidRPr="00C44EB1">
              <w:rPr>
                <w:rFonts w:ascii="Arial" w:hAnsi="Arial" w:cs="Arial"/>
                <w:sz w:val="24"/>
                <w:szCs w:val="24"/>
              </w:rPr>
              <w:t>Sample notification letter to parents, unaccompanied homeless youth, or caregiver regarding school placement decisions when they are different from what was requested.</w:t>
            </w:r>
            <w:r w:rsidR="00DC255C" w:rsidRPr="00C44EB1">
              <w:rPr>
                <w:rFonts w:ascii="Arial" w:hAnsi="Arial" w:cs="Arial"/>
                <w:sz w:val="24"/>
                <w:szCs w:val="24"/>
              </w:rPr>
              <w:t xml:space="preserve"> </w:t>
            </w:r>
            <w:r w:rsidRPr="00C44EB1">
              <w:rPr>
                <w:rFonts w:ascii="Arial" w:hAnsi="Arial" w:cs="Arial"/>
                <w:sz w:val="24"/>
                <w:szCs w:val="24"/>
              </w:rPr>
              <w:t>ES</w:t>
            </w:r>
            <w:r w:rsidR="007F5187" w:rsidRPr="00C44EB1">
              <w:rPr>
                <w:rFonts w:ascii="Arial" w:hAnsi="Arial" w:cs="Arial"/>
                <w:sz w:val="24"/>
                <w:szCs w:val="24"/>
              </w:rPr>
              <w:t>EA</w:t>
            </w:r>
            <w:r w:rsidRPr="00C44EB1">
              <w:rPr>
                <w:rFonts w:ascii="Arial" w:hAnsi="Arial" w:cs="Arial"/>
                <w:sz w:val="24"/>
                <w:szCs w:val="24"/>
              </w:rPr>
              <w:t xml:space="preserve"> Section 9102;</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722(g)(3)(B)(iii)</w:t>
            </w:r>
          </w:p>
          <w:p w14:paraId="69BA4493" w14:textId="77777777" w:rsidR="009862DE" w:rsidRPr="00C44EB1" w:rsidRDefault="009862DE" w:rsidP="00876C46">
            <w:pPr>
              <w:rPr>
                <w:rFonts w:ascii="Arial" w:hAnsi="Arial" w:cs="Arial"/>
                <w:b/>
                <w:sz w:val="24"/>
                <w:szCs w:val="24"/>
              </w:rPr>
            </w:pPr>
          </w:p>
          <w:p w14:paraId="415CD9CD" w14:textId="3329A32E" w:rsidR="00F543B4" w:rsidRPr="00C44EB1" w:rsidRDefault="00831F5C" w:rsidP="00831F5C">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w:t>
            </w:r>
            <w:r w:rsidR="001726FF" w:rsidRPr="00C44EB1">
              <w:rPr>
                <w:rFonts w:ascii="Arial" w:hAnsi="Arial" w:cs="Arial"/>
                <w:iCs/>
                <w:sz w:val="24"/>
                <w:szCs w:val="24"/>
              </w:rPr>
              <w:t>must</w:t>
            </w:r>
            <w:r w:rsidRPr="00C44EB1">
              <w:rPr>
                <w:rFonts w:ascii="Arial" w:hAnsi="Arial" w:cs="Arial"/>
                <w:iCs/>
                <w:sz w:val="24"/>
                <w:szCs w:val="24"/>
              </w:rPr>
              <w:t xml:space="preserve"> have an appropriate form on file, even </w:t>
            </w:r>
            <w:r w:rsidR="00F543B4" w:rsidRPr="00C44EB1">
              <w:rPr>
                <w:rFonts w:ascii="Arial" w:hAnsi="Arial" w:cs="Arial"/>
                <w:iCs/>
                <w:sz w:val="24"/>
                <w:szCs w:val="24"/>
              </w:rPr>
              <w:t xml:space="preserve">if there are no students identified.  </w:t>
            </w:r>
          </w:p>
          <w:p w14:paraId="544D8706" w14:textId="01FD33D6" w:rsidR="00831F5C" w:rsidRPr="00C44EB1" w:rsidRDefault="00831F5C" w:rsidP="00876C46">
            <w:pPr>
              <w:rPr>
                <w:rFonts w:ascii="Arial" w:hAnsi="Arial" w:cs="Arial"/>
                <w:b/>
                <w:sz w:val="24"/>
                <w:szCs w:val="24"/>
              </w:rPr>
            </w:pPr>
          </w:p>
        </w:tc>
      </w:tr>
      <w:tr w:rsidR="00876C46" w:rsidRPr="00C44EB1" w14:paraId="59890D88" w14:textId="77777777" w:rsidTr="00134E1D">
        <w:trPr>
          <w:cantSplit/>
          <w:trHeight w:val="75"/>
        </w:trPr>
        <w:tc>
          <w:tcPr>
            <w:tcW w:w="1016" w:type="dxa"/>
            <w:vMerge/>
            <w:shd w:val="clear" w:color="auto" w:fill="F2F2F2" w:themeFill="background1" w:themeFillShade="F2"/>
            <w:vAlign w:val="center"/>
          </w:tcPr>
          <w:p w14:paraId="226C3597" w14:textId="77777777" w:rsidR="00876C46" w:rsidRPr="00C44EB1" w:rsidRDefault="00876C46" w:rsidP="00876C46">
            <w:pPr>
              <w:jc w:val="center"/>
              <w:rPr>
                <w:rFonts w:ascii="Arial" w:hAnsi="Arial" w:cs="Arial"/>
                <w:b/>
                <w:sz w:val="24"/>
                <w:szCs w:val="24"/>
              </w:rPr>
            </w:pPr>
          </w:p>
        </w:tc>
        <w:tc>
          <w:tcPr>
            <w:tcW w:w="5999" w:type="dxa"/>
            <w:vMerge/>
            <w:shd w:val="clear" w:color="auto" w:fill="FFFFFF" w:themeFill="background1"/>
            <w:vAlign w:val="center"/>
          </w:tcPr>
          <w:p w14:paraId="2C50AE0F" w14:textId="77777777" w:rsidR="00876C46" w:rsidRPr="00C44EB1" w:rsidRDefault="00876C46" w:rsidP="00876C46">
            <w:pPr>
              <w:rPr>
                <w:rFonts w:ascii="Arial" w:hAnsi="Arial" w:cs="Arial"/>
                <w:b/>
                <w:sz w:val="24"/>
                <w:szCs w:val="24"/>
              </w:rPr>
            </w:pPr>
          </w:p>
        </w:tc>
        <w:tc>
          <w:tcPr>
            <w:tcW w:w="7380" w:type="dxa"/>
          </w:tcPr>
          <w:p w14:paraId="0D243D69" w14:textId="77777777" w:rsidR="005643C0" w:rsidRPr="00C44EB1" w:rsidRDefault="00876C46" w:rsidP="00876C46">
            <w:pPr>
              <w:rPr>
                <w:rFonts w:ascii="Arial" w:hAnsi="Arial" w:cs="Arial"/>
                <w:sz w:val="24"/>
                <w:szCs w:val="24"/>
              </w:rPr>
            </w:pPr>
            <w:r w:rsidRPr="00C44EB1">
              <w:rPr>
                <w:rFonts w:ascii="Arial" w:hAnsi="Arial" w:cs="Arial"/>
                <w:b/>
                <w:sz w:val="24"/>
                <w:szCs w:val="24"/>
              </w:rPr>
              <w:t>c. Submit to OSDE</w:t>
            </w:r>
            <w:r w:rsidRPr="00C44EB1">
              <w:rPr>
                <w:rFonts w:ascii="Arial" w:hAnsi="Arial" w:cs="Arial"/>
                <w:sz w:val="24"/>
                <w:szCs w:val="24"/>
              </w:rPr>
              <w:t>: LEA</w:t>
            </w:r>
            <w:r w:rsidR="000D7AFB" w:rsidRPr="00C44EB1">
              <w:rPr>
                <w:rFonts w:ascii="Arial" w:hAnsi="Arial" w:cs="Arial"/>
                <w:sz w:val="24"/>
                <w:szCs w:val="24"/>
              </w:rPr>
              <w:t>’s</w:t>
            </w:r>
            <w:r w:rsidRPr="00C44EB1">
              <w:rPr>
                <w:rFonts w:ascii="Arial" w:hAnsi="Arial" w:cs="Arial"/>
                <w:sz w:val="24"/>
                <w:szCs w:val="24"/>
              </w:rPr>
              <w:t xml:space="preserve"> </w:t>
            </w:r>
            <w:r w:rsidRPr="00C44EB1">
              <w:rPr>
                <w:rFonts w:ascii="Arial" w:hAnsi="Arial" w:cs="Arial"/>
                <w:bCs/>
                <w:sz w:val="24"/>
                <w:szCs w:val="24"/>
              </w:rPr>
              <w:t>written “Homeless Complaint Resolution Procedures”</w:t>
            </w:r>
            <w:r w:rsidRPr="00C44EB1">
              <w:rPr>
                <w:rFonts w:ascii="Arial" w:hAnsi="Arial" w:cs="Arial"/>
                <w:sz w:val="24"/>
                <w:szCs w:val="24"/>
              </w:rPr>
              <w:t xml:space="preserve"> </w:t>
            </w:r>
          </w:p>
          <w:p w14:paraId="4064B4F9" w14:textId="77777777" w:rsidR="005643C0" w:rsidRPr="00C44EB1" w:rsidRDefault="005643C0" w:rsidP="00876C46">
            <w:pPr>
              <w:rPr>
                <w:rFonts w:ascii="Arial" w:hAnsi="Arial" w:cs="Arial"/>
                <w:sz w:val="24"/>
                <w:szCs w:val="24"/>
              </w:rPr>
            </w:pPr>
          </w:p>
          <w:p w14:paraId="77AF74CF" w14:textId="3D1E88B9" w:rsidR="00876C46" w:rsidRPr="00C44EB1" w:rsidRDefault="005643C0" w:rsidP="00876C46">
            <w:pPr>
              <w:rPr>
                <w:rFonts w:ascii="Arial" w:hAnsi="Arial" w:cs="Arial"/>
                <w:sz w:val="24"/>
                <w:szCs w:val="24"/>
              </w:rPr>
            </w:pPr>
            <w:r w:rsidRPr="00C44EB1">
              <w:rPr>
                <w:rFonts w:ascii="Arial" w:hAnsi="Arial" w:cs="Arial"/>
                <w:sz w:val="24"/>
                <w:szCs w:val="24"/>
              </w:rPr>
              <w:t xml:space="preserve">The procedures </w:t>
            </w:r>
            <w:r w:rsidR="00876C46" w:rsidRPr="00C44EB1">
              <w:rPr>
                <w:rFonts w:ascii="Arial" w:hAnsi="Arial" w:cs="Arial"/>
                <w:sz w:val="24"/>
                <w:szCs w:val="24"/>
              </w:rPr>
              <w:t xml:space="preserve">must include the rights of the parent, guardian, or unaccompanied youth </w:t>
            </w:r>
            <w:r w:rsidR="00876C46" w:rsidRPr="00C44EB1">
              <w:rPr>
                <w:rFonts w:ascii="Arial" w:hAnsi="Arial" w:cs="Arial"/>
                <w:iCs/>
                <w:sz w:val="24"/>
                <w:szCs w:val="24"/>
              </w:rPr>
              <w:t>to appeal</w:t>
            </w:r>
            <w:r w:rsidR="00876C46" w:rsidRPr="00C44EB1">
              <w:rPr>
                <w:rFonts w:ascii="Arial" w:hAnsi="Arial" w:cs="Arial"/>
                <w:sz w:val="24"/>
                <w:szCs w:val="24"/>
              </w:rPr>
              <w:t xml:space="preserve"> decisions related to identification, school placement, transportation, etc. and the appeal process to resolve the dispute.</w:t>
            </w:r>
          </w:p>
          <w:p w14:paraId="21211566" w14:textId="77777777" w:rsidR="00876C46" w:rsidRPr="00C44EB1" w:rsidRDefault="00876C46" w:rsidP="00876C46">
            <w:pPr>
              <w:rPr>
                <w:rFonts w:ascii="Arial" w:hAnsi="Arial" w:cs="Arial"/>
                <w:i/>
                <w:sz w:val="24"/>
                <w:szCs w:val="24"/>
              </w:rPr>
            </w:pPr>
          </w:p>
          <w:p w14:paraId="0D3EA8A0" w14:textId="5EDDF9FB" w:rsidR="00876C46" w:rsidRPr="00C44EB1" w:rsidRDefault="00876C46" w:rsidP="00876C46">
            <w:pPr>
              <w:rPr>
                <w:rFonts w:ascii="Arial" w:hAnsi="Arial" w:cs="Arial"/>
                <w:iCs/>
                <w:sz w:val="24"/>
                <w:szCs w:val="24"/>
              </w:rPr>
            </w:pPr>
            <w:r w:rsidRPr="00C44EB1">
              <w:rPr>
                <w:rFonts w:ascii="Arial" w:hAnsi="Arial" w:cs="Arial"/>
                <w:iCs/>
                <w:sz w:val="24"/>
                <w:szCs w:val="24"/>
              </w:rPr>
              <w:t xml:space="preserve">Note: </w:t>
            </w:r>
            <w:r w:rsidR="005F78A7" w:rsidRPr="00C44EB1">
              <w:rPr>
                <w:rFonts w:ascii="Arial" w:hAnsi="Arial" w:cs="Arial"/>
                <w:iCs/>
                <w:sz w:val="24"/>
                <w:szCs w:val="24"/>
              </w:rPr>
              <w:t xml:space="preserve">The </w:t>
            </w:r>
            <w:r w:rsidRPr="00C44EB1">
              <w:rPr>
                <w:rFonts w:ascii="Arial" w:hAnsi="Arial" w:cs="Arial"/>
                <w:iCs/>
                <w:sz w:val="24"/>
                <w:szCs w:val="24"/>
              </w:rPr>
              <w:t>LEA</w:t>
            </w:r>
            <w:r w:rsidR="005F78A7" w:rsidRPr="00C44EB1">
              <w:rPr>
                <w:rFonts w:ascii="Arial" w:hAnsi="Arial" w:cs="Arial"/>
                <w:iCs/>
                <w:sz w:val="24"/>
                <w:szCs w:val="24"/>
              </w:rPr>
              <w:t>’s</w:t>
            </w:r>
            <w:r w:rsidRPr="00C44EB1">
              <w:rPr>
                <w:rFonts w:ascii="Arial" w:hAnsi="Arial" w:cs="Arial"/>
                <w:iCs/>
                <w:sz w:val="24"/>
                <w:szCs w:val="24"/>
              </w:rPr>
              <w:t xml:space="preserve"> McKinney</w:t>
            </w:r>
            <w:r w:rsidR="005F78A7" w:rsidRPr="00C44EB1">
              <w:rPr>
                <w:rFonts w:ascii="Arial" w:hAnsi="Arial" w:cs="Arial"/>
                <w:iCs/>
                <w:sz w:val="24"/>
                <w:szCs w:val="24"/>
              </w:rPr>
              <w:t>-</w:t>
            </w:r>
            <w:r w:rsidRPr="00C44EB1">
              <w:rPr>
                <w:rFonts w:ascii="Arial" w:hAnsi="Arial" w:cs="Arial"/>
                <w:iCs/>
                <w:sz w:val="24"/>
                <w:szCs w:val="24"/>
              </w:rPr>
              <w:t xml:space="preserve">Vento Homeless Education Complaint Policy must align to the </w:t>
            </w:r>
            <w:r w:rsidR="004E3688" w:rsidRPr="00C44EB1">
              <w:rPr>
                <w:rFonts w:ascii="Arial" w:hAnsi="Arial" w:cs="Arial"/>
                <w:iCs/>
                <w:sz w:val="24"/>
                <w:szCs w:val="24"/>
              </w:rPr>
              <w:t xml:space="preserve">Oklahoma State Department of Education’s </w:t>
            </w:r>
            <w:r w:rsidRPr="00C44EB1">
              <w:rPr>
                <w:rFonts w:ascii="Arial" w:hAnsi="Arial" w:cs="Arial"/>
                <w:iCs/>
                <w:sz w:val="24"/>
                <w:szCs w:val="24"/>
              </w:rPr>
              <w:t>McKinney</w:t>
            </w:r>
            <w:r w:rsidR="005F78A7" w:rsidRPr="00C44EB1">
              <w:rPr>
                <w:rFonts w:ascii="Arial" w:hAnsi="Arial" w:cs="Arial"/>
                <w:iCs/>
                <w:sz w:val="24"/>
                <w:szCs w:val="24"/>
              </w:rPr>
              <w:t>-</w:t>
            </w:r>
            <w:r w:rsidRPr="00C44EB1">
              <w:rPr>
                <w:rFonts w:ascii="Arial" w:hAnsi="Arial" w:cs="Arial"/>
                <w:iCs/>
                <w:sz w:val="24"/>
                <w:szCs w:val="24"/>
              </w:rPr>
              <w:t xml:space="preserve">Vento Homeless Education Complaint Policy. </w:t>
            </w:r>
          </w:p>
          <w:p w14:paraId="37D7A8F0" w14:textId="77777777" w:rsidR="00876C46" w:rsidRPr="00C44EB1" w:rsidRDefault="00876C46" w:rsidP="00876C46">
            <w:pPr>
              <w:rPr>
                <w:rFonts w:ascii="Arial" w:hAnsi="Arial" w:cs="Arial"/>
                <w:i/>
                <w:sz w:val="24"/>
                <w:szCs w:val="24"/>
              </w:rPr>
            </w:pPr>
          </w:p>
          <w:p w14:paraId="6778DC79" w14:textId="77777777" w:rsidR="00876C46" w:rsidRPr="00C44EB1" w:rsidRDefault="00876C46" w:rsidP="00876C46">
            <w:pPr>
              <w:rPr>
                <w:rFonts w:ascii="Arial" w:hAnsi="Arial" w:cs="Arial"/>
                <w:i/>
                <w:sz w:val="24"/>
                <w:szCs w:val="24"/>
              </w:rPr>
            </w:pPr>
          </w:p>
          <w:p w14:paraId="22AEED45" w14:textId="77777777" w:rsidR="00876C46" w:rsidRPr="00C44EB1" w:rsidRDefault="00876C46" w:rsidP="00876C46">
            <w:pPr>
              <w:rPr>
                <w:rFonts w:ascii="Arial" w:hAnsi="Arial" w:cs="Arial"/>
                <w:i/>
                <w:sz w:val="24"/>
                <w:szCs w:val="24"/>
              </w:rPr>
            </w:pPr>
          </w:p>
          <w:p w14:paraId="2BD12558" w14:textId="77777777" w:rsidR="00876C46" w:rsidRPr="00C44EB1" w:rsidRDefault="00876C46" w:rsidP="00876C46">
            <w:pPr>
              <w:rPr>
                <w:rFonts w:ascii="Arial" w:hAnsi="Arial" w:cs="Arial"/>
                <w:i/>
                <w:sz w:val="24"/>
                <w:szCs w:val="24"/>
              </w:rPr>
            </w:pPr>
          </w:p>
          <w:p w14:paraId="11925A11" w14:textId="77777777" w:rsidR="00876C46" w:rsidRPr="00C44EB1" w:rsidRDefault="00876C46" w:rsidP="00876C46">
            <w:pPr>
              <w:rPr>
                <w:rFonts w:ascii="Arial" w:hAnsi="Arial" w:cs="Arial"/>
                <w:i/>
                <w:sz w:val="24"/>
                <w:szCs w:val="24"/>
              </w:rPr>
            </w:pPr>
          </w:p>
          <w:p w14:paraId="2E3244E0" w14:textId="77777777" w:rsidR="00876C46" w:rsidRPr="00C44EB1" w:rsidRDefault="00876C46" w:rsidP="00876C46">
            <w:pPr>
              <w:rPr>
                <w:rFonts w:ascii="Arial" w:hAnsi="Arial" w:cs="Arial"/>
                <w:b/>
                <w:sz w:val="24"/>
                <w:szCs w:val="24"/>
              </w:rPr>
            </w:pPr>
          </w:p>
        </w:tc>
      </w:tr>
      <w:tr w:rsidR="00876C46" w:rsidRPr="00C44EB1" w14:paraId="5BE7BC2E" w14:textId="77777777" w:rsidTr="001B3CDF">
        <w:trPr>
          <w:trHeight w:val="112"/>
        </w:trPr>
        <w:tc>
          <w:tcPr>
            <w:tcW w:w="1016" w:type="dxa"/>
            <w:shd w:val="clear" w:color="auto" w:fill="F2F2F2" w:themeFill="background1" w:themeFillShade="F2"/>
            <w:vAlign w:val="center"/>
          </w:tcPr>
          <w:p w14:paraId="1DC057FE" w14:textId="4289DC6A" w:rsidR="00876C46" w:rsidRPr="00C44EB1" w:rsidRDefault="00E51D2A" w:rsidP="00876C46">
            <w:pPr>
              <w:jc w:val="center"/>
              <w:rPr>
                <w:rFonts w:ascii="Arial" w:hAnsi="Arial" w:cs="Arial"/>
                <w:b/>
                <w:sz w:val="24"/>
                <w:szCs w:val="24"/>
              </w:rPr>
            </w:pPr>
            <w:r w:rsidRPr="00C44EB1">
              <w:rPr>
                <w:rFonts w:ascii="Arial" w:hAnsi="Arial" w:cs="Arial"/>
                <w:b/>
                <w:sz w:val="24"/>
                <w:szCs w:val="24"/>
              </w:rPr>
              <w:t>PNASE 5</w:t>
            </w:r>
          </w:p>
        </w:tc>
        <w:tc>
          <w:tcPr>
            <w:tcW w:w="5999" w:type="dxa"/>
          </w:tcPr>
          <w:p w14:paraId="76FC5BAD" w14:textId="54AC455A" w:rsidR="00917732" w:rsidRPr="00C44EB1" w:rsidRDefault="00876C46" w:rsidP="00486398">
            <w:pPr>
              <w:rPr>
                <w:rFonts w:ascii="Arial" w:hAnsi="Arial" w:cs="Arial"/>
                <w:i/>
                <w:color w:val="0000FF"/>
                <w:sz w:val="24"/>
                <w:szCs w:val="24"/>
                <w:u w:val="single"/>
              </w:rPr>
            </w:pPr>
            <w:r w:rsidRPr="00C44EB1">
              <w:rPr>
                <w:rFonts w:ascii="Arial" w:hAnsi="Arial" w:cs="Arial"/>
                <w:sz w:val="24"/>
                <w:szCs w:val="24"/>
              </w:rPr>
              <w:t xml:space="preserve">LEA’s homeless liaison </w:t>
            </w:r>
            <w:r w:rsidRPr="00C44EB1">
              <w:rPr>
                <w:rFonts w:ascii="Arial" w:hAnsi="Arial" w:cs="Arial"/>
                <w:b/>
                <w:sz w:val="24"/>
                <w:szCs w:val="24"/>
              </w:rPr>
              <w:t>shall</w:t>
            </w:r>
            <w:r w:rsidRPr="00C44EB1">
              <w:rPr>
                <w:rFonts w:ascii="Arial" w:hAnsi="Arial" w:cs="Arial"/>
                <w:sz w:val="24"/>
                <w:szCs w:val="24"/>
              </w:rPr>
              <w:t xml:space="preserve"> ensure that public notice of the </w:t>
            </w:r>
            <w:r w:rsidRPr="00C44EB1">
              <w:rPr>
                <w:rFonts w:ascii="Arial" w:hAnsi="Arial" w:cs="Arial"/>
                <w:b/>
                <w:sz w:val="24"/>
                <w:szCs w:val="24"/>
              </w:rPr>
              <w:t>educational rights of homeless children and youths</w:t>
            </w:r>
            <w:r w:rsidRPr="00C44EB1">
              <w:rPr>
                <w:rFonts w:ascii="Arial" w:hAnsi="Arial" w:cs="Arial"/>
                <w:sz w:val="24"/>
                <w:szCs w:val="24"/>
              </w:rPr>
              <w:t xml:space="preserve"> is </w:t>
            </w:r>
            <w:r w:rsidRPr="00C44EB1">
              <w:rPr>
                <w:rFonts w:ascii="Arial" w:hAnsi="Arial" w:cs="Arial"/>
                <w:b/>
                <w:sz w:val="24"/>
                <w:szCs w:val="24"/>
              </w:rPr>
              <w:t>disseminated</w:t>
            </w:r>
            <w:r w:rsidRPr="00C44EB1">
              <w:rPr>
                <w:rFonts w:ascii="Arial" w:hAnsi="Arial" w:cs="Arial"/>
                <w:sz w:val="24"/>
                <w:szCs w:val="24"/>
              </w:rPr>
              <w:t xml:space="preserve">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 McKinney-Vento Homeless </w:t>
            </w:r>
            <w:r w:rsidRPr="00C44EB1">
              <w:rPr>
                <w:rFonts w:ascii="Arial" w:hAnsi="Arial" w:cs="Arial"/>
                <w:sz w:val="24"/>
                <w:szCs w:val="24"/>
              </w:rPr>
              <w:lastRenderedPageBreak/>
              <w:t>Assistance Act, Section 722; T</w:t>
            </w:r>
            <w:r w:rsidR="007F5187" w:rsidRPr="00C44EB1">
              <w:rPr>
                <w:rFonts w:ascii="Arial" w:hAnsi="Arial" w:cs="Arial"/>
                <w:sz w:val="24"/>
                <w:szCs w:val="24"/>
              </w:rPr>
              <w:t>itle</w:t>
            </w:r>
            <w:r w:rsidRPr="00C44EB1">
              <w:rPr>
                <w:rFonts w:ascii="Arial" w:hAnsi="Arial" w:cs="Arial"/>
                <w:sz w:val="24"/>
                <w:szCs w:val="24"/>
              </w:rPr>
              <w:t xml:space="preserve"> 42 U.S.C. §11432 (g)(6)(A)(vi)</w:t>
            </w:r>
          </w:p>
        </w:tc>
        <w:tc>
          <w:tcPr>
            <w:tcW w:w="7380" w:type="dxa"/>
          </w:tcPr>
          <w:p w14:paraId="7E92AA9E" w14:textId="77777777" w:rsidR="00876C46" w:rsidRPr="00C44EB1" w:rsidRDefault="00876C46" w:rsidP="00876C46">
            <w:pPr>
              <w:rPr>
                <w:rFonts w:ascii="Arial" w:hAnsi="Arial" w:cs="Arial"/>
                <w:sz w:val="24"/>
                <w:szCs w:val="24"/>
              </w:rPr>
            </w:pPr>
            <w:r w:rsidRPr="00C44EB1">
              <w:rPr>
                <w:rFonts w:ascii="Arial" w:hAnsi="Arial" w:cs="Arial"/>
                <w:b/>
                <w:sz w:val="24"/>
                <w:szCs w:val="24"/>
              </w:rPr>
              <w:lastRenderedPageBreak/>
              <w:t>a. Submit to OSDE:</w:t>
            </w:r>
            <w:r w:rsidR="005D7E70" w:rsidRPr="00C44EB1">
              <w:rPr>
                <w:rFonts w:ascii="Arial" w:hAnsi="Arial" w:cs="Arial"/>
                <w:b/>
                <w:sz w:val="24"/>
                <w:szCs w:val="24"/>
              </w:rPr>
              <w:t xml:space="preserve"> </w:t>
            </w:r>
            <w:r w:rsidR="00DA7EE8" w:rsidRPr="00C44EB1">
              <w:rPr>
                <w:rFonts w:ascii="Arial" w:hAnsi="Arial" w:cs="Arial"/>
                <w:bCs/>
                <w:sz w:val="24"/>
                <w:szCs w:val="24"/>
              </w:rPr>
              <w:t>A list</w:t>
            </w:r>
            <w:r w:rsidR="00DA7EE8" w:rsidRPr="00C44EB1">
              <w:rPr>
                <w:rFonts w:ascii="Arial" w:hAnsi="Arial" w:cs="Arial"/>
                <w:b/>
                <w:sz w:val="24"/>
                <w:szCs w:val="24"/>
              </w:rPr>
              <w:t xml:space="preserve"> </w:t>
            </w:r>
            <w:r w:rsidRPr="00C44EB1">
              <w:rPr>
                <w:rFonts w:ascii="Arial" w:hAnsi="Arial" w:cs="Arial"/>
                <w:sz w:val="24"/>
                <w:szCs w:val="24"/>
              </w:rPr>
              <w:t>of locations</w:t>
            </w:r>
            <w:r w:rsidR="00D96FD8" w:rsidRPr="00C44EB1">
              <w:rPr>
                <w:rFonts w:ascii="Arial" w:hAnsi="Arial" w:cs="Arial"/>
                <w:sz w:val="24"/>
                <w:szCs w:val="24"/>
              </w:rPr>
              <w:t>, preferably with photographic evidence,</w:t>
            </w:r>
            <w:r w:rsidRPr="00C44EB1">
              <w:rPr>
                <w:rFonts w:ascii="Arial" w:hAnsi="Arial" w:cs="Arial"/>
                <w:sz w:val="24"/>
                <w:szCs w:val="24"/>
              </w:rPr>
              <w:t xml:space="preserve"> where homeless </w:t>
            </w:r>
            <w:r w:rsidR="005C5077" w:rsidRPr="00C44EB1">
              <w:rPr>
                <w:rFonts w:ascii="Arial" w:hAnsi="Arial" w:cs="Arial"/>
                <w:sz w:val="24"/>
                <w:szCs w:val="24"/>
              </w:rPr>
              <w:t xml:space="preserve">identification assistance </w:t>
            </w:r>
            <w:r w:rsidRPr="00C44EB1">
              <w:rPr>
                <w:rFonts w:ascii="Arial" w:hAnsi="Arial" w:cs="Arial"/>
                <w:sz w:val="24"/>
                <w:szCs w:val="24"/>
              </w:rPr>
              <w:t>materials are posted</w:t>
            </w:r>
            <w:r w:rsidR="005C5077" w:rsidRPr="00C44EB1">
              <w:rPr>
                <w:rFonts w:ascii="Arial" w:hAnsi="Arial" w:cs="Arial"/>
                <w:sz w:val="24"/>
                <w:szCs w:val="24"/>
              </w:rPr>
              <w:t xml:space="preserve"> in the community. </w:t>
            </w:r>
            <w:r w:rsidR="008D439B" w:rsidRPr="00C44EB1">
              <w:rPr>
                <w:rFonts w:ascii="Arial" w:hAnsi="Arial" w:cs="Arial"/>
                <w:sz w:val="24"/>
                <w:szCs w:val="24"/>
              </w:rPr>
              <w:t>Possible locations might include</w:t>
            </w:r>
            <w:r w:rsidRPr="00C44EB1">
              <w:rPr>
                <w:rFonts w:ascii="Arial" w:hAnsi="Arial" w:cs="Arial"/>
                <w:sz w:val="24"/>
                <w:szCs w:val="24"/>
              </w:rPr>
              <w:t xml:space="preserve"> schools, shelters, campgrounds,</w:t>
            </w:r>
            <w:r w:rsidR="008D439B" w:rsidRPr="00C44EB1">
              <w:rPr>
                <w:rFonts w:ascii="Arial" w:hAnsi="Arial" w:cs="Arial"/>
                <w:sz w:val="24"/>
                <w:szCs w:val="24"/>
              </w:rPr>
              <w:t xml:space="preserve"> convenience stores,</w:t>
            </w:r>
            <w:r w:rsidRPr="00C44EB1">
              <w:rPr>
                <w:rFonts w:ascii="Arial" w:hAnsi="Arial" w:cs="Arial"/>
                <w:sz w:val="24"/>
                <w:szCs w:val="24"/>
              </w:rPr>
              <w:t xml:space="preserve"> public libraries, </w:t>
            </w:r>
            <w:r w:rsidR="00DA7EE8" w:rsidRPr="00C44EB1">
              <w:rPr>
                <w:rFonts w:ascii="Arial" w:hAnsi="Arial" w:cs="Arial"/>
                <w:sz w:val="24"/>
                <w:szCs w:val="24"/>
              </w:rPr>
              <w:t>laundry facilities, and churches</w:t>
            </w:r>
            <w:r w:rsidR="008D439B" w:rsidRPr="00C44EB1">
              <w:rPr>
                <w:rFonts w:ascii="Arial" w:hAnsi="Arial" w:cs="Arial"/>
                <w:sz w:val="24"/>
                <w:szCs w:val="24"/>
              </w:rPr>
              <w:t xml:space="preserve">. </w:t>
            </w:r>
          </w:p>
          <w:p w14:paraId="205FDDAE" w14:textId="77777777" w:rsidR="00E61C0A" w:rsidRPr="00C44EB1" w:rsidRDefault="00E61C0A" w:rsidP="00E61C0A">
            <w:pPr>
              <w:rPr>
                <w:rStyle w:val="Hyperlink"/>
                <w:rFonts w:ascii="Arial" w:hAnsi="Arial" w:cs="Arial"/>
                <w:iCs/>
                <w:color w:val="auto"/>
                <w:sz w:val="24"/>
                <w:szCs w:val="24"/>
                <w:u w:val="none"/>
              </w:rPr>
            </w:pPr>
          </w:p>
          <w:p w14:paraId="37C33B95" w14:textId="089EDBF4" w:rsidR="00E61C0A" w:rsidRPr="00C44EB1" w:rsidRDefault="00E61C0A" w:rsidP="00E61C0A">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must have appropriate documentation on file, even if there are no students identified.  </w:t>
            </w:r>
          </w:p>
          <w:p w14:paraId="4A55E2B9" w14:textId="0DA6112E" w:rsidR="00E61C0A" w:rsidRPr="00C44EB1" w:rsidRDefault="00E61C0A" w:rsidP="00876C46">
            <w:pPr>
              <w:rPr>
                <w:rFonts w:ascii="Arial" w:hAnsi="Arial" w:cs="Arial"/>
                <w:b/>
                <w:sz w:val="24"/>
                <w:szCs w:val="24"/>
              </w:rPr>
            </w:pPr>
          </w:p>
        </w:tc>
      </w:tr>
      <w:tr w:rsidR="00EA3586" w:rsidRPr="00C44EB1" w14:paraId="7CFCEFBF" w14:textId="77777777" w:rsidTr="00A64FB2">
        <w:trPr>
          <w:trHeight w:val="3450"/>
        </w:trPr>
        <w:tc>
          <w:tcPr>
            <w:tcW w:w="1016" w:type="dxa"/>
            <w:shd w:val="clear" w:color="auto" w:fill="F2F2F2" w:themeFill="background1" w:themeFillShade="F2"/>
            <w:vAlign w:val="center"/>
          </w:tcPr>
          <w:p w14:paraId="61825A08" w14:textId="5E48E9AE" w:rsidR="00EA3586" w:rsidRPr="00C44EB1" w:rsidRDefault="00EA3586" w:rsidP="00876C46">
            <w:pPr>
              <w:jc w:val="center"/>
              <w:rPr>
                <w:rFonts w:ascii="Arial" w:hAnsi="Arial" w:cs="Arial"/>
                <w:b/>
                <w:sz w:val="24"/>
                <w:szCs w:val="24"/>
              </w:rPr>
            </w:pPr>
            <w:r w:rsidRPr="00C44EB1">
              <w:rPr>
                <w:rFonts w:ascii="Arial" w:hAnsi="Arial" w:cs="Arial"/>
                <w:b/>
                <w:sz w:val="24"/>
                <w:szCs w:val="24"/>
              </w:rPr>
              <w:t>PNASE 6</w:t>
            </w:r>
          </w:p>
        </w:tc>
        <w:tc>
          <w:tcPr>
            <w:tcW w:w="5999" w:type="dxa"/>
          </w:tcPr>
          <w:p w14:paraId="2554E7D9" w14:textId="184D66A7" w:rsidR="00EA3586" w:rsidRPr="00C44EB1" w:rsidRDefault="00EA3586" w:rsidP="00876C46">
            <w:pPr>
              <w:rPr>
                <w:rStyle w:val="Hyperlink"/>
                <w:rFonts w:ascii="Arial" w:hAnsi="Arial" w:cs="Arial"/>
                <w:sz w:val="24"/>
                <w:szCs w:val="24"/>
              </w:rPr>
            </w:pPr>
            <w:r w:rsidRPr="00C44EB1">
              <w:rPr>
                <w:rFonts w:ascii="Arial" w:hAnsi="Arial" w:cs="Arial"/>
                <w:sz w:val="24"/>
                <w:szCs w:val="24"/>
              </w:rPr>
              <w:t>Each LEA shall coordinate (i) McKinney-Vento services with local social services agencies or other agencies or entities providing services to homeless children and youths and their families; and (ii) Transportation, transfer of school records, and other inter-district activities, with other local educational agencies.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§11432(g)(5)(A)(i)(ii)</w:t>
            </w:r>
          </w:p>
          <w:p w14:paraId="117951F6" w14:textId="77777777" w:rsidR="00EA3586" w:rsidRPr="00C44EB1" w:rsidRDefault="00EA3586" w:rsidP="00876C46">
            <w:pPr>
              <w:rPr>
                <w:rFonts w:ascii="Arial" w:hAnsi="Arial" w:cs="Arial"/>
                <w:sz w:val="24"/>
                <w:szCs w:val="24"/>
              </w:rPr>
            </w:pPr>
          </w:p>
          <w:p w14:paraId="3F00E1D4" w14:textId="7ED78198" w:rsidR="00EA3586" w:rsidRPr="00C44EB1" w:rsidRDefault="00EA3586" w:rsidP="00EA069A">
            <w:pPr>
              <w:rPr>
                <w:rStyle w:val="Hyperlink"/>
                <w:rFonts w:ascii="Arial" w:hAnsi="Arial" w:cs="Arial"/>
                <w:sz w:val="24"/>
                <w:szCs w:val="24"/>
              </w:rPr>
            </w:pPr>
            <w:r w:rsidRPr="00C44EB1">
              <w:rPr>
                <w:rFonts w:ascii="Arial" w:hAnsi="Arial" w:cs="Arial"/>
                <w:sz w:val="24"/>
                <w:szCs w:val="24"/>
              </w:rPr>
              <w:t>Each LEA liaison for homeless children and youth shall ensure that- (iv) Homeless families and homeless children and youths receive referrals to health care services, dental services, mental health and substance abuse services, housing services, and other appropriate services</w:t>
            </w:r>
            <w:r w:rsidRPr="00C44EB1">
              <w:rPr>
                <w:rFonts w:ascii="Arial" w:hAnsi="Arial" w:cs="Arial"/>
                <w:i/>
                <w:sz w:val="24"/>
                <w:szCs w:val="24"/>
              </w:rPr>
              <w:t xml:space="preserve">. </w:t>
            </w: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7F5187" w:rsidRPr="00C44EB1">
              <w:rPr>
                <w:rFonts w:ascii="Arial" w:hAnsi="Arial" w:cs="Arial"/>
                <w:sz w:val="24"/>
                <w:szCs w:val="24"/>
              </w:rPr>
              <w:t>itle</w:t>
            </w:r>
            <w:r w:rsidRPr="00C44EB1">
              <w:rPr>
                <w:rFonts w:ascii="Arial" w:hAnsi="Arial" w:cs="Arial"/>
                <w:sz w:val="24"/>
                <w:szCs w:val="24"/>
              </w:rPr>
              <w:t xml:space="preserve"> 42 U.S.C. §11432(g)(6)(A)(iv)</w:t>
            </w:r>
          </w:p>
          <w:p w14:paraId="60C4C44A" w14:textId="543401BB" w:rsidR="00EA3586" w:rsidRPr="00C44EB1" w:rsidRDefault="00EA3586" w:rsidP="00876C46">
            <w:pPr>
              <w:rPr>
                <w:rFonts w:ascii="Arial" w:hAnsi="Arial" w:cs="Arial"/>
                <w:b/>
                <w:sz w:val="24"/>
                <w:szCs w:val="24"/>
              </w:rPr>
            </w:pPr>
          </w:p>
        </w:tc>
        <w:tc>
          <w:tcPr>
            <w:tcW w:w="7380" w:type="dxa"/>
          </w:tcPr>
          <w:p w14:paraId="57809EAE" w14:textId="1B0BA536" w:rsidR="00EA3586" w:rsidRPr="00C44EB1" w:rsidRDefault="00EA3586" w:rsidP="00876C46">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w:t>
            </w:r>
            <w:r w:rsidR="005D7E70" w:rsidRPr="00C44EB1">
              <w:rPr>
                <w:rFonts w:ascii="Arial" w:hAnsi="Arial" w:cs="Arial"/>
                <w:sz w:val="24"/>
                <w:szCs w:val="24"/>
              </w:rPr>
              <w:t xml:space="preserve"> </w:t>
            </w:r>
            <w:r w:rsidRPr="00C44EB1">
              <w:rPr>
                <w:rFonts w:ascii="Arial" w:hAnsi="Arial" w:cs="Arial"/>
                <w:sz w:val="24"/>
                <w:szCs w:val="24"/>
              </w:rPr>
              <w:t>Evidence of coordination/collaboration with social services agencies, local community action partners, etc</w:t>
            </w:r>
            <w:r w:rsidR="001D13D9" w:rsidRPr="00C44EB1">
              <w:rPr>
                <w:rFonts w:ascii="Arial" w:hAnsi="Arial" w:cs="Arial"/>
                <w:sz w:val="24"/>
                <w:szCs w:val="24"/>
              </w:rPr>
              <w:t>.</w:t>
            </w:r>
            <w:r w:rsidRPr="00C44EB1">
              <w:rPr>
                <w:rFonts w:ascii="Arial" w:hAnsi="Arial" w:cs="Arial"/>
                <w:sz w:val="24"/>
                <w:szCs w:val="24"/>
              </w:rPr>
              <w:t xml:space="preserve"> </w:t>
            </w:r>
            <w:r w:rsidR="001550D2" w:rsidRPr="00C44EB1">
              <w:rPr>
                <w:rFonts w:ascii="Arial" w:hAnsi="Arial" w:cs="Arial"/>
                <w:sz w:val="24"/>
                <w:szCs w:val="24"/>
              </w:rPr>
              <w:t>Evidence might include a</w:t>
            </w:r>
            <w:r w:rsidRPr="00C44EB1">
              <w:rPr>
                <w:rFonts w:ascii="Arial" w:hAnsi="Arial" w:cs="Arial"/>
                <w:sz w:val="24"/>
                <w:szCs w:val="24"/>
              </w:rPr>
              <w:t xml:space="preserve"> letter</w:t>
            </w:r>
            <w:r w:rsidR="00DD026F" w:rsidRPr="00C44EB1">
              <w:rPr>
                <w:rFonts w:ascii="Arial" w:hAnsi="Arial" w:cs="Arial"/>
                <w:sz w:val="24"/>
                <w:szCs w:val="24"/>
              </w:rPr>
              <w:t xml:space="preserve"> or email</w:t>
            </w:r>
            <w:r w:rsidRPr="00C44EB1">
              <w:rPr>
                <w:rFonts w:ascii="Arial" w:hAnsi="Arial" w:cs="Arial"/>
                <w:sz w:val="24"/>
                <w:szCs w:val="24"/>
              </w:rPr>
              <w:t xml:space="preserve"> of support from partners, meeting agendas,</w:t>
            </w:r>
            <w:r w:rsidR="001D13D9" w:rsidRPr="00C44EB1">
              <w:rPr>
                <w:rFonts w:ascii="Arial" w:hAnsi="Arial" w:cs="Arial"/>
                <w:sz w:val="24"/>
                <w:szCs w:val="24"/>
              </w:rPr>
              <w:t xml:space="preserve"> referral forms</w:t>
            </w:r>
            <w:r w:rsidRPr="00C44EB1">
              <w:rPr>
                <w:rFonts w:ascii="Arial" w:hAnsi="Arial" w:cs="Arial"/>
                <w:sz w:val="24"/>
                <w:szCs w:val="24"/>
              </w:rPr>
              <w:t xml:space="preserve"> etc</w:t>
            </w:r>
            <w:r w:rsidR="001550D2" w:rsidRPr="00C44EB1">
              <w:rPr>
                <w:rFonts w:ascii="Arial" w:hAnsi="Arial" w:cs="Arial"/>
                <w:sz w:val="24"/>
                <w:szCs w:val="24"/>
              </w:rPr>
              <w:t xml:space="preserve">. </w:t>
            </w:r>
          </w:p>
          <w:p w14:paraId="70B29CD2" w14:textId="77777777" w:rsidR="00E45FBD" w:rsidRPr="00C44EB1" w:rsidRDefault="00E45FBD" w:rsidP="00E45FBD">
            <w:pPr>
              <w:rPr>
                <w:rStyle w:val="Hyperlink"/>
                <w:rFonts w:ascii="Arial" w:hAnsi="Arial" w:cs="Arial"/>
                <w:iCs/>
                <w:color w:val="auto"/>
                <w:sz w:val="24"/>
                <w:szCs w:val="24"/>
                <w:u w:val="none"/>
              </w:rPr>
            </w:pPr>
          </w:p>
          <w:p w14:paraId="283BE1C6" w14:textId="505945C0" w:rsidR="00E45FBD" w:rsidRPr="00C44EB1" w:rsidRDefault="00E45FBD" w:rsidP="00E45FBD">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must have appropriate </w:t>
            </w:r>
            <w:r w:rsidR="00E61C0A" w:rsidRPr="00C44EB1">
              <w:rPr>
                <w:rFonts w:ascii="Arial" w:hAnsi="Arial" w:cs="Arial"/>
                <w:iCs/>
                <w:sz w:val="24"/>
                <w:szCs w:val="24"/>
              </w:rPr>
              <w:t>documentation</w:t>
            </w:r>
            <w:r w:rsidRPr="00C44EB1">
              <w:rPr>
                <w:rFonts w:ascii="Arial" w:hAnsi="Arial" w:cs="Arial"/>
                <w:iCs/>
                <w:sz w:val="24"/>
                <w:szCs w:val="24"/>
              </w:rPr>
              <w:t xml:space="preserve"> on file, even if there are no students identified.  </w:t>
            </w:r>
          </w:p>
          <w:p w14:paraId="77AB2D7C" w14:textId="39D2652F" w:rsidR="00F55520" w:rsidRPr="00C44EB1" w:rsidRDefault="00F55520" w:rsidP="00876C46">
            <w:pPr>
              <w:rPr>
                <w:rFonts w:ascii="Arial" w:hAnsi="Arial" w:cs="Arial"/>
                <w:b/>
                <w:sz w:val="24"/>
                <w:szCs w:val="24"/>
              </w:rPr>
            </w:pPr>
          </w:p>
        </w:tc>
      </w:tr>
      <w:tr w:rsidR="00876C46" w:rsidRPr="00C44EB1" w14:paraId="17306813" w14:textId="77777777" w:rsidTr="00C11C3F">
        <w:trPr>
          <w:cantSplit/>
          <w:trHeight w:val="112"/>
        </w:trPr>
        <w:tc>
          <w:tcPr>
            <w:tcW w:w="1016" w:type="dxa"/>
            <w:shd w:val="clear" w:color="auto" w:fill="F2F2F2" w:themeFill="background1" w:themeFillShade="F2"/>
            <w:vAlign w:val="center"/>
          </w:tcPr>
          <w:p w14:paraId="4CD21E6C" w14:textId="0B604A98" w:rsidR="00876C46" w:rsidRPr="00C44EB1" w:rsidRDefault="00413ACF" w:rsidP="00876C46">
            <w:pPr>
              <w:jc w:val="center"/>
              <w:rPr>
                <w:rFonts w:ascii="Arial" w:hAnsi="Arial" w:cs="Arial"/>
                <w:b/>
                <w:sz w:val="24"/>
                <w:szCs w:val="24"/>
              </w:rPr>
            </w:pPr>
            <w:r w:rsidRPr="00C44EB1">
              <w:rPr>
                <w:rFonts w:ascii="Arial" w:hAnsi="Arial" w:cs="Arial"/>
                <w:b/>
                <w:sz w:val="24"/>
                <w:szCs w:val="24"/>
              </w:rPr>
              <w:lastRenderedPageBreak/>
              <w:t>PNASE 7</w:t>
            </w:r>
          </w:p>
        </w:tc>
        <w:tc>
          <w:tcPr>
            <w:tcW w:w="5999" w:type="dxa"/>
          </w:tcPr>
          <w:p w14:paraId="33E5E808" w14:textId="6F5A2DE0" w:rsidR="00876C46" w:rsidRPr="00C44EB1" w:rsidRDefault="00876C46" w:rsidP="00876C46">
            <w:pPr>
              <w:rPr>
                <w:rFonts w:ascii="Arial" w:hAnsi="Arial" w:cs="Arial"/>
                <w:b/>
                <w:sz w:val="24"/>
                <w:szCs w:val="24"/>
              </w:rPr>
            </w:pPr>
            <w:r w:rsidRPr="00C44EB1">
              <w:rPr>
                <w:rFonts w:ascii="Arial" w:hAnsi="Arial" w:cs="Arial"/>
                <w:sz w:val="24"/>
                <w:szCs w:val="24"/>
              </w:rPr>
              <w:t>Unaccompanied youths are informed of their status as independent students under section 480 of the Higher Education Act of 1965 (20 U.S.C. 1087vv) and that the youths may obtain assistance from the liaison to receive verification of such status for purposes of the Free Application for Federal Student Aid (FAFSA) described in section 483 of such Act (20 U.S.C. 1090). 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w:t>
            </w:r>
            <w:r w:rsidR="003758A4" w:rsidRPr="00C44EB1">
              <w:rPr>
                <w:rFonts w:ascii="Arial" w:hAnsi="Arial" w:cs="Arial"/>
                <w:sz w:val="24"/>
                <w:szCs w:val="24"/>
              </w:rPr>
              <w:t>itle</w:t>
            </w:r>
            <w:r w:rsidRPr="00C44EB1">
              <w:rPr>
                <w:rFonts w:ascii="Arial" w:hAnsi="Arial" w:cs="Arial"/>
                <w:sz w:val="24"/>
                <w:szCs w:val="24"/>
              </w:rPr>
              <w:t xml:space="preserve"> 42 U.S.C. § 11432(g)(6)(A)(x)(III)</w:t>
            </w:r>
          </w:p>
        </w:tc>
        <w:tc>
          <w:tcPr>
            <w:tcW w:w="7380" w:type="dxa"/>
          </w:tcPr>
          <w:p w14:paraId="498C69EC" w14:textId="77777777" w:rsidR="00876C46" w:rsidRPr="00C44EB1" w:rsidRDefault="00876C46" w:rsidP="00876C46">
            <w:pPr>
              <w:tabs>
                <w:tab w:val="left" w:pos="5760"/>
              </w:tabs>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Evidence that the unaccompanied youth have been informed:</w:t>
            </w:r>
          </w:p>
          <w:p w14:paraId="68F7980B" w14:textId="77777777" w:rsidR="008E54A9" w:rsidRPr="00C44EB1" w:rsidRDefault="008E54A9" w:rsidP="00876C46">
            <w:pPr>
              <w:tabs>
                <w:tab w:val="left" w:pos="5760"/>
              </w:tabs>
              <w:rPr>
                <w:rFonts w:ascii="Arial" w:hAnsi="Arial" w:cs="Arial"/>
                <w:sz w:val="24"/>
                <w:szCs w:val="24"/>
              </w:rPr>
            </w:pPr>
          </w:p>
          <w:p w14:paraId="2AC86797" w14:textId="0C986B8F" w:rsidR="00876C46" w:rsidRPr="00C44EB1" w:rsidRDefault="00876C46" w:rsidP="00F67999">
            <w:pPr>
              <w:pStyle w:val="ListParagraph"/>
              <w:numPr>
                <w:ilvl w:val="0"/>
                <w:numId w:val="17"/>
              </w:numPr>
              <w:tabs>
                <w:tab w:val="left" w:pos="5760"/>
              </w:tabs>
              <w:rPr>
                <w:rFonts w:ascii="Arial" w:hAnsi="Arial" w:cs="Arial"/>
                <w:sz w:val="24"/>
                <w:szCs w:val="24"/>
              </w:rPr>
            </w:pPr>
            <w:r w:rsidRPr="00C44EB1">
              <w:rPr>
                <w:rFonts w:ascii="Arial" w:hAnsi="Arial" w:cs="Arial"/>
                <w:color w:val="000000"/>
                <w:sz w:val="24"/>
                <w:szCs w:val="24"/>
              </w:rPr>
              <w:t xml:space="preserve">of their status as </w:t>
            </w:r>
            <w:r w:rsidR="00D9008B">
              <w:rPr>
                <w:rFonts w:ascii="Arial" w:hAnsi="Arial" w:cs="Arial"/>
                <w:color w:val="000000"/>
                <w:sz w:val="24"/>
                <w:szCs w:val="24"/>
              </w:rPr>
              <w:t xml:space="preserve">an </w:t>
            </w:r>
            <w:r w:rsidRPr="00C44EB1">
              <w:rPr>
                <w:rFonts w:ascii="Arial" w:hAnsi="Arial" w:cs="Arial"/>
                <w:color w:val="000000"/>
                <w:sz w:val="24"/>
                <w:szCs w:val="24"/>
              </w:rPr>
              <w:t xml:space="preserve">independent student; and </w:t>
            </w:r>
          </w:p>
          <w:p w14:paraId="653AD210" w14:textId="312A1334" w:rsidR="00876C46" w:rsidRPr="00C44EB1" w:rsidRDefault="00876C46" w:rsidP="00F67999">
            <w:pPr>
              <w:pStyle w:val="ListParagraph"/>
              <w:numPr>
                <w:ilvl w:val="0"/>
                <w:numId w:val="17"/>
              </w:numPr>
              <w:tabs>
                <w:tab w:val="left" w:pos="5760"/>
              </w:tabs>
              <w:rPr>
                <w:rStyle w:val="Hyperlink"/>
                <w:rFonts w:ascii="Arial" w:hAnsi="Arial" w:cs="Arial"/>
                <w:color w:val="auto"/>
                <w:sz w:val="24"/>
                <w:szCs w:val="24"/>
                <w:u w:val="none"/>
              </w:rPr>
            </w:pPr>
            <w:r w:rsidRPr="00C44EB1">
              <w:rPr>
                <w:rFonts w:ascii="Arial" w:hAnsi="Arial" w:cs="Arial"/>
                <w:color w:val="000000"/>
                <w:sz w:val="24"/>
                <w:szCs w:val="24"/>
              </w:rPr>
              <w:t xml:space="preserve">they may obtain assistance from the liaison to receive verification of independent student status for the purposes of the FAFSA described in section 483 of such Act (e.g., documentation verifying eligible youths have been informed about their independent status and their right to obtain assistance regarding the FAFSA). </w:t>
            </w:r>
            <w:r w:rsidRPr="00C44EB1">
              <w:rPr>
                <w:rFonts w:ascii="Arial" w:hAnsi="Arial" w:cs="Arial"/>
                <w:sz w:val="24"/>
                <w:szCs w:val="24"/>
              </w:rPr>
              <w:t>20 U.S.C. § 1090</w:t>
            </w:r>
          </w:p>
          <w:p w14:paraId="5350A756" w14:textId="77777777" w:rsidR="008E3004" w:rsidRPr="00C44EB1" w:rsidRDefault="008E3004" w:rsidP="00F55520">
            <w:pPr>
              <w:tabs>
                <w:tab w:val="left" w:pos="5760"/>
              </w:tabs>
              <w:rPr>
                <w:rFonts w:ascii="Arial" w:hAnsi="Arial" w:cs="Arial"/>
                <w:sz w:val="24"/>
                <w:szCs w:val="24"/>
              </w:rPr>
            </w:pPr>
          </w:p>
          <w:p w14:paraId="79A444A9" w14:textId="0A783D77" w:rsidR="00DC255C" w:rsidRPr="00C44EB1" w:rsidRDefault="008E3004" w:rsidP="00F55520">
            <w:pPr>
              <w:tabs>
                <w:tab w:val="left" w:pos="5760"/>
              </w:tabs>
              <w:rPr>
                <w:rFonts w:ascii="Arial" w:hAnsi="Arial" w:cs="Arial"/>
                <w:sz w:val="24"/>
                <w:szCs w:val="24"/>
              </w:rPr>
            </w:pPr>
            <w:r w:rsidRPr="00C44EB1">
              <w:rPr>
                <w:rFonts w:ascii="Arial" w:hAnsi="Arial" w:cs="Arial"/>
                <w:sz w:val="24"/>
                <w:szCs w:val="24"/>
              </w:rPr>
              <w:t>If applicable, submit a completed</w:t>
            </w:r>
            <w:r w:rsidR="00E020A7" w:rsidRPr="00C44EB1">
              <w:rPr>
                <w:rFonts w:ascii="Arial" w:hAnsi="Arial" w:cs="Arial"/>
                <w:sz w:val="24"/>
                <w:szCs w:val="24"/>
              </w:rPr>
              <w:t xml:space="preserve"> letter verifying the unaccompanied homeless youth as</w:t>
            </w:r>
            <w:r w:rsidR="006A5B32" w:rsidRPr="00C44EB1">
              <w:rPr>
                <w:rFonts w:ascii="Arial" w:hAnsi="Arial" w:cs="Arial"/>
                <w:sz w:val="24"/>
                <w:szCs w:val="24"/>
              </w:rPr>
              <w:t xml:space="preserve"> </w:t>
            </w:r>
            <w:r w:rsidR="00E020A7" w:rsidRPr="00C44EB1">
              <w:rPr>
                <w:rFonts w:ascii="Arial" w:hAnsi="Arial" w:cs="Arial"/>
                <w:sz w:val="24"/>
                <w:szCs w:val="24"/>
              </w:rPr>
              <w:t xml:space="preserve">an independent student </w:t>
            </w:r>
            <w:r w:rsidRPr="00C44EB1">
              <w:rPr>
                <w:rFonts w:ascii="Arial" w:hAnsi="Arial" w:cs="Arial"/>
                <w:sz w:val="24"/>
                <w:szCs w:val="24"/>
              </w:rPr>
              <w:t>with any personally identifiable information redacted.</w:t>
            </w:r>
          </w:p>
          <w:p w14:paraId="22431444" w14:textId="77777777" w:rsidR="008E3004" w:rsidRPr="00C44EB1" w:rsidRDefault="008E3004" w:rsidP="008E3004">
            <w:pPr>
              <w:rPr>
                <w:rStyle w:val="Hyperlink"/>
                <w:rFonts w:ascii="Arial" w:hAnsi="Arial" w:cs="Arial"/>
                <w:iCs/>
                <w:color w:val="auto"/>
                <w:sz w:val="24"/>
                <w:szCs w:val="24"/>
                <w:u w:val="none"/>
              </w:rPr>
            </w:pPr>
          </w:p>
          <w:p w14:paraId="4C8FFA8A" w14:textId="0100D1EE" w:rsidR="008E3004" w:rsidRPr="00C44EB1" w:rsidRDefault="008E3004" w:rsidP="008E3004">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w:t>
            </w:r>
            <w:r w:rsidR="00DD026F" w:rsidRPr="00C44EB1">
              <w:rPr>
                <w:rFonts w:ascii="Arial" w:hAnsi="Arial" w:cs="Arial"/>
                <w:iCs/>
                <w:sz w:val="24"/>
                <w:szCs w:val="24"/>
              </w:rPr>
              <w:t>must</w:t>
            </w:r>
            <w:r w:rsidRPr="00C44EB1">
              <w:rPr>
                <w:rFonts w:ascii="Arial" w:hAnsi="Arial" w:cs="Arial"/>
                <w:iCs/>
                <w:sz w:val="24"/>
                <w:szCs w:val="24"/>
              </w:rPr>
              <w:t xml:space="preserve"> have an appropriate form on file, even if there are no students identified.  </w:t>
            </w:r>
          </w:p>
          <w:p w14:paraId="160349BC" w14:textId="6A0B7CC8" w:rsidR="002F7B63" w:rsidRPr="00C44EB1" w:rsidRDefault="002F7B63" w:rsidP="00F55520">
            <w:pPr>
              <w:rPr>
                <w:rFonts w:ascii="Arial" w:hAnsi="Arial" w:cs="Arial"/>
                <w:b/>
                <w:sz w:val="24"/>
                <w:szCs w:val="24"/>
              </w:rPr>
            </w:pPr>
          </w:p>
        </w:tc>
      </w:tr>
      <w:tr w:rsidR="00876C46" w:rsidRPr="00C44EB1" w14:paraId="316B107B" w14:textId="77777777" w:rsidTr="001B3CDF">
        <w:trPr>
          <w:trHeight w:val="112"/>
        </w:trPr>
        <w:tc>
          <w:tcPr>
            <w:tcW w:w="1016" w:type="dxa"/>
            <w:shd w:val="clear" w:color="auto" w:fill="F2F2F2" w:themeFill="background1" w:themeFillShade="F2"/>
            <w:vAlign w:val="center"/>
          </w:tcPr>
          <w:p w14:paraId="36C74295" w14:textId="771DC1ED" w:rsidR="00876C46" w:rsidRPr="00C44EB1" w:rsidRDefault="00E51D2A" w:rsidP="00876C46">
            <w:pPr>
              <w:jc w:val="center"/>
              <w:rPr>
                <w:rFonts w:ascii="Arial" w:hAnsi="Arial" w:cs="Arial"/>
                <w:b/>
                <w:sz w:val="24"/>
                <w:szCs w:val="24"/>
              </w:rPr>
            </w:pPr>
            <w:r w:rsidRPr="00C44EB1">
              <w:rPr>
                <w:rFonts w:ascii="Arial" w:hAnsi="Arial" w:cs="Arial"/>
                <w:b/>
                <w:sz w:val="24"/>
                <w:szCs w:val="24"/>
              </w:rPr>
              <w:t xml:space="preserve">PNASE </w:t>
            </w:r>
            <w:r w:rsidR="00413ACF" w:rsidRPr="00C44EB1">
              <w:rPr>
                <w:rFonts w:ascii="Arial" w:hAnsi="Arial" w:cs="Arial"/>
                <w:b/>
                <w:sz w:val="24"/>
                <w:szCs w:val="24"/>
              </w:rPr>
              <w:t>8</w:t>
            </w:r>
          </w:p>
        </w:tc>
        <w:tc>
          <w:tcPr>
            <w:tcW w:w="5999" w:type="dxa"/>
          </w:tcPr>
          <w:p w14:paraId="2C094034" w14:textId="0AAE0AE0" w:rsidR="00876C46" w:rsidRPr="00C44EB1" w:rsidRDefault="00876C46" w:rsidP="00876C46">
            <w:pPr>
              <w:rPr>
                <w:rStyle w:val="Hyperlink"/>
                <w:rFonts w:ascii="Arial" w:hAnsi="Arial" w:cs="Arial"/>
                <w:sz w:val="24"/>
                <w:szCs w:val="24"/>
              </w:rPr>
            </w:pPr>
            <w:r w:rsidRPr="00C44EB1">
              <w:rPr>
                <w:rFonts w:ascii="Arial" w:hAnsi="Arial" w:cs="Arial"/>
                <w:sz w:val="24"/>
                <w:szCs w:val="24"/>
              </w:rPr>
              <w:t>The LEA shall reserve such funds as are necessary to provide services comparable to those provided to children in Title I-A schools to serve— (i) homeless children and youths who do not attend participating schools, including providing educationally related support services to children in shelters and other locations where children may live. 20 U.S.C. § 6301 et seq;</w:t>
            </w:r>
            <w:r w:rsidRPr="00C44EB1">
              <w:rPr>
                <w:rFonts w:ascii="Arial" w:hAnsi="Arial" w:cs="Arial"/>
                <w:color w:val="B35F06"/>
                <w:sz w:val="24"/>
                <w:szCs w:val="24"/>
              </w:rPr>
              <w:t xml:space="preserve"> </w:t>
            </w:r>
            <w:r w:rsidRPr="00C44EB1">
              <w:rPr>
                <w:rFonts w:ascii="Arial" w:hAnsi="Arial" w:cs="Arial"/>
                <w:sz w:val="24"/>
                <w:szCs w:val="24"/>
              </w:rPr>
              <w:t>McKinney-Vento Homeless Assistance Act, Section 722;</w:t>
            </w:r>
            <w:r w:rsidRPr="00C44EB1">
              <w:rPr>
                <w:rFonts w:ascii="Arial" w:hAnsi="Arial" w:cs="Arial"/>
                <w:color w:val="B35F06"/>
                <w:sz w:val="24"/>
                <w:szCs w:val="24"/>
              </w:rPr>
              <w:t xml:space="preserve"> </w:t>
            </w:r>
            <w:r w:rsidRPr="00C44EB1">
              <w:rPr>
                <w:rFonts w:ascii="Arial" w:hAnsi="Arial" w:cs="Arial"/>
                <w:sz w:val="24"/>
                <w:szCs w:val="24"/>
              </w:rPr>
              <w:t>Title 42 U.S.C. § 11432(g)(4)(B)</w:t>
            </w:r>
          </w:p>
          <w:p w14:paraId="15522832" w14:textId="478DF553" w:rsidR="00DC255C" w:rsidRPr="00C44EB1" w:rsidRDefault="00DC255C" w:rsidP="00876C46">
            <w:pPr>
              <w:rPr>
                <w:rFonts w:ascii="Arial" w:hAnsi="Arial" w:cs="Arial"/>
                <w:b/>
                <w:sz w:val="24"/>
                <w:szCs w:val="24"/>
              </w:rPr>
            </w:pPr>
          </w:p>
        </w:tc>
        <w:tc>
          <w:tcPr>
            <w:tcW w:w="7380" w:type="dxa"/>
          </w:tcPr>
          <w:p w14:paraId="53C14DE8" w14:textId="0BE50BB2" w:rsidR="00016FF6" w:rsidRPr="00C44EB1" w:rsidRDefault="00876C46" w:rsidP="00876C46">
            <w:pPr>
              <w:rPr>
                <w:rFonts w:ascii="Arial" w:hAnsi="Arial" w:cs="Arial"/>
                <w:b/>
                <w:sz w:val="24"/>
                <w:szCs w:val="24"/>
              </w:rPr>
            </w:pPr>
            <w:r w:rsidRPr="00C44EB1">
              <w:rPr>
                <w:rFonts w:ascii="Arial" w:hAnsi="Arial" w:cs="Arial"/>
                <w:b/>
                <w:sz w:val="24"/>
                <w:szCs w:val="24"/>
              </w:rPr>
              <w:t>a. Submit to OSDE:</w:t>
            </w:r>
            <w:r w:rsidR="00016FF6" w:rsidRPr="00C44EB1">
              <w:rPr>
                <w:rFonts w:ascii="Arial" w:hAnsi="Arial" w:cs="Arial"/>
                <w:b/>
                <w:sz w:val="24"/>
                <w:szCs w:val="24"/>
              </w:rPr>
              <w:t xml:space="preserve"> No submission required </w:t>
            </w:r>
          </w:p>
          <w:p w14:paraId="5958A461" w14:textId="35290FB7" w:rsidR="00016FF6" w:rsidRPr="00C44EB1" w:rsidRDefault="00016FF6" w:rsidP="00876C46">
            <w:pPr>
              <w:rPr>
                <w:rFonts w:ascii="Arial" w:hAnsi="Arial" w:cs="Arial"/>
                <w:bCs/>
                <w:sz w:val="24"/>
                <w:szCs w:val="24"/>
              </w:rPr>
            </w:pPr>
            <w:r w:rsidRPr="00C44EB1">
              <w:rPr>
                <w:rFonts w:ascii="Arial" w:hAnsi="Arial" w:cs="Arial"/>
                <w:bCs/>
                <w:sz w:val="24"/>
                <w:szCs w:val="24"/>
              </w:rPr>
              <w:t xml:space="preserve">The OSDE reviewer will review the Consolidated Application and provide guidance if necessary on the method of calculating the set-aside.  </w:t>
            </w:r>
          </w:p>
          <w:p w14:paraId="0BDCD1D8" w14:textId="20FF318B" w:rsidR="00876C46" w:rsidRPr="00C44EB1" w:rsidRDefault="00876C46" w:rsidP="00876C46">
            <w:pPr>
              <w:rPr>
                <w:rFonts w:ascii="Arial" w:hAnsi="Arial" w:cs="Arial"/>
                <w:b/>
                <w:sz w:val="24"/>
                <w:szCs w:val="24"/>
              </w:rPr>
            </w:pPr>
          </w:p>
        </w:tc>
      </w:tr>
      <w:tr w:rsidR="00666EF8" w:rsidRPr="00C44EB1" w14:paraId="4A58ACA2" w14:textId="77777777" w:rsidTr="002D1523">
        <w:trPr>
          <w:trHeight w:val="1700"/>
        </w:trPr>
        <w:tc>
          <w:tcPr>
            <w:tcW w:w="1016" w:type="dxa"/>
            <w:shd w:val="clear" w:color="auto" w:fill="F2F2F2" w:themeFill="background1" w:themeFillShade="F2"/>
            <w:vAlign w:val="center"/>
          </w:tcPr>
          <w:p w14:paraId="1B898C7D" w14:textId="2C327868" w:rsidR="00666EF8" w:rsidRPr="00C44EB1" w:rsidRDefault="00666EF8" w:rsidP="00876C46">
            <w:pPr>
              <w:jc w:val="center"/>
              <w:rPr>
                <w:rFonts w:ascii="Arial" w:hAnsi="Arial" w:cs="Arial"/>
                <w:b/>
                <w:sz w:val="24"/>
                <w:szCs w:val="24"/>
              </w:rPr>
            </w:pPr>
            <w:r w:rsidRPr="00C44EB1">
              <w:rPr>
                <w:rFonts w:ascii="Arial" w:hAnsi="Arial" w:cs="Arial"/>
                <w:b/>
                <w:sz w:val="24"/>
                <w:szCs w:val="24"/>
              </w:rPr>
              <w:lastRenderedPageBreak/>
              <w:t xml:space="preserve">PNASE 9 </w:t>
            </w:r>
          </w:p>
        </w:tc>
        <w:tc>
          <w:tcPr>
            <w:tcW w:w="5999" w:type="dxa"/>
            <w:shd w:val="clear" w:color="auto" w:fill="FFFFFF" w:themeFill="background1"/>
          </w:tcPr>
          <w:p w14:paraId="06DF450C" w14:textId="42E2F42A" w:rsidR="00666EF8" w:rsidRPr="00C44EB1" w:rsidRDefault="00666EF8" w:rsidP="00876C46">
            <w:pPr>
              <w:rPr>
                <w:rFonts w:ascii="Arial" w:hAnsi="Arial" w:cs="Arial"/>
                <w:b/>
                <w:sz w:val="24"/>
                <w:szCs w:val="24"/>
              </w:rPr>
            </w:pPr>
            <w:r w:rsidRPr="00C44EB1">
              <w:rPr>
                <w:rFonts w:ascii="Arial" w:hAnsi="Arial" w:cs="Arial"/>
                <w:sz w:val="24"/>
                <w:szCs w:val="24"/>
              </w:rPr>
              <w:t>Low-income and minority children enrolled in schools assisted under this part are not served at disproportionate rates by ineffective, out-of-field, or inexperienced teachers. ES</w:t>
            </w:r>
            <w:r w:rsidR="002744D6" w:rsidRPr="00C44EB1">
              <w:rPr>
                <w:rFonts w:ascii="Arial" w:hAnsi="Arial" w:cs="Arial"/>
                <w:sz w:val="24"/>
                <w:szCs w:val="24"/>
              </w:rPr>
              <w:t>EA</w:t>
            </w:r>
            <w:r w:rsidRPr="00C44EB1">
              <w:rPr>
                <w:rFonts w:ascii="Arial" w:hAnsi="Arial" w:cs="Arial"/>
                <w:sz w:val="24"/>
                <w:szCs w:val="24"/>
              </w:rPr>
              <w:t xml:space="preserve"> Section 1111(g)(1)(B)</w:t>
            </w:r>
          </w:p>
        </w:tc>
        <w:tc>
          <w:tcPr>
            <w:tcW w:w="7380" w:type="dxa"/>
          </w:tcPr>
          <w:p w14:paraId="00429692" w14:textId="44A32269" w:rsidR="00C34982" w:rsidRPr="00C44EB1" w:rsidRDefault="00666EF8" w:rsidP="00876C46">
            <w:pPr>
              <w:rPr>
                <w:rFonts w:ascii="Arial" w:hAnsi="Arial" w:cs="Arial"/>
                <w:b/>
                <w:sz w:val="24"/>
                <w:szCs w:val="24"/>
              </w:rPr>
            </w:pPr>
            <w:r w:rsidRPr="00C44EB1">
              <w:rPr>
                <w:rFonts w:ascii="Arial" w:hAnsi="Arial" w:cs="Arial"/>
                <w:b/>
                <w:sz w:val="24"/>
                <w:szCs w:val="24"/>
              </w:rPr>
              <w:t xml:space="preserve">a. Submit to OSDE: </w:t>
            </w:r>
            <w:r w:rsidR="00C34982" w:rsidRPr="00C44EB1">
              <w:rPr>
                <w:rFonts w:ascii="Arial" w:hAnsi="Arial" w:cs="Arial"/>
                <w:b/>
                <w:sz w:val="24"/>
                <w:szCs w:val="24"/>
              </w:rPr>
              <w:t>No submission required</w:t>
            </w:r>
          </w:p>
          <w:p w14:paraId="0F819F36" w14:textId="4FC834E0" w:rsidR="00666EF8" w:rsidRPr="00C44EB1" w:rsidRDefault="00DD71EA" w:rsidP="00876C46">
            <w:pPr>
              <w:rPr>
                <w:rFonts w:ascii="Arial" w:hAnsi="Arial" w:cs="Arial"/>
                <w:iCs/>
                <w:sz w:val="24"/>
                <w:szCs w:val="24"/>
              </w:rPr>
            </w:pPr>
            <w:r w:rsidRPr="00C44EB1">
              <w:rPr>
                <w:rFonts w:ascii="Arial" w:hAnsi="Arial" w:cs="Arial"/>
                <w:bCs/>
                <w:sz w:val="24"/>
                <w:szCs w:val="24"/>
              </w:rPr>
              <w:t>The OSDE reviewer will review d</w:t>
            </w:r>
            <w:r w:rsidR="00E67BA6" w:rsidRPr="00C44EB1">
              <w:rPr>
                <w:rFonts w:ascii="Arial" w:hAnsi="Arial" w:cs="Arial"/>
                <w:bCs/>
                <w:sz w:val="24"/>
                <w:szCs w:val="24"/>
              </w:rPr>
              <w:t>ata</w:t>
            </w:r>
            <w:r w:rsidR="006A5B8C" w:rsidRPr="00C44EB1">
              <w:rPr>
                <w:rFonts w:ascii="Arial" w:hAnsi="Arial" w:cs="Arial"/>
                <w:bCs/>
                <w:sz w:val="24"/>
                <w:szCs w:val="24"/>
              </w:rPr>
              <w:t xml:space="preserve"> related to the equitable distribution </w:t>
            </w:r>
            <w:r w:rsidR="00E67BA6" w:rsidRPr="00C44EB1">
              <w:rPr>
                <w:rFonts w:ascii="Arial" w:hAnsi="Arial" w:cs="Arial"/>
                <w:bCs/>
                <w:sz w:val="24"/>
                <w:szCs w:val="24"/>
              </w:rPr>
              <w:t xml:space="preserve">of teachers </w:t>
            </w:r>
            <w:r w:rsidR="002B594E" w:rsidRPr="00C44EB1">
              <w:rPr>
                <w:rFonts w:ascii="Arial" w:hAnsi="Arial" w:cs="Arial"/>
                <w:sz w:val="24"/>
                <w:szCs w:val="24"/>
              </w:rPr>
              <w:t xml:space="preserve">in the </w:t>
            </w:r>
            <w:r w:rsidR="00666EF8" w:rsidRPr="00C44EB1">
              <w:rPr>
                <w:rFonts w:ascii="Arial" w:hAnsi="Arial" w:cs="Arial"/>
                <w:sz w:val="24"/>
                <w:szCs w:val="24"/>
              </w:rPr>
              <w:t>CDAP</w:t>
            </w:r>
            <w:r w:rsidRPr="00C44EB1">
              <w:rPr>
                <w:rFonts w:ascii="Arial" w:hAnsi="Arial" w:cs="Arial"/>
                <w:sz w:val="24"/>
                <w:szCs w:val="24"/>
              </w:rPr>
              <w:t xml:space="preserve"> Section II</w:t>
            </w:r>
            <w:r w:rsidR="00E67BA6" w:rsidRPr="00C44EB1">
              <w:rPr>
                <w:rFonts w:ascii="Arial" w:hAnsi="Arial" w:cs="Arial"/>
                <w:sz w:val="24"/>
                <w:szCs w:val="24"/>
              </w:rPr>
              <w:t xml:space="preserve"> (located in the Consolidated Application)</w:t>
            </w:r>
            <w:r w:rsidR="00666EF8" w:rsidRPr="00C44EB1">
              <w:rPr>
                <w:rFonts w:ascii="Arial" w:hAnsi="Arial" w:cs="Arial"/>
                <w:sz w:val="24"/>
                <w:szCs w:val="24"/>
              </w:rPr>
              <w:t xml:space="preserve">. If applicable, </w:t>
            </w:r>
            <w:r w:rsidR="002B594E" w:rsidRPr="00C44EB1">
              <w:rPr>
                <w:rFonts w:ascii="Arial" w:hAnsi="Arial" w:cs="Arial"/>
                <w:sz w:val="24"/>
                <w:szCs w:val="24"/>
              </w:rPr>
              <w:t>the district must</w:t>
            </w:r>
            <w:r w:rsidR="00666EF8" w:rsidRPr="00C44EB1">
              <w:rPr>
                <w:rFonts w:ascii="Arial" w:hAnsi="Arial" w:cs="Arial"/>
                <w:sz w:val="24"/>
                <w:szCs w:val="24"/>
              </w:rPr>
              <w:t xml:space="preserve"> have evidence to demonstrate compliance with the Equitable Teacher Distribution Plan</w:t>
            </w:r>
            <w:r w:rsidR="00C57547" w:rsidRPr="00C44EB1">
              <w:rPr>
                <w:rFonts w:ascii="Arial" w:hAnsi="Arial" w:cs="Arial"/>
                <w:sz w:val="24"/>
                <w:szCs w:val="24"/>
              </w:rPr>
              <w:t xml:space="preserve"> including how incentives are provided to </w:t>
            </w:r>
            <w:r w:rsidR="00666EF8" w:rsidRPr="00C44EB1">
              <w:rPr>
                <w:rFonts w:ascii="Arial" w:hAnsi="Arial" w:cs="Arial"/>
                <w:iCs/>
                <w:sz w:val="24"/>
                <w:szCs w:val="24"/>
              </w:rPr>
              <w:t xml:space="preserve">certified personnel </w:t>
            </w:r>
            <w:r w:rsidR="00276967" w:rsidRPr="00C44EB1">
              <w:rPr>
                <w:rFonts w:ascii="Arial" w:hAnsi="Arial" w:cs="Arial"/>
                <w:iCs/>
                <w:sz w:val="24"/>
                <w:szCs w:val="24"/>
              </w:rPr>
              <w:t>(</w:t>
            </w:r>
            <w:r w:rsidR="00666EF8" w:rsidRPr="00C44EB1">
              <w:rPr>
                <w:rFonts w:ascii="Arial" w:hAnsi="Arial" w:cs="Arial"/>
                <w:iCs/>
                <w:sz w:val="24"/>
                <w:szCs w:val="24"/>
              </w:rPr>
              <w:t xml:space="preserve">allowed under </w:t>
            </w:r>
            <w:r w:rsidR="00666EF8" w:rsidRPr="00C44EB1">
              <w:rPr>
                <w:rFonts w:ascii="Arial" w:hAnsi="Arial" w:cs="Arial"/>
                <w:sz w:val="24"/>
                <w:szCs w:val="24"/>
              </w:rPr>
              <w:t>E</w:t>
            </w:r>
            <w:r w:rsidR="002744D6" w:rsidRPr="00C44EB1">
              <w:rPr>
                <w:rFonts w:ascii="Arial" w:hAnsi="Arial" w:cs="Arial"/>
                <w:sz w:val="24"/>
                <w:szCs w:val="24"/>
              </w:rPr>
              <w:t>SEA</w:t>
            </w:r>
            <w:r w:rsidR="00666EF8" w:rsidRPr="00C44EB1">
              <w:rPr>
                <w:rFonts w:ascii="Arial" w:hAnsi="Arial" w:cs="Arial"/>
                <w:sz w:val="24"/>
                <w:szCs w:val="24"/>
              </w:rPr>
              <w:t xml:space="preserve"> Section 2103(b)(3)(B)(ii)</w:t>
            </w:r>
            <w:r w:rsidR="00276967" w:rsidRPr="00C44EB1">
              <w:rPr>
                <w:rFonts w:ascii="Arial" w:hAnsi="Arial" w:cs="Arial"/>
                <w:iCs/>
                <w:sz w:val="24"/>
                <w:szCs w:val="24"/>
              </w:rPr>
              <w:t>)</w:t>
            </w:r>
            <w:r w:rsidR="00666EF8" w:rsidRPr="00C44EB1">
              <w:rPr>
                <w:rFonts w:ascii="Arial" w:hAnsi="Arial" w:cs="Arial"/>
                <w:iCs/>
                <w:sz w:val="24"/>
                <w:szCs w:val="24"/>
              </w:rPr>
              <w:t xml:space="preserve"> to improve equity in the distribution of teachers within</w:t>
            </w:r>
            <w:r w:rsidR="000829FC" w:rsidRPr="00C44EB1">
              <w:rPr>
                <w:rFonts w:ascii="Arial" w:hAnsi="Arial" w:cs="Arial"/>
                <w:iCs/>
                <w:sz w:val="24"/>
                <w:szCs w:val="24"/>
              </w:rPr>
              <w:t xml:space="preserve"> the</w:t>
            </w:r>
            <w:r w:rsidR="00666EF8" w:rsidRPr="00C44EB1">
              <w:rPr>
                <w:rFonts w:ascii="Arial" w:hAnsi="Arial" w:cs="Arial"/>
                <w:iCs/>
                <w:sz w:val="24"/>
                <w:szCs w:val="24"/>
              </w:rPr>
              <w:t xml:space="preserve"> LEA.</w:t>
            </w:r>
          </w:p>
          <w:p w14:paraId="3E688239" w14:textId="75BDDAD9" w:rsidR="003D7D0E" w:rsidRPr="00C44EB1" w:rsidRDefault="003D7D0E" w:rsidP="00876C46">
            <w:pPr>
              <w:rPr>
                <w:rFonts w:ascii="Arial" w:hAnsi="Arial" w:cs="Arial"/>
                <w:sz w:val="24"/>
                <w:szCs w:val="24"/>
              </w:rPr>
            </w:pPr>
          </w:p>
        </w:tc>
      </w:tr>
      <w:tr w:rsidR="002954F1" w:rsidRPr="00C44EB1" w14:paraId="1DA56070" w14:textId="77777777" w:rsidTr="007E7689">
        <w:trPr>
          <w:cantSplit/>
          <w:trHeight w:val="3338"/>
        </w:trPr>
        <w:tc>
          <w:tcPr>
            <w:tcW w:w="1016" w:type="dxa"/>
            <w:shd w:val="clear" w:color="auto" w:fill="F2F2F2" w:themeFill="background1" w:themeFillShade="F2"/>
            <w:vAlign w:val="center"/>
          </w:tcPr>
          <w:p w14:paraId="10163C5E" w14:textId="1DF14CC0" w:rsidR="002954F1" w:rsidRPr="00C44EB1" w:rsidRDefault="002954F1" w:rsidP="000C7FD5">
            <w:pPr>
              <w:jc w:val="center"/>
              <w:rPr>
                <w:rFonts w:ascii="Arial" w:hAnsi="Arial" w:cs="Arial"/>
                <w:b/>
                <w:sz w:val="24"/>
                <w:szCs w:val="24"/>
              </w:rPr>
            </w:pPr>
            <w:r w:rsidRPr="00C44EB1">
              <w:rPr>
                <w:rFonts w:ascii="Arial" w:hAnsi="Arial" w:cs="Arial"/>
                <w:b/>
                <w:sz w:val="24"/>
                <w:szCs w:val="24"/>
              </w:rPr>
              <w:t>PNASE 10</w:t>
            </w:r>
          </w:p>
        </w:tc>
        <w:tc>
          <w:tcPr>
            <w:tcW w:w="5999" w:type="dxa"/>
          </w:tcPr>
          <w:p w14:paraId="4016AF06" w14:textId="30E19993" w:rsidR="002954F1" w:rsidRPr="00C44EB1" w:rsidRDefault="002954F1" w:rsidP="000C7FD5">
            <w:pPr>
              <w:rPr>
                <w:rFonts w:ascii="Arial" w:hAnsi="Arial" w:cs="Arial"/>
                <w:b/>
                <w:sz w:val="24"/>
                <w:szCs w:val="24"/>
              </w:rPr>
            </w:pPr>
            <w:r w:rsidRPr="00C44EB1">
              <w:rPr>
                <w:rFonts w:ascii="Arial" w:hAnsi="Arial" w:cs="Arial"/>
                <w:sz w:val="24"/>
                <w:szCs w:val="24"/>
                <w:shd w:val="clear" w:color="auto" w:fill="FFFFFF"/>
              </w:rPr>
              <w:t xml:space="preserve">Collaborate with the State or local child welfare agency to (A) designate a point of contact if the corresponding child welfare agency notifies the local educational agency, in writing, that the agency has designated an employee to serve as a point of contact for the local educational agency; and (B) </w:t>
            </w:r>
            <w:r w:rsidRPr="00C44EB1">
              <w:rPr>
                <w:rFonts w:ascii="Arial" w:hAnsi="Arial" w:cs="Arial"/>
                <w:sz w:val="24"/>
                <w:szCs w:val="24"/>
              </w:rPr>
              <w:t xml:space="preserve">By not later than 1 year after the date of enactment of the Every Student Succeeds Act, LEAs shall develop and implement clear written procedures governing how transportation to maintain children in foster care in their school of origin when in their best interest will be provided, arranged, and funded for the duration of the time in foster care. </w:t>
            </w:r>
            <w:r w:rsidRPr="00C44EB1">
              <w:rPr>
                <w:rFonts w:ascii="Arial" w:hAnsi="Arial" w:cs="Arial"/>
                <w:iCs/>
                <w:sz w:val="24"/>
                <w:szCs w:val="24"/>
              </w:rPr>
              <w:t>ESEA Section 1112 (c)(5)</w:t>
            </w:r>
          </w:p>
        </w:tc>
        <w:tc>
          <w:tcPr>
            <w:tcW w:w="7380" w:type="dxa"/>
          </w:tcPr>
          <w:p w14:paraId="62F9ADF6" w14:textId="77777777" w:rsidR="002954F1" w:rsidRPr="00C44EB1" w:rsidRDefault="002954F1" w:rsidP="000C7FD5">
            <w:pPr>
              <w:pBdr>
                <w:top w:val="nil"/>
                <w:left w:val="nil"/>
                <w:bottom w:val="nil"/>
                <w:right w:val="nil"/>
                <w:between w:val="nil"/>
              </w:pBdr>
              <w:spacing w:before="3"/>
              <w:rPr>
                <w:rFonts w:ascii="Arial" w:hAnsi="Arial" w:cs="Arial"/>
                <w:color w:val="000000"/>
                <w:sz w:val="24"/>
                <w:szCs w:val="24"/>
              </w:rPr>
            </w:pPr>
            <w:r w:rsidRPr="00C44EB1">
              <w:rPr>
                <w:rFonts w:ascii="Arial" w:hAnsi="Arial" w:cs="Arial"/>
                <w:b/>
                <w:color w:val="000000"/>
                <w:sz w:val="24"/>
                <w:szCs w:val="24"/>
              </w:rPr>
              <w:t>a. Submit to OSDE</w:t>
            </w:r>
            <w:r w:rsidRPr="00C44EB1">
              <w:rPr>
                <w:rFonts w:ascii="Arial" w:hAnsi="Arial" w:cs="Arial"/>
                <w:color w:val="000000"/>
                <w:sz w:val="24"/>
                <w:szCs w:val="24"/>
              </w:rPr>
              <w:t xml:space="preserve">: LEA’s Foster Care Plan to include: </w:t>
            </w:r>
          </w:p>
          <w:p w14:paraId="1F93A530"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LEA Point of Contact and responsibilities;</w:t>
            </w:r>
          </w:p>
          <w:p w14:paraId="7E34EEB6"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Decision-making process;</w:t>
            </w:r>
          </w:p>
          <w:p w14:paraId="4FB6B8DF"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The type of documentation or records that should be shared between parties;</w:t>
            </w:r>
          </w:p>
          <w:p w14:paraId="2FDF2D7C"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Collaborative structure, such as regularly scheduled meetings, in which relevant individuals can participate in a particular process;</w:t>
            </w:r>
          </w:p>
          <w:p w14:paraId="1FE0CC29"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The best interest determination document regarding the child’s school placement (school of origin or the receiving school);</w:t>
            </w:r>
          </w:p>
          <w:p w14:paraId="0E04F9C5" w14:textId="7777777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Transportation procedures;</w:t>
            </w:r>
          </w:p>
          <w:p w14:paraId="66F5B385" w14:textId="7F0024E7" w:rsidR="002954F1" w:rsidRPr="00C44EB1" w:rsidRDefault="002954F1" w:rsidP="00F67999">
            <w:pPr>
              <w:pStyle w:val="ListParagraph"/>
              <w:numPr>
                <w:ilvl w:val="0"/>
                <w:numId w:val="18"/>
              </w:numPr>
              <w:pBdr>
                <w:top w:val="nil"/>
                <w:left w:val="nil"/>
                <w:bottom w:val="nil"/>
                <w:right w:val="nil"/>
                <w:between w:val="nil"/>
              </w:pBdr>
              <w:spacing w:before="3"/>
              <w:rPr>
                <w:rFonts w:ascii="Arial" w:hAnsi="Arial" w:cs="Arial"/>
                <w:color w:val="000000"/>
                <w:sz w:val="24"/>
                <w:szCs w:val="24"/>
              </w:rPr>
            </w:pPr>
            <w:r w:rsidRPr="00C44EB1">
              <w:rPr>
                <w:rFonts w:ascii="Arial" w:hAnsi="Arial" w:cs="Arial"/>
                <w:color w:val="000000"/>
                <w:sz w:val="24"/>
                <w:szCs w:val="24"/>
              </w:rPr>
              <w:t>Responsibilities and costs related to student transportation; and</w:t>
            </w:r>
          </w:p>
          <w:p w14:paraId="4D2FE87C" w14:textId="1E88BA06" w:rsidR="002954F1" w:rsidRPr="00C44EB1" w:rsidRDefault="002954F1" w:rsidP="00F67999">
            <w:pPr>
              <w:pStyle w:val="ListParagraph"/>
              <w:numPr>
                <w:ilvl w:val="0"/>
                <w:numId w:val="18"/>
              </w:numPr>
              <w:pBdr>
                <w:top w:val="nil"/>
                <w:left w:val="nil"/>
                <w:bottom w:val="nil"/>
                <w:right w:val="nil"/>
                <w:between w:val="nil"/>
              </w:pBdr>
              <w:spacing w:before="3"/>
              <w:rPr>
                <w:rStyle w:val="Hyperlink"/>
                <w:rFonts w:ascii="Arial" w:hAnsi="Arial" w:cs="Arial"/>
                <w:color w:val="000000"/>
                <w:sz w:val="24"/>
                <w:szCs w:val="24"/>
                <w:u w:val="none"/>
              </w:rPr>
            </w:pPr>
            <w:r w:rsidRPr="00C44EB1">
              <w:rPr>
                <w:rFonts w:ascii="Arial" w:hAnsi="Arial" w:cs="Arial"/>
                <w:color w:val="000000"/>
                <w:sz w:val="24"/>
                <w:szCs w:val="24"/>
              </w:rPr>
              <w:t xml:space="preserve">Clear, written policies that will remove barriers to immediate enrollment and record transfers for children in foster care. </w:t>
            </w:r>
            <w:r w:rsidRPr="00C44EB1">
              <w:rPr>
                <w:rFonts w:ascii="Arial" w:hAnsi="Arial" w:cs="Arial"/>
                <w:sz w:val="24"/>
                <w:szCs w:val="24"/>
              </w:rPr>
              <w:t>ESEA Section 1112(c)(5)(B)</w:t>
            </w:r>
          </w:p>
          <w:p w14:paraId="747A5F89" w14:textId="77777777" w:rsidR="002954F1" w:rsidRPr="00C44EB1" w:rsidRDefault="002954F1" w:rsidP="00CA4A7F">
            <w:pPr>
              <w:rPr>
                <w:rStyle w:val="Hyperlink"/>
                <w:rFonts w:ascii="Arial" w:hAnsi="Arial" w:cs="Arial"/>
                <w:iCs/>
                <w:color w:val="auto"/>
                <w:sz w:val="24"/>
                <w:szCs w:val="24"/>
                <w:u w:val="none"/>
              </w:rPr>
            </w:pPr>
          </w:p>
          <w:p w14:paraId="2364E93B" w14:textId="77777777" w:rsidR="002954F1" w:rsidRPr="00C44EB1" w:rsidRDefault="002954F1" w:rsidP="00351E1D">
            <w:pPr>
              <w:rPr>
                <w:rFonts w:ascii="Arial" w:hAnsi="Arial" w:cs="Arial"/>
                <w:iCs/>
                <w:sz w:val="24"/>
                <w:szCs w:val="24"/>
              </w:rPr>
            </w:pPr>
            <w:r w:rsidRPr="00C44EB1">
              <w:rPr>
                <w:rStyle w:val="Hyperlink"/>
                <w:rFonts w:ascii="Arial" w:hAnsi="Arial" w:cs="Arial"/>
                <w:iCs/>
                <w:color w:val="auto"/>
                <w:sz w:val="24"/>
                <w:szCs w:val="24"/>
                <w:u w:val="none"/>
              </w:rPr>
              <w:t xml:space="preserve">Note: </w:t>
            </w:r>
            <w:r w:rsidRPr="00C44EB1">
              <w:rPr>
                <w:rFonts w:ascii="Arial" w:hAnsi="Arial" w:cs="Arial"/>
                <w:iCs/>
                <w:sz w:val="24"/>
                <w:szCs w:val="24"/>
              </w:rPr>
              <w:t xml:space="preserve">LEAs must have a Foster Care Plan, even if there are no students identified.  </w:t>
            </w:r>
          </w:p>
          <w:p w14:paraId="414560F5" w14:textId="00F03078" w:rsidR="007E7689" w:rsidRPr="00C44EB1" w:rsidRDefault="007E7689" w:rsidP="00351E1D">
            <w:pPr>
              <w:rPr>
                <w:rFonts w:ascii="Arial" w:hAnsi="Arial" w:cs="Arial"/>
                <w:iCs/>
                <w:sz w:val="24"/>
                <w:szCs w:val="24"/>
              </w:rPr>
            </w:pPr>
          </w:p>
        </w:tc>
      </w:tr>
      <w:tr w:rsidR="00491F1F" w:rsidRPr="00C44EB1" w14:paraId="26660B5E" w14:textId="77777777" w:rsidTr="001B3CDF">
        <w:tc>
          <w:tcPr>
            <w:tcW w:w="14395" w:type="dxa"/>
            <w:gridSpan w:val="3"/>
            <w:shd w:val="clear" w:color="auto" w:fill="D9D9D9" w:themeFill="background1" w:themeFillShade="D9"/>
          </w:tcPr>
          <w:p w14:paraId="182389B1" w14:textId="36083D89" w:rsidR="00491F1F" w:rsidRPr="00C44EB1" w:rsidRDefault="004F3F99" w:rsidP="00A64FB2">
            <w:pPr>
              <w:rPr>
                <w:rFonts w:ascii="Arial" w:hAnsi="Arial" w:cs="Arial"/>
                <w:b/>
                <w:sz w:val="24"/>
                <w:szCs w:val="24"/>
              </w:rPr>
            </w:pPr>
            <w:bookmarkStart w:id="9" w:name="_Hlk129789843"/>
            <w:r w:rsidRPr="00C44EB1">
              <w:rPr>
                <w:rFonts w:ascii="Arial" w:hAnsi="Arial" w:cs="Arial"/>
                <w:b/>
                <w:sz w:val="24"/>
                <w:szCs w:val="24"/>
              </w:rPr>
              <w:t>Parent and Family Engagement (PFE)</w:t>
            </w:r>
          </w:p>
        </w:tc>
      </w:tr>
      <w:tr w:rsidR="00491F1F" w:rsidRPr="00C44EB1" w14:paraId="4108B627" w14:textId="77777777" w:rsidTr="001B3CDF">
        <w:tc>
          <w:tcPr>
            <w:tcW w:w="1016" w:type="dxa"/>
            <w:shd w:val="clear" w:color="auto" w:fill="F2F2F2" w:themeFill="background1" w:themeFillShade="F2"/>
            <w:vAlign w:val="center"/>
          </w:tcPr>
          <w:p w14:paraId="33CED43D" w14:textId="77DF8836" w:rsidR="00491F1F" w:rsidRPr="00C44EB1" w:rsidRDefault="00491F1F" w:rsidP="00A64FB2">
            <w:pPr>
              <w:jc w:val="center"/>
              <w:rPr>
                <w:rFonts w:ascii="Arial" w:hAnsi="Arial" w:cs="Arial"/>
                <w:b/>
                <w:sz w:val="24"/>
                <w:szCs w:val="24"/>
              </w:rPr>
            </w:pPr>
            <w:r w:rsidRPr="00C44EB1">
              <w:rPr>
                <w:rFonts w:ascii="Arial" w:hAnsi="Arial" w:cs="Arial"/>
                <w:b/>
                <w:sz w:val="24"/>
                <w:szCs w:val="24"/>
              </w:rPr>
              <w:t xml:space="preserve">Indicator </w:t>
            </w:r>
          </w:p>
        </w:tc>
        <w:tc>
          <w:tcPr>
            <w:tcW w:w="5999" w:type="dxa"/>
            <w:shd w:val="clear" w:color="auto" w:fill="F2F2F2" w:themeFill="background1" w:themeFillShade="F2"/>
            <w:vAlign w:val="center"/>
          </w:tcPr>
          <w:p w14:paraId="20B0FFC1" w14:textId="4C230B4D" w:rsidR="00491F1F"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491F1F" w:rsidRPr="00C44EB1">
              <w:rPr>
                <w:rFonts w:ascii="Arial" w:hAnsi="Arial" w:cs="Arial"/>
                <w:b/>
                <w:sz w:val="24"/>
                <w:szCs w:val="24"/>
              </w:rPr>
              <w:t xml:space="preserve"> Citation</w:t>
            </w:r>
          </w:p>
        </w:tc>
        <w:tc>
          <w:tcPr>
            <w:tcW w:w="7380" w:type="dxa"/>
            <w:shd w:val="clear" w:color="auto" w:fill="F2F2F2" w:themeFill="background1" w:themeFillShade="F2"/>
            <w:vAlign w:val="center"/>
          </w:tcPr>
          <w:p w14:paraId="41504F8D" w14:textId="5715FB63" w:rsidR="00491F1F"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bookmarkEnd w:id="9"/>
      <w:tr w:rsidR="00A36B4B" w:rsidRPr="00C44EB1" w14:paraId="3A7CA93E" w14:textId="77777777" w:rsidTr="001B3CDF">
        <w:trPr>
          <w:trHeight w:val="113"/>
        </w:trPr>
        <w:tc>
          <w:tcPr>
            <w:tcW w:w="1016" w:type="dxa"/>
            <w:vMerge w:val="restart"/>
            <w:shd w:val="clear" w:color="auto" w:fill="F2F2F2" w:themeFill="background1" w:themeFillShade="F2"/>
            <w:vAlign w:val="center"/>
          </w:tcPr>
          <w:p w14:paraId="14FF976C" w14:textId="5FD23661" w:rsidR="00A36B4B" w:rsidRPr="00C44EB1" w:rsidRDefault="00A36B4B" w:rsidP="00A36B4B">
            <w:pPr>
              <w:jc w:val="center"/>
              <w:rPr>
                <w:rFonts w:ascii="Arial" w:hAnsi="Arial" w:cs="Arial"/>
                <w:b/>
                <w:sz w:val="24"/>
                <w:szCs w:val="24"/>
              </w:rPr>
            </w:pPr>
            <w:r w:rsidRPr="00C44EB1">
              <w:rPr>
                <w:rFonts w:ascii="Arial" w:hAnsi="Arial" w:cs="Arial"/>
                <w:b/>
                <w:sz w:val="24"/>
                <w:szCs w:val="24"/>
              </w:rPr>
              <w:t>PFE 1</w:t>
            </w:r>
          </w:p>
        </w:tc>
        <w:tc>
          <w:tcPr>
            <w:tcW w:w="5999" w:type="dxa"/>
            <w:vMerge w:val="restart"/>
          </w:tcPr>
          <w:p w14:paraId="3B5C17AD" w14:textId="6B1BFD15" w:rsidR="00A36B4B" w:rsidRPr="00C44EB1" w:rsidRDefault="00A36B4B" w:rsidP="00A36B4B">
            <w:pPr>
              <w:rPr>
                <w:rFonts w:ascii="Arial" w:hAnsi="Arial" w:cs="Arial"/>
                <w:i/>
                <w:sz w:val="24"/>
                <w:szCs w:val="24"/>
              </w:rPr>
            </w:pPr>
            <w:r w:rsidRPr="00C44EB1">
              <w:rPr>
                <w:rFonts w:ascii="Arial" w:hAnsi="Arial" w:cs="Arial"/>
                <w:sz w:val="24"/>
                <w:szCs w:val="24"/>
              </w:rPr>
              <w:t xml:space="preserve">At the beginning of each school year, the local educational agency (LEA) shall notify parents in all </w:t>
            </w:r>
            <w:r w:rsidRPr="00C44EB1">
              <w:rPr>
                <w:rFonts w:ascii="Arial" w:hAnsi="Arial" w:cs="Arial"/>
                <w:sz w:val="24"/>
                <w:szCs w:val="24"/>
              </w:rPr>
              <w:lastRenderedPageBreak/>
              <w:t>Title I-A served buildings that they may request information regarding the professional qualifications of students’ classroom teachers. ES</w:t>
            </w:r>
            <w:r w:rsidR="002744D6" w:rsidRPr="00C44EB1">
              <w:rPr>
                <w:rFonts w:ascii="Arial" w:hAnsi="Arial" w:cs="Arial"/>
                <w:sz w:val="24"/>
                <w:szCs w:val="24"/>
              </w:rPr>
              <w:t xml:space="preserve">EA </w:t>
            </w:r>
            <w:r w:rsidRPr="00C44EB1">
              <w:rPr>
                <w:rFonts w:ascii="Arial" w:hAnsi="Arial" w:cs="Arial"/>
                <w:sz w:val="24"/>
                <w:szCs w:val="24"/>
              </w:rPr>
              <w:t>Section 1112(e)(1)(A)</w:t>
            </w:r>
          </w:p>
          <w:p w14:paraId="45703421" w14:textId="73E1DD13" w:rsidR="00A36B4B" w:rsidRPr="00C44EB1" w:rsidRDefault="00A36B4B" w:rsidP="00A36B4B">
            <w:pPr>
              <w:rPr>
                <w:rStyle w:val="Hyperlink"/>
                <w:rFonts w:ascii="Arial" w:hAnsi="Arial" w:cs="Arial"/>
                <w:i/>
                <w:sz w:val="24"/>
                <w:szCs w:val="24"/>
              </w:rPr>
            </w:pPr>
            <w:r w:rsidRPr="00C44EB1">
              <w:rPr>
                <w:rFonts w:ascii="Arial" w:hAnsi="Arial" w:cs="Arial"/>
                <w:sz w:val="24"/>
                <w:szCs w:val="24"/>
              </w:rPr>
              <w:t>A school that receives funds under this part shall provide to each individual parent of a child who is a student in such school, with respect to such student who is assigned/taught by a teacher over four or more consecutive weeks that does not meet state licensure requirements at grade/subject level. ES</w:t>
            </w:r>
            <w:r w:rsidR="002744D6" w:rsidRPr="00C44EB1">
              <w:rPr>
                <w:rFonts w:ascii="Arial" w:hAnsi="Arial" w:cs="Arial"/>
                <w:sz w:val="24"/>
                <w:szCs w:val="24"/>
              </w:rPr>
              <w:t xml:space="preserve">EA </w:t>
            </w:r>
            <w:r w:rsidRPr="00C44EB1">
              <w:rPr>
                <w:rFonts w:ascii="Arial" w:hAnsi="Arial" w:cs="Arial"/>
                <w:sz w:val="24"/>
                <w:szCs w:val="24"/>
              </w:rPr>
              <w:t>Section 1112(e)(1)(B)(ii)</w:t>
            </w:r>
          </w:p>
          <w:p w14:paraId="2C60BEC3" w14:textId="20F72C6E" w:rsidR="009A0471" w:rsidRPr="00C44EB1" w:rsidRDefault="009A0471" w:rsidP="00A36B4B">
            <w:pPr>
              <w:rPr>
                <w:rFonts w:ascii="Arial" w:hAnsi="Arial" w:cs="Arial"/>
                <w:b/>
                <w:sz w:val="24"/>
                <w:szCs w:val="24"/>
              </w:rPr>
            </w:pPr>
          </w:p>
        </w:tc>
        <w:tc>
          <w:tcPr>
            <w:tcW w:w="7380" w:type="dxa"/>
          </w:tcPr>
          <w:p w14:paraId="76627C78" w14:textId="321ECA5D" w:rsidR="00A36B4B" w:rsidRPr="00C44EB1" w:rsidRDefault="00A36B4B" w:rsidP="00A36B4B">
            <w:pPr>
              <w:rPr>
                <w:rStyle w:val="Hyperlink"/>
                <w:rFonts w:ascii="Arial" w:hAnsi="Arial" w:cs="Arial"/>
                <w:iCs/>
                <w:sz w:val="24"/>
                <w:szCs w:val="24"/>
                <w:u w:val="none"/>
              </w:rPr>
            </w:pPr>
            <w:r w:rsidRPr="00C44EB1">
              <w:rPr>
                <w:rFonts w:ascii="Arial" w:hAnsi="Arial" w:cs="Arial"/>
                <w:b/>
                <w:sz w:val="24"/>
                <w:szCs w:val="24"/>
              </w:rPr>
              <w:lastRenderedPageBreak/>
              <w:t>a. Submit to OSDE</w:t>
            </w:r>
            <w:r w:rsidRPr="00C44EB1">
              <w:rPr>
                <w:rFonts w:ascii="Arial" w:hAnsi="Arial" w:cs="Arial"/>
                <w:sz w:val="24"/>
                <w:szCs w:val="24"/>
              </w:rPr>
              <w:t xml:space="preserve">: </w:t>
            </w:r>
            <w:r w:rsidRPr="00C44EB1">
              <w:rPr>
                <w:rFonts w:ascii="Arial" w:hAnsi="Arial" w:cs="Arial"/>
                <w:bCs/>
                <w:sz w:val="24"/>
                <w:szCs w:val="24"/>
              </w:rPr>
              <w:t>Parents-Right-to-Know</w:t>
            </w:r>
            <w:r w:rsidR="00355D2D" w:rsidRPr="00C44EB1">
              <w:rPr>
                <w:rFonts w:ascii="Arial" w:hAnsi="Arial" w:cs="Arial"/>
                <w:bCs/>
                <w:sz w:val="24"/>
                <w:szCs w:val="24"/>
              </w:rPr>
              <w:t xml:space="preserve"> (PRTK)</w:t>
            </w:r>
            <w:r w:rsidR="00311946" w:rsidRPr="00C44EB1">
              <w:rPr>
                <w:rFonts w:ascii="Arial" w:hAnsi="Arial" w:cs="Arial"/>
                <w:b/>
                <w:sz w:val="24"/>
                <w:szCs w:val="24"/>
              </w:rPr>
              <w:t xml:space="preserve"> </w:t>
            </w:r>
            <w:r w:rsidR="00355D2D" w:rsidRPr="00C44EB1">
              <w:rPr>
                <w:rFonts w:ascii="Arial" w:hAnsi="Arial" w:cs="Arial"/>
                <w:bCs/>
                <w:sz w:val="24"/>
                <w:szCs w:val="24"/>
              </w:rPr>
              <w:t>statement</w:t>
            </w:r>
            <w:r w:rsidR="00311946" w:rsidRPr="00C44EB1">
              <w:rPr>
                <w:rFonts w:ascii="Arial" w:hAnsi="Arial" w:cs="Arial"/>
                <w:b/>
                <w:sz w:val="24"/>
                <w:szCs w:val="24"/>
              </w:rPr>
              <w:t xml:space="preserve"> </w:t>
            </w:r>
            <w:r w:rsidRPr="00C44EB1">
              <w:rPr>
                <w:rFonts w:ascii="Arial" w:hAnsi="Arial" w:cs="Arial"/>
                <w:sz w:val="24"/>
                <w:szCs w:val="24"/>
              </w:rPr>
              <w:t xml:space="preserve">notifying parents about their rights to request information </w:t>
            </w:r>
            <w:r w:rsidRPr="00C44EB1">
              <w:rPr>
                <w:rFonts w:ascii="Arial" w:hAnsi="Arial" w:cs="Arial"/>
                <w:sz w:val="24"/>
                <w:szCs w:val="24"/>
              </w:rPr>
              <w:lastRenderedPageBreak/>
              <w:t>regarding the professional qualifications of the</w:t>
            </w:r>
            <w:r w:rsidR="00355D2D" w:rsidRPr="00C44EB1">
              <w:rPr>
                <w:rFonts w:ascii="Arial" w:hAnsi="Arial" w:cs="Arial"/>
                <w:sz w:val="24"/>
                <w:szCs w:val="24"/>
              </w:rPr>
              <w:t>ir</w:t>
            </w:r>
            <w:r w:rsidRPr="00C44EB1">
              <w:rPr>
                <w:rFonts w:ascii="Arial" w:hAnsi="Arial" w:cs="Arial"/>
                <w:sz w:val="24"/>
                <w:szCs w:val="24"/>
              </w:rPr>
              <w:t xml:space="preserve"> student’s classroom teacher</w:t>
            </w:r>
            <w:r w:rsidR="00047D88" w:rsidRPr="00C44EB1">
              <w:rPr>
                <w:rFonts w:ascii="Arial" w:hAnsi="Arial" w:cs="Arial"/>
                <w:sz w:val="24"/>
                <w:szCs w:val="24"/>
              </w:rPr>
              <w:t>(</w:t>
            </w:r>
            <w:r w:rsidRPr="00C44EB1">
              <w:rPr>
                <w:rFonts w:ascii="Arial" w:hAnsi="Arial" w:cs="Arial"/>
                <w:sz w:val="24"/>
                <w:szCs w:val="24"/>
              </w:rPr>
              <w:t>s</w:t>
            </w:r>
            <w:r w:rsidR="00047D88" w:rsidRPr="00C44EB1">
              <w:rPr>
                <w:rFonts w:ascii="Arial" w:hAnsi="Arial" w:cs="Arial"/>
                <w:sz w:val="24"/>
                <w:szCs w:val="24"/>
              </w:rPr>
              <w:t>)</w:t>
            </w:r>
            <w:r w:rsidRPr="00C44EB1">
              <w:rPr>
                <w:rFonts w:ascii="Arial" w:hAnsi="Arial" w:cs="Arial"/>
                <w:sz w:val="24"/>
                <w:szCs w:val="24"/>
              </w:rPr>
              <w:t xml:space="preserve"> and paraprofessionals.</w:t>
            </w:r>
            <w:r w:rsidRPr="00C44EB1">
              <w:rPr>
                <w:rFonts w:ascii="Arial" w:hAnsi="Arial" w:cs="Arial"/>
                <w:color w:val="B35F06"/>
                <w:sz w:val="24"/>
                <w:szCs w:val="24"/>
              </w:rPr>
              <w:t xml:space="preserve"> </w:t>
            </w:r>
            <w:r w:rsidRPr="00C44EB1">
              <w:rPr>
                <w:rFonts w:ascii="Arial" w:hAnsi="Arial" w:cs="Arial"/>
                <w:sz w:val="24"/>
                <w:szCs w:val="24"/>
              </w:rPr>
              <w:t>ES</w:t>
            </w:r>
            <w:r w:rsidR="002744D6" w:rsidRPr="00C44EB1">
              <w:rPr>
                <w:rFonts w:ascii="Arial" w:hAnsi="Arial" w:cs="Arial"/>
                <w:sz w:val="24"/>
                <w:szCs w:val="24"/>
              </w:rPr>
              <w:t xml:space="preserve">EA </w:t>
            </w:r>
            <w:r w:rsidRPr="00C44EB1">
              <w:rPr>
                <w:rFonts w:ascii="Arial" w:hAnsi="Arial" w:cs="Arial"/>
                <w:sz w:val="24"/>
                <w:szCs w:val="24"/>
              </w:rPr>
              <w:t>Section 1112(e)(1)(A)</w:t>
            </w:r>
          </w:p>
          <w:p w14:paraId="1682FEFB" w14:textId="1CBC1446" w:rsidR="008507B2" w:rsidRPr="00C44EB1" w:rsidRDefault="008507B2" w:rsidP="00A36B4B">
            <w:pPr>
              <w:rPr>
                <w:rFonts w:ascii="Arial" w:hAnsi="Arial" w:cs="Arial"/>
                <w:b/>
                <w:sz w:val="24"/>
                <w:szCs w:val="24"/>
              </w:rPr>
            </w:pPr>
          </w:p>
        </w:tc>
      </w:tr>
      <w:tr w:rsidR="00A36B4B" w:rsidRPr="00C44EB1" w14:paraId="2DC0964B" w14:textId="77777777" w:rsidTr="002C5C7F">
        <w:trPr>
          <w:trHeight w:val="2042"/>
        </w:trPr>
        <w:tc>
          <w:tcPr>
            <w:tcW w:w="1016" w:type="dxa"/>
            <w:vMerge/>
            <w:shd w:val="clear" w:color="auto" w:fill="F2F2F2" w:themeFill="background1" w:themeFillShade="F2"/>
            <w:vAlign w:val="center"/>
          </w:tcPr>
          <w:p w14:paraId="08F4E90C" w14:textId="77777777" w:rsidR="00A36B4B" w:rsidRPr="00C44EB1" w:rsidRDefault="00A36B4B" w:rsidP="00A36B4B">
            <w:pPr>
              <w:jc w:val="center"/>
              <w:rPr>
                <w:rFonts w:ascii="Arial" w:hAnsi="Arial" w:cs="Arial"/>
                <w:b/>
                <w:sz w:val="24"/>
                <w:szCs w:val="24"/>
              </w:rPr>
            </w:pPr>
          </w:p>
        </w:tc>
        <w:tc>
          <w:tcPr>
            <w:tcW w:w="5999" w:type="dxa"/>
            <w:vMerge/>
          </w:tcPr>
          <w:p w14:paraId="369D2C1B" w14:textId="77777777" w:rsidR="00A36B4B" w:rsidRPr="00C44EB1" w:rsidRDefault="00A36B4B" w:rsidP="00A36B4B">
            <w:pPr>
              <w:rPr>
                <w:rFonts w:ascii="Arial" w:hAnsi="Arial" w:cs="Arial"/>
                <w:b/>
                <w:sz w:val="24"/>
                <w:szCs w:val="24"/>
              </w:rPr>
            </w:pPr>
          </w:p>
        </w:tc>
        <w:tc>
          <w:tcPr>
            <w:tcW w:w="7380" w:type="dxa"/>
          </w:tcPr>
          <w:p w14:paraId="46B1CADF" w14:textId="2AB0F3A6" w:rsidR="00A36B4B" w:rsidRPr="00C44EB1" w:rsidRDefault="00A06599" w:rsidP="00A06599">
            <w:pPr>
              <w:rPr>
                <w:rFonts w:ascii="Arial" w:hAnsi="Arial" w:cs="Arial"/>
                <w:sz w:val="24"/>
                <w:szCs w:val="24"/>
              </w:rPr>
            </w:pPr>
            <w:r w:rsidRPr="00C44EB1">
              <w:rPr>
                <w:rFonts w:ascii="Arial" w:hAnsi="Arial" w:cs="Arial"/>
                <w:b/>
                <w:sz w:val="24"/>
                <w:szCs w:val="24"/>
              </w:rPr>
              <w:t xml:space="preserve">b. </w:t>
            </w:r>
            <w:r w:rsidR="00A36B4B" w:rsidRPr="00C44EB1">
              <w:rPr>
                <w:rFonts w:ascii="Arial" w:hAnsi="Arial" w:cs="Arial"/>
                <w:b/>
                <w:sz w:val="24"/>
                <w:szCs w:val="24"/>
              </w:rPr>
              <w:t>Submit to OSDE</w:t>
            </w:r>
            <w:r w:rsidR="00A36B4B" w:rsidRPr="00C44EB1">
              <w:rPr>
                <w:rFonts w:ascii="Arial" w:hAnsi="Arial" w:cs="Arial"/>
                <w:sz w:val="24"/>
                <w:szCs w:val="24"/>
              </w:rPr>
              <w:t xml:space="preserve">: Evidence of </w:t>
            </w:r>
            <w:r w:rsidRPr="00C44EB1">
              <w:rPr>
                <w:rFonts w:ascii="Arial" w:hAnsi="Arial" w:cs="Arial"/>
                <w:sz w:val="24"/>
                <w:szCs w:val="24"/>
              </w:rPr>
              <w:t>parent</w:t>
            </w:r>
            <w:r w:rsidR="00355D2D" w:rsidRPr="00C44EB1">
              <w:rPr>
                <w:rFonts w:ascii="Arial" w:hAnsi="Arial" w:cs="Arial"/>
                <w:bCs/>
                <w:sz w:val="24"/>
                <w:szCs w:val="24"/>
              </w:rPr>
              <w:t xml:space="preserve"> notification</w:t>
            </w:r>
            <w:r w:rsidR="00A36B4B" w:rsidRPr="00C44EB1">
              <w:rPr>
                <w:rFonts w:ascii="Arial" w:hAnsi="Arial" w:cs="Arial"/>
                <w:sz w:val="24"/>
                <w:szCs w:val="24"/>
              </w:rPr>
              <w:t xml:space="preserve"> regarding a </w:t>
            </w:r>
            <w:r w:rsidR="003E22AE" w:rsidRPr="00C44EB1">
              <w:rPr>
                <w:rFonts w:ascii="Arial" w:hAnsi="Arial" w:cs="Arial"/>
                <w:sz w:val="24"/>
                <w:szCs w:val="24"/>
              </w:rPr>
              <w:t xml:space="preserve">classroom </w:t>
            </w:r>
            <w:r w:rsidR="00A36B4B" w:rsidRPr="00C44EB1">
              <w:rPr>
                <w:rFonts w:ascii="Arial" w:hAnsi="Arial" w:cs="Arial"/>
                <w:sz w:val="24"/>
                <w:szCs w:val="24"/>
              </w:rPr>
              <w:t>teacher who</w:t>
            </w:r>
            <w:r w:rsidRPr="00C44EB1">
              <w:rPr>
                <w:rFonts w:ascii="Arial" w:hAnsi="Arial" w:cs="Arial"/>
                <w:sz w:val="24"/>
                <w:szCs w:val="24"/>
              </w:rPr>
              <w:t xml:space="preserve"> – after four </w:t>
            </w:r>
            <w:r w:rsidR="004C0329" w:rsidRPr="00C44EB1">
              <w:rPr>
                <w:rFonts w:ascii="Arial" w:hAnsi="Arial" w:cs="Arial"/>
                <w:sz w:val="24"/>
                <w:szCs w:val="24"/>
              </w:rPr>
              <w:t xml:space="preserve">consecutive </w:t>
            </w:r>
            <w:r w:rsidRPr="00C44EB1">
              <w:rPr>
                <w:rFonts w:ascii="Arial" w:hAnsi="Arial" w:cs="Arial"/>
                <w:sz w:val="24"/>
                <w:szCs w:val="24"/>
              </w:rPr>
              <w:t xml:space="preserve">weeks of instruction – </w:t>
            </w:r>
            <w:r w:rsidR="00A36B4B" w:rsidRPr="00C44EB1">
              <w:rPr>
                <w:rFonts w:ascii="Arial" w:hAnsi="Arial" w:cs="Arial"/>
                <w:sz w:val="24"/>
                <w:szCs w:val="24"/>
              </w:rPr>
              <w:t>does not meet applicable state certification or licensure requirements at the grade level and subject area in which the teacher has been assigned. E</w:t>
            </w:r>
            <w:r w:rsidR="002744D6" w:rsidRPr="00C44EB1">
              <w:rPr>
                <w:rFonts w:ascii="Arial" w:hAnsi="Arial" w:cs="Arial"/>
                <w:sz w:val="24"/>
                <w:szCs w:val="24"/>
              </w:rPr>
              <w:t>SEA</w:t>
            </w:r>
            <w:r w:rsidR="00A36B4B" w:rsidRPr="00C44EB1">
              <w:rPr>
                <w:rFonts w:ascii="Arial" w:hAnsi="Arial" w:cs="Arial"/>
                <w:sz w:val="24"/>
                <w:szCs w:val="24"/>
              </w:rPr>
              <w:t xml:space="preserve"> Section 1112(e)(1)(b)(ii)</w:t>
            </w:r>
          </w:p>
        </w:tc>
      </w:tr>
      <w:tr w:rsidR="00A36B4B" w:rsidRPr="00C44EB1" w14:paraId="4343B4AF" w14:textId="77777777" w:rsidTr="001B3CDF">
        <w:tc>
          <w:tcPr>
            <w:tcW w:w="1016" w:type="dxa"/>
            <w:shd w:val="clear" w:color="auto" w:fill="F2F2F2" w:themeFill="background1" w:themeFillShade="F2"/>
            <w:vAlign w:val="center"/>
          </w:tcPr>
          <w:p w14:paraId="35B37304" w14:textId="3FBDDA90" w:rsidR="00A36B4B" w:rsidRPr="00C44EB1" w:rsidRDefault="00A36B4B" w:rsidP="00A36B4B">
            <w:pPr>
              <w:jc w:val="center"/>
              <w:rPr>
                <w:rFonts w:ascii="Arial" w:hAnsi="Arial" w:cs="Arial"/>
                <w:b/>
                <w:sz w:val="24"/>
                <w:szCs w:val="24"/>
              </w:rPr>
            </w:pPr>
            <w:r w:rsidRPr="00C44EB1">
              <w:rPr>
                <w:rFonts w:ascii="Arial" w:hAnsi="Arial" w:cs="Arial"/>
                <w:b/>
                <w:sz w:val="24"/>
                <w:szCs w:val="24"/>
              </w:rPr>
              <w:t>PFE 2</w:t>
            </w:r>
          </w:p>
        </w:tc>
        <w:tc>
          <w:tcPr>
            <w:tcW w:w="5999" w:type="dxa"/>
          </w:tcPr>
          <w:p w14:paraId="40503D4B" w14:textId="2AAB2D21" w:rsidR="00427A49" w:rsidRPr="00C44EB1" w:rsidRDefault="00A36B4B" w:rsidP="00A36B4B">
            <w:pPr>
              <w:rPr>
                <w:rFonts w:ascii="Arial" w:hAnsi="Arial" w:cs="Arial"/>
                <w:sz w:val="24"/>
                <w:szCs w:val="24"/>
              </w:rPr>
            </w:pPr>
            <w:r w:rsidRPr="00C44EB1">
              <w:rPr>
                <w:rFonts w:ascii="Arial" w:hAnsi="Arial" w:cs="Arial"/>
                <w:sz w:val="24"/>
                <w:szCs w:val="24"/>
              </w:rPr>
              <w:t xml:space="preserve">A school that receives funds under this part </w:t>
            </w:r>
            <w:r w:rsidRPr="00C44EB1">
              <w:rPr>
                <w:rFonts w:ascii="Arial" w:hAnsi="Arial" w:cs="Arial"/>
                <w:b/>
                <w:sz w:val="24"/>
                <w:szCs w:val="24"/>
              </w:rPr>
              <w:t xml:space="preserve">shall </w:t>
            </w:r>
            <w:r w:rsidRPr="00C44EB1">
              <w:rPr>
                <w:rFonts w:ascii="Arial" w:hAnsi="Arial" w:cs="Arial"/>
                <w:sz w:val="24"/>
                <w:szCs w:val="24"/>
              </w:rPr>
              <w:t>provide</w:t>
            </w:r>
            <w:r w:rsidR="00016FF6" w:rsidRPr="00C44EB1">
              <w:rPr>
                <w:rFonts w:ascii="Arial" w:hAnsi="Arial" w:cs="Arial"/>
                <w:sz w:val="24"/>
                <w:szCs w:val="24"/>
              </w:rPr>
              <w:t xml:space="preserve"> </w:t>
            </w:r>
            <w:r w:rsidRPr="00C44EB1">
              <w:rPr>
                <w:rFonts w:ascii="Arial" w:hAnsi="Arial" w:cs="Arial"/>
                <w:sz w:val="24"/>
                <w:szCs w:val="24"/>
              </w:rPr>
              <w:t>to each individual parent of a child who is a student in such school, with respect to such student information on the level of achievement and academic growth of the student, if applicable and available, on each of the State academic assessments required under this part. ES</w:t>
            </w:r>
            <w:r w:rsidR="00677DA1" w:rsidRPr="00C44EB1">
              <w:rPr>
                <w:rFonts w:ascii="Arial" w:hAnsi="Arial" w:cs="Arial"/>
                <w:sz w:val="24"/>
                <w:szCs w:val="24"/>
              </w:rPr>
              <w:t>E</w:t>
            </w:r>
            <w:r w:rsidRPr="00C44EB1">
              <w:rPr>
                <w:rFonts w:ascii="Arial" w:hAnsi="Arial" w:cs="Arial"/>
                <w:sz w:val="24"/>
                <w:szCs w:val="24"/>
              </w:rPr>
              <w:t>A Section 1112(e)(1)(B)(i)</w:t>
            </w:r>
          </w:p>
        </w:tc>
        <w:tc>
          <w:tcPr>
            <w:tcW w:w="7380" w:type="dxa"/>
          </w:tcPr>
          <w:p w14:paraId="7103F281" w14:textId="285DA0D8" w:rsidR="00A36B4B" w:rsidRPr="00C44EB1" w:rsidRDefault="00FE20F7" w:rsidP="00FE20F7">
            <w:pPr>
              <w:rPr>
                <w:rFonts w:ascii="Arial" w:hAnsi="Arial" w:cs="Arial"/>
                <w:sz w:val="24"/>
                <w:szCs w:val="24"/>
              </w:rPr>
            </w:pPr>
            <w:r w:rsidRPr="00C44EB1">
              <w:rPr>
                <w:rFonts w:ascii="Arial" w:hAnsi="Arial" w:cs="Arial"/>
                <w:b/>
                <w:sz w:val="24"/>
                <w:szCs w:val="24"/>
              </w:rPr>
              <w:t xml:space="preserve">a. </w:t>
            </w:r>
            <w:r w:rsidR="00A36B4B" w:rsidRPr="00C44EB1">
              <w:rPr>
                <w:rFonts w:ascii="Arial" w:hAnsi="Arial" w:cs="Arial"/>
                <w:b/>
                <w:sz w:val="24"/>
                <w:szCs w:val="24"/>
              </w:rPr>
              <w:t>Submit to OSDE</w:t>
            </w:r>
            <w:r w:rsidR="00A36B4B" w:rsidRPr="00C44EB1">
              <w:rPr>
                <w:rFonts w:ascii="Arial" w:hAnsi="Arial" w:cs="Arial"/>
                <w:sz w:val="24"/>
                <w:szCs w:val="24"/>
              </w:rPr>
              <w:t xml:space="preserve">: Evidence </w:t>
            </w:r>
            <w:r w:rsidR="005D36D8" w:rsidRPr="00C44EB1">
              <w:rPr>
                <w:rFonts w:ascii="Arial" w:hAnsi="Arial" w:cs="Arial"/>
                <w:sz w:val="24"/>
                <w:szCs w:val="24"/>
              </w:rPr>
              <w:t>the LEA has informed</w:t>
            </w:r>
            <w:r w:rsidR="00A36B4B" w:rsidRPr="00C44EB1">
              <w:rPr>
                <w:rFonts w:ascii="Arial" w:hAnsi="Arial" w:cs="Arial"/>
                <w:sz w:val="24"/>
                <w:szCs w:val="24"/>
              </w:rPr>
              <w:t xml:space="preserve"> parents</w:t>
            </w:r>
            <w:r w:rsidR="003F00D5" w:rsidRPr="00C44EB1">
              <w:rPr>
                <w:rFonts w:ascii="Arial" w:hAnsi="Arial" w:cs="Arial"/>
                <w:sz w:val="24"/>
                <w:szCs w:val="24"/>
              </w:rPr>
              <w:t>/guardians of</w:t>
            </w:r>
            <w:r w:rsidR="00A36B4B" w:rsidRPr="00C44EB1">
              <w:rPr>
                <w:rFonts w:ascii="Arial" w:hAnsi="Arial" w:cs="Arial"/>
                <w:sz w:val="24"/>
                <w:szCs w:val="24"/>
              </w:rPr>
              <w:t xml:space="preserve"> </w:t>
            </w:r>
            <w:r w:rsidR="003F00D5" w:rsidRPr="00C44EB1">
              <w:rPr>
                <w:rFonts w:ascii="Arial" w:hAnsi="Arial" w:cs="Arial"/>
                <w:sz w:val="24"/>
                <w:szCs w:val="24"/>
              </w:rPr>
              <w:t xml:space="preserve">student </w:t>
            </w:r>
            <w:r w:rsidR="00A36B4B" w:rsidRPr="00C44EB1">
              <w:rPr>
                <w:rFonts w:ascii="Arial" w:hAnsi="Arial" w:cs="Arial"/>
                <w:sz w:val="24"/>
                <w:szCs w:val="24"/>
              </w:rPr>
              <w:t xml:space="preserve">achievement and academic growth on </w:t>
            </w:r>
            <w:r w:rsidR="00BC12C6" w:rsidRPr="00C44EB1">
              <w:rPr>
                <w:rFonts w:ascii="Arial" w:hAnsi="Arial" w:cs="Arial"/>
                <w:sz w:val="24"/>
                <w:szCs w:val="24"/>
              </w:rPr>
              <w:t>the</w:t>
            </w:r>
            <w:r w:rsidR="00351E1D" w:rsidRPr="00C44EB1">
              <w:rPr>
                <w:rFonts w:ascii="Arial" w:hAnsi="Arial" w:cs="Arial"/>
                <w:sz w:val="24"/>
                <w:szCs w:val="24"/>
              </w:rPr>
              <w:t xml:space="preserve"> most recent</w:t>
            </w:r>
            <w:r w:rsidR="00BC12C6" w:rsidRPr="00C44EB1">
              <w:rPr>
                <w:rFonts w:ascii="Arial" w:hAnsi="Arial" w:cs="Arial"/>
                <w:sz w:val="24"/>
                <w:szCs w:val="24"/>
              </w:rPr>
              <w:t xml:space="preserve"> </w:t>
            </w:r>
            <w:r w:rsidR="00A36B4B" w:rsidRPr="00C44EB1">
              <w:rPr>
                <w:rFonts w:ascii="Arial" w:hAnsi="Arial" w:cs="Arial"/>
                <w:sz w:val="24"/>
                <w:szCs w:val="24"/>
              </w:rPr>
              <w:t>OSTP (Oklahoma State Testing Program)</w:t>
            </w:r>
            <w:r w:rsidR="00BC12C6" w:rsidRPr="00C44EB1">
              <w:rPr>
                <w:rFonts w:ascii="Arial" w:hAnsi="Arial" w:cs="Arial"/>
                <w:sz w:val="24"/>
                <w:szCs w:val="24"/>
              </w:rPr>
              <w:t xml:space="preserve"> assessments</w:t>
            </w:r>
            <w:r w:rsidR="00A36B4B" w:rsidRPr="00C44EB1">
              <w:rPr>
                <w:rFonts w:ascii="Arial" w:hAnsi="Arial" w:cs="Arial"/>
                <w:sz w:val="24"/>
                <w:szCs w:val="24"/>
              </w:rPr>
              <w:t>.</w:t>
            </w:r>
            <w:r w:rsidR="00A36B4B" w:rsidRPr="00C44EB1">
              <w:rPr>
                <w:rFonts w:ascii="Arial" w:hAnsi="Arial" w:cs="Arial"/>
                <w:i/>
                <w:color w:val="B35F06"/>
                <w:sz w:val="24"/>
                <w:szCs w:val="24"/>
              </w:rPr>
              <w:t xml:space="preserve"> </w:t>
            </w:r>
            <w:r w:rsidR="00A36B4B" w:rsidRPr="00C44EB1">
              <w:rPr>
                <w:rFonts w:ascii="Arial" w:hAnsi="Arial" w:cs="Arial"/>
                <w:sz w:val="24"/>
                <w:szCs w:val="24"/>
              </w:rPr>
              <w:t>ES</w:t>
            </w:r>
            <w:r w:rsidR="002744D6" w:rsidRPr="00C44EB1">
              <w:rPr>
                <w:rFonts w:ascii="Arial" w:hAnsi="Arial" w:cs="Arial"/>
                <w:sz w:val="24"/>
                <w:szCs w:val="24"/>
              </w:rPr>
              <w:t xml:space="preserve">EA </w:t>
            </w:r>
            <w:r w:rsidR="00A36B4B" w:rsidRPr="00C44EB1">
              <w:rPr>
                <w:rFonts w:ascii="Arial" w:hAnsi="Arial" w:cs="Arial"/>
                <w:sz w:val="24"/>
                <w:szCs w:val="24"/>
              </w:rPr>
              <w:t>Section 1112(e)(1)(B)(i)</w:t>
            </w:r>
          </w:p>
          <w:p w14:paraId="5DBE4B4E" w14:textId="77777777" w:rsidR="00FE20F7" w:rsidRPr="00C44EB1" w:rsidRDefault="00FE20F7" w:rsidP="00FE20F7">
            <w:pPr>
              <w:rPr>
                <w:rFonts w:ascii="Arial" w:hAnsi="Arial" w:cs="Arial"/>
                <w:sz w:val="24"/>
                <w:szCs w:val="24"/>
              </w:rPr>
            </w:pPr>
          </w:p>
          <w:p w14:paraId="2726E053" w14:textId="2CEF9E9D" w:rsidR="00016FF6" w:rsidRPr="00C44EB1" w:rsidRDefault="00016FF6" w:rsidP="00FE20F7">
            <w:pPr>
              <w:rPr>
                <w:rFonts w:ascii="Arial" w:hAnsi="Arial" w:cs="Arial"/>
                <w:sz w:val="24"/>
                <w:szCs w:val="24"/>
              </w:rPr>
            </w:pPr>
            <w:r w:rsidRPr="00C44EB1">
              <w:rPr>
                <w:rFonts w:ascii="Arial" w:hAnsi="Arial" w:cs="Arial"/>
                <w:sz w:val="24"/>
                <w:szCs w:val="24"/>
              </w:rPr>
              <w:t xml:space="preserve">Note: Provide parents/guardians with instructions and the link to the </w:t>
            </w:r>
            <w:hyperlink r:id="rId46" w:history="1">
              <w:r w:rsidR="00FE20F7" w:rsidRPr="00C44EB1">
                <w:rPr>
                  <w:rStyle w:val="Hyperlink"/>
                  <w:rFonts w:ascii="Arial" w:hAnsi="Arial" w:cs="Arial"/>
                  <w:sz w:val="24"/>
                  <w:szCs w:val="24"/>
                </w:rPr>
                <w:t xml:space="preserve">OTSP </w:t>
              </w:r>
              <w:r w:rsidRPr="00C44EB1">
                <w:rPr>
                  <w:rStyle w:val="Hyperlink"/>
                  <w:rFonts w:ascii="Arial" w:hAnsi="Arial" w:cs="Arial"/>
                  <w:sz w:val="24"/>
                  <w:szCs w:val="24"/>
                </w:rPr>
                <w:t>Parent Portal</w:t>
              </w:r>
            </w:hyperlink>
            <w:r w:rsidR="00FE20F7" w:rsidRPr="00C44EB1">
              <w:rPr>
                <w:rFonts w:ascii="Arial" w:hAnsi="Arial" w:cs="Arial"/>
                <w:sz w:val="24"/>
                <w:szCs w:val="24"/>
              </w:rPr>
              <w:t>.</w:t>
            </w:r>
            <w:r w:rsidR="00F21228" w:rsidRPr="00C44EB1">
              <w:rPr>
                <w:rFonts w:ascii="Arial" w:hAnsi="Arial" w:cs="Arial"/>
                <w:sz w:val="24"/>
                <w:szCs w:val="24"/>
              </w:rPr>
              <w:t xml:space="preserve"> </w:t>
            </w:r>
          </w:p>
          <w:p w14:paraId="614C32BF" w14:textId="077055AF" w:rsidR="00016FF6" w:rsidRPr="00C44EB1" w:rsidRDefault="00016FF6" w:rsidP="00016FF6">
            <w:pPr>
              <w:pStyle w:val="ListParagraph"/>
              <w:ind w:left="1440"/>
              <w:rPr>
                <w:rFonts w:ascii="Arial" w:hAnsi="Arial" w:cs="Arial"/>
                <w:b/>
                <w:sz w:val="24"/>
                <w:szCs w:val="24"/>
              </w:rPr>
            </w:pPr>
          </w:p>
        </w:tc>
      </w:tr>
      <w:tr w:rsidR="00A36B4B" w:rsidRPr="00C44EB1" w14:paraId="761FDA3E" w14:textId="77777777" w:rsidTr="00B67C25">
        <w:trPr>
          <w:cantSplit/>
          <w:trHeight w:val="75"/>
        </w:trPr>
        <w:tc>
          <w:tcPr>
            <w:tcW w:w="1016" w:type="dxa"/>
            <w:vMerge w:val="restart"/>
            <w:shd w:val="clear" w:color="auto" w:fill="F2F2F2" w:themeFill="background1" w:themeFillShade="F2"/>
            <w:vAlign w:val="center"/>
          </w:tcPr>
          <w:p w14:paraId="3DDCEC07" w14:textId="30175906" w:rsidR="00A36B4B" w:rsidRPr="00C44EB1" w:rsidRDefault="00A36B4B" w:rsidP="00A36B4B">
            <w:pPr>
              <w:jc w:val="center"/>
              <w:rPr>
                <w:rFonts w:ascii="Arial" w:hAnsi="Arial" w:cs="Arial"/>
                <w:b/>
                <w:sz w:val="24"/>
                <w:szCs w:val="24"/>
              </w:rPr>
            </w:pPr>
            <w:r w:rsidRPr="00C44EB1">
              <w:rPr>
                <w:rFonts w:ascii="Arial" w:hAnsi="Arial" w:cs="Arial"/>
                <w:b/>
                <w:sz w:val="24"/>
                <w:szCs w:val="24"/>
              </w:rPr>
              <w:lastRenderedPageBreak/>
              <w:t xml:space="preserve">PFE 3 </w:t>
            </w:r>
          </w:p>
        </w:tc>
        <w:tc>
          <w:tcPr>
            <w:tcW w:w="5999" w:type="dxa"/>
            <w:vMerge w:val="restart"/>
          </w:tcPr>
          <w:p w14:paraId="5F578EE6" w14:textId="07E35B3E" w:rsidR="00A36B4B" w:rsidRPr="00C44EB1" w:rsidRDefault="00B84787" w:rsidP="00EA1969">
            <w:pPr>
              <w:pBdr>
                <w:top w:val="nil"/>
                <w:left w:val="nil"/>
                <w:bottom w:val="nil"/>
                <w:right w:val="nil"/>
                <w:between w:val="nil"/>
              </w:pBdr>
              <w:spacing w:line="259" w:lineRule="auto"/>
              <w:rPr>
                <w:rFonts w:ascii="Arial" w:hAnsi="Arial" w:cs="Arial"/>
                <w:iCs/>
                <w:sz w:val="24"/>
                <w:szCs w:val="24"/>
              </w:rPr>
            </w:pPr>
            <w:r w:rsidRPr="00C44EB1">
              <w:rPr>
                <w:rFonts w:ascii="Arial" w:hAnsi="Arial" w:cs="Arial"/>
                <w:iCs/>
                <w:sz w:val="24"/>
                <w:szCs w:val="24"/>
              </w:rPr>
              <w:t>Each local educational agency that receives funds under this part shall develop jointly with, agree on with, and distribute to, parents and family members of participating children a written parent and family engagement policy. The policy shall be incorporated into the local educational agency’s plan developed under section 1112, establish the agency’s expectations and objectives for meaningful parent and family involvement, and describe how the agency will</w:t>
            </w:r>
            <w:r w:rsidR="00EA1969" w:rsidRPr="00C44EB1">
              <w:rPr>
                <w:rFonts w:ascii="Arial" w:hAnsi="Arial" w:cs="Arial"/>
                <w:iCs/>
                <w:sz w:val="24"/>
                <w:szCs w:val="24"/>
              </w:rPr>
              <w:t>…</w:t>
            </w:r>
            <w:r w:rsidR="00A36B4B" w:rsidRPr="00C44EB1">
              <w:rPr>
                <w:rFonts w:ascii="Arial" w:hAnsi="Arial" w:cs="Arial"/>
                <w:sz w:val="24"/>
                <w:szCs w:val="24"/>
              </w:rPr>
              <w:t>ES</w:t>
            </w:r>
            <w:r w:rsidR="00677DA1" w:rsidRPr="00C44EB1">
              <w:rPr>
                <w:rFonts w:ascii="Arial" w:hAnsi="Arial" w:cs="Arial"/>
                <w:sz w:val="24"/>
                <w:szCs w:val="24"/>
              </w:rPr>
              <w:t>E</w:t>
            </w:r>
            <w:r w:rsidR="00A36B4B" w:rsidRPr="00C44EB1">
              <w:rPr>
                <w:rFonts w:ascii="Arial" w:hAnsi="Arial" w:cs="Arial"/>
                <w:sz w:val="24"/>
                <w:szCs w:val="24"/>
              </w:rPr>
              <w:t>A Section 1116(a</w:t>
            </w:r>
            <w:r w:rsidR="006B49A9" w:rsidRPr="00C44EB1">
              <w:rPr>
                <w:rFonts w:ascii="Arial" w:hAnsi="Arial" w:cs="Arial"/>
                <w:sz w:val="24"/>
                <w:szCs w:val="24"/>
              </w:rPr>
              <w:t>)(2)</w:t>
            </w:r>
          </w:p>
        </w:tc>
        <w:tc>
          <w:tcPr>
            <w:tcW w:w="7380" w:type="dxa"/>
          </w:tcPr>
          <w:p w14:paraId="17ED55E8" w14:textId="196A3600" w:rsidR="00A36B4B" w:rsidRPr="00C44EB1" w:rsidRDefault="00A36B4B" w:rsidP="00A36B4B">
            <w:pPr>
              <w:rPr>
                <w:rStyle w:val="Hyperlink"/>
                <w:rFonts w:ascii="Arial" w:hAnsi="Arial" w:cs="Arial"/>
                <w:sz w:val="24"/>
                <w:szCs w:val="24"/>
                <w:u w:val="none"/>
              </w:rPr>
            </w:pPr>
            <w:r w:rsidRPr="00C44EB1">
              <w:rPr>
                <w:rFonts w:ascii="Arial" w:hAnsi="Arial" w:cs="Arial"/>
                <w:b/>
                <w:sz w:val="24"/>
                <w:szCs w:val="24"/>
              </w:rPr>
              <w:t>a. Submit to OSDE</w:t>
            </w:r>
            <w:r w:rsidRPr="00C44EB1">
              <w:rPr>
                <w:rFonts w:ascii="Arial" w:hAnsi="Arial" w:cs="Arial"/>
                <w:sz w:val="24"/>
                <w:szCs w:val="24"/>
              </w:rPr>
              <w:t xml:space="preserve">: </w:t>
            </w:r>
            <w:r w:rsidR="00875683" w:rsidRPr="00C44EB1">
              <w:rPr>
                <w:rFonts w:ascii="Arial" w:hAnsi="Arial" w:cs="Arial"/>
                <w:iCs/>
                <w:sz w:val="24"/>
                <w:szCs w:val="24"/>
              </w:rPr>
              <w:t xml:space="preserve">LEA </w:t>
            </w:r>
            <w:r w:rsidRPr="00C44EB1">
              <w:rPr>
                <w:rFonts w:ascii="Arial" w:hAnsi="Arial" w:cs="Arial"/>
                <w:sz w:val="24"/>
                <w:szCs w:val="24"/>
              </w:rPr>
              <w:t>Parent and Family Engagement Policy. ES</w:t>
            </w:r>
            <w:r w:rsidR="00677DA1" w:rsidRPr="00C44EB1">
              <w:rPr>
                <w:rFonts w:ascii="Arial" w:hAnsi="Arial" w:cs="Arial"/>
                <w:sz w:val="24"/>
                <w:szCs w:val="24"/>
              </w:rPr>
              <w:t xml:space="preserve">EA </w:t>
            </w:r>
            <w:r w:rsidRPr="00C44EB1">
              <w:rPr>
                <w:rFonts w:ascii="Arial" w:hAnsi="Arial" w:cs="Arial"/>
                <w:sz w:val="24"/>
                <w:szCs w:val="24"/>
              </w:rPr>
              <w:t>Section 1116(a)(2)</w:t>
            </w:r>
          </w:p>
          <w:p w14:paraId="33C2DFFC" w14:textId="77777777" w:rsidR="00AB7189" w:rsidRPr="00C44EB1" w:rsidRDefault="00AB7189" w:rsidP="00AB7189">
            <w:pPr>
              <w:shd w:val="clear" w:color="auto" w:fill="FFFFFF"/>
              <w:rPr>
                <w:rFonts w:ascii="Arial" w:eastAsia="Times New Roman" w:hAnsi="Arial" w:cs="Arial"/>
                <w:color w:val="000000"/>
                <w:sz w:val="24"/>
                <w:szCs w:val="24"/>
              </w:rPr>
            </w:pPr>
          </w:p>
          <w:p w14:paraId="5EB068C5" w14:textId="68AF39AF" w:rsidR="00AB7189" w:rsidRPr="00C44EB1" w:rsidRDefault="00AB7189" w:rsidP="00F67999">
            <w:pPr>
              <w:pStyle w:val="ListParagraph"/>
              <w:numPr>
                <w:ilvl w:val="3"/>
                <w:numId w:val="18"/>
              </w:numPr>
              <w:shd w:val="clear" w:color="auto" w:fill="FFFFFF"/>
              <w:rPr>
                <w:rFonts w:ascii="Arial" w:eastAsia="Times New Roman" w:hAnsi="Arial" w:cs="Arial"/>
                <w:color w:val="000000"/>
                <w:sz w:val="24"/>
                <w:szCs w:val="24"/>
              </w:rPr>
            </w:pPr>
            <w:r w:rsidRPr="00C44EB1">
              <w:rPr>
                <w:rFonts w:ascii="Arial" w:eastAsia="Times New Roman" w:hAnsi="Arial" w:cs="Arial"/>
                <w:color w:val="000000"/>
                <w:sz w:val="24"/>
                <w:szCs w:val="24"/>
              </w:rPr>
              <w:t>involve parents in jointly developing the LEA's local plan and in the process of school review and improvement under ESEA </w:t>
            </w:r>
            <w:r w:rsidRPr="00C44EB1">
              <w:rPr>
                <w:rFonts w:ascii="Arial" w:eastAsia="Times New Roman" w:hAnsi="Arial" w:cs="Arial"/>
                <w:sz w:val="24"/>
                <w:szCs w:val="24"/>
              </w:rPr>
              <w:t>Section 1116</w:t>
            </w:r>
            <w:r w:rsidRPr="00C44EB1">
              <w:rPr>
                <w:rFonts w:ascii="Arial" w:eastAsia="Times New Roman" w:hAnsi="Arial" w:cs="Arial"/>
                <w:color w:val="000000"/>
                <w:sz w:val="24"/>
                <w:szCs w:val="24"/>
              </w:rPr>
              <w:t xml:space="preserve">; </w:t>
            </w:r>
          </w:p>
          <w:p w14:paraId="535604CF" w14:textId="0A615DDE" w:rsidR="00AB7189" w:rsidRPr="00C44EB1" w:rsidRDefault="00AB7189" w:rsidP="00F67999">
            <w:pPr>
              <w:pStyle w:val="ListParagraph"/>
              <w:numPr>
                <w:ilvl w:val="3"/>
                <w:numId w:val="18"/>
              </w:numPr>
              <w:shd w:val="clear" w:color="auto" w:fill="FFFFFF"/>
              <w:rPr>
                <w:rFonts w:ascii="Arial" w:eastAsia="Times New Roman" w:hAnsi="Arial" w:cs="Arial"/>
                <w:color w:val="000000"/>
                <w:sz w:val="24"/>
                <w:szCs w:val="24"/>
              </w:rPr>
            </w:pPr>
            <w:r w:rsidRPr="00C44EB1">
              <w:rPr>
                <w:rFonts w:ascii="Arial" w:eastAsia="Times New Roman" w:hAnsi="Arial" w:cs="Arial"/>
                <w:color w:val="000000"/>
                <w:sz w:val="24"/>
                <w:szCs w:val="24"/>
              </w:rPr>
              <w:t>provide the coordination, technical assistance, and other support necessary to assist Title I, Part A schools in planning and implementing effective </w:t>
            </w:r>
            <w:r w:rsidR="00B80456" w:rsidRPr="00C44EB1">
              <w:rPr>
                <w:rFonts w:ascii="Arial" w:eastAsia="Times New Roman" w:hAnsi="Arial" w:cs="Arial"/>
                <w:color w:val="000000"/>
                <w:sz w:val="24"/>
                <w:szCs w:val="24"/>
              </w:rPr>
              <w:t>parental involvement</w:t>
            </w:r>
            <w:r w:rsidRPr="00C44EB1">
              <w:rPr>
                <w:rFonts w:ascii="Arial" w:eastAsia="Times New Roman" w:hAnsi="Arial" w:cs="Arial"/>
                <w:color w:val="000000"/>
                <w:sz w:val="24"/>
                <w:szCs w:val="24"/>
              </w:rPr>
              <w:t xml:space="preserve"> activities to improve student academic achievement and school performance; </w:t>
            </w:r>
          </w:p>
          <w:p w14:paraId="74F2057A" w14:textId="5FEF3221" w:rsidR="00AB7189" w:rsidRPr="00C44EB1" w:rsidRDefault="00AB7189" w:rsidP="00F67999">
            <w:pPr>
              <w:pStyle w:val="ListParagraph"/>
              <w:numPr>
                <w:ilvl w:val="3"/>
                <w:numId w:val="18"/>
              </w:numPr>
              <w:shd w:val="clear" w:color="auto" w:fill="FFFFFF"/>
              <w:rPr>
                <w:rFonts w:ascii="Arial" w:eastAsia="Times New Roman" w:hAnsi="Arial" w:cs="Arial"/>
                <w:color w:val="000000"/>
                <w:sz w:val="24"/>
                <w:szCs w:val="24"/>
              </w:rPr>
            </w:pPr>
            <w:r w:rsidRPr="00C44EB1">
              <w:rPr>
                <w:rFonts w:ascii="Arial" w:eastAsia="Times New Roman" w:hAnsi="Arial" w:cs="Arial"/>
                <w:color w:val="000000"/>
                <w:sz w:val="24"/>
                <w:szCs w:val="24"/>
              </w:rPr>
              <w:t>build the schools' and parents' capacity for strong </w:t>
            </w:r>
            <w:r w:rsidR="00D4755F" w:rsidRPr="00C44EB1">
              <w:rPr>
                <w:rFonts w:ascii="Arial" w:eastAsia="Times New Roman" w:hAnsi="Arial" w:cs="Arial"/>
                <w:color w:val="000000"/>
                <w:sz w:val="24"/>
                <w:szCs w:val="24"/>
              </w:rPr>
              <w:t>parental involvement</w:t>
            </w:r>
            <w:r w:rsidRPr="00C44EB1">
              <w:rPr>
                <w:rFonts w:ascii="Arial" w:eastAsia="Times New Roman" w:hAnsi="Arial" w:cs="Arial"/>
                <w:color w:val="000000"/>
                <w:sz w:val="24"/>
                <w:szCs w:val="24"/>
              </w:rPr>
              <w:t xml:space="preserve">; </w:t>
            </w:r>
          </w:p>
          <w:p w14:paraId="2A4DD033" w14:textId="1C86B5D2" w:rsidR="00AB7189" w:rsidRPr="00C44EB1" w:rsidRDefault="00AB7189" w:rsidP="00F67999">
            <w:pPr>
              <w:pStyle w:val="ListParagraph"/>
              <w:numPr>
                <w:ilvl w:val="3"/>
                <w:numId w:val="18"/>
              </w:numPr>
              <w:shd w:val="clear" w:color="auto" w:fill="FFFFFF"/>
              <w:rPr>
                <w:rFonts w:ascii="Arial" w:eastAsia="Times New Roman" w:hAnsi="Arial" w:cs="Arial"/>
                <w:color w:val="000000"/>
                <w:sz w:val="24"/>
                <w:szCs w:val="24"/>
              </w:rPr>
            </w:pPr>
            <w:r w:rsidRPr="00C44EB1">
              <w:rPr>
                <w:rFonts w:ascii="Arial" w:eastAsia="Times New Roman" w:hAnsi="Arial" w:cs="Arial"/>
                <w:color w:val="000000"/>
                <w:sz w:val="24"/>
                <w:szCs w:val="24"/>
              </w:rPr>
              <w:t>coordinate and integrate </w:t>
            </w:r>
            <w:r w:rsidR="004E6D2D" w:rsidRPr="00C44EB1">
              <w:rPr>
                <w:rFonts w:ascii="Arial" w:eastAsia="Times New Roman" w:hAnsi="Arial" w:cs="Arial"/>
                <w:color w:val="000000"/>
                <w:sz w:val="24"/>
                <w:szCs w:val="24"/>
              </w:rPr>
              <w:t>parental involvement</w:t>
            </w:r>
            <w:r w:rsidRPr="00C44EB1">
              <w:rPr>
                <w:rFonts w:ascii="Arial" w:eastAsia="Times New Roman" w:hAnsi="Arial" w:cs="Arial"/>
                <w:color w:val="000000"/>
                <w:sz w:val="24"/>
                <w:szCs w:val="24"/>
              </w:rPr>
              <w:t> strategies under Title I, Part A with </w:t>
            </w:r>
            <w:r w:rsidR="004E6D2D" w:rsidRPr="00C44EB1">
              <w:rPr>
                <w:rFonts w:ascii="Arial" w:eastAsia="Times New Roman" w:hAnsi="Arial" w:cs="Arial"/>
                <w:color w:val="000000"/>
                <w:sz w:val="24"/>
                <w:szCs w:val="24"/>
              </w:rPr>
              <w:t>parental involvement</w:t>
            </w:r>
            <w:r w:rsidRPr="00C44EB1">
              <w:rPr>
                <w:rFonts w:ascii="Arial" w:eastAsia="Times New Roman" w:hAnsi="Arial" w:cs="Arial"/>
                <w:color w:val="000000"/>
                <w:sz w:val="24"/>
                <w:szCs w:val="24"/>
              </w:rPr>
              <w:t> strategies under other programs, such as Head Start;</w:t>
            </w:r>
          </w:p>
          <w:p w14:paraId="20B1734B" w14:textId="22ABC7B2" w:rsidR="004E6D2D" w:rsidRPr="00C44EB1" w:rsidRDefault="00AB7189" w:rsidP="00F67999">
            <w:pPr>
              <w:pStyle w:val="ListParagraph"/>
              <w:numPr>
                <w:ilvl w:val="3"/>
                <w:numId w:val="18"/>
              </w:numPr>
              <w:shd w:val="clear" w:color="auto" w:fill="FFFFFF"/>
              <w:rPr>
                <w:rFonts w:ascii="Arial" w:eastAsia="Times New Roman" w:hAnsi="Arial" w:cs="Arial"/>
                <w:color w:val="000000"/>
                <w:sz w:val="24"/>
                <w:szCs w:val="24"/>
              </w:rPr>
            </w:pPr>
            <w:r w:rsidRPr="00C44EB1">
              <w:rPr>
                <w:rFonts w:ascii="Arial" w:eastAsia="Times New Roman" w:hAnsi="Arial" w:cs="Arial"/>
                <w:color w:val="000000"/>
                <w:sz w:val="24"/>
                <w:szCs w:val="24"/>
              </w:rPr>
              <w:t>conduct, with the involvement of parents, an annual evaluation of the content and effectiveness of the </w:t>
            </w:r>
            <w:r w:rsidR="00D4755F" w:rsidRPr="00C44EB1">
              <w:rPr>
                <w:rFonts w:ascii="Arial" w:eastAsia="Times New Roman" w:hAnsi="Arial" w:cs="Arial"/>
                <w:color w:val="000000"/>
                <w:sz w:val="24"/>
                <w:szCs w:val="24"/>
              </w:rPr>
              <w:t xml:space="preserve">parental involvement </w:t>
            </w:r>
            <w:r w:rsidRPr="00C44EB1">
              <w:rPr>
                <w:rFonts w:ascii="Arial" w:eastAsia="Times New Roman" w:hAnsi="Arial" w:cs="Arial"/>
                <w:color w:val="000000"/>
                <w:sz w:val="24"/>
                <w:szCs w:val="24"/>
              </w:rPr>
              <w:t xml:space="preserve">policy in improving the academic quality of the schools served with Title I, Part A funds; and </w:t>
            </w:r>
          </w:p>
          <w:p w14:paraId="74D68F88" w14:textId="093F18B1" w:rsidR="00AB7189" w:rsidRPr="00C44EB1" w:rsidRDefault="00AB7189" w:rsidP="00F67999">
            <w:pPr>
              <w:pStyle w:val="ListParagraph"/>
              <w:numPr>
                <w:ilvl w:val="3"/>
                <w:numId w:val="18"/>
              </w:numPr>
              <w:shd w:val="clear" w:color="auto" w:fill="FFFFFF"/>
              <w:rPr>
                <w:rFonts w:ascii="Arial" w:hAnsi="Arial" w:cs="Arial"/>
                <w:iCs/>
                <w:sz w:val="24"/>
                <w:szCs w:val="24"/>
              </w:rPr>
            </w:pPr>
            <w:r w:rsidRPr="00C44EB1">
              <w:rPr>
                <w:rFonts w:ascii="Arial" w:eastAsia="Times New Roman" w:hAnsi="Arial" w:cs="Arial"/>
                <w:color w:val="000000"/>
                <w:sz w:val="24"/>
                <w:szCs w:val="24"/>
              </w:rPr>
              <w:t>involve parents in the activities of schools served under Title I, Part A</w:t>
            </w:r>
            <w:r w:rsidR="00DD39C9" w:rsidRPr="00C44EB1">
              <w:rPr>
                <w:rFonts w:ascii="Arial" w:eastAsia="Times New Roman" w:hAnsi="Arial" w:cs="Arial"/>
                <w:color w:val="000000"/>
                <w:sz w:val="24"/>
                <w:szCs w:val="24"/>
              </w:rPr>
              <w:t xml:space="preserve"> parental involvement. </w:t>
            </w:r>
            <w:r w:rsidRPr="00C44EB1">
              <w:rPr>
                <w:rFonts w:ascii="Arial" w:eastAsia="Times New Roman" w:hAnsi="Arial" w:cs="Arial"/>
                <w:color w:val="000000"/>
                <w:sz w:val="24"/>
                <w:szCs w:val="24"/>
              </w:rPr>
              <w:t xml:space="preserve"> </w:t>
            </w:r>
          </w:p>
          <w:p w14:paraId="3D11FCE6" w14:textId="68B8E31A" w:rsidR="00427A49" w:rsidRPr="00C44EB1" w:rsidRDefault="00427A49" w:rsidP="00A36B4B">
            <w:pPr>
              <w:rPr>
                <w:rFonts w:ascii="Arial" w:hAnsi="Arial" w:cs="Arial"/>
                <w:b/>
                <w:sz w:val="24"/>
                <w:szCs w:val="24"/>
              </w:rPr>
            </w:pPr>
          </w:p>
        </w:tc>
      </w:tr>
      <w:tr w:rsidR="00A36B4B" w:rsidRPr="00C44EB1" w14:paraId="1DAB8643" w14:textId="77777777" w:rsidTr="001B3CDF">
        <w:trPr>
          <w:trHeight w:val="75"/>
        </w:trPr>
        <w:tc>
          <w:tcPr>
            <w:tcW w:w="1016" w:type="dxa"/>
            <w:vMerge/>
            <w:shd w:val="clear" w:color="auto" w:fill="F2F2F2" w:themeFill="background1" w:themeFillShade="F2"/>
            <w:vAlign w:val="center"/>
          </w:tcPr>
          <w:p w14:paraId="0208B8F5" w14:textId="77777777" w:rsidR="00A36B4B" w:rsidRPr="00C44EB1" w:rsidRDefault="00A36B4B" w:rsidP="00A36B4B">
            <w:pPr>
              <w:jc w:val="center"/>
              <w:rPr>
                <w:rFonts w:ascii="Arial" w:hAnsi="Arial" w:cs="Arial"/>
                <w:b/>
                <w:sz w:val="24"/>
                <w:szCs w:val="24"/>
              </w:rPr>
            </w:pPr>
          </w:p>
        </w:tc>
        <w:tc>
          <w:tcPr>
            <w:tcW w:w="5999" w:type="dxa"/>
            <w:vMerge/>
          </w:tcPr>
          <w:p w14:paraId="23AC3452" w14:textId="77777777" w:rsidR="00A36B4B" w:rsidRPr="00C44EB1" w:rsidRDefault="00A36B4B" w:rsidP="00A36B4B">
            <w:pPr>
              <w:rPr>
                <w:rFonts w:ascii="Arial" w:hAnsi="Arial" w:cs="Arial"/>
                <w:b/>
                <w:sz w:val="24"/>
                <w:szCs w:val="24"/>
              </w:rPr>
            </w:pPr>
          </w:p>
        </w:tc>
        <w:tc>
          <w:tcPr>
            <w:tcW w:w="7380" w:type="dxa"/>
          </w:tcPr>
          <w:p w14:paraId="693C58F8" w14:textId="5C10BBC9" w:rsidR="00A36B4B" w:rsidRPr="00C44EB1" w:rsidRDefault="00A36B4B" w:rsidP="00A36B4B">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xml:space="preserve">: Evidence the LEA Parent and Family Engagement Policy was </w:t>
            </w:r>
            <w:r w:rsidRPr="00C44EB1">
              <w:rPr>
                <w:rFonts w:ascii="Arial" w:hAnsi="Arial" w:cs="Arial"/>
                <w:b/>
                <w:bCs/>
                <w:sz w:val="24"/>
                <w:szCs w:val="24"/>
              </w:rPr>
              <w:t>distributed</w:t>
            </w:r>
            <w:r w:rsidRPr="00C44EB1">
              <w:rPr>
                <w:rFonts w:ascii="Arial" w:hAnsi="Arial" w:cs="Arial"/>
                <w:sz w:val="24"/>
                <w:szCs w:val="24"/>
              </w:rPr>
              <w:t xml:space="preserve"> to parent</w:t>
            </w:r>
            <w:r w:rsidR="00286710" w:rsidRPr="00C44EB1">
              <w:rPr>
                <w:rFonts w:ascii="Arial" w:hAnsi="Arial" w:cs="Arial"/>
                <w:sz w:val="24"/>
                <w:szCs w:val="24"/>
              </w:rPr>
              <w:t>s/guardians.</w:t>
            </w:r>
          </w:p>
          <w:p w14:paraId="205FFE4D" w14:textId="3D0E50BE" w:rsidR="00427A49" w:rsidRPr="00C44EB1" w:rsidRDefault="00427A49" w:rsidP="00A36B4B">
            <w:pPr>
              <w:rPr>
                <w:rFonts w:ascii="Arial" w:hAnsi="Arial" w:cs="Arial"/>
                <w:b/>
                <w:sz w:val="24"/>
                <w:szCs w:val="24"/>
              </w:rPr>
            </w:pPr>
          </w:p>
        </w:tc>
      </w:tr>
      <w:tr w:rsidR="00A36B4B" w:rsidRPr="00C44EB1" w14:paraId="43AEE0DB" w14:textId="77777777" w:rsidTr="001B3CDF">
        <w:trPr>
          <w:trHeight w:val="75"/>
        </w:trPr>
        <w:tc>
          <w:tcPr>
            <w:tcW w:w="1016" w:type="dxa"/>
            <w:vMerge/>
            <w:shd w:val="clear" w:color="auto" w:fill="F2F2F2" w:themeFill="background1" w:themeFillShade="F2"/>
            <w:vAlign w:val="center"/>
          </w:tcPr>
          <w:p w14:paraId="584A6F99" w14:textId="77777777" w:rsidR="00A36B4B" w:rsidRPr="00C44EB1" w:rsidRDefault="00A36B4B" w:rsidP="00A36B4B">
            <w:pPr>
              <w:jc w:val="center"/>
              <w:rPr>
                <w:rFonts w:ascii="Arial" w:hAnsi="Arial" w:cs="Arial"/>
                <w:b/>
                <w:sz w:val="24"/>
                <w:szCs w:val="24"/>
              </w:rPr>
            </w:pPr>
          </w:p>
        </w:tc>
        <w:tc>
          <w:tcPr>
            <w:tcW w:w="5999" w:type="dxa"/>
            <w:vMerge/>
          </w:tcPr>
          <w:p w14:paraId="3AA82C11" w14:textId="77777777" w:rsidR="00A36B4B" w:rsidRPr="00C44EB1" w:rsidRDefault="00A36B4B" w:rsidP="00A36B4B">
            <w:pPr>
              <w:rPr>
                <w:rFonts w:ascii="Arial" w:hAnsi="Arial" w:cs="Arial"/>
                <w:b/>
                <w:sz w:val="24"/>
                <w:szCs w:val="24"/>
              </w:rPr>
            </w:pPr>
          </w:p>
        </w:tc>
        <w:tc>
          <w:tcPr>
            <w:tcW w:w="7380" w:type="dxa"/>
          </w:tcPr>
          <w:p w14:paraId="42CFBBD3" w14:textId="0C80502C" w:rsidR="00A36B4B" w:rsidRPr="00C44EB1" w:rsidRDefault="00A36B4B" w:rsidP="00A36B4B">
            <w:pPr>
              <w:rPr>
                <w:rFonts w:ascii="Arial" w:hAnsi="Arial" w:cs="Arial"/>
                <w:sz w:val="24"/>
                <w:szCs w:val="24"/>
              </w:rPr>
            </w:pPr>
            <w:r w:rsidRPr="00C44EB1">
              <w:rPr>
                <w:rFonts w:ascii="Arial" w:hAnsi="Arial" w:cs="Arial"/>
                <w:b/>
                <w:sz w:val="24"/>
                <w:szCs w:val="24"/>
              </w:rPr>
              <w:t>c. Submit to OSDE</w:t>
            </w:r>
            <w:r w:rsidRPr="00C44EB1">
              <w:rPr>
                <w:rFonts w:ascii="Arial" w:hAnsi="Arial" w:cs="Arial"/>
                <w:sz w:val="24"/>
                <w:szCs w:val="24"/>
              </w:rPr>
              <w:t xml:space="preserve">: Evidence </w:t>
            </w:r>
            <w:r w:rsidR="00086E07" w:rsidRPr="00C44EB1">
              <w:rPr>
                <w:rFonts w:ascii="Arial" w:hAnsi="Arial" w:cs="Arial"/>
                <w:sz w:val="24"/>
                <w:szCs w:val="24"/>
              </w:rPr>
              <w:t>the LEA Parent and Family Engagement Policy</w:t>
            </w:r>
            <w:r w:rsidR="001061C2" w:rsidRPr="00C44EB1">
              <w:rPr>
                <w:rFonts w:ascii="Arial" w:hAnsi="Arial" w:cs="Arial"/>
                <w:sz w:val="24"/>
                <w:szCs w:val="24"/>
              </w:rPr>
              <w:t xml:space="preserve"> is </w:t>
            </w:r>
            <w:r w:rsidR="001061C2" w:rsidRPr="00C44EB1">
              <w:rPr>
                <w:rFonts w:ascii="Arial" w:hAnsi="Arial" w:cs="Arial"/>
                <w:b/>
                <w:bCs/>
                <w:sz w:val="24"/>
                <w:szCs w:val="24"/>
              </w:rPr>
              <w:t>evaluated</w:t>
            </w:r>
            <w:r w:rsidR="001061C2" w:rsidRPr="00C44EB1">
              <w:rPr>
                <w:rFonts w:ascii="Arial" w:hAnsi="Arial" w:cs="Arial"/>
                <w:sz w:val="24"/>
                <w:szCs w:val="24"/>
              </w:rPr>
              <w:t xml:space="preserve"> each year for</w:t>
            </w:r>
            <w:r w:rsidRPr="00C44EB1">
              <w:rPr>
                <w:rFonts w:ascii="Arial" w:hAnsi="Arial" w:cs="Arial"/>
                <w:sz w:val="24"/>
                <w:szCs w:val="24"/>
              </w:rPr>
              <w:t xml:space="preserve"> content and effectiveness</w:t>
            </w:r>
            <w:r w:rsidR="001061C2" w:rsidRPr="00C44EB1">
              <w:rPr>
                <w:rFonts w:ascii="Arial" w:hAnsi="Arial" w:cs="Arial"/>
                <w:sz w:val="24"/>
                <w:szCs w:val="24"/>
              </w:rPr>
              <w:t>. Evidence of evaluation might include</w:t>
            </w:r>
            <w:r w:rsidRPr="00C44EB1">
              <w:rPr>
                <w:rFonts w:ascii="Arial" w:hAnsi="Arial" w:cs="Arial"/>
                <w:sz w:val="24"/>
                <w:szCs w:val="24"/>
              </w:rPr>
              <w:t xml:space="preserve"> </w:t>
            </w:r>
            <w:r w:rsidR="001061C2" w:rsidRPr="00C44EB1">
              <w:rPr>
                <w:rFonts w:ascii="Arial" w:hAnsi="Arial" w:cs="Arial"/>
                <w:sz w:val="24"/>
                <w:szCs w:val="24"/>
              </w:rPr>
              <w:t xml:space="preserve">written evaluation </w:t>
            </w:r>
            <w:r w:rsidRPr="00C44EB1">
              <w:rPr>
                <w:rFonts w:ascii="Arial" w:hAnsi="Arial" w:cs="Arial"/>
                <w:sz w:val="24"/>
                <w:szCs w:val="24"/>
              </w:rPr>
              <w:t xml:space="preserve">procedures, </w:t>
            </w:r>
            <w:r w:rsidR="001061C2" w:rsidRPr="00C44EB1">
              <w:rPr>
                <w:rFonts w:ascii="Arial" w:hAnsi="Arial" w:cs="Arial"/>
                <w:sz w:val="24"/>
                <w:szCs w:val="24"/>
              </w:rPr>
              <w:t xml:space="preserve">meeting agendas, </w:t>
            </w:r>
            <w:r w:rsidR="00286710" w:rsidRPr="00C44EB1">
              <w:rPr>
                <w:rFonts w:ascii="Arial" w:hAnsi="Arial" w:cs="Arial"/>
                <w:sz w:val="24"/>
                <w:szCs w:val="24"/>
              </w:rPr>
              <w:t>meeting sign</w:t>
            </w:r>
            <w:r w:rsidRPr="00C44EB1">
              <w:rPr>
                <w:rFonts w:ascii="Arial" w:hAnsi="Arial" w:cs="Arial"/>
                <w:sz w:val="24"/>
                <w:szCs w:val="24"/>
              </w:rPr>
              <w:t xml:space="preserve">-in sheets, </w:t>
            </w:r>
            <w:r w:rsidR="00981F8F" w:rsidRPr="00C44EB1">
              <w:rPr>
                <w:rFonts w:ascii="Arial" w:hAnsi="Arial" w:cs="Arial"/>
                <w:sz w:val="24"/>
                <w:szCs w:val="24"/>
              </w:rPr>
              <w:t xml:space="preserve">survey results, </w:t>
            </w:r>
            <w:r w:rsidRPr="00C44EB1">
              <w:rPr>
                <w:rFonts w:ascii="Arial" w:hAnsi="Arial" w:cs="Arial"/>
                <w:sz w:val="24"/>
                <w:szCs w:val="24"/>
              </w:rPr>
              <w:t>etc.</w:t>
            </w:r>
          </w:p>
          <w:p w14:paraId="60AF647C" w14:textId="4B2E1B07" w:rsidR="00427A49" w:rsidRPr="00C44EB1" w:rsidRDefault="00427A49" w:rsidP="00A36B4B">
            <w:pPr>
              <w:rPr>
                <w:rFonts w:ascii="Arial" w:hAnsi="Arial" w:cs="Arial"/>
                <w:b/>
                <w:sz w:val="24"/>
                <w:szCs w:val="24"/>
              </w:rPr>
            </w:pPr>
          </w:p>
        </w:tc>
      </w:tr>
      <w:tr w:rsidR="00300EC7" w:rsidRPr="00C44EB1" w14:paraId="48C1D692" w14:textId="77777777" w:rsidTr="00300EC7">
        <w:trPr>
          <w:trHeight w:val="113"/>
        </w:trPr>
        <w:tc>
          <w:tcPr>
            <w:tcW w:w="14395" w:type="dxa"/>
            <w:gridSpan w:val="3"/>
            <w:shd w:val="clear" w:color="auto" w:fill="FFFFFF" w:themeFill="background1"/>
            <w:vAlign w:val="center"/>
          </w:tcPr>
          <w:p w14:paraId="20C0B7C7" w14:textId="5677CF50" w:rsidR="00572A0B" w:rsidRPr="00C44EB1" w:rsidRDefault="00300EC7" w:rsidP="00DD39C9">
            <w:pPr>
              <w:rPr>
                <w:rStyle w:val="Hyperlink"/>
                <w:rFonts w:ascii="Arial" w:hAnsi="Arial" w:cs="Arial"/>
                <w:color w:val="auto"/>
                <w:sz w:val="24"/>
                <w:szCs w:val="24"/>
                <w:u w:val="none"/>
              </w:rPr>
            </w:pPr>
            <w:r w:rsidRPr="00C44EB1">
              <w:rPr>
                <w:rFonts w:ascii="Arial" w:hAnsi="Arial" w:cs="Arial"/>
                <w:sz w:val="24"/>
                <w:szCs w:val="24"/>
                <w:shd w:val="clear" w:color="auto" w:fill="FFFFFF"/>
              </w:rPr>
              <w:t xml:space="preserve">If the </w:t>
            </w:r>
            <w:r w:rsidR="00EC596D" w:rsidRPr="00C44EB1">
              <w:rPr>
                <w:rFonts w:ascii="Arial" w:hAnsi="Arial" w:cs="Arial"/>
                <w:sz w:val="24"/>
                <w:szCs w:val="24"/>
                <w:shd w:val="clear" w:color="auto" w:fill="FFFFFF"/>
              </w:rPr>
              <w:t>LEA</w:t>
            </w:r>
            <w:r w:rsidRPr="00C44EB1">
              <w:rPr>
                <w:rFonts w:ascii="Arial" w:hAnsi="Arial" w:cs="Arial"/>
                <w:sz w:val="24"/>
                <w:szCs w:val="24"/>
                <w:shd w:val="clear" w:color="auto" w:fill="FFFFFF"/>
              </w:rPr>
              <w:t xml:space="preserve"> has a district-level parent and family engagement policy that applies to all parents and family members in all schools served by the local educational agency, </w:t>
            </w:r>
            <w:r w:rsidR="00EC596D" w:rsidRPr="00C44EB1">
              <w:rPr>
                <w:rFonts w:ascii="Arial" w:hAnsi="Arial" w:cs="Arial"/>
                <w:sz w:val="24"/>
                <w:szCs w:val="24"/>
                <w:shd w:val="clear" w:color="auto" w:fill="FFFFFF"/>
              </w:rPr>
              <w:t xml:space="preserve">the LEA </w:t>
            </w:r>
            <w:r w:rsidRPr="00C44EB1">
              <w:rPr>
                <w:rFonts w:ascii="Arial" w:hAnsi="Arial" w:cs="Arial"/>
                <w:sz w:val="24"/>
                <w:szCs w:val="24"/>
                <w:shd w:val="clear" w:color="auto" w:fill="FFFFFF"/>
              </w:rPr>
              <w:t xml:space="preserve">may amend that policy, if necessary, to meet the requirements of </w:t>
            </w:r>
            <w:r w:rsidR="00A47BCB" w:rsidRPr="00C44EB1">
              <w:rPr>
                <w:rFonts w:ascii="Arial" w:hAnsi="Arial" w:cs="Arial"/>
                <w:sz w:val="24"/>
                <w:szCs w:val="24"/>
                <w:shd w:val="clear" w:color="auto" w:fill="FFFFFF"/>
              </w:rPr>
              <w:t>the school</w:t>
            </w:r>
            <w:r w:rsidR="001F3A61" w:rsidRPr="00C44EB1">
              <w:rPr>
                <w:rFonts w:ascii="Arial" w:hAnsi="Arial" w:cs="Arial"/>
                <w:sz w:val="24"/>
                <w:szCs w:val="24"/>
                <w:shd w:val="clear" w:color="auto" w:fill="FFFFFF"/>
              </w:rPr>
              <w:t xml:space="preserve"> level </w:t>
            </w:r>
            <w:r w:rsidR="001F3A61" w:rsidRPr="00C44EB1">
              <w:rPr>
                <w:rFonts w:ascii="Arial" w:hAnsi="Arial" w:cs="Arial"/>
                <w:sz w:val="24"/>
                <w:szCs w:val="24"/>
                <w:shd w:val="clear" w:color="auto" w:fill="FFFFFF"/>
              </w:rPr>
              <w:lastRenderedPageBreak/>
              <w:t>engagement policy</w:t>
            </w:r>
            <w:r w:rsidRPr="00C44EB1">
              <w:rPr>
                <w:rFonts w:ascii="Arial" w:hAnsi="Arial" w:cs="Arial"/>
                <w:sz w:val="24"/>
                <w:szCs w:val="24"/>
                <w:shd w:val="clear" w:color="auto" w:fill="FFFFFF"/>
              </w:rPr>
              <w:t xml:space="preserve">. </w:t>
            </w:r>
            <w:r w:rsidRPr="00C44EB1">
              <w:rPr>
                <w:rFonts w:ascii="Arial" w:hAnsi="Arial" w:cs="Arial"/>
                <w:sz w:val="24"/>
                <w:szCs w:val="24"/>
              </w:rPr>
              <w:t>ES</w:t>
            </w:r>
            <w:r w:rsidR="00294DD5" w:rsidRPr="00C44EB1">
              <w:rPr>
                <w:rFonts w:ascii="Arial" w:hAnsi="Arial" w:cs="Arial"/>
                <w:sz w:val="24"/>
                <w:szCs w:val="24"/>
              </w:rPr>
              <w:t>EA</w:t>
            </w:r>
            <w:r w:rsidRPr="00C44EB1">
              <w:rPr>
                <w:rFonts w:ascii="Arial" w:hAnsi="Arial" w:cs="Arial"/>
                <w:sz w:val="24"/>
                <w:szCs w:val="24"/>
              </w:rPr>
              <w:t xml:space="preserve"> Section 1116(b)(3)</w:t>
            </w:r>
            <w:r w:rsidR="00DD39C9" w:rsidRPr="00C44EB1">
              <w:rPr>
                <w:rStyle w:val="Hyperlink"/>
                <w:rFonts w:ascii="Arial" w:hAnsi="Arial" w:cs="Arial"/>
                <w:sz w:val="24"/>
                <w:szCs w:val="24"/>
                <w:u w:val="none"/>
              </w:rPr>
              <w:t xml:space="preserve"> </w:t>
            </w:r>
            <w:r w:rsidR="00DD39C9" w:rsidRPr="00C44EB1">
              <w:rPr>
                <w:rStyle w:val="Hyperlink"/>
                <w:rFonts w:ascii="Arial" w:hAnsi="Arial" w:cs="Arial"/>
                <w:color w:val="auto"/>
                <w:sz w:val="24"/>
                <w:szCs w:val="24"/>
                <w:u w:val="none"/>
              </w:rPr>
              <w:t xml:space="preserve">If requirements of both </w:t>
            </w:r>
            <w:r w:rsidR="00B34689" w:rsidRPr="00C44EB1">
              <w:rPr>
                <w:rStyle w:val="Hyperlink"/>
                <w:rFonts w:ascii="Arial" w:hAnsi="Arial" w:cs="Arial"/>
                <w:color w:val="auto"/>
                <w:sz w:val="24"/>
                <w:szCs w:val="24"/>
                <w:u w:val="none"/>
              </w:rPr>
              <w:t xml:space="preserve">section 1116 (a) and 1116 (b) </w:t>
            </w:r>
            <w:r w:rsidR="00DD39C9" w:rsidRPr="00C44EB1">
              <w:rPr>
                <w:rStyle w:val="Hyperlink"/>
                <w:rFonts w:ascii="Arial" w:hAnsi="Arial" w:cs="Arial"/>
                <w:color w:val="auto"/>
                <w:sz w:val="24"/>
                <w:szCs w:val="24"/>
                <w:u w:val="none"/>
              </w:rPr>
              <w:t>are met</w:t>
            </w:r>
            <w:r w:rsidR="00B34689" w:rsidRPr="00C44EB1">
              <w:rPr>
                <w:rStyle w:val="Hyperlink"/>
                <w:rFonts w:ascii="Arial" w:hAnsi="Arial" w:cs="Arial"/>
                <w:color w:val="auto"/>
                <w:sz w:val="24"/>
                <w:szCs w:val="24"/>
                <w:u w:val="none"/>
              </w:rPr>
              <w:t xml:space="preserve"> in one policy</w:t>
            </w:r>
            <w:r w:rsidR="00DD39C9" w:rsidRPr="00C44EB1">
              <w:rPr>
                <w:rStyle w:val="Hyperlink"/>
                <w:rFonts w:ascii="Arial" w:hAnsi="Arial" w:cs="Arial"/>
                <w:color w:val="auto"/>
                <w:sz w:val="24"/>
                <w:szCs w:val="24"/>
                <w:u w:val="none"/>
              </w:rPr>
              <w:t xml:space="preserve"> then the same policy may be used for PFE 3 and PFE 4.</w:t>
            </w:r>
            <w:r w:rsidR="00EC596D" w:rsidRPr="00C44EB1">
              <w:rPr>
                <w:rStyle w:val="Hyperlink"/>
                <w:rFonts w:ascii="Arial" w:hAnsi="Arial" w:cs="Arial"/>
                <w:color w:val="auto"/>
                <w:sz w:val="24"/>
                <w:szCs w:val="24"/>
                <w:u w:val="none"/>
              </w:rPr>
              <w:t xml:space="preserve"> </w:t>
            </w:r>
            <w:r w:rsidR="00690A70" w:rsidRPr="00C44EB1">
              <w:rPr>
                <w:rStyle w:val="Hyperlink"/>
                <w:rFonts w:ascii="Arial" w:hAnsi="Arial" w:cs="Arial"/>
                <w:color w:val="auto"/>
                <w:sz w:val="24"/>
                <w:szCs w:val="24"/>
                <w:u w:val="none"/>
              </w:rPr>
              <w:t xml:space="preserve">Considering the requirements of </w:t>
            </w:r>
            <w:r w:rsidR="00690A70" w:rsidRPr="00C44EB1">
              <w:rPr>
                <w:rFonts w:ascii="Arial" w:hAnsi="Arial" w:cs="Arial"/>
                <w:sz w:val="24"/>
                <w:szCs w:val="24"/>
              </w:rPr>
              <w:t>ESEA Section 1116</w:t>
            </w:r>
            <w:r w:rsidR="00690A70" w:rsidRPr="00C44EB1">
              <w:rPr>
                <w:rStyle w:val="Hyperlink"/>
                <w:rFonts w:ascii="Arial" w:hAnsi="Arial" w:cs="Arial"/>
                <w:color w:val="auto"/>
                <w:sz w:val="24"/>
                <w:szCs w:val="24"/>
                <w:u w:val="none"/>
              </w:rPr>
              <w:t xml:space="preserve"> this flexibility would likely only be feasible in small LEAs. </w:t>
            </w:r>
          </w:p>
          <w:p w14:paraId="6797E1E4" w14:textId="7FD4C619" w:rsidR="00087690" w:rsidRPr="00C44EB1" w:rsidRDefault="00087690" w:rsidP="00A36B4B">
            <w:pPr>
              <w:rPr>
                <w:rFonts w:ascii="Arial" w:hAnsi="Arial" w:cs="Arial"/>
                <w:bCs/>
                <w:i/>
                <w:iCs/>
                <w:color w:val="0000FF"/>
                <w:sz w:val="24"/>
                <w:szCs w:val="24"/>
                <w:u w:val="single"/>
              </w:rPr>
            </w:pPr>
          </w:p>
        </w:tc>
      </w:tr>
      <w:tr w:rsidR="00A36B4B" w:rsidRPr="00C44EB1" w14:paraId="012E0763" w14:textId="77777777" w:rsidTr="001B3CDF">
        <w:trPr>
          <w:trHeight w:val="113"/>
        </w:trPr>
        <w:tc>
          <w:tcPr>
            <w:tcW w:w="1016" w:type="dxa"/>
            <w:vMerge w:val="restart"/>
            <w:shd w:val="clear" w:color="auto" w:fill="F2F2F2" w:themeFill="background1" w:themeFillShade="F2"/>
            <w:vAlign w:val="center"/>
          </w:tcPr>
          <w:p w14:paraId="344FA6C1" w14:textId="7E9B4570" w:rsidR="00A36B4B" w:rsidRPr="00C44EB1" w:rsidRDefault="00A36B4B" w:rsidP="00A36B4B">
            <w:pPr>
              <w:jc w:val="center"/>
              <w:rPr>
                <w:rFonts w:ascii="Arial" w:hAnsi="Arial" w:cs="Arial"/>
                <w:b/>
                <w:sz w:val="24"/>
                <w:szCs w:val="24"/>
              </w:rPr>
            </w:pPr>
            <w:r w:rsidRPr="00C44EB1">
              <w:rPr>
                <w:rFonts w:ascii="Arial" w:hAnsi="Arial" w:cs="Arial"/>
                <w:b/>
                <w:sz w:val="24"/>
                <w:szCs w:val="24"/>
              </w:rPr>
              <w:lastRenderedPageBreak/>
              <w:t>PFE 4</w:t>
            </w:r>
          </w:p>
        </w:tc>
        <w:tc>
          <w:tcPr>
            <w:tcW w:w="5999" w:type="dxa"/>
            <w:vMerge w:val="restart"/>
          </w:tcPr>
          <w:p w14:paraId="6EBD0929" w14:textId="60D47EC4" w:rsidR="00300EC7" w:rsidRPr="00C44EB1" w:rsidRDefault="00A36B4B" w:rsidP="00300EC7">
            <w:pPr>
              <w:rPr>
                <w:rFonts w:ascii="Arial" w:hAnsi="Arial" w:cs="Arial"/>
                <w:i/>
                <w:color w:val="0000FF"/>
                <w:sz w:val="24"/>
                <w:szCs w:val="24"/>
                <w:u w:val="single"/>
              </w:rPr>
            </w:pPr>
            <w:r w:rsidRPr="00C44EB1">
              <w:rPr>
                <w:rFonts w:ascii="Arial" w:hAnsi="Arial" w:cs="Arial"/>
                <w:sz w:val="24"/>
                <w:szCs w:val="24"/>
              </w:rPr>
              <w:t>Each school shall jointly develop with and distribute to parents and family members of participating children a written parent and family engagement policy. The written policy must describe how the school will carry out the parent/family engagement activities.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r w:rsidRPr="00C44EB1">
              <w:rPr>
                <w:rFonts w:ascii="Arial" w:hAnsi="Arial" w:cs="Arial"/>
                <w:color w:val="B35F06"/>
                <w:sz w:val="24"/>
                <w:szCs w:val="24"/>
              </w:rPr>
              <w:t xml:space="preserve"> </w:t>
            </w:r>
            <w:r w:rsidRPr="00C44EB1">
              <w:rPr>
                <w:rFonts w:ascii="Arial" w:hAnsi="Arial" w:cs="Arial"/>
                <w:sz w:val="24"/>
                <w:szCs w:val="24"/>
              </w:rPr>
              <w:t>ES</w:t>
            </w:r>
            <w:r w:rsidR="00970AD6" w:rsidRPr="00C44EB1">
              <w:rPr>
                <w:rFonts w:ascii="Arial" w:hAnsi="Arial" w:cs="Arial"/>
                <w:sz w:val="24"/>
                <w:szCs w:val="24"/>
              </w:rPr>
              <w:t xml:space="preserve">EA </w:t>
            </w:r>
            <w:r w:rsidRPr="00C44EB1">
              <w:rPr>
                <w:rFonts w:ascii="Arial" w:hAnsi="Arial" w:cs="Arial"/>
                <w:sz w:val="24"/>
                <w:szCs w:val="24"/>
              </w:rPr>
              <w:t>Section 1116(b)</w:t>
            </w:r>
          </w:p>
        </w:tc>
        <w:tc>
          <w:tcPr>
            <w:tcW w:w="7380" w:type="dxa"/>
          </w:tcPr>
          <w:p w14:paraId="5BB9AF2D" w14:textId="2262DC27" w:rsidR="00A36B4B" w:rsidRPr="00C44EB1" w:rsidRDefault="00A36B4B" w:rsidP="00A36B4B">
            <w:pPr>
              <w:rPr>
                <w:rStyle w:val="Hyperlink"/>
                <w:rFonts w:ascii="Arial" w:hAnsi="Arial" w:cs="Arial"/>
                <w:i/>
                <w:sz w:val="24"/>
                <w:szCs w:val="24"/>
              </w:rPr>
            </w:pPr>
            <w:r w:rsidRPr="00C44EB1">
              <w:rPr>
                <w:rFonts w:ascii="Arial" w:hAnsi="Arial" w:cs="Arial"/>
                <w:b/>
                <w:sz w:val="24"/>
                <w:szCs w:val="24"/>
              </w:rPr>
              <w:t>a. Submit to OSDE</w:t>
            </w:r>
            <w:r w:rsidRPr="00C44EB1">
              <w:rPr>
                <w:rFonts w:ascii="Arial" w:hAnsi="Arial" w:cs="Arial"/>
                <w:sz w:val="24"/>
                <w:szCs w:val="24"/>
              </w:rPr>
              <w:t xml:space="preserve">: </w:t>
            </w:r>
            <w:r w:rsidRPr="00C44EB1">
              <w:rPr>
                <w:rFonts w:ascii="Arial" w:hAnsi="Arial" w:cs="Arial"/>
                <w:iCs/>
                <w:sz w:val="24"/>
                <w:szCs w:val="24"/>
              </w:rPr>
              <w:t xml:space="preserve">School </w:t>
            </w:r>
            <w:r w:rsidRPr="00C44EB1">
              <w:rPr>
                <w:rFonts w:ascii="Arial" w:hAnsi="Arial" w:cs="Arial"/>
                <w:sz w:val="24"/>
                <w:szCs w:val="24"/>
              </w:rPr>
              <w:t>Parent and Family Engagement Policy</w:t>
            </w:r>
            <w:r w:rsidR="00286710" w:rsidRPr="00C44EB1">
              <w:rPr>
                <w:rFonts w:ascii="Arial" w:hAnsi="Arial" w:cs="Arial"/>
                <w:sz w:val="24"/>
                <w:szCs w:val="24"/>
              </w:rPr>
              <w:t xml:space="preserve">. </w:t>
            </w:r>
            <w:r w:rsidR="00812096" w:rsidRPr="00C44EB1">
              <w:rPr>
                <w:rFonts w:ascii="Arial" w:hAnsi="Arial" w:cs="Arial"/>
                <w:sz w:val="24"/>
                <w:szCs w:val="24"/>
              </w:rPr>
              <w:t>OSDE will request</w:t>
            </w:r>
            <w:r w:rsidR="00286710" w:rsidRPr="00C44EB1">
              <w:rPr>
                <w:rFonts w:ascii="Arial" w:hAnsi="Arial" w:cs="Arial"/>
                <w:sz w:val="24"/>
                <w:szCs w:val="24"/>
              </w:rPr>
              <w:t xml:space="preserve"> </w:t>
            </w:r>
            <w:r w:rsidRPr="00C44EB1">
              <w:rPr>
                <w:rFonts w:ascii="Arial" w:hAnsi="Arial" w:cs="Arial"/>
                <w:sz w:val="24"/>
                <w:szCs w:val="24"/>
              </w:rPr>
              <w:t xml:space="preserve">a sample from at least </w:t>
            </w:r>
            <w:r w:rsidR="00812096" w:rsidRPr="00C44EB1">
              <w:rPr>
                <w:rFonts w:ascii="Arial" w:hAnsi="Arial" w:cs="Arial"/>
                <w:sz w:val="24"/>
                <w:szCs w:val="24"/>
              </w:rPr>
              <w:t>one grade span served</w:t>
            </w:r>
            <w:r w:rsidRPr="00C44EB1">
              <w:rPr>
                <w:rFonts w:ascii="Arial" w:hAnsi="Arial" w:cs="Arial"/>
                <w:sz w:val="24"/>
                <w:szCs w:val="24"/>
              </w:rPr>
              <w:t>.</w:t>
            </w:r>
            <w:r w:rsidRPr="00C44EB1">
              <w:rPr>
                <w:rFonts w:ascii="Arial" w:hAnsi="Arial" w:cs="Arial"/>
                <w:color w:val="B35F06"/>
                <w:sz w:val="24"/>
                <w:szCs w:val="24"/>
              </w:rPr>
              <w:t xml:space="preserve"> </w:t>
            </w:r>
            <w:r w:rsidRPr="00C44EB1">
              <w:rPr>
                <w:rFonts w:ascii="Arial" w:hAnsi="Arial" w:cs="Arial"/>
                <w:sz w:val="24"/>
                <w:szCs w:val="24"/>
              </w:rPr>
              <w:t>ES</w:t>
            </w:r>
            <w:r w:rsidR="00294DD5" w:rsidRPr="00C44EB1">
              <w:rPr>
                <w:rFonts w:ascii="Arial" w:hAnsi="Arial" w:cs="Arial"/>
                <w:sz w:val="24"/>
                <w:szCs w:val="24"/>
              </w:rPr>
              <w:t>EA</w:t>
            </w:r>
            <w:r w:rsidRPr="00C44EB1">
              <w:rPr>
                <w:rFonts w:ascii="Arial" w:hAnsi="Arial" w:cs="Arial"/>
                <w:sz w:val="24"/>
                <w:szCs w:val="24"/>
              </w:rPr>
              <w:t xml:space="preserve"> Section 1116(b)-(e)</w:t>
            </w:r>
          </w:p>
          <w:p w14:paraId="6515676F" w14:textId="6C859533" w:rsidR="00981F8F" w:rsidRPr="00C44EB1" w:rsidRDefault="00981F8F" w:rsidP="00A36B4B">
            <w:pPr>
              <w:rPr>
                <w:rFonts w:ascii="Arial" w:hAnsi="Arial" w:cs="Arial"/>
                <w:b/>
                <w:sz w:val="24"/>
                <w:szCs w:val="24"/>
              </w:rPr>
            </w:pPr>
          </w:p>
        </w:tc>
      </w:tr>
      <w:tr w:rsidR="00A36B4B" w:rsidRPr="00C44EB1" w14:paraId="07D8FEEE" w14:textId="77777777" w:rsidTr="001B3CDF">
        <w:trPr>
          <w:trHeight w:val="112"/>
        </w:trPr>
        <w:tc>
          <w:tcPr>
            <w:tcW w:w="1016" w:type="dxa"/>
            <w:vMerge/>
            <w:shd w:val="clear" w:color="auto" w:fill="F2F2F2" w:themeFill="background1" w:themeFillShade="F2"/>
            <w:vAlign w:val="center"/>
          </w:tcPr>
          <w:p w14:paraId="0ADE2F42" w14:textId="77777777" w:rsidR="00A36B4B" w:rsidRPr="00C44EB1" w:rsidRDefault="00A36B4B" w:rsidP="00A36B4B">
            <w:pPr>
              <w:jc w:val="center"/>
              <w:rPr>
                <w:rFonts w:ascii="Arial" w:hAnsi="Arial" w:cs="Arial"/>
                <w:b/>
                <w:sz w:val="24"/>
                <w:szCs w:val="24"/>
              </w:rPr>
            </w:pPr>
          </w:p>
        </w:tc>
        <w:tc>
          <w:tcPr>
            <w:tcW w:w="5999" w:type="dxa"/>
            <w:vMerge/>
          </w:tcPr>
          <w:p w14:paraId="08C7B77E" w14:textId="77777777" w:rsidR="00A36B4B" w:rsidRPr="00C44EB1" w:rsidRDefault="00A36B4B" w:rsidP="00A36B4B">
            <w:pPr>
              <w:rPr>
                <w:rFonts w:ascii="Arial" w:hAnsi="Arial" w:cs="Arial"/>
                <w:b/>
                <w:sz w:val="24"/>
                <w:szCs w:val="24"/>
              </w:rPr>
            </w:pPr>
          </w:p>
        </w:tc>
        <w:tc>
          <w:tcPr>
            <w:tcW w:w="7380" w:type="dxa"/>
          </w:tcPr>
          <w:p w14:paraId="67ED004C" w14:textId="6826CDF5" w:rsidR="00A36B4B" w:rsidRPr="00C44EB1" w:rsidRDefault="00A36B4B" w:rsidP="00A36B4B">
            <w:pPr>
              <w:tabs>
                <w:tab w:val="left" w:pos="364"/>
              </w:tabs>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xml:space="preserve">: </w:t>
            </w:r>
            <w:r w:rsidR="00286710" w:rsidRPr="00C44EB1">
              <w:rPr>
                <w:rFonts w:ascii="Arial" w:hAnsi="Arial" w:cs="Arial"/>
                <w:sz w:val="24"/>
                <w:szCs w:val="24"/>
              </w:rPr>
              <w:t xml:space="preserve">Evidence the School Parent and Family Engagement Policy was </w:t>
            </w:r>
            <w:r w:rsidR="00286710" w:rsidRPr="00C44EB1">
              <w:rPr>
                <w:rFonts w:ascii="Arial" w:hAnsi="Arial" w:cs="Arial"/>
                <w:b/>
                <w:bCs/>
                <w:sz w:val="24"/>
                <w:szCs w:val="24"/>
              </w:rPr>
              <w:t>distributed</w:t>
            </w:r>
            <w:r w:rsidR="00286710" w:rsidRPr="00C44EB1">
              <w:rPr>
                <w:rFonts w:ascii="Arial" w:hAnsi="Arial" w:cs="Arial"/>
                <w:sz w:val="24"/>
                <w:szCs w:val="24"/>
              </w:rPr>
              <w:t xml:space="preserve"> to parents/guardians.</w:t>
            </w:r>
          </w:p>
          <w:p w14:paraId="70D71F4F" w14:textId="77777777" w:rsidR="00A36B4B" w:rsidRPr="00C44EB1" w:rsidRDefault="00A36B4B" w:rsidP="00A36B4B">
            <w:pPr>
              <w:rPr>
                <w:rFonts w:ascii="Arial" w:hAnsi="Arial" w:cs="Arial"/>
                <w:b/>
                <w:sz w:val="24"/>
                <w:szCs w:val="24"/>
              </w:rPr>
            </w:pPr>
          </w:p>
        </w:tc>
      </w:tr>
      <w:tr w:rsidR="00A36B4B" w:rsidRPr="00C44EB1" w14:paraId="767F463D" w14:textId="77777777" w:rsidTr="001B3CDF">
        <w:trPr>
          <w:trHeight w:val="113"/>
        </w:trPr>
        <w:tc>
          <w:tcPr>
            <w:tcW w:w="1016" w:type="dxa"/>
            <w:vMerge w:val="restart"/>
            <w:shd w:val="clear" w:color="auto" w:fill="F2F2F2" w:themeFill="background1" w:themeFillShade="F2"/>
            <w:vAlign w:val="center"/>
          </w:tcPr>
          <w:p w14:paraId="1CF17ADF" w14:textId="53B03E0A" w:rsidR="00A36B4B" w:rsidRPr="00C44EB1" w:rsidRDefault="00A36B4B" w:rsidP="00A36B4B">
            <w:pPr>
              <w:jc w:val="center"/>
              <w:rPr>
                <w:rFonts w:ascii="Arial" w:hAnsi="Arial" w:cs="Arial"/>
                <w:b/>
                <w:sz w:val="24"/>
                <w:szCs w:val="24"/>
              </w:rPr>
            </w:pPr>
            <w:r w:rsidRPr="00C44EB1">
              <w:rPr>
                <w:rFonts w:ascii="Arial" w:hAnsi="Arial" w:cs="Arial"/>
                <w:b/>
                <w:sz w:val="24"/>
                <w:szCs w:val="24"/>
              </w:rPr>
              <w:t>PFE 5</w:t>
            </w:r>
          </w:p>
        </w:tc>
        <w:tc>
          <w:tcPr>
            <w:tcW w:w="5999" w:type="dxa"/>
            <w:vMerge w:val="restart"/>
          </w:tcPr>
          <w:p w14:paraId="1C5ACEF0" w14:textId="64ED26DC" w:rsidR="00A36B4B" w:rsidRPr="00C44EB1" w:rsidRDefault="00EE3180" w:rsidP="008977BB">
            <w:pPr>
              <w:pStyle w:val="NormalWeb"/>
              <w:shd w:val="clear" w:color="auto" w:fill="FFFFFF"/>
              <w:spacing w:before="0" w:beforeAutospacing="0"/>
              <w:rPr>
                <w:rStyle w:val="Hyperlink"/>
                <w:rFonts w:ascii="Arial" w:hAnsi="Arial" w:cs="Arial"/>
                <w:i/>
              </w:rPr>
            </w:pPr>
            <w:r w:rsidRPr="00C44EB1">
              <w:rPr>
                <w:rFonts w:ascii="Arial" w:hAnsi="Arial" w:cs="Arial"/>
              </w:rPr>
              <w:t xml:space="preserve">As a component of the school-level parent and family engagement policy developed under subsection (b), each school served under this part shall jointly develop with parents 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w:t>
            </w:r>
            <w:r w:rsidR="00A36B4B" w:rsidRPr="00C44EB1">
              <w:rPr>
                <w:rFonts w:ascii="Arial" w:hAnsi="Arial" w:cs="Arial"/>
              </w:rPr>
              <w:t>ES</w:t>
            </w:r>
            <w:r w:rsidR="00970AD6" w:rsidRPr="00C44EB1">
              <w:rPr>
                <w:rFonts w:ascii="Arial" w:hAnsi="Arial" w:cs="Arial"/>
              </w:rPr>
              <w:t>EA</w:t>
            </w:r>
            <w:r w:rsidR="00A36B4B" w:rsidRPr="00C44EB1">
              <w:rPr>
                <w:rFonts w:ascii="Arial" w:hAnsi="Arial" w:cs="Arial"/>
              </w:rPr>
              <w:t xml:space="preserve"> Section 1116(d)</w:t>
            </w:r>
          </w:p>
          <w:p w14:paraId="770379ED" w14:textId="387FDD55" w:rsidR="00300EC7" w:rsidRPr="00C44EB1" w:rsidRDefault="00300EC7" w:rsidP="008977BB">
            <w:pPr>
              <w:pStyle w:val="NormalWeb"/>
              <w:shd w:val="clear" w:color="auto" w:fill="FFFFFF"/>
              <w:spacing w:before="0" w:beforeAutospacing="0"/>
              <w:rPr>
                <w:rFonts w:ascii="Arial" w:hAnsi="Arial" w:cs="Arial"/>
                <w:b/>
              </w:rPr>
            </w:pPr>
          </w:p>
        </w:tc>
        <w:tc>
          <w:tcPr>
            <w:tcW w:w="7380" w:type="dxa"/>
          </w:tcPr>
          <w:p w14:paraId="45D36F94" w14:textId="1ABB5406" w:rsidR="00AC5C9A" w:rsidRPr="00C44EB1" w:rsidRDefault="00A36B4B" w:rsidP="00A36B4B">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xml:space="preserve">: School-Parent Compact </w:t>
            </w:r>
          </w:p>
          <w:p w14:paraId="1F933B8E" w14:textId="77777777" w:rsidR="00AC5C9A" w:rsidRPr="00C44EB1" w:rsidRDefault="00AC5C9A" w:rsidP="00A36B4B">
            <w:pPr>
              <w:rPr>
                <w:rFonts w:ascii="Arial" w:hAnsi="Arial" w:cs="Arial"/>
                <w:sz w:val="24"/>
                <w:szCs w:val="24"/>
              </w:rPr>
            </w:pPr>
          </w:p>
          <w:p w14:paraId="3CBEDB3B" w14:textId="610BBF6B" w:rsidR="00A36B4B" w:rsidRPr="00C44EB1" w:rsidRDefault="00AC5C9A" w:rsidP="00A36B4B">
            <w:pPr>
              <w:rPr>
                <w:rStyle w:val="Hyperlink"/>
                <w:rFonts w:ascii="Arial" w:hAnsi="Arial" w:cs="Arial"/>
                <w:bCs/>
                <w:iCs/>
                <w:sz w:val="24"/>
                <w:szCs w:val="24"/>
              </w:rPr>
            </w:pPr>
            <w:r w:rsidRPr="00C44EB1">
              <w:rPr>
                <w:rFonts w:ascii="Arial" w:hAnsi="Arial" w:cs="Arial"/>
                <w:bCs/>
                <w:sz w:val="24"/>
                <w:szCs w:val="24"/>
              </w:rPr>
              <w:t>The compact must include the following:</w:t>
            </w:r>
            <w:r w:rsidR="008F3C9C" w:rsidRPr="00C44EB1">
              <w:rPr>
                <w:rFonts w:ascii="Arial" w:hAnsi="Arial" w:cs="Arial"/>
                <w:bCs/>
                <w:sz w:val="24"/>
                <w:szCs w:val="24"/>
              </w:rPr>
              <w:t xml:space="preserve"> </w:t>
            </w:r>
          </w:p>
          <w:p w14:paraId="2007B179" w14:textId="13004BE5" w:rsidR="00300EC7" w:rsidRPr="00C44EB1" w:rsidRDefault="00300EC7" w:rsidP="00F67999">
            <w:pPr>
              <w:pStyle w:val="ListParagraph"/>
              <w:numPr>
                <w:ilvl w:val="3"/>
                <w:numId w:val="22"/>
              </w:numPr>
              <w:rPr>
                <w:rFonts w:ascii="Arial" w:hAnsi="Arial" w:cs="Arial"/>
                <w:iCs/>
                <w:sz w:val="24"/>
                <w:szCs w:val="24"/>
              </w:rPr>
            </w:pPr>
            <w:r w:rsidRPr="00C44EB1">
              <w:rPr>
                <w:rFonts w:ascii="Arial" w:hAnsi="Arial" w:cs="Arial"/>
                <w:iCs/>
                <w:sz w:val="24"/>
                <w:szCs w:val="24"/>
              </w:rPr>
              <w:t>Provide high-quality curriculum and instruction</w:t>
            </w:r>
          </w:p>
          <w:p w14:paraId="264B4A52" w14:textId="0D5B8993" w:rsidR="0027411F" w:rsidRPr="00C44EB1" w:rsidRDefault="0027411F" w:rsidP="00F67999">
            <w:pPr>
              <w:pStyle w:val="ListParagraph"/>
              <w:numPr>
                <w:ilvl w:val="3"/>
                <w:numId w:val="22"/>
              </w:numPr>
              <w:rPr>
                <w:rFonts w:ascii="Arial" w:hAnsi="Arial" w:cs="Arial"/>
                <w:iCs/>
                <w:sz w:val="24"/>
                <w:szCs w:val="24"/>
              </w:rPr>
            </w:pPr>
            <w:r w:rsidRPr="00C44EB1">
              <w:rPr>
                <w:rFonts w:ascii="Arial" w:hAnsi="Arial" w:cs="Arial"/>
                <w:iCs/>
                <w:sz w:val="24"/>
                <w:szCs w:val="24"/>
              </w:rPr>
              <w:t>Hold parent</w:t>
            </w:r>
            <w:r w:rsidR="00AA6280" w:rsidRPr="00C44EB1">
              <w:rPr>
                <w:rFonts w:ascii="Arial" w:hAnsi="Arial" w:cs="Arial"/>
                <w:iCs/>
                <w:sz w:val="24"/>
                <w:szCs w:val="24"/>
              </w:rPr>
              <w:t>-</w:t>
            </w:r>
            <w:r w:rsidRPr="00C44EB1">
              <w:rPr>
                <w:rFonts w:ascii="Arial" w:hAnsi="Arial" w:cs="Arial"/>
                <w:iCs/>
                <w:sz w:val="24"/>
                <w:szCs w:val="24"/>
              </w:rPr>
              <w:t xml:space="preserve">teacher </w:t>
            </w:r>
            <w:r w:rsidR="00754786" w:rsidRPr="00C44EB1">
              <w:rPr>
                <w:rFonts w:ascii="Arial" w:hAnsi="Arial" w:cs="Arial"/>
                <w:iCs/>
                <w:sz w:val="24"/>
                <w:szCs w:val="24"/>
              </w:rPr>
              <w:t>conferences</w:t>
            </w:r>
          </w:p>
          <w:p w14:paraId="4269C973" w14:textId="644F44B9" w:rsidR="00754786" w:rsidRPr="00C44EB1" w:rsidRDefault="00754786" w:rsidP="00F67999">
            <w:pPr>
              <w:pStyle w:val="ListParagraph"/>
              <w:numPr>
                <w:ilvl w:val="3"/>
                <w:numId w:val="22"/>
              </w:numPr>
              <w:rPr>
                <w:rFonts w:ascii="Arial" w:hAnsi="Arial" w:cs="Arial"/>
                <w:iCs/>
                <w:sz w:val="24"/>
                <w:szCs w:val="24"/>
              </w:rPr>
            </w:pPr>
            <w:r w:rsidRPr="00C44EB1">
              <w:rPr>
                <w:rFonts w:ascii="Arial" w:hAnsi="Arial" w:cs="Arial"/>
                <w:iCs/>
                <w:sz w:val="24"/>
                <w:szCs w:val="24"/>
              </w:rPr>
              <w:t>Provide parents with reports on their child’s progress</w:t>
            </w:r>
          </w:p>
          <w:p w14:paraId="36238A45" w14:textId="500C4E17" w:rsidR="0027411F" w:rsidRPr="00C44EB1" w:rsidRDefault="0027411F" w:rsidP="00F67999">
            <w:pPr>
              <w:pStyle w:val="ListParagraph"/>
              <w:numPr>
                <w:ilvl w:val="3"/>
                <w:numId w:val="22"/>
              </w:numPr>
              <w:rPr>
                <w:rFonts w:ascii="Arial" w:hAnsi="Arial" w:cs="Arial"/>
                <w:iCs/>
                <w:sz w:val="24"/>
                <w:szCs w:val="24"/>
              </w:rPr>
            </w:pPr>
            <w:r w:rsidRPr="00C44EB1">
              <w:rPr>
                <w:rFonts w:ascii="Arial" w:hAnsi="Arial" w:cs="Arial"/>
                <w:iCs/>
                <w:sz w:val="24"/>
                <w:szCs w:val="24"/>
              </w:rPr>
              <w:t>Pro</w:t>
            </w:r>
            <w:r w:rsidR="00754786" w:rsidRPr="00C44EB1">
              <w:rPr>
                <w:rFonts w:ascii="Arial" w:hAnsi="Arial" w:cs="Arial"/>
                <w:iCs/>
                <w:sz w:val="24"/>
                <w:szCs w:val="24"/>
              </w:rPr>
              <w:t>vide</w:t>
            </w:r>
            <w:r w:rsidRPr="00C44EB1">
              <w:rPr>
                <w:rFonts w:ascii="Arial" w:hAnsi="Arial" w:cs="Arial"/>
                <w:iCs/>
                <w:sz w:val="24"/>
                <w:szCs w:val="24"/>
              </w:rPr>
              <w:t xml:space="preserve"> parents opportunities to volunteer</w:t>
            </w:r>
          </w:p>
          <w:p w14:paraId="7604E2D6" w14:textId="031C9CE1" w:rsidR="0027411F" w:rsidRPr="00C44EB1" w:rsidRDefault="0027411F" w:rsidP="00F67999">
            <w:pPr>
              <w:pStyle w:val="ListParagraph"/>
              <w:numPr>
                <w:ilvl w:val="3"/>
                <w:numId w:val="22"/>
              </w:numPr>
              <w:rPr>
                <w:rFonts w:ascii="Arial" w:hAnsi="Arial" w:cs="Arial"/>
                <w:iCs/>
                <w:sz w:val="24"/>
                <w:szCs w:val="24"/>
              </w:rPr>
            </w:pPr>
            <w:r w:rsidRPr="00C44EB1">
              <w:rPr>
                <w:rFonts w:ascii="Arial" w:hAnsi="Arial" w:cs="Arial"/>
                <w:iCs/>
                <w:sz w:val="24"/>
                <w:szCs w:val="24"/>
              </w:rPr>
              <w:t>Pr</w:t>
            </w:r>
            <w:r w:rsidR="00754786" w:rsidRPr="00C44EB1">
              <w:rPr>
                <w:rFonts w:ascii="Arial" w:hAnsi="Arial" w:cs="Arial"/>
                <w:iCs/>
                <w:sz w:val="24"/>
                <w:szCs w:val="24"/>
              </w:rPr>
              <w:t xml:space="preserve">ovide </w:t>
            </w:r>
            <w:r w:rsidRPr="00C44EB1">
              <w:rPr>
                <w:rFonts w:ascii="Arial" w:hAnsi="Arial" w:cs="Arial"/>
                <w:iCs/>
                <w:sz w:val="24"/>
                <w:szCs w:val="24"/>
              </w:rPr>
              <w:t xml:space="preserve">parents reasonable access to staff </w:t>
            </w:r>
          </w:p>
          <w:p w14:paraId="519551F1" w14:textId="73CAC169" w:rsidR="0085777F" w:rsidRPr="00C44EB1" w:rsidRDefault="0027411F" w:rsidP="00A359BA">
            <w:pPr>
              <w:pStyle w:val="ListParagraph"/>
              <w:numPr>
                <w:ilvl w:val="3"/>
                <w:numId w:val="22"/>
              </w:numPr>
              <w:rPr>
                <w:rStyle w:val="Hyperlink"/>
                <w:rFonts w:ascii="Arial" w:hAnsi="Arial" w:cs="Arial"/>
                <w:iCs/>
                <w:color w:val="auto"/>
                <w:sz w:val="24"/>
                <w:szCs w:val="24"/>
                <w:u w:val="none"/>
              </w:rPr>
            </w:pPr>
            <w:r w:rsidRPr="00C44EB1">
              <w:rPr>
                <w:rFonts w:ascii="Arial" w:hAnsi="Arial" w:cs="Arial"/>
                <w:iCs/>
                <w:sz w:val="24"/>
                <w:szCs w:val="24"/>
              </w:rPr>
              <w:t>Ensure two-way communication between family, staff in language family can understand</w:t>
            </w:r>
            <w:r w:rsidR="00A359BA" w:rsidRPr="00C44EB1">
              <w:rPr>
                <w:rFonts w:ascii="Arial" w:hAnsi="Arial" w:cs="Arial"/>
                <w:iCs/>
                <w:sz w:val="24"/>
                <w:szCs w:val="24"/>
              </w:rPr>
              <w:t xml:space="preserve"> </w:t>
            </w:r>
            <w:r w:rsidR="00D707DE" w:rsidRPr="00C44EB1">
              <w:rPr>
                <w:rFonts w:ascii="Arial" w:hAnsi="Arial" w:cs="Arial"/>
                <w:sz w:val="24"/>
                <w:szCs w:val="24"/>
              </w:rPr>
              <w:t>E</w:t>
            </w:r>
            <w:r w:rsidR="00970AD6" w:rsidRPr="00C44EB1">
              <w:rPr>
                <w:rFonts w:ascii="Arial" w:hAnsi="Arial" w:cs="Arial"/>
                <w:sz w:val="24"/>
                <w:szCs w:val="24"/>
              </w:rPr>
              <w:t>SEA</w:t>
            </w:r>
            <w:r w:rsidR="00D707DE" w:rsidRPr="00C44EB1">
              <w:rPr>
                <w:rFonts w:ascii="Arial" w:hAnsi="Arial" w:cs="Arial"/>
                <w:sz w:val="24"/>
                <w:szCs w:val="24"/>
              </w:rPr>
              <w:t xml:space="preserve"> Section 1116(d)</w:t>
            </w:r>
          </w:p>
          <w:p w14:paraId="5B696CC9" w14:textId="0AE01514" w:rsidR="000267CA" w:rsidRPr="00C44EB1" w:rsidRDefault="000267CA" w:rsidP="000267CA">
            <w:pPr>
              <w:pStyle w:val="ListParagraph"/>
              <w:ind w:left="630"/>
              <w:rPr>
                <w:rFonts w:ascii="Arial" w:hAnsi="Arial" w:cs="Arial"/>
                <w:iCs/>
                <w:sz w:val="24"/>
                <w:szCs w:val="24"/>
              </w:rPr>
            </w:pPr>
          </w:p>
        </w:tc>
      </w:tr>
      <w:tr w:rsidR="00A36B4B" w:rsidRPr="00C44EB1" w14:paraId="72459CE3" w14:textId="77777777" w:rsidTr="001B3CDF">
        <w:trPr>
          <w:trHeight w:val="112"/>
        </w:trPr>
        <w:tc>
          <w:tcPr>
            <w:tcW w:w="1016" w:type="dxa"/>
            <w:vMerge/>
            <w:shd w:val="clear" w:color="auto" w:fill="F2F2F2" w:themeFill="background1" w:themeFillShade="F2"/>
            <w:vAlign w:val="center"/>
          </w:tcPr>
          <w:p w14:paraId="34E0D13C" w14:textId="77777777" w:rsidR="00A36B4B" w:rsidRPr="00C44EB1" w:rsidRDefault="00A36B4B" w:rsidP="00A36B4B">
            <w:pPr>
              <w:jc w:val="center"/>
              <w:rPr>
                <w:rFonts w:ascii="Arial" w:hAnsi="Arial" w:cs="Arial"/>
                <w:b/>
                <w:sz w:val="24"/>
                <w:szCs w:val="24"/>
              </w:rPr>
            </w:pPr>
          </w:p>
        </w:tc>
        <w:tc>
          <w:tcPr>
            <w:tcW w:w="5999" w:type="dxa"/>
            <w:vMerge/>
          </w:tcPr>
          <w:p w14:paraId="2FC7A9E3" w14:textId="77777777" w:rsidR="00A36B4B" w:rsidRPr="00C44EB1" w:rsidRDefault="00A36B4B" w:rsidP="00A36B4B">
            <w:pPr>
              <w:rPr>
                <w:rFonts w:ascii="Arial" w:hAnsi="Arial" w:cs="Arial"/>
                <w:b/>
                <w:sz w:val="24"/>
                <w:szCs w:val="24"/>
              </w:rPr>
            </w:pPr>
          </w:p>
        </w:tc>
        <w:tc>
          <w:tcPr>
            <w:tcW w:w="7380" w:type="dxa"/>
          </w:tcPr>
          <w:p w14:paraId="6B27F039" w14:textId="0FB1213A" w:rsidR="00AF3341" w:rsidRPr="00C44EB1" w:rsidRDefault="00A36B4B" w:rsidP="00AF3341">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xml:space="preserve">: Evidence the </w:t>
            </w:r>
            <w:r w:rsidR="00AF3341" w:rsidRPr="00C44EB1">
              <w:rPr>
                <w:rFonts w:ascii="Arial" w:hAnsi="Arial" w:cs="Arial"/>
                <w:sz w:val="24"/>
                <w:szCs w:val="24"/>
              </w:rPr>
              <w:t>S</w:t>
            </w:r>
            <w:r w:rsidRPr="00C44EB1">
              <w:rPr>
                <w:rFonts w:ascii="Arial" w:hAnsi="Arial" w:cs="Arial"/>
                <w:sz w:val="24"/>
                <w:szCs w:val="24"/>
              </w:rPr>
              <w:t>chool-</w:t>
            </w:r>
            <w:r w:rsidR="00AF3341" w:rsidRPr="00C44EB1">
              <w:rPr>
                <w:rFonts w:ascii="Arial" w:hAnsi="Arial" w:cs="Arial"/>
                <w:sz w:val="24"/>
                <w:szCs w:val="24"/>
              </w:rPr>
              <w:t>P</w:t>
            </w:r>
            <w:r w:rsidRPr="00C44EB1">
              <w:rPr>
                <w:rFonts w:ascii="Arial" w:hAnsi="Arial" w:cs="Arial"/>
                <w:sz w:val="24"/>
                <w:szCs w:val="24"/>
              </w:rPr>
              <w:t xml:space="preserve">arent </w:t>
            </w:r>
            <w:r w:rsidR="00AF3341" w:rsidRPr="00C44EB1">
              <w:rPr>
                <w:rFonts w:ascii="Arial" w:hAnsi="Arial" w:cs="Arial"/>
                <w:sz w:val="24"/>
                <w:szCs w:val="24"/>
              </w:rPr>
              <w:t>C</w:t>
            </w:r>
            <w:r w:rsidRPr="00C44EB1">
              <w:rPr>
                <w:rFonts w:ascii="Arial" w:hAnsi="Arial" w:cs="Arial"/>
                <w:sz w:val="24"/>
                <w:szCs w:val="24"/>
              </w:rPr>
              <w:t xml:space="preserve">ompact is </w:t>
            </w:r>
            <w:r w:rsidRPr="00C44EB1">
              <w:rPr>
                <w:rFonts w:ascii="Arial" w:hAnsi="Arial" w:cs="Arial"/>
                <w:b/>
                <w:bCs/>
                <w:sz w:val="24"/>
                <w:szCs w:val="24"/>
              </w:rPr>
              <w:t>collaboratively written</w:t>
            </w:r>
            <w:r w:rsidRPr="00C44EB1">
              <w:rPr>
                <w:rFonts w:ascii="Arial" w:hAnsi="Arial" w:cs="Arial"/>
                <w:sz w:val="24"/>
                <w:szCs w:val="24"/>
              </w:rPr>
              <w:t xml:space="preserve"> with parents</w:t>
            </w:r>
            <w:r w:rsidR="00AF3341" w:rsidRPr="00C44EB1">
              <w:rPr>
                <w:rFonts w:ascii="Arial" w:hAnsi="Arial" w:cs="Arial"/>
                <w:sz w:val="24"/>
                <w:szCs w:val="24"/>
              </w:rPr>
              <w:t>/guardians</w:t>
            </w:r>
            <w:r w:rsidR="005E4D06" w:rsidRPr="00C44EB1">
              <w:rPr>
                <w:rFonts w:ascii="Arial" w:hAnsi="Arial" w:cs="Arial"/>
                <w:sz w:val="24"/>
                <w:szCs w:val="24"/>
              </w:rPr>
              <w:t xml:space="preserve"> on an annual basis</w:t>
            </w:r>
            <w:r w:rsidR="00AF3341" w:rsidRPr="00C44EB1">
              <w:rPr>
                <w:rFonts w:ascii="Arial" w:hAnsi="Arial" w:cs="Arial"/>
                <w:sz w:val="24"/>
                <w:szCs w:val="24"/>
              </w:rPr>
              <w:t>. Evidence might include</w:t>
            </w:r>
            <w:r w:rsidRPr="00C44EB1">
              <w:rPr>
                <w:rFonts w:ascii="Arial" w:hAnsi="Arial" w:cs="Arial"/>
                <w:sz w:val="24"/>
                <w:szCs w:val="24"/>
              </w:rPr>
              <w:t xml:space="preserve"> </w:t>
            </w:r>
            <w:r w:rsidR="00AF3341" w:rsidRPr="00C44EB1">
              <w:rPr>
                <w:rFonts w:ascii="Arial" w:hAnsi="Arial" w:cs="Arial"/>
                <w:sz w:val="24"/>
                <w:szCs w:val="24"/>
              </w:rPr>
              <w:t>meeting agendas, meeting sign-in sheets, survey results, etc.</w:t>
            </w:r>
          </w:p>
          <w:p w14:paraId="19CD410F" w14:textId="7637B6EF" w:rsidR="0085777F" w:rsidRPr="00C44EB1" w:rsidRDefault="0085777F" w:rsidP="00AF3341">
            <w:pPr>
              <w:rPr>
                <w:rFonts w:ascii="Arial" w:hAnsi="Arial" w:cs="Arial"/>
                <w:b/>
                <w:sz w:val="24"/>
                <w:szCs w:val="24"/>
              </w:rPr>
            </w:pPr>
          </w:p>
        </w:tc>
      </w:tr>
      <w:tr w:rsidR="00A36B4B" w:rsidRPr="00C44EB1" w14:paraId="1B4943D5" w14:textId="77777777" w:rsidTr="001B3CDF">
        <w:tc>
          <w:tcPr>
            <w:tcW w:w="1016" w:type="dxa"/>
            <w:shd w:val="clear" w:color="auto" w:fill="F2F2F2" w:themeFill="background1" w:themeFillShade="F2"/>
            <w:vAlign w:val="center"/>
          </w:tcPr>
          <w:p w14:paraId="1442FBD9" w14:textId="0C47FECE" w:rsidR="00A36B4B" w:rsidRPr="00C44EB1" w:rsidRDefault="00A36B4B" w:rsidP="00A36B4B">
            <w:pPr>
              <w:jc w:val="center"/>
              <w:rPr>
                <w:rFonts w:ascii="Arial" w:hAnsi="Arial" w:cs="Arial"/>
                <w:b/>
                <w:sz w:val="24"/>
                <w:szCs w:val="24"/>
              </w:rPr>
            </w:pPr>
            <w:r w:rsidRPr="00C44EB1">
              <w:rPr>
                <w:rFonts w:ascii="Arial" w:hAnsi="Arial" w:cs="Arial"/>
                <w:b/>
                <w:sz w:val="24"/>
                <w:szCs w:val="24"/>
              </w:rPr>
              <w:t>PFE 6</w:t>
            </w:r>
          </w:p>
        </w:tc>
        <w:tc>
          <w:tcPr>
            <w:tcW w:w="5999" w:type="dxa"/>
          </w:tcPr>
          <w:p w14:paraId="3B600E84" w14:textId="16B416DF" w:rsidR="00A36B4B" w:rsidRPr="00C44EB1" w:rsidRDefault="00A36B4B" w:rsidP="00A36B4B">
            <w:pPr>
              <w:rPr>
                <w:rStyle w:val="Hyperlink"/>
                <w:rFonts w:ascii="Arial" w:hAnsi="Arial" w:cs="Arial"/>
                <w:i/>
                <w:sz w:val="24"/>
                <w:szCs w:val="24"/>
              </w:rPr>
            </w:pPr>
            <w:r w:rsidRPr="00C44EB1">
              <w:rPr>
                <w:rFonts w:ascii="Arial" w:hAnsi="Arial" w:cs="Arial"/>
                <w:sz w:val="24"/>
                <w:szCs w:val="24"/>
              </w:rPr>
              <w:t xml:space="preserve">Each school shall convene an annual meeting, at a convenient time, to which all parents of participating </w:t>
            </w:r>
            <w:r w:rsidRPr="00C44EB1">
              <w:rPr>
                <w:rFonts w:ascii="Arial" w:hAnsi="Arial" w:cs="Arial"/>
                <w:sz w:val="24"/>
                <w:szCs w:val="24"/>
              </w:rPr>
              <w:lastRenderedPageBreak/>
              <w:t>children shall be invited and encouraged to attend, to inform parents of their school’s participation and to explain the requirements of this part (Title I, Part A), and the right of the parents to be involved. ES</w:t>
            </w:r>
            <w:r w:rsidR="00970AD6" w:rsidRPr="00C44EB1">
              <w:rPr>
                <w:rFonts w:ascii="Arial" w:hAnsi="Arial" w:cs="Arial"/>
                <w:sz w:val="24"/>
                <w:szCs w:val="24"/>
              </w:rPr>
              <w:t xml:space="preserve">EA </w:t>
            </w:r>
            <w:r w:rsidRPr="00C44EB1">
              <w:rPr>
                <w:rFonts w:ascii="Arial" w:hAnsi="Arial" w:cs="Arial"/>
                <w:sz w:val="24"/>
                <w:szCs w:val="24"/>
              </w:rPr>
              <w:t>Section 1116 (c)(1)</w:t>
            </w:r>
          </w:p>
          <w:p w14:paraId="68C4771E" w14:textId="718CA342" w:rsidR="00652C91" w:rsidRPr="00C44EB1" w:rsidRDefault="00652C91" w:rsidP="00A36B4B">
            <w:pPr>
              <w:rPr>
                <w:rFonts w:ascii="Arial" w:hAnsi="Arial" w:cs="Arial"/>
                <w:b/>
                <w:sz w:val="24"/>
                <w:szCs w:val="24"/>
              </w:rPr>
            </w:pPr>
          </w:p>
        </w:tc>
        <w:tc>
          <w:tcPr>
            <w:tcW w:w="7380" w:type="dxa"/>
          </w:tcPr>
          <w:p w14:paraId="720EDBA3" w14:textId="77777777" w:rsidR="00A36B4B" w:rsidRPr="00C44EB1" w:rsidRDefault="00A36B4B" w:rsidP="00AD05CF">
            <w:pPr>
              <w:rPr>
                <w:rFonts w:ascii="Arial" w:hAnsi="Arial" w:cs="Arial"/>
                <w:sz w:val="24"/>
                <w:szCs w:val="24"/>
              </w:rPr>
            </w:pPr>
            <w:r w:rsidRPr="00C44EB1">
              <w:rPr>
                <w:rFonts w:ascii="Arial" w:hAnsi="Arial" w:cs="Arial"/>
                <w:b/>
                <w:sz w:val="24"/>
                <w:szCs w:val="24"/>
              </w:rPr>
              <w:lastRenderedPageBreak/>
              <w:t>a. Submit to OSDE</w:t>
            </w:r>
            <w:r w:rsidRPr="00C44EB1">
              <w:rPr>
                <w:rFonts w:ascii="Arial" w:hAnsi="Arial" w:cs="Arial"/>
                <w:sz w:val="24"/>
                <w:szCs w:val="24"/>
              </w:rPr>
              <w:t xml:space="preserve">: </w:t>
            </w:r>
            <w:r w:rsidR="00D264AF" w:rsidRPr="00C44EB1">
              <w:rPr>
                <w:rFonts w:ascii="Arial" w:hAnsi="Arial" w:cs="Arial"/>
                <w:sz w:val="24"/>
                <w:szCs w:val="24"/>
              </w:rPr>
              <w:t>Evidence th</w:t>
            </w:r>
            <w:r w:rsidR="00AD05CF" w:rsidRPr="00C44EB1">
              <w:rPr>
                <w:rFonts w:ascii="Arial" w:hAnsi="Arial" w:cs="Arial"/>
                <w:sz w:val="24"/>
                <w:szCs w:val="24"/>
              </w:rPr>
              <w:t xml:space="preserve">at each school hosted </w:t>
            </w:r>
            <w:r w:rsidR="009665F7" w:rsidRPr="00C44EB1">
              <w:rPr>
                <w:rFonts w:ascii="Arial" w:hAnsi="Arial" w:cs="Arial"/>
                <w:sz w:val="24"/>
                <w:szCs w:val="24"/>
              </w:rPr>
              <w:t>an</w:t>
            </w:r>
            <w:r w:rsidR="00AD05CF" w:rsidRPr="00C44EB1">
              <w:rPr>
                <w:rFonts w:ascii="Arial" w:hAnsi="Arial" w:cs="Arial"/>
                <w:sz w:val="24"/>
                <w:szCs w:val="24"/>
              </w:rPr>
              <w:t xml:space="preserve"> annual meeting</w:t>
            </w:r>
            <w:r w:rsidR="00687AF7" w:rsidRPr="00C44EB1">
              <w:rPr>
                <w:rFonts w:ascii="Arial" w:hAnsi="Arial" w:cs="Arial"/>
                <w:sz w:val="24"/>
                <w:szCs w:val="24"/>
              </w:rPr>
              <w:t xml:space="preserve"> </w:t>
            </w:r>
            <w:r w:rsidR="00592AA0" w:rsidRPr="00C44EB1">
              <w:rPr>
                <w:rFonts w:ascii="Arial" w:hAnsi="Arial" w:cs="Arial"/>
                <w:sz w:val="24"/>
                <w:szCs w:val="24"/>
              </w:rPr>
              <w:t>explaining the requirements of Title I, Part A</w:t>
            </w:r>
            <w:r w:rsidR="00AC5C9A" w:rsidRPr="00C44EB1">
              <w:rPr>
                <w:rFonts w:ascii="Arial" w:hAnsi="Arial" w:cs="Arial"/>
                <w:sz w:val="24"/>
                <w:szCs w:val="24"/>
              </w:rPr>
              <w:t xml:space="preserve"> and the right </w:t>
            </w:r>
            <w:r w:rsidR="00AC5C9A" w:rsidRPr="00C44EB1">
              <w:rPr>
                <w:rFonts w:ascii="Arial" w:hAnsi="Arial" w:cs="Arial"/>
                <w:sz w:val="24"/>
                <w:szCs w:val="24"/>
              </w:rPr>
              <w:lastRenderedPageBreak/>
              <w:t>of parents to be involved</w:t>
            </w:r>
            <w:r w:rsidR="00AD05CF" w:rsidRPr="00C44EB1">
              <w:rPr>
                <w:rFonts w:ascii="Arial" w:hAnsi="Arial" w:cs="Arial"/>
                <w:sz w:val="24"/>
                <w:szCs w:val="24"/>
              </w:rPr>
              <w:t xml:space="preserve">. The evidence must include a copy of the </w:t>
            </w:r>
            <w:r w:rsidR="00A0360D" w:rsidRPr="00C44EB1">
              <w:rPr>
                <w:rFonts w:ascii="Arial" w:hAnsi="Arial" w:cs="Arial"/>
                <w:sz w:val="24"/>
                <w:szCs w:val="24"/>
              </w:rPr>
              <w:t xml:space="preserve">meeting notification, </w:t>
            </w:r>
            <w:r w:rsidR="00AD05CF" w:rsidRPr="00C44EB1">
              <w:rPr>
                <w:rFonts w:ascii="Arial" w:hAnsi="Arial" w:cs="Arial"/>
                <w:sz w:val="24"/>
                <w:szCs w:val="24"/>
              </w:rPr>
              <w:t>meeting agenda</w:t>
            </w:r>
            <w:r w:rsidR="00A0360D" w:rsidRPr="00C44EB1">
              <w:rPr>
                <w:rFonts w:ascii="Arial" w:hAnsi="Arial" w:cs="Arial"/>
                <w:sz w:val="24"/>
                <w:szCs w:val="24"/>
              </w:rPr>
              <w:t>,</w:t>
            </w:r>
            <w:r w:rsidR="00AD05CF" w:rsidRPr="00C44EB1">
              <w:rPr>
                <w:rFonts w:ascii="Arial" w:hAnsi="Arial" w:cs="Arial"/>
                <w:sz w:val="24"/>
                <w:szCs w:val="24"/>
              </w:rPr>
              <w:t xml:space="preserve"> and attendance record. </w:t>
            </w:r>
          </w:p>
          <w:p w14:paraId="3FAB0DEA" w14:textId="77777777" w:rsidR="00CF4F93" w:rsidRPr="00C44EB1" w:rsidRDefault="00CF4F93" w:rsidP="00AD05CF">
            <w:pPr>
              <w:rPr>
                <w:rFonts w:ascii="Arial" w:hAnsi="Arial" w:cs="Arial"/>
                <w:b/>
                <w:sz w:val="24"/>
                <w:szCs w:val="24"/>
              </w:rPr>
            </w:pPr>
          </w:p>
          <w:p w14:paraId="622F5836" w14:textId="60BF1106" w:rsidR="00CF4F93" w:rsidRPr="00C44EB1" w:rsidRDefault="00CF4F93" w:rsidP="00AD05CF">
            <w:pPr>
              <w:rPr>
                <w:rFonts w:ascii="Arial" w:hAnsi="Arial" w:cs="Arial"/>
                <w:bCs/>
                <w:sz w:val="24"/>
                <w:szCs w:val="24"/>
              </w:rPr>
            </w:pPr>
            <w:r w:rsidRPr="00C44EB1">
              <w:rPr>
                <w:rFonts w:ascii="Arial" w:hAnsi="Arial" w:cs="Arial"/>
                <w:bCs/>
                <w:sz w:val="24"/>
                <w:szCs w:val="24"/>
              </w:rPr>
              <w:t xml:space="preserve">Note: </w:t>
            </w:r>
            <w:proofErr w:type="gramStart"/>
            <w:r w:rsidRPr="00C44EB1">
              <w:rPr>
                <w:rFonts w:ascii="Arial" w:hAnsi="Arial" w:cs="Arial"/>
                <w:bCs/>
                <w:sz w:val="24"/>
                <w:szCs w:val="24"/>
              </w:rPr>
              <w:t>More often than not</w:t>
            </w:r>
            <w:proofErr w:type="gramEnd"/>
            <w:r w:rsidRPr="00C44EB1">
              <w:rPr>
                <w:rFonts w:ascii="Arial" w:hAnsi="Arial" w:cs="Arial"/>
                <w:bCs/>
                <w:sz w:val="24"/>
                <w:szCs w:val="24"/>
              </w:rPr>
              <w:t xml:space="preserve"> this i</w:t>
            </w:r>
            <w:r w:rsidR="007513E7" w:rsidRPr="00C44EB1">
              <w:rPr>
                <w:rFonts w:ascii="Arial" w:hAnsi="Arial" w:cs="Arial"/>
                <w:bCs/>
                <w:sz w:val="24"/>
                <w:szCs w:val="24"/>
              </w:rPr>
              <w:t>ndicator will have</w:t>
            </w:r>
            <w:r w:rsidRPr="00C44EB1">
              <w:rPr>
                <w:rFonts w:ascii="Arial" w:hAnsi="Arial" w:cs="Arial"/>
                <w:bCs/>
                <w:sz w:val="24"/>
                <w:szCs w:val="24"/>
              </w:rPr>
              <w:t xml:space="preserve"> separate</w:t>
            </w:r>
            <w:r w:rsidR="00DB0952" w:rsidRPr="00C44EB1">
              <w:rPr>
                <w:rFonts w:ascii="Arial" w:hAnsi="Arial" w:cs="Arial"/>
                <w:bCs/>
                <w:sz w:val="24"/>
                <w:szCs w:val="24"/>
              </w:rPr>
              <w:t xml:space="preserve"> evidence</w:t>
            </w:r>
            <w:r w:rsidRPr="00C44EB1">
              <w:rPr>
                <w:rFonts w:ascii="Arial" w:hAnsi="Arial" w:cs="Arial"/>
                <w:bCs/>
                <w:sz w:val="24"/>
                <w:szCs w:val="24"/>
              </w:rPr>
              <w:t xml:space="preserve"> from the federal programs consultation meeting</w:t>
            </w:r>
            <w:r w:rsidR="007513E7" w:rsidRPr="00C44EB1">
              <w:rPr>
                <w:rFonts w:ascii="Arial" w:hAnsi="Arial" w:cs="Arial"/>
                <w:bCs/>
                <w:sz w:val="24"/>
                <w:szCs w:val="24"/>
              </w:rPr>
              <w:t>. The Title I, Part A annual parent meeting</w:t>
            </w:r>
            <w:r w:rsidRPr="00C44EB1">
              <w:rPr>
                <w:rFonts w:ascii="Arial" w:hAnsi="Arial" w:cs="Arial"/>
                <w:bCs/>
                <w:sz w:val="24"/>
                <w:szCs w:val="24"/>
              </w:rPr>
              <w:t xml:space="preserve"> should be focused on the school level academic program</w:t>
            </w:r>
            <w:r w:rsidR="00E0199F" w:rsidRPr="00C44EB1">
              <w:rPr>
                <w:rFonts w:ascii="Arial" w:hAnsi="Arial" w:cs="Arial"/>
                <w:bCs/>
                <w:sz w:val="24"/>
                <w:szCs w:val="24"/>
              </w:rPr>
              <w:t xml:space="preserve">. </w:t>
            </w:r>
          </w:p>
          <w:p w14:paraId="541A9815" w14:textId="6FA67A13" w:rsidR="00CF4F93" w:rsidRPr="00C44EB1" w:rsidRDefault="00CF4F93" w:rsidP="00AD05CF">
            <w:pPr>
              <w:rPr>
                <w:rFonts w:ascii="Arial" w:hAnsi="Arial" w:cs="Arial"/>
                <w:bCs/>
                <w:sz w:val="24"/>
                <w:szCs w:val="24"/>
              </w:rPr>
            </w:pPr>
          </w:p>
        </w:tc>
      </w:tr>
      <w:tr w:rsidR="00A36B4B" w:rsidRPr="00C44EB1" w14:paraId="042A3691" w14:textId="77777777" w:rsidTr="009359AB">
        <w:trPr>
          <w:cantSplit/>
          <w:trHeight w:val="113"/>
        </w:trPr>
        <w:tc>
          <w:tcPr>
            <w:tcW w:w="1016" w:type="dxa"/>
            <w:vMerge w:val="restart"/>
            <w:shd w:val="clear" w:color="auto" w:fill="F2F2F2" w:themeFill="background1" w:themeFillShade="F2"/>
            <w:vAlign w:val="center"/>
          </w:tcPr>
          <w:p w14:paraId="0D16AF8E" w14:textId="73BDEFDF" w:rsidR="00A36B4B" w:rsidRPr="00C44EB1" w:rsidRDefault="00A36B4B" w:rsidP="00A36B4B">
            <w:pPr>
              <w:jc w:val="center"/>
              <w:rPr>
                <w:rFonts w:ascii="Arial" w:hAnsi="Arial" w:cs="Arial"/>
                <w:b/>
                <w:sz w:val="24"/>
                <w:szCs w:val="24"/>
              </w:rPr>
            </w:pPr>
            <w:r w:rsidRPr="00C44EB1">
              <w:rPr>
                <w:rFonts w:ascii="Arial" w:hAnsi="Arial" w:cs="Arial"/>
                <w:b/>
                <w:sz w:val="24"/>
                <w:szCs w:val="24"/>
              </w:rPr>
              <w:lastRenderedPageBreak/>
              <w:t>PFE 7</w:t>
            </w:r>
          </w:p>
        </w:tc>
        <w:tc>
          <w:tcPr>
            <w:tcW w:w="5999" w:type="dxa"/>
            <w:vMerge w:val="restart"/>
          </w:tcPr>
          <w:p w14:paraId="269FDCF4" w14:textId="034EB6E8" w:rsidR="00A36B4B" w:rsidRPr="00C44EB1" w:rsidRDefault="00A36B4B" w:rsidP="00A36B4B">
            <w:pPr>
              <w:rPr>
                <w:rStyle w:val="Hyperlink"/>
                <w:rFonts w:ascii="Arial" w:hAnsi="Arial" w:cs="Arial"/>
                <w:i/>
                <w:sz w:val="24"/>
                <w:szCs w:val="24"/>
              </w:rPr>
            </w:pPr>
            <w:r w:rsidRPr="00C44EB1">
              <w:rPr>
                <w:rFonts w:ascii="Arial" w:hAnsi="Arial" w:cs="Arial"/>
                <w:sz w:val="24"/>
                <w:szCs w:val="24"/>
              </w:rPr>
              <w:t>Parents and family members of children receiving services under this part shall be involved in the decisions regarding how funds reserved under subparagraph (A) are allotted for parental involvement activities.</w:t>
            </w:r>
            <w:r w:rsidRPr="00C44EB1">
              <w:rPr>
                <w:rFonts w:ascii="Arial" w:hAnsi="Arial" w:cs="Arial"/>
                <w:i/>
                <w:color w:val="B35F06"/>
                <w:sz w:val="24"/>
                <w:szCs w:val="24"/>
              </w:rPr>
              <w:t xml:space="preserve"> </w:t>
            </w:r>
            <w:r w:rsidRPr="00C44EB1">
              <w:rPr>
                <w:rFonts w:ascii="Arial" w:hAnsi="Arial" w:cs="Arial"/>
                <w:sz w:val="24"/>
                <w:szCs w:val="24"/>
              </w:rPr>
              <w:t>ES</w:t>
            </w:r>
            <w:r w:rsidR="00970AD6" w:rsidRPr="00C44EB1">
              <w:rPr>
                <w:rFonts w:ascii="Arial" w:hAnsi="Arial" w:cs="Arial"/>
                <w:sz w:val="24"/>
                <w:szCs w:val="24"/>
              </w:rPr>
              <w:t>EA</w:t>
            </w:r>
            <w:r w:rsidRPr="00C44EB1">
              <w:rPr>
                <w:rFonts w:ascii="Arial" w:hAnsi="Arial" w:cs="Arial"/>
                <w:sz w:val="24"/>
                <w:szCs w:val="24"/>
              </w:rPr>
              <w:t xml:space="preserve"> Section 1116 (a)(3)(B)</w:t>
            </w:r>
          </w:p>
          <w:p w14:paraId="4E4E6366" w14:textId="77777777" w:rsidR="001D7999" w:rsidRPr="00C44EB1" w:rsidRDefault="001D7999" w:rsidP="00A36B4B">
            <w:pPr>
              <w:rPr>
                <w:rStyle w:val="Hyperlink"/>
                <w:rFonts w:ascii="Arial" w:hAnsi="Arial" w:cs="Arial"/>
                <w:i/>
                <w:sz w:val="24"/>
                <w:szCs w:val="24"/>
              </w:rPr>
            </w:pPr>
          </w:p>
          <w:p w14:paraId="6E548FA2" w14:textId="40446B85" w:rsidR="00A300FF" w:rsidRPr="00C44EB1" w:rsidRDefault="00A300FF" w:rsidP="00A300FF">
            <w:pPr>
              <w:pStyle w:val="NormalWeb"/>
              <w:shd w:val="clear" w:color="auto" w:fill="FFFFFF"/>
              <w:spacing w:before="0" w:beforeAutospacing="0"/>
              <w:rPr>
                <w:rFonts w:ascii="Arial" w:hAnsi="Arial" w:cs="Arial"/>
              </w:rPr>
            </w:pPr>
            <w:r w:rsidRPr="00C44EB1">
              <w:rPr>
                <w:rFonts w:ascii="Arial" w:hAnsi="Arial" w:cs="Arial"/>
              </w:rPr>
              <w:t>Funds reserved under subparagraph (A) by a local educational agency shall be used to carry out activities and strategies consistent with the local educational agency’s parent and family engagement policy, including not less than 1 of the following:</w:t>
            </w:r>
          </w:p>
          <w:p w14:paraId="3D17259A" w14:textId="5792E148" w:rsidR="00A300FF" w:rsidRPr="00C44EB1" w:rsidRDefault="00A300FF" w:rsidP="00F67999">
            <w:pPr>
              <w:pStyle w:val="NormalWeb"/>
              <w:numPr>
                <w:ilvl w:val="0"/>
                <w:numId w:val="23"/>
              </w:numPr>
              <w:shd w:val="clear" w:color="auto" w:fill="FFFFFF"/>
              <w:spacing w:before="0" w:beforeAutospacing="0"/>
              <w:rPr>
                <w:rFonts w:ascii="Arial" w:hAnsi="Arial" w:cs="Arial"/>
              </w:rPr>
            </w:pPr>
            <w:r w:rsidRPr="00C44EB1">
              <w:rPr>
                <w:rFonts w:ascii="Arial" w:hAnsi="Arial" w:cs="Arial"/>
              </w:rPr>
              <w:t xml:space="preserve">Supporting schools and nonprofit organizations in providing professional development for local educational </w:t>
            </w:r>
            <w:r w:rsidR="00D9008B" w:rsidRPr="00C44EB1">
              <w:rPr>
                <w:rFonts w:ascii="Arial" w:hAnsi="Arial" w:cs="Arial"/>
              </w:rPr>
              <w:t>agencies</w:t>
            </w:r>
            <w:r w:rsidRPr="00C44EB1">
              <w:rPr>
                <w:rFonts w:ascii="Arial" w:hAnsi="Arial" w:cs="Arial"/>
              </w:rPr>
              <w:t xml:space="preserve"> and school personnel regarding parent and family engagement strategies, which may be provided jointly to teachers, principals, other school leaders, specialized instructional support personnel, paraprofessionals, early childhood educators, and parents and family members.</w:t>
            </w:r>
          </w:p>
          <w:p w14:paraId="3C0A4B9A" w14:textId="77777777" w:rsidR="00A300FF" w:rsidRPr="00C44EB1" w:rsidRDefault="00A300FF" w:rsidP="00F67999">
            <w:pPr>
              <w:pStyle w:val="NormalWeb"/>
              <w:numPr>
                <w:ilvl w:val="0"/>
                <w:numId w:val="23"/>
              </w:numPr>
              <w:shd w:val="clear" w:color="auto" w:fill="FFFFFF"/>
              <w:spacing w:before="0" w:beforeAutospacing="0"/>
              <w:rPr>
                <w:rFonts w:ascii="Arial" w:hAnsi="Arial" w:cs="Arial"/>
              </w:rPr>
            </w:pPr>
            <w:r w:rsidRPr="00C44EB1">
              <w:rPr>
                <w:rFonts w:ascii="Arial" w:hAnsi="Arial" w:cs="Arial"/>
              </w:rPr>
              <w:t>Supporting programs that reach parents and family members at home, in the community, and at school.</w:t>
            </w:r>
          </w:p>
          <w:p w14:paraId="720337CC" w14:textId="77777777" w:rsidR="00A300FF" w:rsidRPr="00C44EB1" w:rsidRDefault="00A300FF" w:rsidP="00F67999">
            <w:pPr>
              <w:pStyle w:val="NormalWeb"/>
              <w:numPr>
                <w:ilvl w:val="0"/>
                <w:numId w:val="23"/>
              </w:numPr>
              <w:shd w:val="clear" w:color="auto" w:fill="FFFFFF"/>
              <w:spacing w:before="0" w:beforeAutospacing="0"/>
              <w:rPr>
                <w:rFonts w:ascii="Arial" w:hAnsi="Arial" w:cs="Arial"/>
              </w:rPr>
            </w:pPr>
            <w:r w:rsidRPr="00C44EB1">
              <w:rPr>
                <w:rFonts w:ascii="Arial" w:hAnsi="Arial" w:cs="Arial"/>
              </w:rPr>
              <w:lastRenderedPageBreak/>
              <w:t>Disseminating information on best practices focused on parent and family engagement, especially best practices for increasing the engagement of economically disadvantaged parents and family members.</w:t>
            </w:r>
          </w:p>
          <w:p w14:paraId="008079AF" w14:textId="77777777" w:rsidR="00A300FF" w:rsidRPr="00C44EB1" w:rsidRDefault="00A300FF" w:rsidP="00F67999">
            <w:pPr>
              <w:pStyle w:val="NormalWeb"/>
              <w:numPr>
                <w:ilvl w:val="0"/>
                <w:numId w:val="23"/>
              </w:numPr>
              <w:shd w:val="clear" w:color="auto" w:fill="FFFFFF"/>
              <w:spacing w:before="0" w:beforeAutospacing="0"/>
              <w:rPr>
                <w:rFonts w:ascii="Arial" w:hAnsi="Arial" w:cs="Arial"/>
              </w:rPr>
            </w:pPr>
            <w:r w:rsidRPr="00C44EB1">
              <w:rPr>
                <w:rFonts w:ascii="Arial" w:hAnsi="Arial" w:cs="Arial"/>
              </w:rPr>
              <w:t>Collaborating, or providing subgrants to schools to enable such schools to collaborate, with community-based or other organizations or employers with a record of success in improving and increasing parent and family engagement.</w:t>
            </w:r>
          </w:p>
          <w:p w14:paraId="5BC8E9B1" w14:textId="39DB9999" w:rsidR="00A300FF" w:rsidRPr="00C44EB1" w:rsidRDefault="00A300FF" w:rsidP="00F67999">
            <w:pPr>
              <w:pStyle w:val="NormalWeb"/>
              <w:numPr>
                <w:ilvl w:val="0"/>
                <w:numId w:val="23"/>
              </w:numPr>
              <w:shd w:val="clear" w:color="auto" w:fill="FFFFFF"/>
              <w:spacing w:before="0" w:beforeAutospacing="0"/>
              <w:rPr>
                <w:rFonts w:ascii="Arial" w:hAnsi="Arial" w:cs="Arial"/>
              </w:rPr>
            </w:pPr>
            <w:r w:rsidRPr="00C44EB1">
              <w:rPr>
                <w:rFonts w:ascii="Arial" w:hAnsi="Arial" w:cs="Arial"/>
              </w:rPr>
              <w:t>Engaging in any other activities and strategies that the local educational agency determines are appropriate and consistent with such agency’s parent and family engagement policy.</w:t>
            </w:r>
            <w:r w:rsidR="00583825" w:rsidRPr="00C44EB1">
              <w:rPr>
                <w:rFonts w:ascii="Arial" w:hAnsi="Arial" w:cs="Arial"/>
              </w:rPr>
              <w:t xml:space="preserve"> ES</w:t>
            </w:r>
            <w:r w:rsidR="00970AD6" w:rsidRPr="00C44EB1">
              <w:rPr>
                <w:rFonts w:ascii="Arial" w:hAnsi="Arial" w:cs="Arial"/>
              </w:rPr>
              <w:t>EA</w:t>
            </w:r>
            <w:r w:rsidR="00583825" w:rsidRPr="00C44EB1">
              <w:rPr>
                <w:rFonts w:ascii="Arial" w:hAnsi="Arial" w:cs="Arial"/>
              </w:rPr>
              <w:t xml:space="preserve"> Section 1116</w:t>
            </w:r>
            <w:r w:rsidR="006E1C2A" w:rsidRPr="00C44EB1">
              <w:rPr>
                <w:rFonts w:ascii="Arial" w:hAnsi="Arial" w:cs="Arial"/>
              </w:rPr>
              <w:t xml:space="preserve"> (a)(3)(D)</w:t>
            </w:r>
          </w:p>
          <w:p w14:paraId="3A598EA9" w14:textId="5DEC538E" w:rsidR="001D7999" w:rsidRPr="00C44EB1" w:rsidRDefault="001D7999" w:rsidP="00A36B4B">
            <w:pPr>
              <w:rPr>
                <w:rFonts w:ascii="Arial" w:hAnsi="Arial" w:cs="Arial"/>
                <w:b/>
                <w:iCs/>
                <w:sz w:val="24"/>
                <w:szCs w:val="24"/>
              </w:rPr>
            </w:pPr>
          </w:p>
        </w:tc>
        <w:tc>
          <w:tcPr>
            <w:tcW w:w="7380" w:type="dxa"/>
          </w:tcPr>
          <w:p w14:paraId="2AFE792F" w14:textId="472B7569" w:rsidR="00295B4B" w:rsidRPr="00C44EB1" w:rsidRDefault="00A36B4B" w:rsidP="00295B4B">
            <w:pPr>
              <w:rPr>
                <w:rFonts w:ascii="Arial" w:hAnsi="Arial" w:cs="Arial"/>
                <w:sz w:val="24"/>
                <w:szCs w:val="24"/>
              </w:rPr>
            </w:pPr>
            <w:r w:rsidRPr="00C44EB1">
              <w:rPr>
                <w:rFonts w:ascii="Arial" w:hAnsi="Arial" w:cs="Arial"/>
                <w:b/>
                <w:sz w:val="24"/>
                <w:szCs w:val="24"/>
              </w:rPr>
              <w:lastRenderedPageBreak/>
              <w:t>a. Submit to OSDE</w:t>
            </w:r>
            <w:r w:rsidRPr="00C44EB1">
              <w:rPr>
                <w:rFonts w:ascii="Arial" w:hAnsi="Arial" w:cs="Arial"/>
                <w:sz w:val="24"/>
                <w:szCs w:val="24"/>
              </w:rPr>
              <w:t xml:space="preserve">: </w:t>
            </w:r>
            <w:r w:rsidR="00757261" w:rsidRPr="00C44EB1">
              <w:rPr>
                <w:rFonts w:ascii="Arial" w:hAnsi="Arial" w:cs="Arial"/>
                <w:sz w:val="24"/>
                <w:szCs w:val="24"/>
              </w:rPr>
              <w:t>Evidence that the LEA</w:t>
            </w:r>
            <w:r w:rsidR="003916D3" w:rsidRPr="00C44EB1">
              <w:rPr>
                <w:rFonts w:ascii="Arial" w:hAnsi="Arial" w:cs="Arial"/>
                <w:sz w:val="24"/>
                <w:szCs w:val="24"/>
              </w:rPr>
              <w:t xml:space="preserve"> </w:t>
            </w:r>
            <w:r w:rsidR="003E5507" w:rsidRPr="00C44EB1">
              <w:rPr>
                <w:rFonts w:ascii="Arial" w:hAnsi="Arial" w:cs="Arial"/>
                <w:sz w:val="24"/>
                <w:szCs w:val="24"/>
              </w:rPr>
              <w:t>and/</w:t>
            </w:r>
            <w:r w:rsidR="003916D3" w:rsidRPr="00C44EB1">
              <w:rPr>
                <w:rFonts w:ascii="Arial" w:hAnsi="Arial" w:cs="Arial"/>
                <w:sz w:val="24"/>
                <w:szCs w:val="24"/>
              </w:rPr>
              <w:t>or school site in</w:t>
            </w:r>
            <w:r w:rsidR="00494EBD" w:rsidRPr="00C44EB1">
              <w:rPr>
                <w:rFonts w:ascii="Arial" w:hAnsi="Arial" w:cs="Arial"/>
                <w:sz w:val="24"/>
                <w:szCs w:val="24"/>
              </w:rPr>
              <w:t>volved</w:t>
            </w:r>
            <w:r w:rsidR="00274762" w:rsidRPr="00C44EB1">
              <w:rPr>
                <w:rFonts w:ascii="Arial" w:hAnsi="Arial" w:cs="Arial"/>
                <w:sz w:val="24"/>
                <w:szCs w:val="24"/>
              </w:rPr>
              <w:t xml:space="preserve"> parents/guardians </w:t>
            </w:r>
            <w:r w:rsidR="003916D3" w:rsidRPr="00C44EB1">
              <w:rPr>
                <w:rFonts w:ascii="Arial" w:hAnsi="Arial" w:cs="Arial"/>
                <w:sz w:val="24"/>
                <w:szCs w:val="24"/>
              </w:rPr>
              <w:t xml:space="preserve">in </w:t>
            </w:r>
            <w:r w:rsidR="00057FF7" w:rsidRPr="00C44EB1">
              <w:rPr>
                <w:rFonts w:ascii="Arial" w:hAnsi="Arial" w:cs="Arial"/>
                <w:sz w:val="24"/>
                <w:szCs w:val="24"/>
              </w:rPr>
              <w:t xml:space="preserve">decisions related to how </w:t>
            </w:r>
            <w:r w:rsidR="003E5507" w:rsidRPr="00C44EB1">
              <w:rPr>
                <w:rFonts w:ascii="Arial" w:hAnsi="Arial" w:cs="Arial"/>
                <w:sz w:val="24"/>
                <w:szCs w:val="24"/>
              </w:rPr>
              <w:t>the LEA and/or school used</w:t>
            </w:r>
            <w:r w:rsidR="009359AB" w:rsidRPr="00C44EB1">
              <w:rPr>
                <w:rFonts w:ascii="Arial" w:hAnsi="Arial" w:cs="Arial"/>
                <w:sz w:val="24"/>
                <w:szCs w:val="24"/>
              </w:rPr>
              <w:t xml:space="preserve"> funds related to parental involvement activities.</w:t>
            </w:r>
            <w:r w:rsidR="003E5507" w:rsidRPr="00C44EB1">
              <w:rPr>
                <w:rFonts w:ascii="Arial" w:hAnsi="Arial" w:cs="Arial"/>
                <w:sz w:val="24"/>
                <w:szCs w:val="24"/>
              </w:rPr>
              <w:t xml:space="preserve"> </w:t>
            </w:r>
            <w:r w:rsidR="00295B4B" w:rsidRPr="00C44EB1">
              <w:rPr>
                <w:rFonts w:ascii="Arial" w:hAnsi="Arial" w:cs="Arial"/>
                <w:sz w:val="24"/>
                <w:szCs w:val="24"/>
              </w:rPr>
              <w:t>Evidence might include meeting agendas, meeting sign-in sheets, survey results, etc.</w:t>
            </w:r>
          </w:p>
          <w:p w14:paraId="18C2CC74" w14:textId="77777777" w:rsidR="00A36B4B" w:rsidRPr="00C44EB1" w:rsidRDefault="00A36B4B" w:rsidP="008D4986">
            <w:pPr>
              <w:rPr>
                <w:rFonts w:ascii="Arial" w:hAnsi="Arial" w:cs="Arial"/>
                <w:b/>
                <w:sz w:val="24"/>
                <w:szCs w:val="24"/>
              </w:rPr>
            </w:pPr>
          </w:p>
        </w:tc>
      </w:tr>
      <w:tr w:rsidR="00A36B4B" w:rsidRPr="00C44EB1" w14:paraId="4E499E1F" w14:textId="77777777" w:rsidTr="007513E7">
        <w:trPr>
          <w:trHeight w:val="112"/>
        </w:trPr>
        <w:tc>
          <w:tcPr>
            <w:tcW w:w="1016" w:type="dxa"/>
            <w:vMerge/>
            <w:tcBorders>
              <w:bottom w:val="single" w:sz="4" w:space="0" w:color="auto"/>
            </w:tcBorders>
            <w:shd w:val="clear" w:color="auto" w:fill="F2F2F2" w:themeFill="background1" w:themeFillShade="F2"/>
            <w:vAlign w:val="center"/>
          </w:tcPr>
          <w:p w14:paraId="492C8CC1" w14:textId="77777777" w:rsidR="00A36B4B" w:rsidRPr="00C44EB1" w:rsidRDefault="00A36B4B" w:rsidP="00A36B4B">
            <w:pPr>
              <w:jc w:val="center"/>
              <w:rPr>
                <w:rFonts w:ascii="Arial" w:hAnsi="Arial" w:cs="Arial"/>
                <w:b/>
                <w:sz w:val="24"/>
                <w:szCs w:val="24"/>
              </w:rPr>
            </w:pPr>
          </w:p>
        </w:tc>
        <w:tc>
          <w:tcPr>
            <w:tcW w:w="5999" w:type="dxa"/>
            <w:vMerge/>
            <w:tcBorders>
              <w:bottom w:val="single" w:sz="4" w:space="0" w:color="auto"/>
            </w:tcBorders>
          </w:tcPr>
          <w:p w14:paraId="4D209D62" w14:textId="77777777" w:rsidR="00A36B4B" w:rsidRPr="00C44EB1" w:rsidRDefault="00A36B4B" w:rsidP="00A36B4B">
            <w:pPr>
              <w:rPr>
                <w:rFonts w:ascii="Arial" w:hAnsi="Arial" w:cs="Arial"/>
                <w:b/>
                <w:sz w:val="24"/>
                <w:szCs w:val="24"/>
              </w:rPr>
            </w:pPr>
          </w:p>
        </w:tc>
        <w:tc>
          <w:tcPr>
            <w:tcW w:w="7380" w:type="dxa"/>
            <w:tcBorders>
              <w:bottom w:val="single" w:sz="4" w:space="0" w:color="auto"/>
            </w:tcBorders>
          </w:tcPr>
          <w:p w14:paraId="77428733" w14:textId="6942AE18" w:rsidR="00652C91" w:rsidRPr="00C44EB1" w:rsidRDefault="00A36B4B" w:rsidP="00DD43F6">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xml:space="preserve">: </w:t>
            </w:r>
            <w:r w:rsidR="00F61F2A" w:rsidRPr="00C44EB1">
              <w:rPr>
                <w:rFonts w:ascii="Arial" w:hAnsi="Arial" w:cs="Arial"/>
                <w:sz w:val="24"/>
                <w:szCs w:val="24"/>
              </w:rPr>
              <w:t xml:space="preserve">Evidence that the LEA and/or school site </w:t>
            </w:r>
            <w:r w:rsidR="00DD43F6" w:rsidRPr="00C44EB1">
              <w:rPr>
                <w:rFonts w:ascii="Arial" w:hAnsi="Arial" w:cs="Arial"/>
                <w:sz w:val="24"/>
                <w:szCs w:val="24"/>
              </w:rPr>
              <w:t xml:space="preserve">provided parent and family engagement opportunities. </w:t>
            </w:r>
            <w:r w:rsidR="00456FE3" w:rsidRPr="00C44EB1">
              <w:rPr>
                <w:rFonts w:ascii="Arial" w:hAnsi="Arial" w:cs="Arial"/>
                <w:sz w:val="24"/>
                <w:szCs w:val="24"/>
              </w:rPr>
              <w:t xml:space="preserve">Activities might </w:t>
            </w:r>
            <w:r w:rsidR="00B84476" w:rsidRPr="00C44EB1">
              <w:rPr>
                <w:rFonts w:ascii="Arial" w:hAnsi="Arial" w:cs="Arial"/>
                <w:sz w:val="24"/>
                <w:szCs w:val="24"/>
              </w:rPr>
              <w:t xml:space="preserve">include </w:t>
            </w:r>
            <w:proofErr w:type="gramStart"/>
            <w:r w:rsidR="00B84476" w:rsidRPr="00C44EB1">
              <w:rPr>
                <w:rFonts w:ascii="Arial" w:hAnsi="Arial" w:cs="Arial"/>
                <w:sz w:val="24"/>
                <w:szCs w:val="24"/>
              </w:rPr>
              <w:t>offering assistance to</w:t>
            </w:r>
            <w:proofErr w:type="gramEnd"/>
            <w:r w:rsidR="00B84476" w:rsidRPr="00C44EB1">
              <w:rPr>
                <w:rFonts w:ascii="Arial" w:hAnsi="Arial" w:cs="Arial"/>
                <w:sz w:val="24"/>
                <w:szCs w:val="24"/>
              </w:rPr>
              <w:t xml:space="preserve"> </w:t>
            </w:r>
            <w:r w:rsidR="00DD43F6" w:rsidRPr="00C44EB1">
              <w:rPr>
                <w:rFonts w:ascii="Arial" w:hAnsi="Arial" w:cs="Arial"/>
                <w:sz w:val="24"/>
                <w:szCs w:val="24"/>
              </w:rPr>
              <w:t>parents</w:t>
            </w:r>
            <w:r w:rsidR="00775307" w:rsidRPr="00C44EB1">
              <w:rPr>
                <w:rFonts w:ascii="Arial" w:hAnsi="Arial" w:cs="Arial"/>
                <w:sz w:val="24"/>
                <w:szCs w:val="24"/>
              </w:rPr>
              <w:t>/guardians</w:t>
            </w:r>
            <w:r w:rsidR="00DD43F6" w:rsidRPr="00C44EB1">
              <w:rPr>
                <w:rFonts w:ascii="Arial" w:hAnsi="Arial" w:cs="Arial"/>
                <w:sz w:val="24"/>
                <w:szCs w:val="24"/>
              </w:rPr>
              <w:t xml:space="preserve"> in understanding content and achievement standards and assessments, how to monitor their child’s progress,</w:t>
            </w:r>
            <w:r w:rsidR="00775307" w:rsidRPr="00C44EB1">
              <w:rPr>
                <w:rFonts w:ascii="Arial" w:hAnsi="Arial" w:cs="Arial"/>
                <w:sz w:val="24"/>
                <w:szCs w:val="24"/>
              </w:rPr>
              <w:t xml:space="preserve"> </w:t>
            </w:r>
            <w:r w:rsidR="007513E7" w:rsidRPr="00C44EB1">
              <w:rPr>
                <w:rFonts w:ascii="Arial" w:hAnsi="Arial" w:cs="Arial"/>
                <w:sz w:val="24"/>
                <w:szCs w:val="24"/>
              </w:rPr>
              <w:t>training</w:t>
            </w:r>
            <w:r w:rsidR="00DD43F6" w:rsidRPr="00C44EB1">
              <w:rPr>
                <w:rFonts w:ascii="Arial" w:hAnsi="Arial" w:cs="Arial"/>
                <w:sz w:val="24"/>
                <w:szCs w:val="24"/>
              </w:rPr>
              <w:t xml:space="preserve"> the parents on how to help their children succeed in school</w:t>
            </w:r>
            <w:r w:rsidR="003E6C4F" w:rsidRPr="00C44EB1">
              <w:rPr>
                <w:rFonts w:ascii="Arial" w:hAnsi="Arial" w:cs="Arial"/>
                <w:sz w:val="24"/>
                <w:szCs w:val="24"/>
              </w:rPr>
              <w:t>, and use</w:t>
            </w:r>
            <w:r w:rsidR="00775307" w:rsidRPr="00C44EB1">
              <w:rPr>
                <w:rFonts w:ascii="Arial" w:hAnsi="Arial" w:cs="Arial"/>
                <w:sz w:val="24"/>
                <w:szCs w:val="24"/>
              </w:rPr>
              <w:t xml:space="preserve"> of technology.</w:t>
            </w:r>
            <w:r w:rsidR="00DD43F6" w:rsidRPr="00C44EB1">
              <w:rPr>
                <w:rFonts w:ascii="Arial" w:hAnsi="Arial" w:cs="Arial"/>
                <w:sz w:val="24"/>
                <w:szCs w:val="24"/>
              </w:rPr>
              <w:t xml:space="preserve"> Evidence might include </w:t>
            </w:r>
            <w:r w:rsidRPr="00C44EB1">
              <w:rPr>
                <w:rFonts w:ascii="Arial" w:hAnsi="Arial" w:cs="Arial"/>
                <w:sz w:val="24"/>
                <w:szCs w:val="24"/>
              </w:rPr>
              <w:t xml:space="preserve">flyers, newsletters, </w:t>
            </w:r>
            <w:r w:rsidR="00456FE3" w:rsidRPr="00C44EB1">
              <w:rPr>
                <w:rFonts w:ascii="Arial" w:hAnsi="Arial" w:cs="Arial"/>
                <w:sz w:val="24"/>
                <w:szCs w:val="24"/>
              </w:rPr>
              <w:t xml:space="preserve">meeting </w:t>
            </w:r>
            <w:r w:rsidRPr="00C44EB1">
              <w:rPr>
                <w:rFonts w:ascii="Arial" w:hAnsi="Arial" w:cs="Arial"/>
                <w:sz w:val="24"/>
                <w:szCs w:val="24"/>
              </w:rPr>
              <w:t>agendas,</w:t>
            </w:r>
            <w:r w:rsidR="006B4634" w:rsidRPr="00C44EB1">
              <w:rPr>
                <w:rFonts w:ascii="Arial" w:hAnsi="Arial" w:cs="Arial"/>
                <w:sz w:val="24"/>
                <w:szCs w:val="24"/>
              </w:rPr>
              <w:t xml:space="preserve"> presentation</w:t>
            </w:r>
            <w:r w:rsidR="00AC1B0B" w:rsidRPr="00C44EB1">
              <w:rPr>
                <w:rFonts w:ascii="Arial" w:hAnsi="Arial" w:cs="Arial"/>
                <w:sz w:val="24"/>
                <w:szCs w:val="24"/>
              </w:rPr>
              <w:t>s</w:t>
            </w:r>
            <w:r w:rsidR="006B4634" w:rsidRPr="00C44EB1">
              <w:rPr>
                <w:rFonts w:ascii="Arial" w:hAnsi="Arial" w:cs="Arial"/>
                <w:sz w:val="24"/>
                <w:szCs w:val="24"/>
              </w:rPr>
              <w:t xml:space="preserve">, </w:t>
            </w:r>
            <w:r w:rsidR="00AB0661" w:rsidRPr="00C44EB1">
              <w:rPr>
                <w:rFonts w:ascii="Arial" w:hAnsi="Arial" w:cs="Arial"/>
                <w:sz w:val="24"/>
                <w:szCs w:val="24"/>
              </w:rPr>
              <w:t xml:space="preserve">social media </w:t>
            </w:r>
            <w:r w:rsidRPr="00C44EB1">
              <w:rPr>
                <w:rFonts w:ascii="Arial" w:hAnsi="Arial" w:cs="Arial"/>
                <w:sz w:val="24"/>
                <w:szCs w:val="24"/>
              </w:rPr>
              <w:t xml:space="preserve">etc. </w:t>
            </w:r>
          </w:p>
        </w:tc>
      </w:tr>
      <w:tr w:rsidR="00DB0EA3" w:rsidRPr="00C44EB1" w14:paraId="634F9772" w14:textId="77777777" w:rsidTr="00DB0EA3">
        <w:tc>
          <w:tcPr>
            <w:tcW w:w="1016" w:type="dxa"/>
            <w:shd w:val="clear" w:color="auto" w:fill="F2F2F2" w:themeFill="background1" w:themeFillShade="F2"/>
            <w:vAlign w:val="center"/>
          </w:tcPr>
          <w:p w14:paraId="27785749" w14:textId="717317BD" w:rsidR="00DB0EA3" w:rsidRPr="00C44EB1" w:rsidRDefault="00DB0EA3" w:rsidP="00DB0EA3">
            <w:pPr>
              <w:jc w:val="center"/>
              <w:rPr>
                <w:rFonts w:ascii="Arial" w:hAnsi="Arial" w:cs="Arial"/>
                <w:b/>
                <w:sz w:val="24"/>
                <w:szCs w:val="24"/>
              </w:rPr>
            </w:pPr>
            <w:bookmarkStart w:id="10" w:name="_Hlk169008138"/>
            <w:r w:rsidRPr="00C44EB1">
              <w:rPr>
                <w:rFonts w:ascii="Arial" w:hAnsi="Arial" w:cs="Arial"/>
                <w:b/>
                <w:sz w:val="24"/>
                <w:szCs w:val="24"/>
              </w:rPr>
              <w:t>PFE 8</w:t>
            </w:r>
          </w:p>
        </w:tc>
        <w:tc>
          <w:tcPr>
            <w:tcW w:w="5999" w:type="dxa"/>
            <w:shd w:val="clear" w:color="auto" w:fill="FFFFFF" w:themeFill="background1"/>
          </w:tcPr>
          <w:p w14:paraId="14E86F7F" w14:textId="7CC33B99" w:rsidR="00DB0EA3" w:rsidRPr="00C44EB1" w:rsidRDefault="00DB0EA3" w:rsidP="00DB0EA3">
            <w:pPr>
              <w:rPr>
                <w:rFonts w:ascii="Arial" w:hAnsi="Arial" w:cs="Arial"/>
                <w:bCs/>
                <w:sz w:val="24"/>
                <w:szCs w:val="24"/>
              </w:rPr>
            </w:pPr>
            <w:r w:rsidRPr="00C44EB1">
              <w:rPr>
                <w:rFonts w:ascii="Arial" w:hAnsi="Arial" w:cs="Arial"/>
                <w:bCs/>
                <w:sz w:val="24"/>
                <w:szCs w:val="24"/>
              </w:rPr>
              <w:t>A school that receives funds under this part shall provide</w:t>
            </w:r>
            <w:r w:rsidR="00C6578B" w:rsidRPr="00C44EB1">
              <w:rPr>
                <w:rFonts w:ascii="Arial" w:hAnsi="Arial" w:cs="Arial"/>
                <w:bCs/>
                <w:sz w:val="24"/>
                <w:szCs w:val="24"/>
              </w:rPr>
              <w:t xml:space="preserve"> </w:t>
            </w:r>
            <w:r w:rsidRPr="00C44EB1">
              <w:rPr>
                <w:rFonts w:ascii="Arial" w:hAnsi="Arial" w:cs="Arial"/>
                <w:bCs/>
                <w:sz w:val="24"/>
                <w:szCs w:val="24"/>
              </w:rPr>
              <w:t>to each individual parent of a child who is a student in such school, with respect to such student information on the level of achievement and academic growth of the student, if applicable and available, on each of the State academic assessments required under this part. ES</w:t>
            </w:r>
            <w:r w:rsidR="00970AD6" w:rsidRPr="00C44EB1">
              <w:rPr>
                <w:rFonts w:ascii="Arial" w:hAnsi="Arial" w:cs="Arial"/>
                <w:bCs/>
                <w:sz w:val="24"/>
                <w:szCs w:val="24"/>
              </w:rPr>
              <w:t>E</w:t>
            </w:r>
            <w:r w:rsidRPr="00C44EB1">
              <w:rPr>
                <w:rFonts w:ascii="Arial" w:hAnsi="Arial" w:cs="Arial"/>
                <w:bCs/>
                <w:sz w:val="24"/>
                <w:szCs w:val="24"/>
              </w:rPr>
              <w:t>A Section 1112(e)(1)(B)(i)</w:t>
            </w:r>
          </w:p>
          <w:p w14:paraId="4EB95C37" w14:textId="5C1E63D3" w:rsidR="00035D3E" w:rsidRPr="00C44EB1" w:rsidRDefault="00035D3E" w:rsidP="00DB0EA3">
            <w:pPr>
              <w:rPr>
                <w:rFonts w:ascii="Arial" w:hAnsi="Arial" w:cs="Arial"/>
                <w:bCs/>
                <w:sz w:val="24"/>
                <w:szCs w:val="24"/>
              </w:rPr>
            </w:pPr>
          </w:p>
        </w:tc>
        <w:tc>
          <w:tcPr>
            <w:tcW w:w="7380" w:type="dxa"/>
            <w:shd w:val="clear" w:color="auto" w:fill="FFFFFF" w:themeFill="background1"/>
          </w:tcPr>
          <w:p w14:paraId="784812E3" w14:textId="05175E77" w:rsidR="00DB0EA3" w:rsidRPr="00C44EB1" w:rsidRDefault="00DB0EA3" w:rsidP="00F446AD">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Evidence of</w:t>
            </w:r>
            <w:r w:rsidR="00ED19B2" w:rsidRPr="00C44EB1">
              <w:rPr>
                <w:rFonts w:ascii="Arial" w:hAnsi="Arial" w:cs="Arial"/>
                <w:bCs/>
                <w:sz w:val="24"/>
                <w:szCs w:val="24"/>
              </w:rPr>
              <w:t xml:space="preserve"> notification (sample letter or email, or screenshot of online portal) to parents regarding the </w:t>
            </w:r>
            <w:r w:rsidRPr="00C44EB1">
              <w:rPr>
                <w:rFonts w:ascii="Arial" w:hAnsi="Arial" w:cs="Arial"/>
                <w:bCs/>
                <w:sz w:val="24"/>
                <w:szCs w:val="24"/>
              </w:rPr>
              <w:t xml:space="preserve">level of achievement and academic growth of their student on </w:t>
            </w:r>
            <w:r w:rsidR="00ED19B2" w:rsidRPr="00C44EB1">
              <w:rPr>
                <w:rFonts w:ascii="Arial" w:hAnsi="Arial" w:cs="Arial"/>
                <w:bCs/>
                <w:sz w:val="24"/>
                <w:szCs w:val="24"/>
              </w:rPr>
              <w:t>the s</w:t>
            </w:r>
            <w:r w:rsidRPr="00C44EB1">
              <w:rPr>
                <w:rFonts w:ascii="Arial" w:hAnsi="Arial" w:cs="Arial"/>
                <w:bCs/>
                <w:sz w:val="24"/>
                <w:szCs w:val="24"/>
              </w:rPr>
              <w:t>tate approved EL assessment (</w:t>
            </w:r>
            <w:r w:rsidR="00ED19B2" w:rsidRPr="00C44EB1">
              <w:rPr>
                <w:rFonts w:ascii="Arial" w:hAnsi="Arial" w:cs="Arial"/>
                <w:bCs/>
                <w:sz w:val="24"/>
                <w:szCs w:val="24"/>
              </w:rPr>
              <w:t xml:space="preserve">WIDA </w:t>
            </w:r>
            <w:r w:rsidRPr="00C44EB1">
              <w:rPr>
                <w:rFonts w:ascii="Arial" w:hAnsi="Arial" w:cs="Arial"/>
                <w:bCs/>
                <w:sz w:val="24"/>
                <w:szCs w:val="24"/>
              </w:rPr>
              <w:t>ACCESS).</w:t>
            </w:r>
          </w:p>
          <w:p w14:paraId="38139BDF" w14:textId="7142F6C0" w:rsidR="006832B5" w:rsidRPr="00C44EB1" w:rsidRDefault="006832B5" w:rsidP="00F446AD">
            <w:pPr>
              <w:rPr>
                <w:rFonts w:ascii="Arial" w:hAnsi="Arial" w:cs="Arial"/>
                <w:bCs/>
                <w:sz w:val="24"/>
                <w:szCs w:val="24"/>
              </w:rPr>
            </w:pPr>
          </w:p>
        </w:tc>
      </w:tr>
      <w:tr w:rsidR="00DB0EA3" w:rsidRPr="00C44EB1" w14:paraId="4F33FB42" w14:textId="77777777" w:rsidTr="00DB0EA3">
        <w:tc>
          <w:tcPr>
            <w:tcW w:w="1016" w:type="dxa"/>
            <w:shd w:val="clear" w:color="auto" w:fill="F2F2F2" w:themeFill="background1" w:themeFillShade="F2"/>
            <w:vAlign w:val="center"/>
          </w:tcPr>
          <w:p w14:paraId="7F71DDA8" w14:textId="20D0B310" w:rsidR="00DB0EA3" w:rsidRPr="00C44EB1" w:rsidRDefault="00DB0EA3" w:rsidP="00DB0EA3">
            <w:pPr>
              <w:jc w:val="center"/>
              <w:rPr>
                <w:rFonts w:ascii="Arial" w:hAnsi="Arial" w:cs="Arial"/>
                <w:b/>
                <w:sz w:val="24"/>
                <w:szCs w:val="24"/>
              </w:rPr>
            </w:pPr>
            <w:r w:rsidRPr="00C44EB1">
              <w:rPr>
                <w:rFonts w:ascii="Arial" w:hAnsi="Arial" w:cs="Arial"/>
                <w:b/>
                <w:sz w:val="24"/>
                <w:szCs w:val="24"/>
              </w:rPr>
              <w:t>PFE 9</w:t>
            </w:r>
          </w:p>
        </w:tc>
        <w:tc>
          <w:tcPr>
            <w:tcW w:w="5999" w:type="dxa"/>
            <w:shd w:val="clear" w:color="auto" w:fill="FFFFFF" w:themeFill="background1"/>
          </w:tcPr>
          <w:p w14:paraId="2418DF1C" w14:textId="3DB8C730" w:rsidR="00DB0EA3" w:rsidRPr="00C44EB1" w:rsidRDefault="00DB0EA3" w:rsidP="00DB0EA3">
            <w:pPr>
              <w:rPr>
                <w:rFonts w:ascii="Arial" w:hAnsi="Arial" w:cs="Arial"/>
                <w:bCs/>
                <w:sz w:val="24"/>
                <w:szCs w:val="24"/>
              </w:rPr>
            </w:pPr>
            <w:r w:rsidRPr="00C44EB1">
              <w:rPr>
                <w:rFonts w:ascii="Arial" w:hAnsi="Arial" w:cs="Arial"/>
                <w:bCs/>
                <w:sz w:val="24"/>
                <w:szCs w:val="24"/>
              </w:rPr>
              <w:t>The LEA ensures that it implements effective means of outreach to parents of English Learners regarding their education. E</w:t>
            </w:r>
            <w:r w:rsidR="00970AD6" w:rsidRPr="00C44EB1">
              <w:rPr>
                <w:rFonts w:ascii="Arial" w:hAnsi="Arial" w:cs="Arial"/>
                <w:bCs/>
                <w:sz w:val="24"/>
                <w:szCs w:val="24"/>
              </w:rPr>
              <w:t>SEA</w:t>
            </w:r>
            <w:r w:rsidRPr="00C44EB1">
              <w:rPr>
                <w:rFonts w:ascii="Arial" w:hAnsi="Arial" w:cs="Arial"/>
                <w:bCs/>
                <w:sz w:val="24"/>
                <w:szCs w:val="24"/>
              </w:rPr>
              <w:t xml:space="preserve"> Section 1112(e)(3)(C)</w:t>
            </w:r>
          </w:p>
          <w:p w14:paraId="35B30691" w14:textId="77777777" w:rsidR="00035D3E" w:rsidRPr="00C44EB1" w:rsidRDefault="00035D3E" w:rsidP="00DB0EA3">
            <w:pPr>
              <w:rPr>
                <w:rFonts w:ascii="Arial" w:hAnsi="Arial" w:cs="Arial"/>
                <w:bCs/>
                <w:sz w:val="24"/>
                <w:szCs w:val="24"/>
              </w:rPr>
            </w:pPr>
          </w:p>
          <w:p w14:paraId="693409EA" w14:textId="77777777" w:rsidR="00DB0EA3" w:rsidRPr="00C44EB1" w:rsidRDefault="00DB0EA3" w:rsidP="00DB0EA3">
            <w:pPr>
              <w:rPr>
                <w:rFonts w:ascii="Arial" w:hAnsi="Arial" w:cs="Arial"/>
                <w:bCs/>
                <w:sz w:val="24"/>
                <w:szCs w:val="24"/>
              </w:rPr>
            </w:pPr>
            <w:r w:rsidRPr="00C44EB1">
              <w:rPr>
                <w:rFonts w:ascii="Arial" w:hAnsi="Arial" w:cs="Arial"/>
                <w:bCs/>
                <w:sz w:val="24"/>
                <w:szCs w:val="24"/>
              </w:rPr>
              <w:t xml:space="preserve">LEA shall use the funds to provide and implement other effective activities and strategies that enhance or supplement language instruction educational </w:t>
            </w:r>
            <w:r w:rsidRPr="00C44EB1">
              <w:rPr>
                <w:rFonts w:ascii="Arial" w:hAnsi="Arial" w:cs="Arial"/>
                <w:bCs/>
                <w:sz w:val="24"/>
                <w:szCs w:val="24"/>
              </w:rPr>
              <w:lastRenderedPageBreak/>
              <w:t>programs for English learners, which shall include parent, family, and community engagement activities.</w:t>
            </w:r>
          </w:p>
          <w:p w14:paraId="7FA61CCD" w14:textId="74A701AC" w:rsidR="00DB0EA3" w:rsidRPr="00C44EB1" w:rsidRDefault="00DB0EA3" w:rsidP="00DB0EA3">
            <w:pPr>
              <w:rPr>
                <w:rFonts w:ascii="Arial" w:hAnsi="Arial" w:cs="Arial"/>
                <w:bCs/>
                <w:sz w:val="24"/>
                <w:szCs w:val="24"/>
              </w:rPr>
            </w:pPr>
            <w:r w:rsidRPr="00C44EB1">
              <w:rPr>
                <w:rFonts w:ascii="Arial" w:hAnsi="Arial" w:cs="Arial"/>
                <w:bCs/>
                <w:sz w:val="24"/>
                <w:szCs w:val="24"/>
              </w:rPr>
              <w:t>ES</w:t>
            </w:r>
            <w:r w:rsidR="00970AD6" w:rsidRPr="00C44EB1">
              <w:rPr>
                <w:rFonts w:ascii="Arial" w:hAnsi="Arial" w:cs="Arial"/>
                <w:bCs/>
                <w:sz w:val="24"/>
                <w:szCs w:val="24"/>
              </w:rPr>
              <w:t xml:space="preserve">EA </w:t>
            </w:r>
            <w:r w:rsidRPr="00C44EB1">
              <w:rPr>
                <w:rFonts w:ascii="Arial" w:hAnsi="Arial" w:cs="Arial"/>
                <w:bCs/>
                <w:sz w:val="24"/>
                <w:szCs w:val="24"/>
              </w:rPr>
              <w:t>Section 3115(c)(3)(A)</w:t>
            </w:r>
          </w:p>
          <w:p w14:paraId="4E516FCA" w14:textId="340A0672" w:rsidR="00035D3E" w:rsidRPr="00C44EB1" w:rsidRDefault="00035D3E" w:rsidP="00DB0EA3">
            <w:pPr>
              <w:rPr>
                <w:rFonts w:ascii="Arial" w:hAnsi="Arial" w:cs="Arial"/>
                <w:b/>
                <w:sz w:val="24"/>
                <w:szCs w:val="24"/>
              </w:rPr>
            </w:pPr>
          </w:p>
        </w:tc>
        <w:tc>
          <w:tcPr>
            <w:tcW w:w="7380" w:type="dxa"/>
            <w:shd w:val="clear" w:color="auto" w:fill="FFFFFF" w:themeFill="background1"/>
          </w:tcPr>
          <w:p w14:paraId="253A78AB" w14:textId="08A972E1" w:rsidR="006832B5" w:rsidRPr="00C44EB1" w:rsidRDefault="006832B5" w:rsidP="00F446AD">
            <w:pPr>
              <w:rPr>
                <w:rFonts w:ascii="Arial" w:hAnsi="Arial" w:cs="Arial"/>
                <w:bCs/>
                <w:sz w:val="24"/>
                <w:szCs w:val="24"/>
              </w:rPr>
            </w:pPr>
            <w:r w:rsidRPr="00C44EB1">
              <w:rPr>
                <w:rFonts w:ascii="Arial" w:hAnsi="Arial" w:cs="Arial"/>
                <w:b/>
                <w:sz w:val="24"/>
                <w:szCs w:val="24"/>
              </w:rPr>
              <w:lastRenderedPageBreak/>
              <w:t xml:space="preserve">a. Submit to OSDE: </w:t>
            </w:r>
            <w:r w:rsidRPr="00C44EB1">
              <w:rPr>
                <w:rFonts w:ascii="Arial" w:hAnsi="Arial" w:cs="Arial"/>
                <w:bCs/>
                <w:sz w:val="24"/>
                <w:szCs w:val="24"/>
              </w:rPr>
              <w:t xml:space="preserve">Evidence of </w:t>
            </w:r>
            <w:r w:rsidR="003A62A9" w:rsidRPr="00C44EB1">
              <w:rPr>
                <w:rFonts w:ascii="Arial" w:hAnsi="Arial" w:cs="Arial"/>
                <w:bCs/>
                <w:sz w:val="24"/>
                <w:szCs w:val="24"/>
              </w:rPr>
              <w:t>p</w:t>
            </w:r>
            <w:r w:rsidRPr="00C44EB1">
              <w:rPr>
                <w:rFonts w:ascii="Arial" w:hAnsi="Arial" w:cs="Arial"/>
                <w:bCs/>
                <w:sz w:val="24"/>
                <w:szCs w:val="24"/>
              </w:rPr>
              <w:t>arent/</w:t>
            </w:r>
            <w:r w:rsidR="003A62A9" w:rsidRPr="00C44EB1">
              <w:rPr>
                <w:rFonts w:ascii="Arial" w:hAnsi="Arial" w:cs="Arial"/>
                <w:bCs/>
                <w:sz w:val="24"/>
                <w:szCs w:val="24"/>
              </w:rPr>
              <w:t>f</w:t>
            </w:r>
            <w:r w:rsidRPr="00C44EB1">
              <w:rPr>
                <w:rFonts w:ascii="Arial" w:hAnsi="Arial" w:cs="Arial"/>
                <w:bCs/>
                <w:sz w:val="24"/>
                <w:szCs w:val="24"/>
              </w:rPr>
              <w:t xml:space="preserve">amily </w:t>
            </w:r>
            <w:r w:rsidR="003A62A9" w:rsidRPr="00C44EB1">
              <w:rPr>
                <w:rFonts w:ascii="Arial" w:hAnsi="Arial" w:cs="Arial"/>
                <w:bCs/>
                <w:sz w:val="24"/>
                <w:szCs w:val="24"/>
              </w:rPr>
              <w:t>e</w:t>
            </w:r>
            <w:r w:rsidRPr="00C44EB1">
              <w:rPr>
                <w:rFonts w:ascii="Arial" w:hAnsi="Arial" w:cs="Arial"/>
                <w:bCs/>
                <w:sz w:val="24"/>
                <w:szCs w:val="24"/>
              </w:rPr>
              <w:t>ngagement educational activities and outreach</w:t>
            </w:r>
            <w:r w:rsidR="003A62A9" w:rsidRPr="00C44EB1">
              <w:rPr>
                <w:rFonts w:ascii="Arial" w:hAnsi="Arial" w:cs="Arial"/>
                <w:bCs/>
                <w:sz w:val="24"/>
                <w:szCs w:val="24"/>
              </w:rPr>
              <w:t xml:space="preserve"> to parents of students identified as English Learners (EL)</w:t>
            </w:r>
            <w:r w:rsidRPr="00C44EB1">
              <w:rPr>
                <w:rFonts w:ascii="Arial" w:hAnsi="Arial" w:cs="Arial"/>
                <w:bCs/>
                <w:sz w:val="24"/>
                <w:szCs w:val="24"/>
              </w:rPr>
              <w:t>.</w:t>
            </w:r>
            <w:r w:rsidR="003A62A9" w:rsidRPr="00C44EB1">
              <w:rPr>
                <w:rFonts w:ascii="Arial" w:hAnsi="Arial" w:cs="Arial"/>
                <w:bCs/>
                <w:sz w:val="24"/>
                <w:szCs w:val="24"/>
              </w:rPr>
              <w:t xml:space="preserve"> </w:t>
            </w:r>
            <w:r w:rsidRPr="00C44EB1">
              <w:rPr>
                <w:rFonts w:ascii="Arial" w:hAnsi="Arial" w:cs="Arial"/>
                <w:bCs/>
                <w:sz w:val="24"/>
                <w:szCs w:val="24"/>
              </w:rPr>
              <w:t xml:space="preserve">The most common activities are math night or literacy night, but there are many other possibilities. The important thing is that it </w:t>
            </w:r>
            <w:r w:rsidR="003A62A9" w:rsidRPr="00C44EB1">
              <w:rPr>
                <w:rFonts w:ascii="Arial" w:hAnsi="Arial" w:cs="Arial"/>
                <w:bCs/>
                <w:sz w:val="24"/>
                <w:szCs w:val="24"/>
              </w:rPr>
              <w:t>is</w:t>
            </w:r>
            <w:r w:rsidRPr="00C44EB1">
              <w:rPr>
                <w:rFonts w:ascii="Arial" w:hAnsi="Arial" w:cs="Arial"/>
                <w:bCs/>
                <w:sz w:val="24"/>
                <w:szCs w:val="24"/>
              </w:rPr>
              <w:t xml:space="preserve"> an educational activity. These </w:t>
            </w:r>
            <w:r w:rsidRPr="00C44EB1">
              <w:rPr>
                <w:rFonts w:ascii="Arial" w:hAnsi="Arial" w:cs="Arial"/>
                <w:b/>
                <w:sz w:val="24"/>
                <w:szCs w:val="24"/>
              </w:rPr>
              <w:t>invitations should be in a language other than English</w:t>
            </w:r>
            <w:r w:rsidRPr="00C44EB1">
              <w:rPr>
                <w:rFonts w:ascii="Arial" w:hAnsi="Arial" w:cs="Arial"/>
                <w:bCs/>
                <w:sz w:val="24"/>
                <w:szCs w:val="24"/>
              </w:rPr>
              <w:t xml:space="preserve">. </w:t>
            </w:r>
          </w:p>
        </w:tc>
      </w:tr>
      <w:tr w:rsidR="00DB0EA3" w:rsidRPr="00C44EB1" w14:paraId="05560F36" w14:textId="77777777" w:rsidTr="00DB0EA3">
        <w:tc>
          <w:tcPr>
            <w:tcW w:w="1016" w:type="dxa"/>
            <w:shd w:val="clear" w:color="auto" w:fill="F2F2F2" w:themeFill="background1" w:themeFillShade="F2"/>
            <w:vAlign w:val="center"/>
          </w:tcPr>
          <w:p w14:paraId="20AF9103" w14:textId="4DF6E67A" w:rsidR="00DB0EA3" w:rsidRPr="00C44EB1" w:rsidRDefault="006832B5" w:rsidP="00DB0EA3">
            <w:pPr>
              <w:jc w:val="center"/>
              <w:rPr>
                <w:rFonts w:ascii="Arial" w:hAnsi="Arial" w:cs="Arial"/>
                <w:b/>
                <w:sz w:val="24"/>
                <w:szCs w:val="24"/>
              </w:rPr>
            </w:pPr>
            <w:r w:rsidRPr="00C44EB1">
              <w:rPr>
                <w:rFonts w:ascii="Arial" w:hAnsi="Arial" w:cs="Arial"/>
                <w:b/>
                <w:sz w:val="24"/>
                <w:szCs w:val="24"/>
              </w:rPr>
              <w:t>PFE 10</w:t>
            </w:r>
          </w:p>
        </w:tc>
        <w:tc>
          <w:tcPr>
            <w:tcW w:w="5999" w:type="dxa"/>
            <w:shd w:val="clear" w:color="auto" w:fill="FFFFFF" w:themeFill="background1"/>
          </w:tcPr>
          <w:p w14:paraId="1F07E303" w14:textId="15277D4B" w:rsidR="000E1CD2" w:rsidRPr="00C44EB1" w:rsidRDefault="000E1CD2" w:rsidP="000E1CD2">
            <w:pPr>
              <w:rPr>
                <w:rFonts w:ascii="Arial" w:hAnsi="Arial" w:cs="Arial"/>
                <w:b/>
                <w:sz w:val="24"/>
                <w:szCs w:val="24"/>
              </w:rPr>
            </w:pPr>
            <w:r w:rsidRPr="00C44EB1">
              <w:rPr>
                <w:rFonts w:ascii="Arial" w:hAnsi="Arial" w:cs="Arial"/>
                <w:b/>
                <w:sz w:val="24"/>
                <w:szCs w:val="24"/>
              </w:rPr>
              <w:t>Title III</w:t>
            </w:r>
            <w:r w:rsidR="00F21228" w:rsidRPr="00C44EB1">
              <w:rPr>
                <w:rFonts w:ascii="Arial" w:hAnsi="Arial" w:cs="Arial"/>
                <w:b/>
                <w:sz w:val="24"/>
                <w:szCs w:val="24"/>
              </w:rPr>
              <w:t xml:space="preserve">, Part A </w:t>
            </w:r>
            <w:r w:rsidRPr="00C44EB1">
              <w:rPr>
                <w:rFonts w:ascii="Arial" w:hAnsi="Arial" w:cs="Arial"/>
                <w:b/>
                <w:sz w:val="24"/>
                <w:szCs w:val="24"/>
              </w:rPr>
              <w:t>EL Grant Recipients Only</w:t>
            </w:r>
          </w:p>
          <w:p w14:paraId="65924B8C" w14:textId="5D4D1715" w:rsidR="00DB0EA3" w:rsidRPr="00C44EB1" w:rsidRDefault="000E1CD2" w:rsidP="000E1CD2">
            <w:pPr>
              <w:rPr>
                <w:rFonts w:ascii="Arial" w:hAnsi="Arial" w:cs="Arial"/>
                <w:bCs/>
                <w:sz w:val="24"/>
                <w:szCs w:val="24"/>
              </w:rPr>
            </w:pPr>
            <w:r w:rsidRPr="00C44EB1">
              <w:rPr>
                <w:rFonts w:ascii="Arial" w:hAnsi="Arial" w:cs="Arial"/>
                <w:bCs/>
                <w:sz w:val="24"/>
                <w:szCs w:val="24"/>
              </w:rPr>
              <w:t>Parents, LEA and higher education staff, and community agencies/groups participate in developing and implementing the EL program and if applicable, coordinate with local Head Start and Early Head Start agencies, including migrant and seasonal Head Start, and other early childhood education providers. ES</w:t>
            </w:r>
            <w:r w:rsidR="00B04854" w:rsidRPr="00C44EB1">
              <w:rPr>
                <w:rFonts w:ascii="Arial" w:hAnsi="Arial" w:cs="Arial"/>
                <w:bCs/>
                <w:sz w:val="24"/>
                <w:szCs w:val="24"/>
              </w:rPr>
              <w:t>EA</w:t>
            </w:r>
            <w:r w:rsidRPr="00C44EB1">
              <w:rPr>
                <w:rFonts w:ascii="Arial" w:hAnsi="Arial" w:cs="Arial"/>
                <w:bCs/>
                <w:sz w:val="24"/>
                <w:szCs w:val="24"/>
              </w:rPr>
              <w:t xml:space="preserve"> Section 3116(b)(4)(C)</w:t>
            </w:r>
            <w:r w:rsidR="00582F0F" w:rsidRPr="00C44EB1">
              <w:rPr>
                <w:rFonts w:ascii="Arial" w:hAnsi="Arial" w:cs="Arial"/>
                <w:bCs/>
                <w:sz w:val="24"/>
                <w:szCs w:val="24"/>
              </w:rPr>
              <w:t xml:space="preserve"> and </w:t>
            </w:r>
            <w:r w:rsidRPr="00C44EB1">
              <w:rPr>
                <w:rFonts w:ascii="Arial" w:hAnsi="Arial" w:cs="Arial"/>
                <w:bCs/>
                <w:sz w:val="24"/>
                <w:szCs w:val="24"/>
              </w:rPr>
              <w:t>(D)</w:t>
            </w:r>
          </w:p>
          <w:p w14:paraId="0A5AE387" w14:textId="300FB4A8" w:rsidR="00035D3E" w:rsidRPr="00C44EB1" w:rsidRDefault="00035D3E" w:rsidP="000E1CD2">
            <w:pPr>
              <w:rPr>
                <w:rFonts w:ascii="Arial" w:hAnsi="Arial" w:cs="Arial"/>
                <w:bCs/>
                <w:sz w:val="24"/>
                <w:szCs w:val="24"/>
              </w:rPr>
            </w:pPr>
          </w:p>
        </w:tc>
        <w:tc>
          <w:tcPr>
            <w:tcW w:w="7380" w:type="dxa"/>
            <w:shd w:val="clear" w:color="auto" w:fill="FFFFFF" w:themeFill="background1"/>
          </w:tcPr>
          <w:p w14:paraId="7AA93A34" w14:textId="77777777" w:rsidR="00F21228" w:rsidRPr="00C44EB1" w:rsidRDefault="00F21228" w:rsidP="00F21228">
            <w:pPr>
              <w:rPr>
                <w:rFonts w:ascii="Arial" w:hAnsi="Arial" w:cs="Arial"/>
                <w:b/>
                <w:sz w:val="24"/>
                <w:szCs w:val="24"/>
              </w:rPr>
            </w:pPr>
            <w:r w:rsidRPr="00C44EB1">
              <w:rPr>
                <w:rFonts w:ascii="Arial" w:hAnsi="Arial" w:cs="Arial"/>
                <w:b/>
                <w:sz w:val="24"/>
                <w:szCs w:val="24"/>
              </w:rPr>
              <w:t>Title III, Part A EL Grant Recipients Only</w:t>
            </w:r>
          </w:p>
          <w:p w14:paraId="746E5196" w14:textId="77777777" w:rsidR="00CF5629" w:rsidRPr="00C44EB1" w:rsidRDefault="00CF5629" w:rsidP="000E1CD2">
            <w:pPr>
              <w:rPr>
                <w:rFonts w:ascii="Arial" w:hAnsi="Arial" w:cs="Arial"/>
                <w:b/>
                <w:sz w:val="24"/>
                <w:szCs w:val="24"/>
              </w:rPr>
            </w:pPr>
          </w:p>
          <w:p w14:paraId="2DD5FCF5" w14:textId="0C84C0C5" w:rsidR="00DB0EA3" w:rsidRPr="00C44EB1" w:rsidRDefault="000E1CD2" w:rsidP="000E1CD2">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Cs/>
                <w:sz w:val="24"/>
                <w:szCs w:val="24"/>
              </w:rPr>
              <w:t>Agendas and sign-in sheets (including names and roles/affiliations) from meetings that included parents, LEA and higher education staff, and community agencies/groups participating in developing and implementing the EL program.</w:t>
            </w:r>
          </w:p>
        </w:tc>
      </w:tr>
      <w:tr w:rsidR="00DB0EA3" w:rsidRPr="00C44EB1" w14:paraId="59A0A599" w14:textId="77777777" w:rsidTr="00DB0EA3">
        <w:tc>
          <w:tcPr>
            <w:tcW w:w="1016" w:type="dxa"/>
            <w:shd w:val="clear" w:color="auto" w:fill="F2F2F2" w:themeFill="background1" w:themeFillShade="F2"/>
            <w:vAlign w:val="center"/>
          </w:tcPr>
          <w:p w14:paraId="57292147" w14:textId="56E8A009" w:rsidR="00DB0EA3" w:rsidRPr="00C44EB1" w:rsidRDefault="006832B5" w:rsidP="00DB0EA3">
            <w:pPr>
              <w:jc w:val="center"/>
              <w:rPr>
                <w:rFonts w:ascii="Arial" w:hAnsi="Arial" w:cs="Arial"/>
                <w:b/>
                <w:sz w:val="24"/>
                <w:szCs w:val="24"/>
              </w:rPr>
            </w:pPr>
            <w:r w:rsidRPr="00C44EB1">
              <w:rPr>
                <w:rFonts w:ascii="Arial" w:hAnsi="Arial" w:cs="Arial"/>
                <w:b/>
                <w:sz w:val="24"/>
                <w:szCs w:val="24"/>
              </w:rPr>
              <w:t>PFE 11</w:t>
            </w:r>
          </w:p>
        </w:tc>
        <w:tc>
          <w:tcPr>
            <w:tcW w:w="5999" w:type="dxa"/>
            <w:shd w:val="clear" w:color="auto" w:fill="FFFFFF" w:themeFill="background1"/>
          </w:tcPr>
          <w:p w14:paraId="5ABC6138" w14:textId="7A2BCFDB" w:rsidR="000E1CD2" w:rsidRPr="00C44EB1" w:rsidRDefault="000E1CD2" w:rsidP="000E1CD2">
            <w:pPr>
              <w:rPr>
                <w:rFonts w:ascii="Arial" w:hAnsi="Arial" w:cs="Arial"/>
                <w:b/>
                <w:sz w:val="24"/>
                <w:szCs w:val="24"/>
              </w:rPr>
            </w:pPr>
            <w:r w:rsidRPr="00C44EB1">
              <w:rPr>
                <w:rFonts w:ascii="Arial" w:hAnsi="Arial" w:cs="Arial"/>
                <w:b/>
                <w:sz w:val="24"/>
                <w:szCs w:val="24"/>
              </w:rPr>
              <w:t>Title III</w:t>
            </w:r>
            <w:r w:rsidR="00F21228" w:rsidRPr="00C44EB1">
              <w:rPr>
                <w:rFonts w:ascii="Arial" w:hAnsi="Arial" w:cs="Arial"/>
                <w:b/>
                <w:sz w:val="24"/>
                <w:szCs w:val="24"/>
              </w:rPr>
              <w:t xml:space="preserve">, Part A </w:t>
            </w:r>
            <w:r w:rsidRPr="00C44EB1">
              <w:rPr>
                <w:rFonts w:ascii="Arial" w:hAnsi="Arial" w:cs="Arial"/>
                <w:b/>
                <w:sz w:val="24"/>
                <w:szCs w:val="24"/>
              </w:rPr>
              <w:t>Imm</w:t>
            </w:r>
            <w:r w:rsidR="00F21228" w:rsidRPr="00C44EB1">
              <w:rPr>
                <w:rFonts w:ascii="Arial" w:hAnsi="Arial" w:cs="Arial"/>
                <w:b/>
                <w:sz w:val="24"/>
                <w:szCs w:val="24"/>
              </w:rPr>
              <w:t>igrant</w:t>
            </w:r>
            <w:r w:rsidRPr="00C44EB1">
              <w:rPr>
                <w:rFonts w:ascii="Arial" w:hAnsi="Arial" w:cs="Arial"/>
                <w:b/>
                <w:sz w:val="24"/>
                <w:szCs w:val="24"/>
              </w:rPr>
              <w:t xml:space="preserve"> Grant Recipients Only</w:t>
            </w:r>
          </w:p>
          <w:p w14:paraId="371932AB" w14:textId="3AD0DAC8" w:rsidR="00DB0EA3" w:rsidRPr="00C44EB1" w:rsidRDefault="000E1CD2" w:rsidP="000E1CD2">
            <w:pPr>
              <w:rPr>
                <w:rFonts w:ascii="Arial" w:hAnsi="Arial" w:cs="Arial"/>
                <w:bCs/>
                <w:sz w:val="24"/>
                <w:szCs w:val="24"/>
              </w:rPr>
            </w:pPr>
            <w:r w:rsidRPr="00C44EB1">
              <w:rPr>
                <w:rFonts w:ascii="Arial" w:hAnsi="Arial" w:cs="Arial"/>
                <w:bCs/>
                <w:sz w:val="24"/>
                <w:szCs w:val="24"/>
              </w:rPr>
              <w:t>An eligible entity receiving funds under section 3114(d)(1) shall use the funds to pay for activities that provide enhanced instructional opportunities for immigrant children and youth, which may include family literacy, parent and family outreach, and training activities designed to assist parents and families to become active participants in the education of their children. E</w:t>
            </w:r>
            <w:r w:rsidR="00B04854" w:rsidRPr="00C44EB1">
              <w:rPr>
                <w:rFonts w:ascii="Arial" w:hAnsi="Arial" w:cs="Arial"/>
                <w:bCs/>
                <w:sz w:val="24"/>
                <w:szCs w:val="24"/>
              </w:rPr>
              <w:t>SEA</w:t>
            </w:r>
            <w:r w:rsidRPr="00C44EB1">
              <w:rPr>
                <w:rFonts w:ascii="Arial" w:hAnsi="Arial" w:cs="Arial"/>
                <w:bCs/>
                <w:sz w:val="24"/>
                <w:szCs w:val="24"/>
              </w:rPr>
              <w:t xml:space="preserve"> Section 3115(e)(1)(A)</w:t>
            </w:r>
          </w:p>
          <w:p w14:paraId="5FEE7995" w14:textId="386934BE" w:rsidR="00035D3E" w:rsidRPr="00C44EB1" w:rsidRDefault="00035D3E" w:rsidP="000E1CD2">
            <w:pPr>
              <w:rPr>
                <w:rFonts w:ascii="Arial" w:hAnsi="Arial" w:cs="Arial"/>
                <w:bCs/>
                <w:sz w:val="24"/>
                <w:szCs w:val="24"/>
              </w:rPr>
            </w:pPr>
          </w:p>
        </w:tc>
        <w:tc>
          <w:tcPr>
            <w:tcW w:w="7380" w:type="dxa"/>
            <w:shd w:val="clear" w:color="auto" w:fill="FFFFFF" w:themeFill="background1"/>
          </w:tcPr>
          <w:p w14:paraId="5BDFC339" w14:textId="6164ADBA" w:rsidR="000E1CD2" w:rsidRPr="00C44EB1" w:rsidRDefault="00F21228" w:rsidP="000E1CD2">
            <w:pPr>
              <w:rPr>
                <w:rFonts w:ascii="Arial" w:hAnsi="Arial" w:cs="Arial"/>
                <w:b/>
                <w:sz w:val="24"/>
                <w:szCs w:val="24"/>
              </w:rPr>
            </w:pPr>
            <w:r w:rsidRPr="00C44EB1">
              <w:rPr>
                <w:rFonts w:ascii="Arial" w:hAnsi="Arial" w:cs="Arial"/>
                <w:b/>
                <w:sz w:val="24"/>
                <w:szCs w:val="24"/>
              </w:rPr>
              <w:t>Title III, Part A Immigrant Grant Recipients Only</w:t>
            </w:r>
          </w:p>
          <w:p w14:paraId="06498CB9" w14:textId="77777777" w:rsidR="00CF5629" w:rsidRPr="00C44EB1" w:rsidRDefault="00CF5629" w:rsidP="000E1CD2">
            <w:pPr>
              <w:rPr>
                <w:rFonts w:ascii="Arial" w:hAnsi="Arial" w:cs="Arial"/>
                <w:b/>
                <w:sz w:val="24"/>
                <w:szCs w:val="24"/>
              </w:rPr>
            </w:pPr>
          </w:p>
          <w:p w14:paraId="1D98F320" w14:textId="77777777" w:rsidR="00DB0EA3" w:rsidRPr="00C44EB1" w:rsidRDefault="000E1CD2" w:rsidP="000E1CD2">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Evidence of Parent/Family Engagement educational activities and outreach to the parents of immigrant students.</w:t>
            </w:r>
          </w:p>
          <w:p w14:paraId="7F08A203" w14:textId="77777777" w:rsidR="000E1CD2" w:rsidRPr="00C44EB1" w:rsidRDefault="000E1CD2" w:rsidP="000E1CD2">
            <w:pPr>
              <w:rPr>
                <w:rFonts w:ascii="Arial" w:hAnsi="Arial" w:cs="Arial"/>
                <w:b/>
                <w:sz w:val="24"/>
                <w:szCs w:val="24"/>
              </w:rPr>
            </w:pPr>
          </w:p>
          <w:p w14:paraId="292FD0CA" w14:textId="7BCEF325" w:rsidR="000E1CD2" w:rsidRPr="00C44EB1" w:rsidRDefault="000E1CD2" w:rsidP="000E1CD2">
            <w:pPr>
              <w:rPr>
                <w:rFonts w:ascii="Arial" w:hAnsi="Arial" w:cs="Arial"/>
                <w:bCs/>
                <w:sz w:val="24"/>
                <w:szCs w:val="24"/>
              </w:rPr>
            </w:pPr>
            <w:r w:rsidRPr="00C44EB1">
              <w:rPr>
                <w:rFonts w:ascii="Arial" w:hAnsi="Arial" w:cs="Arial"/>
                <w:bCs/>
                <w:sz w:val="24"/>
                <w:szCs w:val="24"/>
              </w:rPr>
              <w:t>This is parallel to</w:t>
            </w:r>
            <w:r w:rsidR="003A62A9" w:rsidRPr="00C44EB1">
              <w:rPr>
                <w:rFonts w:ascii="Arial" w:hAnsi="Arial" w:cs="Arial"/>
                <w:bCs/>
                <w:sz w:val="24"/>
                <w:szCs w:val="24"/>
              </w:rPr>
              <w:t xml:space="preserve"> indicator</w:t>
            </w:r>
            <w:r w:rsidRPr="00C44EB1">
              <w:rPr>
                <w:rFonts w:ascii="Arial" w:hAnsi="Arial" w:cs="Arial"/>
                <w:bCs/>
                <w:sz w:val="24"/>
                <w:szCs w:val="24"/>
              </w:rPr>
              <w:t xml:space="preserve"> PFE 9 above, but regarding activities specific to parents of immigrant students. Such activities could include sessions explaining the U.S. school system, </w:t>
            </w:r>
            <w:proofErr w:type="gramStart"/>
            <w:r w:rsidRPr="00C44EB1">
              <w:rPr>
                <w:rFonts w:ascii="Arial" w:hAnsi="Arial" w:cs="Arial"/>
                <w:bCs/>
                <w:sz w:val="24"/>
                <w:szCs w:val="24"/>
              </w:rPr>
              <w:t>providing assistance</w:t>
            </w:r>
            <w:proofErr w:type="gramEnd"/>
            <w:r w:rsidRPr="00C44EB1">
              <w:rPr>
                <w:rFonts w:ascii="Arial" w:hAnsi="Arial" w:cs="Arial"/>
                <w:bCs/>
                <w:sz w:val="24"/>
                <w:szCs w:val="24"/>
              </w:rPr>
              <w:t xml:space="preserve"> navigating school resources, etc.</w:t>
            </w:r>
          </w:p>
          <w:p w14:paraId="5ABB2C55" w14:textId="4EA84A1B" w:rsidR="00CF5629" w:rsidRPr="00C44EB1" w:rsidRDefault="00CF5629" w:rsidP="000E1CD2">
            <w:pPr>
              <w:rPr>
                <w:rFonts w:ascii="Arial" w:hAnsi="Arial" w:cs="Arial"/>
                <w:bCs/>
                <w:sz w:val="24"/>
                <w:szCs w:val="24"/>
              </w:rPr>
            </w:pPr>
          </w:p>
        </w:tc>
      </w:tr>
      <w:tr w:rsidR="00DB0EA3" w:rsidRPr="00C44EB1" w14:paraId="314ED7F3" w14:textId="77777777" w:rsidTr="00DB0EA3">
        <w:tc>
          <w:tcPr>
            <w:tcW w:w="1016" w:type="dxa"/>
            <w:shd w:val="clear" w:color="auto" w:fill="F2F2F2" w:themeFill="background1" w:themeFillShade="F2"/>
            <w:vAlign w:val="center"/>
          </w:tcPr>
          <w:p w14:paraId="582025BE" w14:textId="3C5E166A" w:rsidR="00DB0EA3" w:rsidRPr="00C44EB1" w:rsidRDefault="006832B5" w:rsidP="00DB0EA3">
            <w:pPr>
              <w:jc w:val="center"/>
              <w:rPr>
                <w:rFonts w:ascii="Arial" w:hAnsi="Arial" w:cs="Arial"/>
                <w:b/>
                <w:sz w:val="24"/>
                <w:szCs w:val="24"/>
              </w:rPr>
            </w:pPr>
            <w:r w:rsidRPr="00C44EB1">
              <w:rPr>
                <w:rFonts w:ascii="Arial" w:hAnsi="Arial" w:cs="Arial"/>
                <w:b/>
                <w:sz w:val="24"/>
                <w:szCs w:val="24"/>
              </w:rPr>
              <w:t>PFE 12</w:t>
            </w:r>
          </w:p>
        </w:tc>
        <w:tc>
          <w:tcPr>
            <w:tcW w:w="5999" w:type="dxa"/>
            <w:shd w:val="clear" w:color="auto" w:fill="FFFFFF" w:themeFill="background1"/>
          </w:tcPr>
          <w:p w14:paraId="120987CD" w14:textId="1E4694B2" w:rsidR="000E1CD2" w:rsidRPr="00C44EB1" w:rsidRDefault="000E1CD2" w:rsidP="000E1CD2">
            <w:pPr>
              <w:rPr>
                <w:rFonts w:ascii="Arial" w:hAnsi="Arial" w:cs="Arial"/>
                <w:b/>
                <w:sz w:val="24"/>
                <w:szCs w:val="24"/>
              </w:rPr>
            </w:pPr>
            <w:r w:rsidRPr="00C44EB1">
              <w:rPr>
                <w:rFonts w:ascii="Arial" w:hAnsi="Arial" w:cs="Arial"/>
                <w:b/>
                <w:sz w:val="24"/>
                <w:szCs w:val="24"/>
              </w:rPr>
              <w:t>Title III</w:t>
            </w:r>
            <w:r w:rsidR="00F21228" w:rsidRPr="00C44EB1">
              <w:rPr>
                <w:rFonts w:ascii="Arial" w:hAnsi="Arial" w:cs="Arial"/>
                <w:b/>
                <w:sz w:val="24"/>
                <w:szCs w:val="24"/>
              </w:rPr>
              <w:t>, Part A Immigrant</w:t>
            </w:r>
            <w:r w:rsidRPr="00C44EB1">
              <w:rPr>
                <w:rFonts w:ascii="Arial" w:hAnsi="Arial" w:cs="Arial"/>
                <w:b/>
                <w:sz w:val="24"/>
                <w:szCs w:val="24"/>
              </w:rPr>
              <w:t xml:space="preserve"> Grant Recipients Only</w:t>
            </w:r>
          </w:p>
          <w:p w14:paraId="569D9F84" w14:textId="65B9DAB2" w:rsidR="00DB0EA3" w:rsidRPr="00C44EB1" w:rsidRDefault="000E1CD2" w:rsidP="000E1CD2">
            <w:pPr>
              <w:rPr>
                <w:rFonts w:ascii="Arial" w:hAnsi="Arial" w:cs="Arial"/>
                <w:bCs/>
                <w:sz w:val="24"/>
                <w:szCs w:val="24"/>
              </w:rPr>
            </w:pPr>
            <w:r w:rsidRPr="00C44EB1">
              <w:rPr>
                <w:rFonts w:ascii="Arial" w:hAnsi="Arial" w:cs="Arial"/>
                <w:bCs/>
                <w:sz w:val="24"/>
                <w:szCs w:val="24"/>
              </w:rPr>
              <w:t xml:space="preserve">An eligible entity receiving funds under section 3114(d)(1) shall use the funds to pay for activities that provide enhanced instructional opportunities for immigrant children and youth, which may include family activities, coordinated with community-based organizations, institutions of higher education, private sector entities, or other entities with expertise in working with immigrants, to assist parents and families of immigrant children and youth by offering </w:t>
            </w:r>
            <w:r w:rsidRPr="00C44EB1">
              <w:rPr>
                <w:rFonts w:ascii="Arial" w:hAnsi="Arial" w:cs="Arial"/>
                <w:bCs/>
                <w:sz w:val="24"/>
                <w:szCs w:val="24"/>
              </w:rPr>
              <w:lastRenderedPageBreak/>
              <w:t>comprehensive community service. ES</w:t>
            </w:r>
            <w:r w:rsidR="00B04854" w:rsidRPr="00C44EB1">
              <w:rPr>
                <w:rFonts w:ascii="Arial" w:hAnsi="Arial" w:cs="Arial"/>
                <w:bCs/>
                <w:sz w:val="24"/>
                <w:szCs w:val="24"/>
              </w:rPr>
              <w:t>EA</w:t>
            </w:r>
            <w:r w:rsidRPr="00C44EB1">
              <w:rPr>
                <w:rFonts w:ascii="Arial" w:hAnsi="Arial" w:cs="Arial"/>
                <w:bCs/>
                <w:sz w:val="24"/>
                <w:szCs w:val="24"/>
              </w:rPr>
              <w:t xml:space="preserve"> Section 3115(e)(1)(G)</w:t>
            </w:r>
          </w:p>
          <w:p w14:paraId="6454D1DF" w14:textId="5CB99533" w:rsidR="00035D3E" w:rsidRPr="00C44EB1" w:rsidRDefault="00035D3E" w:rsidP="000E1CD2">
            <w:pPr>
              <w:rPr>
                <w:rFonts w:ascii="Arial" w:hAnsi="Arial" w:cs="Arial"/>
                <w:bCs/>
                <w:sz w:val="24"/>
                <w:szCs w:val="24"/>
              </w:rPr>
            </w:pPr>
          </w:p>
        </w:tc>
        <w:tc>
          <w:tcPr>
            <w:tcW w:w="7380" w:type="dxa"/>
            <w:shd w:val="clear" w:color="auto" w:fill="FFFFFF" w:themeFill="background1"/>
          </w:tcPr>
          <w:p w14:paraId="30F08A7B" w14:textId="1DA4B2C4" w:rsidR="000E1CD2" w:rsidRPr="00C44EB1" w:rsidRDefault="00F21228" w:rsidP="000E1CD2">
            <w:pPr>
              <w:rPr>
                <w:rFonts w:ascii="Arial" w:hAnsi="Arial" w:cs="Arial"/>
                <w:b/>
                <w:sz w:val="24"/>
                <w:szCs w:val="24"/>
              </w:rPr>
            </w:pPr>
            <w:r w:rsidRPr="00C44EB1">
              <w:rPr>
                <w:rFonts w:ascii="Arial" w:hAnsi="Arial" w:cs="Arial"/>
                <w:b/>
                <w:sz w:val="24"/>
                <w:szCs w:val="24"/>
              </w:rPr>
              <w:lastRenderedPageBreak/>
              <w:t>Title III, Part A Immigrant Grant Recipients Only</w:t>
            </w:r>
          </w:p>
          <w:p w14:paraId="332652DF" w14:textId="77777777" w:rsidR="00CF5629" w:rsidRPr="00C44EB1" w:rsidRDefault="00CF5629" w:rsidP="000E1CD2">
            <w:pPr>
              <w:rPr>
                <w:rFonts w:ascii="Arial" w:hAnsi="Arial" w:cs="Arial"/>
                <w:b/>
                <w:sz w:val="24"/>
                <w:szCs w:val="24"/>
              </w:rPr>
            </w:pPr>
          </w:p>
          <w:p w14:paraId="25044EC6" w14:textId="7A0F3C39" w:rsidR="00DB0EA3" w:rsidRPr="00C44EB1" w:rsidRDefault="000E1CD2" w:rsidP="000E1CD2">
            <w:pPr>
              <w:rPr>
                <w:rFonts w:ascii="Arial" w:hAnsi="Arial" w:cs="Arial"/>
                <w:bCs/>
                <w:sz w:val="24"/>
                <w:szCs w:val="24"/>
              </w:rPr>
            </w:pPr>
            <w:r w:rsidRPr="00C44EB1">
              <w:rPr>
                <w:rFonts w:ascii="Arial" w:hAnsi="Arial" w:cs="Arial"/>
                <w:b/>
                <w:sz w:val="24"/>
                <w:szCs w:val="24"/>
              </w:rPr>
              <w:t>a. Submit to OSDE</w:t>
            </w:r>
            <w:r w:rsidRPr="00C44EB1">
              <w:rPr>
                <w:rFonts w:ascii="Arial" w:hAnsi="Arial" w:cs="Arial"/>
                <w:bCs/>
                <w:sz w:val="24"/>
                <w:szCs w:val="24"/>
              </w:rPr>
              <w:t xml:space="preserve">: </w:t>
            </w:r>
            <w:r w:rsidR="003A62A9" w:rsidRPr="00C44EB1">
              <w:rPr>
                <w:rFonts w:ascii="Arial" w:hAnsi="Arial" w:cs="Arial"/>
                <w:bCs/>
                <w:sz w:val="24"/>
                <w:szCs w:val="24"/>
              </w:rPr>
              <w:t>E</w:t>
            </w:r>
            <w:r w:rsidRPr="00C44EB1">
              <w:rPr>
                <w:rFonts w:ascii="Arial" w:hAnsi="Arial" w:cs="Arial"/>
                <w:bCs/>
                <w:sz w:val="24"/>
                <w:szCs w:val="24"/>
              </w:rPr>
              <w:t>vidence of outreach invitations and attendance sign-in sheets for activities coordinated between the LEA and community-based organizations to assist parents of immigrant children.</w:t>
            </w:r>
          </w:p>
        </w:tc>
      </w:tr>
      <w:tr w:rsidR="004E3F07" w:rsidRPr="00C44EB1" w14:paraId="75607BDB" w14:textId="77777777" w:rsidTr="001B3CDF">
        <w:tc>
          <w:tcPr>
            <w:tcW w:w="14395" w:type="dxa"/>
            <w:gridSpan w:val="3"/>
            <w:shd w:val="clear" w:color="auto" w:fill="D9D9D9" w:themeFill="background1" w:themeFillShade="D9"/>
          </w:tcPr>
          <w:p w14:paraId="44E08BD0" w14:textId="5941B60D" w:rsidR="004E3F07" w:rsidRPr="00C44EB1" w:rsidRDefault="005F594A" w:rsidP="00A64FB2">
            <w:pPr>
              <w:rPr>
                <w:rFonts w:ascii="Arial" w:hAnsi="Arial" w:cs="Arial"/>
                <w:b/>
                <w:sz w:val="24"/>
                <w:szCs w:val="24"/>
              </w:rPr>
            </w:pPr>
            <w:bookmarkStart w:id="11" w:name="_Hlk129790517"/>
            <w:bookmarkEnd w:id="10"/>
            <w:r w:rsidRPr="00C44EB1">
              <w:rPr>
                <w:rFonts w:ascii="Arial" w:hAnsi="Arial" w:cs="Arial"/>
                <w:b/>
                <w:sz w:val="24"/>
                <w:szCs w:val="24"/>
              </w:rPr>
              <w:t xml:space="preserve">Paraprofessionals </w:t>
            </w:r>
            <w:r w:rsidR="00673731" w:rsidRPr="00C44EB1">
              <w:rPr>
                <w:rFonts w:ascii="Arial" w:hAnsi="Arial" w:cs="Arial"/>
                <w:b/>
                <w:sz w:val="24"/>
                <w:szCs w:val="24"/>
              </w:rPr>
              <w:t>Requirements (PR)</w:t>
            </w:r>
          </w:p>
        </w:tc>
      </w:tr>
      <w:tr w:rsidR="004E3F07" w:rsidRPr="00C44EB1" w14:paraId="3E25EFDF" w14:textId="77777777" w:rsidTr="001B3CDF">
        <w:tc>
          <w:tcPr>
            <w:tcW w:w="1016" w:type="dxa"/>
            <w:shd w:val="clear" w:color="auto" w:fill="F2F2F2" w:themeFill="background1" w:themeFillShade="F2"/>
            <w:vAlign w:val="center"/>
          </w:tcPr>
          <w:p w14:paraId="117C83D6" w14:textId="2DD0D394" w:rsidR="004E3F07" w:rsidRPr="00C44EB1" w:rsidRDefault="004E3F07" w:rsidP="00A64FB2">
            <w:pPr>
              <w:jc w:val="center"/>
              <w:rPr>
                <w:rFonts w:ascii="Arial" w:hAnsi="Arial" w:cs="Arial"/>
                <w:b/>
                <w:sz w:val="24"/>
                <w:szCs w:val="24"/>
              </w:rPr>
            </w:pPr>
            <w:r w:rsidRPr="00C44EB1">
              <w:rPr>
                <w:rFonts w:ascii="Arial" w:hAnsi="Arial" w:cs="Arial"/>
                <w:b/>
                <w:sz w:val="24"/>
                <w:szCs w:val="24"/>
              </w:rPr>
              <w:t xml:space="preserve">Indicator </w:t>
            </w:r>
          </w:p>
        </w:tc>
        <w:tc>
          <w:tcPr>
            <w:tcW w:w="5999" w:type="dxa"/>
            <w:shd w:val="clear" w:color="auto" w:fill="F2F2F2" w:themeFill="background1" w:themeFillShade="F2"/>
            <w:vAlign w:val="center"/>
          </w:tcPr>
          <w:p w14:paraId="70DA6535" w14:textId="218A3A34" w:rsidR="004E3F07"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4E3F07" w:rsidRPr="00C44EB1">
              <w:rPr>
                <w:rFonts w:ascii="Arial" w:hAnsi="Arial" w:cs="Arial"/>
                <w:b/>
                <w:sz w:val="24"/>
                <w:szCs w:val="24"/>
              </w:rPr>
              <w:t xml:space="preserve"> Citation</w:t>
            </w:r>
          </w:p>
        </w:tc>
        <w:tc>
          <w:tcPr>
            <w:tcW w:w="7380" w:type="dxa"/>
            <w:shd w:val="clear" w:color="auto" w:fill="F2F2F2" w:themeFill="background1" w:themeFillShade="F2"/>
            <w:vAlign w:val="center"/>
          </w:tcPr>
          <w:p w14:paraId="05699280" w14:textId="2990BEA9" w:rsidR="004E3F07"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bookmarkEnd w:id="11"/>
      <w:tr w:rsidR="005F594A" w:rsidRPr="00C44EB1" w14:paraId="6FC73DDB" w14:textId="77777777" w:rsidTr="001B3CDF">
        <w:tc>
          <w:tcPr>
            <w:tcW w:w="1016" w:type="dxa"/>
            <w:shd w:val="clear" w:color="auto" w:fill="F2F2F2" w:themeFill="background1" w:themeFillShade="F2"/>
            <w:vAlign w:val="center"/>
          </w:tcPr>
          <w:p w14:paraId="65865CC5" w14:textId="3585BD0F" w:rsidR="005F594A" w:rsidRPr="00C44EB1" w:rsidRDefault="00673731" w:rsidP="005F594A">
            <w:pPr>
              <w:jc w:val="center"/>
              <w:rPr>
                <w:rFonts w:ascii="Arial" w:hAnsi="Arial" w:cs="Arial"/>
                <w:b/>
                <w:sz w:val="24"/>
                <w:szCs w:val="24"/>
              </w:rPr>
            </w:pPr>
            <w:r w:rsidRPr="00C44EB1">
              <w:rPr>
                <w:rFonts w:ascii="Arial" w:hAnsi="Arial" w:cs="Arial"/>
                <w:b/>
                <w:sz w:val="24"/>
                <w:szCs w:val="24"/>
              </w:rPr>
              <w:t>PR</w:t>
            </w:r>
            <w:r w:rsidR="005F594A" w:rsidRPr="00C44EB1">
              <w:rPr>
                <w:rFonts w:ascii="Arial" w:hAnsi="Arial" w:cs="Arial"/>
                <w:b/>
                <w:sz w:val="24"/>
                <w:szCs w:val="24"/>
              </w:rPr>
              <w:t xml:space="preserve"> 1</w:t>
            </w:r>
          </w:p>
        </w:tc>
        <w:tc>
          <w:tcPr>
            <w:tcW w:w="5999" w:type="dxa"/>
          </w:tcPr>
          <w:p w14:paraId="6E969035" w14:textId="6CFA7986" w:rsidR="005F594A" w:rsidRPr="00C44EB1" w:rsidRDefault="005F594A" w:rsidP="005F594A">
            <w:pPr>
              <w:rPr>
                <w:rStyle w:val="Hyperlink"/>
                <w:rFonts w:ascii="Arial" w:hAnsi="Arial" w:cs="Arial"/>
                <w:sz w:val="24"/>
                <w:szCs w:val="24"/>
              </w:rPr>
            </w:pPr>
            <w:r w:rsidRPr="00C44EB1">
              <w:rPr>
                <w:rFonts w:ascii="Arial" w:hAnsi="Arial" w:cs="Arial"/>
                <w:sz w:val="24"/>
                <w:szCs w:val="24"/>
              </w:rPr>
              <w:t>The LEA will ensure that all teachers and paraprofessionals working in a program supported with Title I funds meet applicable State certification and licensure requirements, including any requirements for certification obtained through alternative routes to certification. E</w:t>
            </w:r>
            <w:r w:rsidR="00B04854" w:rsidRPr="00C44EB1">
              <w:rPr>
                <w:rFonts w:ascii="Arial" w:hAnsi="Arial" w:cs="Arial"/>
                <w:sz w:val="24"/>
                <w:szCs w:val="24"/>
              </w:rPr>
              <w:t>SEA</w:t>
            </w:r>
            <w:r w:rsidRPr="00C44EB1">
              <w:rPr>
                <w:rFonts w:ascii="Arial" w:hAnsi="Arial" w:cs="Arial"/>
                <w:sz w:val="24"/>
                <w:szCs w:val="24"/>
              </w:rPr>
              <w:t xml:space="preserve"> Section 1111 (g)(2)(J)</w:t>
            </w:r>
          </w:p>
          <w:p w14:paraId="05AAE2F1" w14:textId="77777777" w:rsidR="005E20D2" w:rsidRPr="00C44EB1" w:rsidRDefault="005E20D2" w:rsidP="005F594A">
            <w:pPr>
              <w:rPr>
                <w:rFonts w:ascii="Arial" w:hAnsi="Arial" w:cs="Arial"/>
                <w:sz w:val="24"/>
                <w:szCs w:val="24"/>
              </w:rPr>
            </w:pPr>
          </w:p>
          <w:p w14:paraId="6EA1ED7F" w14:textId="688BC576" w:rsidR="005F594A" w:rsidRPr="00C44EB1" w:rsidRDefault="005F594A" w:rsidP="005F594A">
            <w:pPr>
              <w:rPr>
                <w:rFonts w:ascii="Arial" w:hAnsi="Arial" w:cs="Arial"/>
                <w:b/>
                <w:sz w:val="24"/>
                <w:szCs w:val="24"/>
              </w:rPr>
            </w:pPr>
            <w:r w:rsidRPr="00C44EB1">
              <w:rPr>
                <w:rFonts w:ascii="Arial" w:hAnsi="Arial" w:cs="Arial"/>
                <w:sz w:val="24"/>
                <w:szCs w:val="24"/>
              </w:rPr>
              <w:t>Note:</w:t>
            </w:r>
            <w:r w:rsidR="0079219D" w:rsidRPr="00C44EB1">
              <w:rPr>
                <w:rFonts w:ascii="Arial" w:hAnsi="Arial" w:cs="Arial"/>
                <w:sz w:val="24"/>
                <w:szCs w:val="24"/>
              </w:rPr>
              <w:t xml:space="preserve"> </w:t>
            </w:r>
            <w:r w:rsidRPr="00C44EB1">
              <w:rPr>
                <w:rFonts w:ascii="Arial" w:hAnsi="Arial" w:cs="Arial"/>
                <w:sz w:val="24"/>
                <w:szCs w:val="24"/>
              </w:rPr>
              <w:t xml:space="preserve">This </w:t>
            </w:r>
            <w:r w:rsidR="005E20D2" w:rsidRPr="00C44EB1">
              <w:rPr>
                <w:rFonts w:ascii="Arial" w:hAnsi="Arial" w:cs="Arial"/>
                <w:sz w:val="24"/>
                <w:szCs w:val="24"/>
              </w:rPr>
              <w:t>indicator is</w:t>
            </w:r>
            <w:r w:rsidRPr="00C44EB1">
              <w:rPr>
                <w:rFonts w:ascii="Arial" w:hAnsi="Arial" w:cs="Arial"/>
                <w:sz w:val="24"/>
                <w:szCs w:val="24"/>
              </w:rPr>
              <w:t xml:space="preserve"> applicable to all Schoolwide and Targeted Assistance </w:t>
            </w:r>
            <w:r w:rsidR="00AE2907" w:rsidRPr="00C44EB1">
              <w:rPr>
                <w:rFonts w:ascii="Arial" w:hAnsi="Arial" w:cs="Arial"/>
                <w:sz w:val="24"/>
                <w:szCs w:val="24"/>
              </w:rPr>
              <w:t>P</w:t>
            </w:r>
            <w:r w:rsidRPr="00C44EB1">
              <w:rPr>
                <w:rFonts w:ascii="Arial" w:hAnsi="Arial" w:cs="Arial"/>
                <w:sz w:val="24"/>
                <w:szCs w:val="24"/>
              </w:rPr>
              <w:t>rograms</w:t>
            </w:r>
            <w:r w:rsidR="0022007E" w:rsidRPr="00C44EB1">
              <w:rPr>
                <w:rFonts w:ascii="Arial" w:hAnsi="Arial" w:cs="Arial"/>
                <w:sz w:val="24"/>
                <w:szCs w:val="24"/>
              </w:rPr>
              <w:t xml:space="preserve"> under </w:t>
            </w:r>
            <w:r w:rsidR="0022007E" w:rsidRPr="00C44EB1">
              <w:rPr>
                <w:rFonts w:ascii="Arial" w:eastAsia="+mn-ea" w:hAnsi="Arial" w:cs="Arial"/>
                <w:kern w:val="24"/>
                <w:sz w:val="24"/>
                <w:szCs w:val="24"/>
              </w:rPr>
              <w:t>OAC 210:20-9-102</w:t>
            </w:r>
            <w:r w:rsidR="0022007E" w:rsidRPr="00C44EB1">
              <w:rPr>
                <w:rFonts w:ascii="Arial" w:eastAsia="+mn-ea" w:hAnsi="Arial" w:cs="Arial"/>
                <w:color w:val="004E9A"/>
                <w:kern w:val="24"/>
                <w:sz w:val="24"/>
                <w:szCs w:val="24"/>
              </w:rPr>
              <w:t xml:space="preserve"> </w:t>
            </w:r>
            <w:r w:rsidR="0022007E" w:rsidRPr="00C44EB1">
              <w:rPr>
                <w:rFonts w:ascii="Arial" w:eastAsia="+mn-ea" w:hAnsi="Arial" w:cs="Arial"/>
                <w:kern w:val="24"/>
                <w:sz w:val="24"/>
                <w:szCs w:val="24"/>
              </w:rPr>
              <w:t>and</w:t>
            </w:r>
            <w:r w:rsidR="0022007E" w:rsidRPr="00C44EB1">
              <w:rPr>
                <w:rFonts w:ascii="Arial" w:eastAsia="+mn-ea" w:hAnsi="Arial" w:cs="Arial"/>
                <w:color w:val="004E9A"/>
                <w:kern w:val="24"/>
                <w:sz w:val="24"/>
                <w:szCs w:val="24"/>
              </w:rPr>
              <w:t xml:space="preserve"> </w:t>
            </w:r>
            <w:r w:rsidR="0022007E" w:rsidRPr="00C44EB1">
              <w:rPr>
                <w:rFonts w:ascii="Arial" w:eastAsia="+mn-ea" w:hAnsi="Arial" w:cs="Arial"/>
                <w:kern w:val="24"/>
                <w:sz w:val="24"/>
                <w:szCs w:val="24"/>
              </w:rPr>
              <w:t>70 O.S. § 6-127A</w:t>
            </w:r>
          </w:p>
        </w:tc>
        <w:tc>
          <w:tcPr>
            <w:tcW w:w="7380" w:type="dxa"/>
          </w:tcPr>
          <w:p w14:paraId="77101964" w14:textId="794C5779" w:rsidR="005F594A" w:rsidRPr="00C44EB1" w:rsidRDefault="005F594A" w:rsidP="005F594A">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xml:space="preserve">: Credentials for </w:t>
            </w:r>
            <w:r w:rsidR="00F25017" w:rsidRPr="00C44EB1">
              <w:rPr>
                <w:rFonts w:ascii="Arial" w:hAnsi="Arial" w:cs="Arial"/>
                <w:sz w:val="24"/>
                <w:szCs w:val="24"/>
              </w:rPr>
              <w:t>p</w:t>
            </w:r>
            <w:r w:rsidRPr="00C44EB1">
              <w:rPr>
                <w:rFonts w:ascii="Arial" w:hAnsi="Arial" w:cs="Arial"/>
                <w:sz w:val="24"/>
                <w:szCs w:val="24"/>
              </w:rPr>
              <w:t>araprofessionals working in all</w:t>
            </w:r>
            <w:r w:rsidR="00044D8C" w:rsidRPr="00C44EB1">
              <w:rPr>
                <w:rFonts w:ascii="Arial" w:hAnsi="Arial" w:cs="Arial"/>
                <w:sz w:val="24"/>
                <w:szCs w:val="24"/>
              </w:rPr>
              <w:t xml:space="preserve"> schools that receive</w:t>
            </w:r>
            <w:r w:rsidRPr="00C44EB1">
              <w:rPr>
                <w:rFonts w:ascii="Arial" w:hAnsi="Arial" w:cs="Arial"/>
                <w:sz w:val="24"/>
                <w:szCs w:val="24"/>
              </w:rPr>
              <w:t xml:space="preserve"> Title I, Part A </w:t>
            </w:r>
            <w:r w:rsidR="00044D8C" w:rsidRPr="00C44EB1">
              <w:rPr>
                <w:rFonts w:ascii="Arial" w:hAnsi="Arial" w:cs="Arial"/>
                <w:sz w:val="24"/>
                <w:szCs w:val="24"/>
              </w:rPr>
              <w:t>funds</w:t>
            </w:r>
            <w:r w:rsidRPr="00C44EB1">
              <w:rPr>
                <w:rFonts w:ascii="Arial" w:hAnsi="Arial" w:cs="Arial"/>
                <w:sz w:val="24"/>
                <w:szCs w:val="24"/>
              </w:rPr>
              <w:t>, regardless of the funding source of their salaries.</w:t>
            </w:r>
          </w:p>
          <w:p w14:paraId="50BDAB89" w14:textId="77777777" w:rsidR="00F25017" w:rsidRPr="00C44EB1" w:rsidRDefault="00F25017" w:rsidP="005F594A">
            <w:pPr>
              <w:rPr>
                <w:rFonts w:ascii="Arial" w:hAnsi="Arial" w:cs="Arial"/>
                <w:sz w:val="24"/>
                <w:szCs w:val="24"/>
              </w:rPr>
            </w:pPr>
          </w:p>
          <w:p w14:paraId="3FAAFF79" w14:textId="20BEBF4D" w:rsidR="005F594A" w:rsidRPr="00C44EB1" w:rsidRDefault="005F594A" w:rsidP="005F594A">
            <w:pPr>
              <w:rPr>
                <w:rFonts w:ascii="Arial" w:hAnsi="Arial" w:cs="Arial"/>
                <w:sz w:val="24"/>
                <w:szCs w:val="24"/>
              </w:rPr>
            </w:pPr>
            <w:r w:rsidRPr="00C44EB1">
              <w:rPr>
                <w:rFonts w:ascii="Arial" w:hAnsi="Arial" w:cs="Arial"/>
                <w:sz w:val="24"/>
                <w:szCs w:val="24"/>
              </w:rPr>
              <w:t xml:space="preserve">Acceptable credentials are: </w:t>
            </w:r>
          </w:p>
          <w:p w14:paraId="1E179F66" w14:textId="127F80C0" w:rsidR="005F594A" w:rsidRPr="00C44EB1" w:rsidRDefault="005F594A" w:rsidP="00B3278F">
            <w:pPr>
              <w:numPr>
                <w:ilvl w:val="0"/>
                <w:numId w:val="1"/>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ParaPro</w:t>
            </w:r>
            <w:r w:rsidR="00F21228" w:rsidRPr="00C44EB1">
              <w:rPr>
                <w:rFonts w:ascii="Arial" w:hAnsi="Arial" w:cs="Arial"/>
                <w:color w:val="000000"/>
                <w:sz w:val="24"/>
                <w:szCs w:val="24"/>
              </w:rPr>
              <w:t xml:space="preserve"> </w:t>
            </w:r>
            <w:r w:rsidR="0013034B" w:rsidRPr="00C44EB1">
              <w:rPr>
                <w:rFonts w:ascii="Arial" w:hAnsi="Arial" w:cs="Arial"/>
                <w:color w:val="000000"/>
                <w:sz w:val="24"/>
                <w:szCs w:val="24"/>
              </w:rPr>
              <w:t>Assessment</w:t>
            </w:r>
            <w:r w:rsidR="00F25017" w:rsidRPr="00C44EB1">
              <w:rPr>
                <w:rFonts w:ascii="Arial" w:hAnsi="Arial" w:cs="Arial"/>
                <w:color w:val="000000"/>
                <w:sz w:val="24"/>
                <w:szCs w:val="24"/>
              </w:rPr>
              <w:t xml:space="preserve"> (</w:t>
            </w:r>
            <w:r w:rsidR="00D77758" w:rsidRPr="00C44EB1">
              <w:rPr>
                <w:rFonts w:ascii="Arial" w:hAnsi="Arial" w:cs="Arial"/>
                <w:color w:val="000000"/>
                <w:sz w:val="24"/>
                <w:szCs w:val="24"/>
              </w:rPr>
              <w:t>score</w:t>
            </w:r>
            <w:r w:rsidR="00F25017" w:rsidRPr="00C44EB1">
              <w:rPr>
                <w:rFonts w:ascii="Arial" w:hAnsi="Arial" w:cs="Arial"/>
                <w:color w:val="000000"/>
                <w:sz w:val="24"/>
                <w:szCs w:val="24"/>
              </w:rPr>
              <w:t xml:space="preserve"> 455</w:t>
            </w:r>
            <w:r w:rsidR="00D77758" w:rsidRPr="00C44EB1">
              <w:rPr>
                <w:rFonts w:ascii="Arial" w:hAnsi="Arial" w:cs="Arial"/>
                <w:color w:val="000000"/>
                <w:sz w:val="24"/>
                <w:szCs w:val="24"/>
              </w:rPr>
              <w:t>+</w:t>
            </w:r>
            <w:r w:rsidR="00F25017" w:rsidRPr="00C44EB1">
              <w:rPr>
                <w:rFonts w:ascii="Arial" w:hAnsi="Arial" w:cs="Arial"/>
                <w:color w:val="000000"/>
                <w:sz w:val="24"/>
                <w:szCs w:val="24"/>
              </w:rPr>
              <w:t xml:space="preserve">) </w:t>
            </w:r>
          </w:p>
          <w:p w14:paraId="0B4AC8C0" w14:textId="279B790C" w:rsidR="005F594A" w:rsidRPr="00C44EB1" w:rsidRDefault="005F594A" w:rsidP="00B3278F">
            <w:pPr>
              <w:numPr>
                <w:ilvl w:val="0"/>
                <w:numId w:val="1"/>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WorkKeys</w:t>
            </w:r>
            <w:r w:rsidR="002655E8" w:rsidRPr="00C44EB1">
              <w:rPr>
                <w:rFonts w:ascii="Arial" w:hAnsi="Arial" w:cs="Arial"/>
                <w:color w:val="000000"/>
                <w:sz w:val="24"/>
                <w:szCs w:val="24"/>
              </w:rPr>
              <w:t xml:space="preserve"> </w:t>
            </w:r>
            <w:r w:rsidR="0013034B" w:rsidRPr="00C44EB1">
              <w:rPr>
                <w:rFonts w:ascii="Arial" w:hAnsi="Arial" w:cs="Arial"/>
                <w:color w:val="000000"/>
                <w:sz w:val="24"/>
                <w:szCs w:val="24"/>
              </w:rPr>
              <w:t xml:space="preserve">Assessment </w:t>
            </w:r>
            <w:r w:rsidR="002655E8" w:rsidRPr="00C44EB1">
              <w:rPr>
                <w:rFonts w:ascii="Arial" w:hAnsi="Arial" w:cs="Arial"/>
                <w:color w:val="000000"/>
                <w:sz w:val="24"/>
                <w:szCs w:val="24"/>
              </w:rPr>
              <w:t>(bronze +)</w:t>
            </w:r>
          </w:p>
          <w:p w14:paraId="4F04262C" w14:textId="77777777" w:rsidR="005F594A" w:rsidRPr="00C44EB1" w:rsidRDefault="005F594A" w:rsidP="00B3278F">
            <w:pPr>
              <w:numPr>
                <w:ilvl w:val="0"/>
                <w:numId w:val="1"/>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Associates degree or higher</w:t>
            </w:r>
          </w:p>
          <w:p w14:paraId="6D393734" w14:textId="77777777" w:rsidR="005F594A" w:rsidRPr="00C44EB1" w:rsidRDefault="005F594A" w:rsidP="00B3278F">
            <w:pPr>
              <w:numPr>
                <w:ilvl w:val="0"/>
                <w:numId w:val="1"/>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48 credit hours completed at an accredited institution of higher education</w:t>
            </w:r>
          </w:p>
          <w:p w14:paraId="4707C232" w14:textId="775F2690" w:rsidR="005F594A" w:rsidRPr="00C44EB1" w:rsidRDefault="005F594A" w:rsidP="00B3278F">
            <w:pPr>
              <w:numPr>
                <w:ilvl w:val="0"/>
                <w:numId w:val="1"/>
              </w:numPr>
              <w:pBdr>
                <w:top w:val="nil"/>
                <w:left w:val="nil"/>
                <w:bottom w:val="nil"/>
                <w:right w:val="nil"/>
                <w:between w:val="nil"/>
              </w:pBdr>
              <w:spacing w:after="160" w:line="259" w:lineRule="auto"/>
              <w:rPr>
                <w:rFonts w:ascii="Arial" w:hAnsi="Arial" w:cs="Arial"/>
                <w:color w:val="000000"/>
                <w:sz w:val="24"/>
                <w:szCs w:val="24"/>
              </w:rPr>
            </w:pPr>
            <w:r w:rsidRPr="00C44EB1">
              <w:rPr>
                <w:rFonts w:ascii="Arial" w:hAnsi="Arial" w:cs="Arial"/>
                <w:color w:val="000000"/>
                <w:sz w:val="24"/>
                <w:szCs w:val="24"/>
              </w:rPr>
              <w:t xml:space="preserve">OSDE Paraprofessional </w:t>
            </w:r>
            <w:r w:rsidR="00A40213" w:rsidRPr="00C44EB1">
              <w:rPr>
                <w:rFonts w:ascii="Arial" w:hAnsi="Arial" w:cs="Arial"/>
                <w:color w:val="000000"/>
                <w:sz w:val="24"/>
                <w:szCs w:val="24"/>
              </w:rPr>
              <w:t>Certificate (Tier I or Tier II)</w:t>
            </w:r>
          </w:p>
          <w:p w14:paraId="55210B9C" w14:textId="0FB1DF32" w:rsidR="005F594A" w:rsidRPr="00C44EB1" w:rsidRDefault="005F594A" w:rsidP="005F594A">
            <w:pPr>
              <w:rPr>
                <w:rFonts w:ascii="Arial" w:hAnsi="Arial" w:cs="Arial"/>
                <w:bCs/>
                <w:iCs/>
                <w:sz w:val="24"/>
                <w:szCs w:val="24"/>
              </w:rPr>
            </w:pPr>
            <w:r w:rsidRPr="00C44EB1">
              <w:rPr>
                <w:rFonts w:ascii="Arial" w:hAnsi="Arial" w:cs="Arial"/>
                <w:bCs/>
                <w:iCs/>
                <w:sz w:val="24"/>
                <w:szCs w:val="24"/>
              </w:rPr>
              <w:t>Note: The OSDE reviewer will notify the LEA which paraprofessionals were randomly selected to have their credential records submitted for review.</w:t>
            </w:r>
          </w:p>
        </w:tc>
      </w:tr>
    </w:tbl>
    <w:p w14:paraId="59F08E5B" w14:textId="77777777" w:rsidR="00BB4F67" w:rsidRPr="00C44EB1" w:rsidRDefault="00BB4F67" w:rsidP="00525139">
      <w:pPr>
        <w:spacing w:after="0" w:line="240" w:lineRule="auto"/>
        <w:rPr>
          <w:rFonts w:ascii="Arial" w:hAnsi="Arial" w:cs="Arial"/>
          <w:b/>
          <w:bCs/>
          <w:sz w:val="24"/>
          <w:szCs w:val="24"/>
        </w:rPr>
      </w:pPr>
    </w:p>
    <w:p w14:paraId="34F51B28" w14:textId="2B619727" w:rsidR="00624CF0" w:rsidRPr="00C44EB1" w:rsidRDefault="00624CF0" w:rsidP="00525139">
      <w:pPr>
        <w:spacing w:after="0" w:line="240" w:lineRule="auto"/>
        <w:rPr>
          <w:rFonts w:ascii="Arial" w:hAnsi="Arial" w:cs="Arial"/>
          <w:b/>
          <w:bCs/>
          <w:sz w:val="24"/>
          <w:szCs w:val="24"/>
        </w:rPr>
      </w:pPr>
      <w:r w:rsidRPr="00C44EB1">
        <w:rPr>
          <w:rFonts w:ascii="Arial" w:hAnsi="Arial" w:cs="Arial"/>
          <w:b/>
          <w:bCs/>
          <w:sz w:val="24"/>
          <w:szCs w:val="24"/>
        </w:rPr>
        <w:t xml:space="preserve">Specific Programs </w:t>
      </w:r>
    </w:p>
    <w:p w14:paraId="49628960" w14:textId="77777777" w:rsidR="00643FFB" w:rsidRPr="00C44EB1" w:rsidRDefault="00643FFB" w:rsidP="00525139">
      <w:pPr>
        <w:spacing w:after="0" w:line="240" w:lineRule="auto"/>
        <w:rPr>
          <w:rFonts w:ascii="Arial" w:hAnsi="Arial" w:cs="Arial"/>
          <w:b/>
          <w:bCs/>
          <w:sz w:val="24"/>
          <w:szCs w:val="24"/>
        </w:rPr>
      </w:pPr>
    </w:p>
    <w:tbl>
      <w:tblPr>
        <w:tblStyle w:val="TableGrid"/>
        <w:tblW w:w="14400" w:type="dxa"/>
        <w:tblLook w:val="04A0" w:firstRow="1" w:lastRow="0" w:firstColumn="1" w:lastColumn="0" w:noHBand="0" w:noVBand="1"/>
      </w:tblPr>
      <w:tblGrid>
        <w:gridCol w:w="1230"/>
        <w:gridCol w:w="6258"/>
        <w:gridCol w:w="9"/>
        <w:gridCol w:w="6903"/>
      </w:tblGrid>
      <w:tr w:rsidR="00C470FC" w:rsidRPr="00C44EB1" w14:paraId="491A2CC6" w14:textId="77777777" w:rsidTr="00B7782A">
        <w:tc>
          <w:tcPr>
            <w:tcW w:w="14400" w:type="dxa"/>
            <w:gridSpan w:val="4"/>
            <w:shd w:val="clear" w:color="auto" w:fill="D9D9D9" w:themeFill="background1" w:themeFillShade="D9"/>
          </w:tcPr>
          <w:p w14:paraId="21574E45" w14:textId="77777777" w:rsidR="007247A1" w:rsidRPr="00C44EB1" w:rsidRDefault="00105B29" w:rsidP="007247A1">
            <w:pPr>
              <w:tabs>
                <w:tab w:val="left" w:pos="80"/>
              </w:tabs>
              <w:rPr>
                <w:rFonts w:ascii="Arial" w:hAnsi="Arial" w:cs="Arial"/>
                <w:b/>
                <w:sz w:val="24"/>
                <w:szCs w:val="24"/>
              </w:rPr>
            </w:pPr>
            <w:r w:rsidRPr="00C44EB1">
              <w:rPr>
                <w:rFonts w:ascii="Arial" w:hAnsi="Arial" w:cs="Arial"/>
                <w:b/>
                <w:sz w:val="24"/>
                <w:szCs w:val="24"/>
              </w:rPr>
              <w:t>Title II, Part A Preparing, Training, and Recruiting High-Quality Teachers, Principals, or Other Leaders</w:t>
            </w:r>
          </w:p>
          <w:p w14:paraId="051B3723" w14:textId="6C58AFA5" w:rsidR="00105B29" w:rsidRPr="00C44EB1" w:rsidRDefault="00105B29" w:rsidP="007247A1">
            <w:pPr>
              <w:tabs>
                <w:tab w:val="left" w:pos="80"/>
              </w:tabs>
              <w:rPr>
                <w:rFonts w:ascii="Arial" w:hAnsi="Arial" w:cs="Arial"/>
                <w:b/>
                <w:sz w:val="24"/>
                <w:szCs w:val="24"/>
              </w:rPr>
            </w:pPr>
            <w:r w:rsidRPr="00C44EB1">
              <w:rPr>
                <w:rFonts w:ascii="Arial" w:hAnsi="Arial" w:cs="Arial"/>
                <w:b/>
                <w:sz w:val="24"/>
                <w:szCs w:val="24"/>
              </w:rPr>
              <w:t xml:space="preserve">Title IV, Part A Student Support and Academic Enrichment </w:t>
            </w:r>
          </w:p>
          <w:p w14:paraId="6BE78288" w14:textId="1CCD2543" w:rsidR="00C470FC" w:rsidRPr="00C44EB1" w:rsidRDefault="00105B29" w:rsidP="007247A1">
            <w:pPr>
              <w:tabs>
                <w:tab w:val="left" w:pos="80"/>
              </w:tabs>
              <w:rPr>
                <w:rFonts w:ascii="Arial" w:hAnsi="Arial" w:cs="Arial"/>
                <w:b/>
                <w:sz w:val="24"/>
                <w:szCs w:val="24"/>
              </w:rPr>
            </w:pPr>
            <w:r w:rsidRPr="00C44EB1">
              <w:rPr>
                <w:rFonts w:ascii="Arial" w:hAnsi="Arial" w:cs="Arial"/>
                <w:b/>
                <w:sz w:val="24"/>
                <w:szCs w:val="24"/>
              </w:rPr>
              <w:t>Title V, Part B Subparts 1 and 2 Rural Education Initiative and Rural and Low-Income School Program</w:t>
            </w:r>
          </w:p>
          <w:p w14:paraId="51EC08B6" w14:textId="77777777" w:rsidR="00105B29" w:rsidRPr="00C44EB1" w:rsidRDefault="00105B29" w:rsidP="00105B29">
            <w:pPr>
              <w:tabs>
                <w:tab w:val="left" w:pos="80"/>
              </w:tabs>
              <w:ind w:hanging="100"/>
              <w:rPr>
                <w:rFonts w:ascii="Arial" w:hAnsi="Arial" w:cs="Arial"/>
                <w:b/>
                <w:sz w:val="24"/>
                <w:szCs w:val="24"/>
              </w:rPr>
            </w:pPr>
          </w:p>
          <w:p w14:paraId="7027FCCD" w14:textId="49EF6848" w:rsidR="00C470FC" w:rsidRPr="00C44EB1" w:rsidRDefault="00C470FC" w:rsidP="00CF28E4">
            <w:pPr>
              <w:tabs>
                <w:tab w:val="left" w:pos="80"/>
              </w:tabs>
              <w:rPr>
                <w:rFonts w:ascii="Arial" w:hAnsi="Arial" w:cs="Arial"/>
                <w:b/>
                <w:sz w:val="24"/>
                <w:szCs w:val="24"/>
              </w:rPr>
            </w:pPr>
            <w:r w:rsidRPr="00C44EB1">
              <w:rPr>
                <w:rFonts w:ascii="Arial" w:hAnsi="Arial" w:cs="Arial"/>
                <w:sz w:val="24"/>
                <w:szCs w:val="24"/>
              </w:rPr>
              <w:t>If an LEA transferred 100% of their Title II, Part A or Title IV, Part A funds through the funding transferability option or</w:t>
            </w:r>
            <w:r w:rsidR="00FD6FB4" w:rsidRPr="00C44EB1">
              <w:rPr>
                <w:rFonts w:ascii="Arial" w:hAnsi="Arial" w:cs="Arial"/>
                <w:sz w:val="24"/>
                <w:szCs w:val="24"/>
              </w:rPr>
              <w:t xml:space="preserve"> exercise the Alternative Funds Use Authority (AFUA)</w:t>
            </w:r>
            <w:r w:rsidRPr="00C44EB1">
              <w:rPr>
                <w:rFonts w:ascii="Arial" w:hAnsi="Arial" w:cs="Arial"/>
                <w:sz w:val="24"/>
                <w:szCs w:val="24"/>
              </w:rPr>
              <w:t>, the district will not have to submit evidence for indicators</w:t>
            </w:r>
            <w:r w:rsidR="002818A5" w:rsidRPr="00C44EB1">
              <w:rPr>
                <w:rFonts w:ascii="Arial" w:hAnsi="Arial" w:cs="Arial"/>
                <w:sz w:val="24"/>
                <w:szCs w:val="24"/>
              </w:rPr>
              <w:t xml:space="preserve"> SP</w:t>
            </w:r>
            <w:r w:rsidRPr="00C44EB1">
              <w:rPr>
                <w:rFonts w:ascii="Arial" w:hAnsi="Arial" w:cs="Arial"/>
                <w:sz w:val="24"/>
                <w:szCs w:val="24"/>
              </w:rPr>
              <w:t>3-</w:t>
            </w:r>
            <w:r w:rsidR="002818A5" w:rsidRPr="00C44EB1">
              <w:rPr>
                <w:rFonts w:ascii="Arial" w:hAnsi="Arial" w:cs="Arial"/>
                <w:sz w:val="24"/>
                <w:szCs w:val="24"/>
              </w:rPr>
              <w:t>SP</w:t>
            </w:r>
            <w:r w:rsidR="00535F36" w:rsidRPr="00C44EB1">
              <w:rPr>
                <w:rFonts w:ascii="Arial" w:hAnsi="Arial" w:cs="Arial"/>
                <w:sz w:val="24"/>
                <w:szCs w:val="24"/>
              </w:rPr>
              <w:t>7</w:t>
            </w:r>
            <w:r w:rsidRPr="00C44EB1">
              <w:rPr>
                <w:rFonts w:ascii="Arial" w:hAnsi="Arial" w:cs="Arial"/>
                <w:sz w:val="24"/>
                <w:szCs w:val="24"/>
              </w:rPr>
              <w:t>. However, if the LEA transferred less than 100% of their funds out of Title II, Part A or Title IV, Part A, the</w:t>
            </w:r>
            <w:r w:rsidR="002818A5" w:rsidRPr="00C44EB1">
              <w:rPr>
                <w:rFonts w:ascii="Arial" w:hAnsi="Arial" w:cs="Arial"/>
                <w:sz w:val="24"/>
                <w:szCs w:val="24"/>
              </w:rPr>
              <w:t xml:space="preserve"> LEA</w:t>
            </w:r>
            <w:r w:rsidRPr="00C44EB1">
              <w:rPr>
                <w:rFonts w:ascii="Arial" w:hAnsi="Arial" w:cs="Arial"/>
                <w:sz w:val="24"/>
                <w:szCs w:val="24"/>
              </w:rPr>
              <w:t xml:space="preserve"> must submit </w:t>
            </w:r>
            <w:r w:rsidR="002818A5" w:rsidRPr="00C44EB1">
              <w:rPr>
                <w:rFonts w:ascii="Arial" w:hAnsi="Arial" w:cs="Arial"/>
                <w:sz w:val="24"/>
                <w:szCs w:val="24"/>
              </w:rPr>
              <w:t>evidence</w:t>
            </w:r>
            <w:r w:rsidR="001A77D9" w:rsidRPr="00C44EB1">
              <w:rPr>
                <w:rFonts w:ascii="Arial" w:hAnsi="Arial" w:cs="Arial"/>
                <w:sz w:val="24"/>
                <w:szCs w:val="24"/>
              </w:rPr>
              <w:t xml:space="preserve"> for each applicable indicator</w:t>
            </w:r>
            <w:r w:rsidR="002818A5" w:rsidRPr="00C44EB1">
              <w:rPr>
                <w:rFonts w:ascii="Arial" w:hAnsi="Arial" w:cs="Arial"/>
                <w:sz w:val="24"/>
                <w:szCs w:val="24"/>
              </w:rPr>
              <w:t xml:space="preserve">. </w:t>
            </w:r>
          </w:p>
        </w:tc>
      </w:tr>
      <w:tr w:rsidR="00C470FC" w:rsidRPr="00C44EB1" w14:paraId="421B9C3A" w14:textId="77777777" w:rsidTr="00875683">
        <w:tc>
          <w:tcPr>
            <w:tcW w:w="1230" w:type="dxa"/>
            <w:shd w:val="clear" w:color="auto" w:fill="F2F2F2" w:themeFill="background1" w:themeFillShade="F2"/>
            <w:vAlign w:val="center"/>
          </w:tcPr>
          <w:p w14:paraId="0C347BC7" w14:textId="2A44C363" w:rsidR="00C470FC" w:rsidRPr="00C44EB1" w:rsidRDefault="00C470FC" w:rsidP="00A64FB2">
            <w:pPr>
              <w:jc w:val="center"/>
              <w:rPr>
                <w:rFonts w:ascii="Arial" w:hAnsi="Arial" w:cs="Arial"/>
                <w:b/>
                <w:sz w:val="24"/>
                <w:szCs w:val="24"/>
              </w:rPr>
            </w:pPr>
            <w:r w:rsidRPr="00C44EB1">
              <w:rPr>
                <w:rFonts w:ascii="Arial" w:hAnsi="Arial" w:cs="Arial"/>
                <w:b/>
                <w:sz w:val="24"/>
                <w:szCs w:val="24"/>
              </w:rPr>
              <w:t xml:space="preserve">Indicator </w:t>
            </w:r>
          </w:p>
        </w:tc>
        <w:tc>
          <w:tcPr>
            <w:tcW w:w="6268" w:type="dxa"/>
            <w:gridSpan w:val="2"/>
            <w:shd w:val="clear" w:color="auto" w:fill="F2F2F2" w:themeFill="background1" w:themeFillShade="F2"/>
            <w:vAlign w:val="center"/>
          </w:tcPr>
          <w:p w14:paraId="547D3E95" w14:textId="12918221" w:rsidR="00C470FC"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C470FC" w:rsidRPr="00C44EB1">
              <w:rPr>
                <w:rFonts w:ascii="Arial" w:hAnsi="Arial" w:cs="Arial"/>
                <w:b/>
                <w:sz w:val="24"/>
                <w:szCs w:val="24"/>
              </w:rPr>
              <w:t xml:space="preserve"> Citation</w:t>
            </w:r>
          </w:p>
        </w:tc>
        <w:tc>
          <w:tcPr>
            <w:tcW w:w="6902" w:type="dxa"/>
            <w:shd w:val="clear" w:color="auto" w:fill="F2F2F2" w:themeFill="background1" w:themeFillShade="F2"/>
            <w:vAlign w:val="center"/>
          </w:tcPr>
          <w:p w14:paraId="63D6CA4B" w14:textId="11B12234" w:rsidR="00C470FC"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5B0CE6" w:rsidRPr="00C44EB1" w14:paraId="18D9CDAA" w14:textId="77777777" w:rsidTr="00875683">
        <w:tc>
          <w:tcPr>
            <w:tcW w:w="1230" w:type="dxa"/>
            <w:shd w:val="clear" w:color="auto" w:fill="F2F2F2" w:themeFill="background1" w:themeFillShade="F2"/>
            <w:vAlign w:val="center"/>
          </w:tcPr>
          <w:p w14:paraId="783044B9" w14:textId="48EBB210" w:rsidR="005B0CE6" w:rsidRPr="00C44EB1" w:rsidRDefault="005B0CE6" w:rsidP="005B0CE6">
            <w:pPr>
              <w:jc w:val="center"/>
              <w:rPr>
                <w:rFonts w:ascii="Arial" w:hAnsi="Arial" w:cs="Arial"/>
                <w:b/>
                <w:sz w:val="24"/>
                <w:szCs w:val="24"/>
              </w:rPr>
            </w:pPr>
            <w:r w:rsidRPr="00C44EB1">
              <w:rPr>
                <w:rFonts w:ascii="Arial" w:hAnsi="Arial" w:cs="Arial"/>
                <w:b/>
                <w:sz w:val="24"/>
                <w:szCs w:val="24"/>
              </w:rPr>
              <w:lastRenderedPageBreak/>
              <w:t>SP 1</w:t>
            </w:r>
          </w:p>
        </w:tc>
        <w:tc>
          <w:tcPr>
            <w:tcW w:w="6268" w:type="dxa"/>
            <w:gridSpan w:val="2"/>
          </w:tcPr>
          <w:p w14:paraId="075791BE" w14:textId="77777777" w:rsidR="005B0CE6" w:rsidRPr="00C44EB1" w:rsidRDefault="005B0CE6" w:rsidP="005B0CE6">
            <w:pPr>
              <w:rPr>
                <w:rFonts w:ascii="Arial" w:hAnsi="Arial" w:cs="Arial"/>
                <w:sz w:val="24"/>
                <w:szCs w:val="24"/>
              </w:rPr>
            </w:pPr>
            <w:r w:rsidRPr="00C44EB1">
              <w:rPr>
                <w:rFonts w:ascii="Arial" w:hAnsi="Arial" w:cs="Arial"/>
                <w:sz w:val="24"/>
                <w:szCs w:val="24"/>
              </w:rPr>
              <w:t>In developing a Title II, Part A application, an LEA shall:</w:t>
            </w:r>
          </w:p>
          <w:p w14:paraId="457EDF58" w14:textId="77777777" w:rsidR="005B0CE6" w:rsidRPr="00C44EB1" w:rsidRDefault="005B0CE6" w:rsidP="005B0CE6">
            <w:pPr>
              <w:rPr>
                <w:rFonts w:ascii="Arial" w:hAnsi="Arial" w:cs="Arial"/>
                <w:sz w:val="24"/>
                <w:szCs w:val="24"/>
              </w:rPr>
            </w:pPr>
            <w:r w:rsidRPr="00C44EB1">
              <w:rPr>
                <w:rFonts w:ascii="Arial" w:hAnsi="Arial" w:cs="Arial"/>
                <w:sz w:val="24"/>
                <w:szCs w:val="24"/>
              </w:rPr>
              <w:t>(A)  Consult with teachers, principals, other school leaders, paraprofessionals (including organizations representing such individuals), specialized instructional support personnel, charter school leaders (in a local educational agency that has charter schools), parents, community partners, and other organizations or partners with relevant and demonstrated expertise in programs and activities designed to meet the purpose of this title;</w:t>
            </w:r>
          </w:p>
          <w:p w14:paraId="2F4B0B16" w14:textId="77777777" w:rsidR="005B0CE6" w:rsidRPr="00C44EB1" w:rsidRDefault="005B0CE6" w:rsidP="005B0CE6">
            <w:pPr>
              <w:rPr>
                <w:rFonts w:ascii="Arial" w:hAnsi="Arial" w:cs="Arial"/>
                <w:sz w:val="24"/>
                <w:szCs w:val="24"/>
              </w:rPr>
            </w:pPr>
            <w:r w:rsidRPr="00C44EB1">
              <w:rPr>
                <w:rFonts w:ascii="Arial" w:hAnsi="Arial" w:cs="Arial"/>
                <w:sz w:val="24"/>
                <w:szCs w:val="24"/>
              </w:rPr>
              <w:t>(B)  Seek advice from the individuals and organizations described in subparagraph (A) regarding how best to improve the local educational agency’s activities to meet the purpose of this title (Title II, Part A);</w:t>
            </w:r>
          </w:p>
          <w:p w14:paraId="731C4B89" w14:textId="3BF0A86B" w:rsidR="005B0CE6" w:rsidRPr="00C44EB1" w:rsidRDefault="005B0CE6" w:rsidP="005B0CE6">
            <w:pPr>
              <w:rPr>
                <w:rStyle w:val="Hyperlink"/>
                <w:rFonts w:ascii="Arial" w:hAnsi="Arial" w:cs="Arial"/>
                <w:i/>
                <w:sz w:val="24"/>
                <w:szCs w:val="24"/>
              </w:rPr>
            </w:pPr>
            <w:r w:rsidRPr="00C44EB1">
              <w:rPr>
                <w:rFonts w:ascii="Arial" w:hAnsi="Arial" w:cs="Arial"/>
                <w:sz w:val="24"/>
                <w:szCs w:val="24"/>
              </w:rPr>
              <w:t>(C)  Coordinate the local educational agency’s activities under this part with other related strategies, programs, and activities conducted in the community. ES</w:t>
            </w:r>
            <w:r w:rsidR="00B04854" w:rsidRPr="00C44EB1">
              <w:rPr>
                <w:rFonts w:ascii="Arial" w:hAnsi="Arial" w:cs="Arial"/>
                <w:sz w:val="24"/>
                <w:szCs w:val="24"/>
              </w:rPr>
              <w:t>E</w:t>
            </w:r>
            <w:r w:rsidRPr="00C44EB1">
              <w:rPr>
                <w:rFonts w:ascii="Arial" w:hAnsi="Arial" w:cs="Arial"/>
                <w:sz w:val="24"/>
                <w:szCs w:val="24"/>
              </w:rPr>
              <w:t>A Section 2102(b)(3)</w:t>
            </w:r>
          </w:p>
          <w:p w14:paraId="6EC9622B" w14:textId="027239B3" w:rsidR="00DA2BE3" w:rsidRPr="00C44EB1" w:rsidRDefault="00DA2BE3" w:rsidP="005B0CE6">
            <w:pPr>
              <w:rPr>
                <w:rFonts w:ascii="Arial" w:hAnsi="Arial" w:cs="Arial"/>
                <w:b/>
                <w:sz w:val="24"/>
                <w:szCs w:val="24"/>
              </w:rPr>
            </w:pPr>
          </w:p>
        </w:tc>
        <w:tc>
          <w:tcPr>
            <w:tcW w:w="6902" w:type="dxa"/>
          </w:tcPr>
          <w:p w14:paraId="3100191E" w14:textId="790EA9C9" w:rsidR="00DC09AA" w:rsidRPr="00C44EB1" w:rsidRDefault="005B0CE6" w:rsidP="00DC09AA">
            <w:pPr>
              <w:rPr>
                <w:rFonts w:ascii="Arial" w:hAnsi="Arial" w:cs="Arial"/>
                <w:b/>
                <w:sz w:val="24"/>
                <w:szCs w:val="24"/>
              </w:rPr>
            </w:pPr>
            <w:r w:rsidRPr="00C44EB1">
              <w:rPr>
                <w:rFonts w:ascii="Arial" w:hAnsi="Arial" w:cs="Arial"/>
                <w:b/>
                <w:sz w:val="24"/>
                <w:szCs w:val="24"/>
              </w:rPr>
              <w:t>a. Submit to OSDE</w:t>
            </w:r>
            <w:r w:rsidRPr="00C44EB1">
              <w:rPr>
                <w:rFonts w:ascii="Arial" w:hAnsi="Arial" w:cs="Arial"/>
                <w:sz w:val="24"/>
                <w:szCs w:val="24"/>
              </w:rPr>
              <w:t xml:space="preserve">: </w:t>
            </w:r>
            <w:r w:rsidR="00875683" w:rsidRPr="00C44EB1">
              <w:rPr>
                <w:rFonts w:ascii="Arial" w:hAnsi="Arial" w:cs="Arial"/>
                <w:sz w:val="24"/>
                <w:szCs w:val="24"/>
              </w:rPr>
              <w:t xml:space="preserve">Evidence of </w:t>
            </w:r>
            <w:r w:rsidR="00F21228" w:rsidRPr="00C44EB1">
              <w:rPr>
                <w:rFonts w:ascii="Arial" w:hAnsi="Arial" w:cs="Arial"/>
                <w:sz w:val="24"/>
                <w:szCs w:val="24"/>
              </w:rPr>
              <w:t xml:space="preserve">the most recent </w:t>
            </w:r>
            <w:r w:rsidR="00875683" w:rsidRPr="00C44EB1">
              <w:rPr>
                <w:rFonts w:ascii="Arial" w:hAnsi="Arial" w:cs="Arial"/>
                <w:sz w:val="24"/>
                <w:szCs w:val="24"/>
              </w:rPr>
              <w:t>consulta</w:t>
            </w:r>
            <w:r w:rsidR="00F21228" w:rsidRPr="00C44EB1">
              <w:rPr>
                <w:rFonts w:ascii="Arial" w:hAnsi="Arial" w:cs="Arial"/>
                <w:sz w:val="24"/>
                <w:szCs w:val="24"/>
              </w:rPr>
              <w:t>tive event</w:t>
            </w:r>
          </w:p>
          <w:p w14:paraId="7E740E6B" w14:textId="77777777" w:rsidR="00DC09AA" w:rsidRPr="00C44EB1" w:rsidRDefault="00DC09AA" w:rsidP="00DC09AA">
            <w:pPr>
              <w:rPr>
                <w:rFonts w:ascii="Arial" w:hAnsi="Arial" w:cs="Arial"/>
                <w:sz w:val="24"/>
                <w:szCs w:val="24"/>
              </w:rPr>
            </w:pPr>
          </w:p>
          <w:p w14:paraId="1153EAEB" w14:textId="72F99509" w:rsidR="005B0CE6" w:rsidRPr="00C44EB1" w:rsidRDefault="005B0CE6" w:rsidP="00875683">
            <w:pPr>
              <w:rPr>
                <w:rFonts w:ascii="Arial" w:hAnsi="Arial" w:cs="Arial"/>
                <w:sz w:val="24"/>
                <w:szCs w:val="24"/>
              </w:rPr>
            </w:pPr>
            <w:r w:rsidRPr="00C44EB1">
              <w:rPr>
                <w:rFonts w:ascii="Arial" w:hAnsi="Arial" w:cs="Arial"/>
                <w:sz w:val="24"/>
                <w:szCs w:val="24"/>
              </w:rPr>
              <w:t>Evidence of how the LEA meets the consultation and coordination requirements in developing the Title II, Part A application (e.g., agendas</w:t>
            </w:r>
            <w:r w:rsidR="004353D9" w:rsidRPr="00C44EB1">
              <w:rPr>
                <w:rFonts w:ascii="Arial" w:hAnsi="Arial" w:cs="Arial"/>
                <w:sz w:val="24"/>
                <w:szCs w:val="24"/>
              </w:rPr>
              <w:t xml:space="preserve">, </w:t>
            </w:r>
            <w:r w:rsidRPr="00C44EB1">
              <w:rPr>
                <w:rFonts w:ascii="Arial" w:hAnsi="Arial" w:cs="Arial"/>
                <w:sz w:val="24"/>
                <w:szCs w:val="24"/>
              </w:rPr>
              <w:t>sign-in sheets</w:t>
            </w:r>
            <w:r w:rsidR="004353D9" w:rsidRPr="00C44EB1">
              <w:rPr>
                <w:rFonts w:ascii="Arial" w:hAnsi="Arial" w:cs="Arial"/>
                <w:sz w:val="24"/>
                <w:szCs w:val="24"/>
              </w:rPr>
              <w:t>, survey results</w:t>
            </w:r>
            <w:r w:rsidRPr="00C44EB1">
              <w:rPr>
                <w:rFonts w:ascii="Arial" w:hAnsi="Arial" w:cs="Arial"/>
                <w:sz w:val="24"/>
                <w:szCs w:val="24"/>
              </w:rPr>
              <w:t>).</w:t>
            </w:r>
          </w:p>
          <w:p w14:paraId="1AF99DB7" w14:textId="366500CE" w:rsidR="00DA2BE3" w:rsidRPr="00C44EB1" w:rsidRDefault="00DA2BE3" w:rsidP="005B0CE6">
            <w:pPr>
              <w:ind w:left="5"/>
              <w:rPr>
                <w:rFonts w:ascii="Arial" w:hAnsi="Arial" w:cs="Arial"/>
                <w:sz w:val="24"/>
                <w:szCs w:val="24"/>
              </w:rPr>
            </w:pPr>
          </w:p>
          <w:p w14:paraId="3EC7FA4A" w14:textId="7901B097" w:rsidR="005B0CE6" w:rsidRPr="00C44EB1" w:rsidRDefault="005B0CE6" w:rsidP="005B0CE6">
            <w:pPr>
              <w:rPr>
                <w:rFonts w:ascii="Arial" w:hAnsi="Arial" w:cs="Arial"/>
                <w:bCs/>
                <w:sz w:val="24"/>
                <w:szCs w:val="24"/>
              </w:rPr>
            </w:pPr>
            <w:r w:rsidRPr="00C44EB1">
              <w:rPr>
                <w:rFonts w:ascii="Arial" w:hAnsi="Arial" w:cs="Arial"/>
                <w:bCs/>
                <w:color w:val="000000"/>
                <w:sz w:val="24"/>
                <w:szCs w:val="24"/>
              </w:rPr>
              <w:t>Note: Even if the LEA transfers all Title II funds</w:t>
            </w:r>
            <w:r w:rsidR="00126C71" w:rsidRPr="00C44EB1">
              <w:rPr>
                <w:rFonts w:ascii="Arial" w:hAnsi="Arial" w:cs="Arial"/>
                <w:bCs/>
                <w:color w:val="000000"/>
                <w:sz w:val="24"/>
                <w:szCs w:val="24"/>
              </w:rPr>
              <w:t xml:space="preserve"> out of the program</w:t>
            </w:r>
            <w:r w:rsidRPr="00C44EB1">
              <w:rPr>
                <w:rFonts w:ascii="Arial" w:hAnsi="Arial" w:cs="Arial"/>
                <w:bCs/>
                <w:color w:val="000000"/>
                <w:sz w:val="24"/>
                <w:szCs w:val="24"/>
              </w:rPr>
              <w:t>, consultation is still required. The LEA must show that the decision to transfer funds was determined to be the best use of those funds through the consultation process.</w:t>
            </w:r>
          </w:p>
        </w:tc>
      </w:tr>
      <w:tr w:rsidR="005B0CE6" w:rsidRPr="00C44EB1" w14:paraId="6210FADE" w14:textId="77777777" w:rsidTr="00875683">
        <w:trPr>
          <w:trHeight w:val="113"/>
        </w:trPr>
        <w:tc>
          <w:tcPr>
            <w:tcW w:w="1230" w:type="dxa"/>
            <w:shd w:val="clear" w:color="auto" w:fill="F2F2F2" w:themeFill="background1" w:themeFillShade="F2"/>
            <w:vAlign w:val="center"/>
          </w:tcPr>
          <w:p w14:paraId="08C77F4E" w14:textId="51EA4647" w:rsidR="005B0CE6" w:rsidRPr="00C44EB1" w:rsidRDefault="005B0CE6" w:rsidP="005B0CE6">
            <w:pPr>
              <w:jc w:val="center"/>
              <w:rPr>
                <w:rFonts w:ascii="Arial" w:hAnsi="Arial" w:cs="Arial"/>
                <w:b/>
                <w:sz w:val="24"/>
                <w:szCs w:val="24"/>
              </w:rPr>
            </w:pPr>
            <w:r w:rsidRPr="00C44EB1">
              <w:rPr>
                <w:rFonts w:ascii="Arial" w:hAnsi="Arial" w:cs="Arial"/>
                <w:b/>
                <w:sz w:val="24"/>
                <w:szCs w:val="24"/>
              </w:rPr>
              <w:t>SP 2</w:t>
            </w:r>
          </w:p>
        </w:tc>
        <w:tc>
          <w:tcPr>
            <w:tcW w:w="6268" w:type="dxa"/>
            <w:gridSpan w:val="2"/>
          </w:tcPr>
          <w:p w14:paraId="686B7E1E" w14:textId="77932468" w:rsidR="00DA2BE3" w:rsidRPr="00C44EB1" w:rsidRDefault="00C964DB" w:rsidP="0084602F">
            <w:pPr>
              <w:rPr>
                <w:rFonts w:ascii="Arial" w:hAnsi="Arial" w:cs="Arial"/>
                <w:bCs/>
                <w:sz w:val="24"/>
                <w:szCs w:val="24"/>
              </w:rPr>
            </w:pPr>
            <w:r w:rsidRPr="00C44EB1">
              <w:rPr>
                <w:rFonts w:ascii="Arial" w:hAnsi="Arial" w:cs="Arial"/>
                <w:sz w:val="24"/>
                <w:szCs w:val="24"/>
                <w:shd w:val="clear" w:color="auto" w:fill="FFFFFF"/>
              </w:rPr>
              <w:t>A local educational agency, or consortium of such agencies, shall develop its application through consultation with 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local educational agency (where applicable), charter school teachers, principals, and other school leaders (if such agency or consortium of such agencies supports charter schools), and others with relevant and demonstrated expertise in programs and activities designed to meet the purpose of this subpart</w:t>
            </w:r>
            <w:r w:rsidRPr="00C44EB1">
              <w:rPr>
                <w:rFonts w:ascii="Arial" w:hAnsi="Arial" w:cs="Arial"/>
                <w:color w:val="4B4E53"/>
                <w:sz w:val="24"/>
                <w:szCs w:val="24"/>
                <w:shd w:val="clear" w:color="auto" w:fill="FFFFFF"/>
              </w:rPr>
              <w:t xml:space="preserve">. </w:t>
            </w:r>
            <w:r w:rsidR="00AD5576" w:rsidRPr="00C44EB1">
              <w:rPr>
                <w:rFonts w:ascii="Arial" w:hAnsi="Arial" w:cs="Arial"/>
                <w:bCs/>
                <w:sz w:val="24"/>
                <w:szCs w:val="24"/>
              </w:rPr>
              <w:t>ES</w:t>
            </w:r>
            <w:r w:rsidR="00B04854" w:rsidRPr="00C44EB1">
              <w:rPr>
                <w:rFonts w:ascii="Arial" w:hAnsi="Arial" w:cs="Arial"/>
                <w:bCs/>
                <w:sz w:val="24"/>
                <w:szCs w:val="24"/>
              </w:rPr>
              <w:t>E</w:t>
            </w:r>
            <w:r w:rsidR="00AD5576" w:rsidRPr="00C44EB1">
              <w:rPr>
                <w:rFonts w:ascii="Arial" w:hAnsi="Arial" w:cs="Arial"/>
                <w:bCs/>
                <w:sz w:val="24"/>
                <w:szCs w:val="24"/>
              </w:rPr>
              <w:t>A Section 4106</w:t>
            </w:r>
            <w:r w:rsidR="0094719A" w:rsidRPr="00C44EB1">
              <w:rPr>
                <w:rFonts w:ascii="Arial" w:hAnsi="Arial" w:cs="Arial"/>
                <w:bCs/>
                <w:sz w:val="24"/>
                <w:szCs w:val="24"/>
              </w:rPr>
              <w:t>(c)</w:t>
            </w:r>
          </w:p>
        </w:tc>
        <w:tc>
          <w:tcPr>
            <w:tcW w:w="6902" w:type="dxa"/>
          </w:tcPr>
          <w:p w14:paraId="1FF7B833" w14:textId="6671CDAB" w:rsidR="00DC09AA" w:rsidRPr="00C44EB1" w:rsidRDefault="005B0CE6" w:rsidP="00DC09AA">
            <w:pPr>
              <w:rPr>
                <w:rFonts w:ascii="Arial" w:hAnsi="Arial" w:cs="Arial"/>
                <w:bCs/>
                <w:sz w:val="24"/>
                <w:szCs w:val="24"/>
              </w:rPr>
            </w:pPr>
            <w:r w:rsidRPr="00C44EB1">
              <w:rPr>
                <w:rFonts w:ascii="Arial" w:hAnsi="Arial" w:cs="Arial"/>
                <w:b/>
                <w:sz w:val="24"/>
                <w:szCs w:val="24"/>
              </w:rPr>
              <w:t xml:space="preserve">a. Submit to OSDE: </w:t>
            </w:r>
            <w:r w:rsidR="00F21228" w:rsidRPr="00C44EB1">
              <w:rPr>
                <w:rFonts w:ascii="Arial" w:hAnsi="Arial" w:cs="Arial"/>
                <w:bCs/>
                <w:sz w:val="24"/>
                <w:szCs w:val="24"/>
              </w:rPr>
              <w:t>Evidence of the most recent consultative event</w:t>
            </w:r>
          </w:p>
          <w:p w14:paraId="073C651E" w14:textId="145394F8" w:rsidR="00DC09AA" w:rsidRPr="00C44EB1" w:rsidRDefault="00DC09AA" w:rsidP="005B0CE6">
            <w:pPr>
              <w:rPr>
                <w:rFonts w:ascii="Arial" w:hAnsi="Arial" w:cs="Arial"/>
                <w:b/>
                <w:sz w:val="24"/>
                <w:szCs w:val="24"/>
              </w:rPr>
            </w:pPr>
          </w:p>
          <w:p w14:paraId="3738EBC3" w14:textId="48723F9F" w:rsidR="00DA2BE3" w:rsidRPr="00C44EB1" w:rsidRDefault="005B0CE6" w:rsidP="005B0CE6">
            <w:pPr>
              <w:rPr>
                <w:rFonts w:ascii="Arial" w:hAnsi="Arial" w:cs="Arial"/>
                <w:i/>
                <w:sz w:val="24"/>
                <w:szCs w:val="24"/>
              </w:rPr>
            </w:pPr>
            <w:r w:rsidRPr="00C44EB1">
              <w:rPr>
                <w:rFonts w:ascii="Arial" w:hAnsi="Arial" w:cs="Arial"/>
                <w:sz w:val="24"/>
                <w:szCs w:val="24"/>
              </w:rPr>
              <w:t>Evidence of consultation in decisions regarding prioritization, distribution, and use of Title IV A funds (agenda</w:t>
            </w:r>
            <w:r w:rsidR="004353D9" w:rsidRPr="00C44EB1">
              <w:rPr>
                <w:rFonts w:ascii="Arial" w:hAnsi="Arial" w:cs="Arial"/>
                <w:sz w:val="24"/>
                <w:szCs w:val="24"/>
              </w:rPr>
              <w:t>,</w:t>
            </w:r>
            <w:r w:rsidRPr="00C44EB1">
              <w:rPr>
                <w:rFonts w:ascii="Arial" w:hAnsi="Arial" w:cs="Arial"/>
                <w:sz w:val="24"/>
                <w:szCs w:val="24"/>
              </w:rPr>
              <w:t xml:space="preserve"> sign-in sheet</w:t>
            </w:r>
            <w:r w:rsidR="004353D9" w:rsidRPr="00C44EB1">
              <w:rPr>
                <w:rFonts w:ascii="Arial" w:hAnsi="Arial" w:cs="Arial"/>
                <w:sz w:val="24"/>
                <w:szCs w:val="24"/>
              </w:rPr>
              <w:t>, survey results</w:t>
            </w:r>
            <w:r w:rsidRPr="00C44EB1">
              <w:rPr>
                <w:rFonts w:ascii="Arial" w:hAnsi="Arial" w:cs="Arial"/>
                <w:sz w:val="24"/>
                <w:szCs w:val="24"/>
              </w:rPr>
              <w:t>). ES</w:t>
            </w:r>
            <w:r w:rsidR="00B04854" w:rsidRPr="00C44EB1">
              <w:rPr>
                <w:rFonts w:ascii="Arial" w:hAnsi="Arial" w:cs="Arial"/>
                <w:sz w:val="24"/>
                <w:szCs w:val="24"/>
              </w:rPr>
              <w:t xml:space="preserve">EA </w:t>
            </w:r>
            <w:r w:rsidRPr="00C44EB1">
              <w:rPr>
                <w:rFonts w:ascii="Arial" w:hAnsi="Arial" w:cs="Arial"/>
                <w:sz w:val="24"/>
                <w:szCs w:val="24"/>
              </w:rPr>
              <w:t>Section 4106(e)(2)(A)</w:t>
            </w:r>
            <w:r w:rsidRPr="00C44EB1">
              <w:rPr>
                <w:rFonts w:ascii="Arial" w:hAnsi="Arial" w:cs="Arial"/>
                <w:i/>
                <w:sz w:val="24"/>
                <w:szCs w:val="24"/>
              </w:rPr>
              <w:t xml:space="preserve"> </w:t>
            </w:r>
          </w:p>
          <w:p w14:paraId="232C20C8" w14:textId="77777777" w:rsidR="00C964DB" w:rsidRPr="00C44EB1" w:rsidRDefault="00C964DB" w:rsidP="005B0CE6">
            <w:pPr>
              <w:rPr>
                <w:rFonts w:ascii="Arial" w:hAnsi="Arial" w:cs="Arial"/>
                <w:b/>
                <w:color w:val="000000"/>
                <w:sz w:val="24"/>
                <w:szCs w:val="24"/>
              </w:rPr>
            </w:pPr>
          </w:p>
          <w:p w14:paraId="032F6F2E" w14:textId="67A2C949" w:rsidR="00DA2BE3" w:rsidRPr="00C44EB1" w:rsidRDefault="005B0CE6" w:rsidP="005B0CE6">
            <w:pPr>
              <w:rPr>
                <w:rFonts w:ascii="Arial" w:hAnsi="Arial" w:cs="Arial"/>
                <w:b/>
                <w:sz w:val="24"/>
                <w:szCs w:val="24"/>
              </w:rPr>
            </w:pPr>
            <w:r w:rsidRPr="00C44EB1">
              <w:rPr>
                <w:rFonts w:ascii="Arial" w:hAnsi="Arial" w:cs="Arial"/>
                <w:bCs/>
                <w:color w:val="000000"/>
                <w:sz w:val="24"/>
                <w:szCs w:val="24"/>
              </w:rPr>
              <w:t xml:space="preserve">Note: </w:t>
            </w:r>
            <w:r w:rsidR="00126C71" w:rsidRPr="00C44EB1">
              <w:rPr>
                <w:rFonts w:ascii="Arial" w:hAnsi="Arial" w:cs="Arial"/>
                <w:bCs/>
                <w:color w:val="000000"/>
                <w:sz w:val="24"/>
                <w:szCs w:val="24"/>
              </w:rPr>
              <w:t>Even if the LEA transfers all Title IV, Part A funds out of the program, consultation is still required. The LEA must show that the decision to transfer funds was determined to be the best use of those funds through the consultation process.</w:t>
            </w:r>
          </w:p>
          <w:p w14:paraId="30AE39B5" w14:textId="77777777" w:rsidR="00F00995" w:rsidRPr="00C44EB1" w:rsidRDefault="00F00995" w:rsidP="00F00995">
            <w:pPr>
              <w:rPr>
                <w:rFonts w:ascii="Arial" w:hAnsi="Arial" w:cs="Arial"/>
                <w:sz w:val="24"/>
                <w:szCs w:val="24"/>
              </w:rPr>
            </w:pPr>
          </w:p>
          <w:p w14:paraId="453A2904" w14:textId="77777777" w:rsidR="00F00995" w:rsidRPr="00C44EB1" w:rsidRDefault="00F00995" w:rsidP="00F00995">
            <w:pPr>
              <w:rPr>
                <w:rFonts w:ascii="Arial" w:hAnsi="Arial" w:cs="Arial"/>
                <w:b/>
                <w:sz w:val="24"/>
                <w:szCs w:val="24"/>
              </w:rPr>
            </w:pPr>
          </w:p>
          <w:p w14:paraId="4E301B9C" w14:textId="77777777" w:rsidR="00F00995" w:rsidRPr="00C44EB1" w:rsidRDefault="00F00995" w:rsidP="00F00995">
            <w:pPr>
              <w:rPr>
                <w:rFonts w:ascii="Arial" w:hAnsi="Arial" w:cs="Arial"/>
                <w:b/>
                <w:sz w:val="24"/>
                <w:szCs w:val="24"/>
              </w:rPr>
            </w:pPr>
          </w:p>
          <w:p w14:paraId="7ED23A3C" w14:textId="63444C4D" w:rsidR="00F00995" w:rsidRPr="00C44EB1" w:rsidRDefault="00F00995" w:rsidP="00F00995">
            <w:pPr>
              <w:jc w:val="right"/>
              <w:rPr>
                <w:rFonts w:ascii="Arial" w:hAnsi="Arial" w:cs="Arial"/>
                <w:sz w:val="24"/>
                <w:szCs w:val="24"/>
              </w:rPr>
            </w:pPr>
          </w:p>
        </w:tc>
      </w:tr>
      <w:tr w:rsidR="005B0CE6" w:rsidRPr="00C44EB1" w14:paraId="305A7FCB" w14:textId="77777777" w:rsidTr="00875683">
        <w:trPr>
          <w:cantSplit/>
          <w:trHeight w:val="112"/>
        </w:trPr>
        <w:tc>
          <w:tcPr>
            <w:tcW w:w="1230" w:type="dxa"/>
            <w:shd w:val="clear" w:color="auto" w:fill="F2F2F2" w:themeFill="background1" w:themeFillShade="F2"/>
            <w:vAlign w:val="center"/>
          </w:tcPr>
          <w:p w14:paraId="287808B7" w14:textId="17EB003C" w:rsidR="005B0CE6" w:rsidRPr="00C44EB1" w:rsidRDefault="0084602F" w:rsidP="005B0CE6">
            <w:pPr>
              <w:jc w:val="center"/>
              <w:rPr>
                <w:rFonts w:ascii="Arial" w:hAnsi="Arial" w:cs="Arial"/>
                <w:b/>
                <w:sz w:val="24"/>
                <w:szCs w:val="24"/>
              </w:rPr>
            </w:pPr>
            <w:r w:rsidRPr="00C44EB1">
              <w:rPr>
                <w:rFonts w:ascii="Arial" w:hAnsi="Arial" w:cs="Arial"/>
                <w:b/>
                <w:sz w:val="24"/>
                <w:szCs w:val="24"/>
              </w:rPr>
              <w:lastRenderedPageBreak/>
              <w:t>SP 3</w:t>
            </w:r>
          </w:p>
        </w:tc>
        <w:tc>
          <w:tcPr>
            <w:tcW w:w="6268" w:type="dxa"/>
            <w:gridSpan w:val="2"/>
          </w:tcPr>
          <w:p w14:paraId="6CB7242E" w14:textId="5191DAF1" w:rsidR="0084602F" w:rsidRPr="00C44EB1" w:rsidRDefault="0084602F" w:rsidP="0084602F">
            <w:pPr>
              <w:rPr>
                <w:rStyle w:val="Hyperlink"/>
                <w:rFonts w:ascii="Arial" w:hAnsi="Arial" w:cs="Arial"/>
                <w:i/>
                <w:sz w:val="24"/>
                <w:szCs w:val="24"/>
              </w:rPr>
            </w:pPr>
            <w:r w:rsidRPr="00C44EB1">
              <w:rPr>
                <w:rFonts w:ascii="Arial" w:hAnsi="Arial" w:cs="Arial"/>
                <w:sz w:val="24"/>
                <w:szCs w:val="24"/>
              </w:rPr>
              <w:t>The LEA prioritized the distribution of funds to schools with the greatest needs as determined by the LEA; with the highest percentage or numbers of children from families below the poverty level, including those identified as neglected and delinquent, or in foster care; identified for comprehensive support and improvement; implementing targeted support and improvement plans; identified as persistently dangerous public elementary or secondary schools. ES</w:t>
            </w:r>
            <w:r w:rsidR="006E39BB" w:rsidRPr="00C44EB1">
              <w:rPr>
                <w:rFonts w:ascii="Arial" w:hAnsi="Arial" w:cs="Arial"/>
                <w:sz w:val="24"/>
                <w:szCs w:val="24"/>
              </w:rPr>
              <w:t>EA</w:t>
            </w:r>
            <w:r w:rsidRPr="00C44EB1">
              <w:rPr>
                <w:rFonts w:ascii="Arial" w:hAnsi="Arial" w:cs="Arial"/>
                <w:sz w:val="24"/>
                <w:szCs w:val="24"/>
              </w:rPr>
              <w:t xml:space="preserve"> Section 4106(e)(2)</w:t>
            </w:r>
          </w:p>
          <w:p w14:paraId="1FF31AC4" w14:textId="77777777" w:rsidR="005B0CE6" w:rsidRPr="00C44EB1" w:rsidRDefault="005B0CE6" w:rsidP="005B0CE6">
            <w:pPr>
              <w:rPr>
                <w:rFonts w:ascii="Arial" w:hAnsi="Arial" w:cs="Arial"/>
                <w:b/>
                <w:sz w:val="24"/>
                <w:szCs w:val="24"/>
              </w:rPr>
            </w:pPr>
          </w:p>
        </w:tc>
        <w:tc>
          <w:tcPr>
            <w:tcW w:w="6902" w:type="dxa"/>
          </w:tcPr>
          <w:p w14:paraId="694C71E4" w14:textId="218EA4E6" w:rsidR="005B0CE6" w:rsidRPr="00C44EB1" w:rsidRDefault="00ED35ED" w:rsidP="005B0CE6">
            <w:pPr>
              <w:rPr>
                <w:rFonts w:ascii="Arial" w:hAnsi="Arial" w:cs="Arial"/>
                <w:color w:val="000000"/>
                <w:sz w:val="24"/>
                <w:szCs w:val="24"/>
              </w:rPr>
            </w:pPr>
            <w:r w:rsidRPr="00C44EB1">
              <w:rPr>
                <w:rFonts w:ascii="Arial" w:hAnsi="Arial" w:cs="Arial"/>
                <w:b/>
                <w:color w:val="000000"/>
                <w:sz w:val="24"/>
                <w:szCs w:val="24"/>
              </w:rPr>
              <w:t>a</w:t>
            </w:r>
            <w:r w:rsidR="005B0CE6" w:rsidRPr="00C44EB1">
              <w:rPr>
                <w:rFonts w:ascii="Arial" w:hAnsi="Arial" w:cs="Arial"/>
                <w:b/>
                <w:color w:val="000000"/>
                <w:sz w:val="24"/>
                <w:szCs w:val="24"/>
              </w:rPr>
              <w:t>. Submit to OSDE:</w:t>
            </w:r>
            <w:r w:rsidR="005B0CE6" w:rsidRPr="00C44EB1">
              <w:rPr>
                <w:rFonts w:ascii="Arial" w:hAnsi="Arial" w:cs="Arial"/>
                <w:color w:val="000000"/>
                <w:sz w:val="24"/>
                <w:szCs w:val="24"/>
              </w:rPr>
              <w:t xml:space="preserve"> </w:t>
            </w:r>
            <w:r w:rsidR="00E25A3B" w:rsidRPr="00C44EB1">
              <w:rPr>
                <w:rFonts w:ascii="Arial" w:hAnsi="Arial" w:cs="Arial"/>
                <w:color w:val="000000"/>
                <w:sz w:val="24"/>
                <w:szCs w:val="24"/>
              </w:rPr>
              <w:t xml:space="preserve">Procedures </w:t>
            </w:r>
            <w:r w:rsidR="00F92806" w:rsidRPr="00C44EB1">
              <w:rPr>
                <w:rFonts w:ascii="Arial" w:hAnsi="Arial" w:cs="Arial"/>
                <w:color w:val="000000"/>
                <w:sz w:val="24"/>
                <w:szCs w:val="24"/>
              </w:rPr>
              <w:t xml:space="preserve">the district used </w:t>
            </w:r>
            <w:r w:rsidR="00E25A3B" w:rsidRPr="00C44EB1">
              <w:rPr>
                <w:rFonts w:ascii="Arial" w:hAnsi="Arial" w:cs="Arial"/>
                <w:color w:val="000000"/>
                <w:sz w:val="24"/>
                <w:szCs w:val="24"/>
              </w:rPr>
              <w:t xml:space="preserve">to determine the schools with the </w:t>
            </w:r>
            <w:r w:rsidR="00CC1947" w:rsidRPr="00C44EB1">
              <w:rPr>
                <w:rFonts w:ascii="Arial" w:hAnsi="Arial" w:cs="Arial"/>
                <w:color w:val="000000"/>
                <w:sz w:val="24"/>
                <w:szCs w:val="24"/>
              </w:rPr>
              <w:t>greatest need</w:t>
            </w:r>
            <w:r w:rsidR="00CA2A23" w:rsidRPr="00C44EB1">
              <w:rPr>
                <w:rFonts w:ascii="Arial" w:hAnsi="Arial" w:cs="Arial"/>
                <w:sz w:val="24"/>
                <w:szCs w:val="24"/>
              </w:rPr>
              <w:t xml:space="preserve"> under Title IV, Part A</w:t>
            </w:r>
            <w:r w:rsidR="005B0CE6" w:rsidRPr="00C44EB1">
              <w:rPr>
                <w:rFonts w:ascii="Arial" w:hAnsi="Arial" w:cs="Arial"/>
                <w:color w:val="000000"/>
                <w:sz w:val="24"/>
                <w:szCs w:val="24"/>
              </w:rPr>
              <w:t xml:space="preserve">. </w:t>
            </w:r>
          </w:p>
          <w:p w14:paraId="1F62BB35" w14:textId="38681A84" w:rsidR="001F1EB6" w:rsidRPr="00C44EB1" w:rsidRDefault="001F1EB6" w:rsidP="005B0CE6">
            <w:pPr>
              <w:rPr>
                <w:rStyle w:val="Hyperlink"/>
                <w:rFonts w:ascii="Arial" w:hAnsi="Arial" w:cs="Arial"/>
                <w:iCs/>
                <w:sz w:val="24"/>
                <w:szCs w:val="24"/>
                <w:u w:val="none"/>
              </w:rPr>
            </w:pPr>
          </w:p>
          <w:p w14:paraId="0CCDFD51" w14:textId="6F2F18E2" w:rsidR="001F1EB6" w:rsidRPr="00C44EB1" w:rsidRDefault="001F1EB6" w:rsidP="005B0CE6">
            <w:pPr>
              <w:rPr>
                <w:rStyle w:val="Hyperlink"/>
                <w:rFonts w:ascii="Arial" w:hAnsi="Arial" w:cs="Arial"/>
                <w:iCs/>
                <w:color w:val="auto"/>
                <w:sz w:val="24"/>
                <w:szCs w:val="24"/>
                <w:u w:val="none"/>
              </w:rPr>
            </w:pPr>
            <w:r w:rsidRPr="00C44EB1">
              <w:rPr>
                <w:rStyle w:val="Hyperlink"/>
                <w:rFonts w:ascii="Arial" w:hAnsi="Arial" w:cs="Arial"/>
                <w:iCs/>
                <w:color w:val="auto"/>
                <w:sz w:val="24"/>
                <w:szCs w:val="24"/>
                <w:u w:val="none"/>
              </w:rPr>
              <w:t xml:space="preserve">Note: This indicator </w:t>
            </w:r>
            <w:r w:rsidR="00FA4A2B" w:rsidRPr="00C44EB1">
              <w:rPr>
                <w:rStyle w:val="Hyperlink"/>
                <w:rFonts w:ascii="Arial" w:hAnsi="Arial" w:cs="Arial"/>
                <w:iCs/>
                <w:color w:val="auto"/>
                <w:sz w:val="24"/>
                <w:szCs w:val="24"/>
                <w:u w:val="none"/>
              </w:rPr>
              <w:t>is applicable</w:t>
            </w:r>
            <w:r w:rsidRPr="00C44EB1">
              <w:rPr>
                <w:rStyle w:val="Hyperlink"/>
                <w:rFonts w:ascii="Arial" w:hAnsi="Arial" w:cs="Arial"/>
                <w:iCs/>
                <w:color w:val="auto"/>
                <w:sz w:val="24"/>
                <w:szCs w:val="24"/>
                <w:u w:val="none"/>
              </w:rPr>
              <w:t xml:space="preserve"> if Title I</w:t>
            </w:r>
            <w:r w:rsidR="007B0DBF" w:rsidRPr="00C44EB1">
              <w:rPr>
                <w:rStyle w:val="Hyperlink"/>
                <w:rFonts w:ascii="Arial" w:hAnsi="Arial" w:cs="Arial"/>
                <w:iCs/>
                <w:color w:val="auto"/>
                <w:sz w:val="24"/>
                <w:szCs w:val="24"/>
                <w:u w:val="none"/>
              </w:rPr>
              <w:t xml:space="preserve">V, Part A funds are not transferred to another program. </w:t>
            </w:r>
          </w:p>
          <w:p w14:paraId="4C569337" w14:textId="43748CDA" w:rsidR="00DA2BE3" w:rsidRPr="00C44EB1" w:rsidRDefault="00DA2BE3" w:rsidP="005B0CE6">
            <w:pPr>
              <w:rPr>
                <w:rFonts w:ascii="Arial" w:hAnsi="Arial" w:cs="Arial"/>
                <w:b/>
                <w:sz w:val="24"/>
                <w:szCs w:val="24"/>
              </w:rPr>
            </w:pPr>
          </w:p>
        </w:tc>
      </w:tr>
      <w:tr w:rsidR="005B0CE6" w:rsidRPr="00C44EB1" w14:paraId="4D3EBEB2" w14:textId="77777777" w:rsidTr="00875683">
        <w:tc>
          <w:tcPr>
            <w:tcW w:w="1230" w:type="dxa"/>
            <w:shd w:val="clear" w:color="auto" w:fill="F2F2F2" w:themeFill="background1" w:themeFillShade="F2"/>
            <w:vAlign w:val="center"/>
          </w:tcPr>
          <w:p w14:paraId="32A85460" w14:textId="70881EAF" w:rsidR="005B0CE6" w:rsidRPr="00C44EB1" w:rsidRDefault="005B0CE6" w:rsidP="005B0CE6">
            <w:pPr>
              <w:jc w:val="center"/>
              <w:rPr>
                <w:rFonts w:ascii="Arial" w:hAnsi="Arial" w:cs="Arial"/>
                <w:b/>
                <w:sz w:val="24"/>
                <w:szCs w:val="24"/>
              </w:rPr>
            </w:pPr>
            <w:r w:rsidRPr="00C44EB1">
              <w:rPr>
                <w:rFonts w:ascii="Arial" w:hAnsi="Arial" w:cs="Arial"/>
                <w:b/>
                <w:sz w:val="24"/>
                <w:szCs w:val="24"/>
              </w:rPr>
              <w:t xml:space="preserve">SP </w:t>
            </w:r>
            <w:r w:rsidR="0084602F" w:rsidRPr="00C44EB1">
              <w:rPr>
                <w:rFonts w:ascii="Arial" w:hAnsi="Arial" w:cs="Arial"/>
                <w:b/>
                <w:sz w:val="24"/>
                <w:szCs w:val="24"/>
              </w:rPr>
              <w:t>4</w:t>
            </w:r>
          </w:p>
        </w:tc>
        <w:tc>
          <w:tcPr>
            <w:tcW w:w="6268" w:type="dxa"/>
            <w:gridSpan w:val="2"/>
          </w:tcPr>
          <w:p w14:paraId="3CD50406" w14:textId="7AC6F421" w:rsidR="005B0CE6" w:rsidRPr="00C44EB1" w:rsidRDefault="005B0CE6" w:rsidP="00035BAF">
            <w:pPr>
              <w:pStyle w:val="Default"/>
              <w:rPr>
                <w:rStyle w:val="Hyperlink"/>
                <w:rFonts w:ascii="Arial" w:hAnsi="Arial" w:cs="Arial"/>
                <w:color w:val="000000"/>
                <w:u w:val="none"/>
              </w:rPr>
            </w:pPr>
            <w:r w:rsidRPr="00C44EB1">
              <w:rPr>
                <w:rFonts w:ascii="Arial" w:hAnsi="Arial" w:cs="Arial"/>
              </w:rPr>
              <w:t xml:space="preserve">Grant funds provided under </w:t>
            </w:r>
            <w:r w:rsidR="00035BAF" w:rsidRPr="00C44EB1">
              <w:rPr>
                <w:rFonts w:ascii="Arial" w:hAnsi="Arial" w:cs="Arial"/>
              </w:rPr>
              <w:t>the following</w:t>
            </w:r>
            <w:r w:rsidRPr="00C44EB1">
              <w:rPr>
                <w:rFonts w:ascii="Arial" w:hAnsi="Arial" w:cs="Arial"/>
              </w:rPr>
              <w:t xml:space="preserve"> subpart</w:t>
            </w:r>
            <w:r w:rsidR="00035BAF" w:rsidRPr="00C44EB1">
              <w:rPr>
                <w:rFonts w:ascii="Arial" w:hAnsi="Arial" w:cs="Arial"/>
              </w:rPr>
              <w:t xml:space="preserve">s </w:t>
            </w:r>
            <w:r w:rsidRPr="00C44EB1">
              <w:rPr>
                <w:rFonts w:ascii="Arial" w:hAnsi="Arial" w:cs="Arial"/>
              </w:rPr>
              <w:t>Title II</w:t>
            </w:r>
            <w:r w:rsidR="00E516AB" w:rsidRPr="00C44EB1">
              <w:rPr>
                <w:rFonts w:ascii="Arial" w:hAnsi="Arial" w:cs="Arial"/>
              </w:rPr>
              <w:t xml:space="preserve"> ES</w:t>
            </w:r>
            <w:r w:rsidR="006E39BB" w:rsidRPr="00C44EB1">
              <w:rPr>
                <w:rFonts w:ascii="Arial" w:hAnsi="Arial" w:cs="Arial"/>
              </w:rPr>
              <w:t>EA</w:t>
            </w:r>
            <w:r w:rsidR="00E516AB" w:rsidRPr="00C44EB1">
              <w:rPr>
                <w:rFonts w:ascii="Arial" w:hAnsi="Arial" w:cs="Arial"/>
              </w:rPr>
              <w:t xml:space="preserve"> Section</w:t>
            </w:r>
            <w:r w:rsidR="005B14F1" w:rsidRPr="00C44EB1">
              <w:rPr>
                <w:rFonts w:ascii="Arial" w:hAnsi="Arial" w:cs="Arial"/>
              </w:rPr>
              <w:t xml:space="preserve"> </w:t>
            </w:r>
            <w:r w:rsidR="00285AC3" w:rsidRPr="00C44EB1">
              <w:rPr>
                <w:rFonts w:ascii="Arial" w:hAnsi="Arial" w:cs="Arial"/>
              </w:rPr>
              <w:t>2301,</w:t>
            </w:r>
            <w:r w:rsidR="00E516AB" w:rsidRPr="00C44EB1">
              <w:rPr>
                <w:rStyle w:val="Hyperlink"/>
                <w:rFonts w:ascii="Arial" w:hAnsi="Arial" w:cs="Arial"/>
                <w:i/>
                <w:color w:val="auto"/>
                <w:u w:val="none"/>
              </w:rPr>
              <w:t xml:space="preserve"> </w:t>
            </w:r>
            <w:r w:rsidR="004C41A5" w:rsidRPr="00C44EB1">
              <w:rPr>
                <w:rStyle w:val="Hyperlink"/>
                <w:rFonts w:ascii="Arial" w:hAnsi="Arial" w:cs="Arial"/>
                <w:iCs/>
                <w:color w:val="auto"/>
                <w:u w:val="none"/>
              </w:rPr>
              <w:t xml:space="preserve">Title IV, Part A </w:t>
            </w:r>
            <w:r w:rsidR="004C41A5" w:rsidRPr="00C44EB1">
              <w:rPr>
                <w:rFonts w:ascii="Arial" w:hAnsi="Arial" w:cs="Arial"/>
              </w:rPr>
              <w:t>ES</w:t>
            </w:r>
            <w:r w:rsidR="006E39BB" w:rsidRPr="00C44EB1">
              <w:rPr>
                <w:rFonts w:ascii="Arial" w:hAnsi="Arial" w:cs="Arial"/>
              </w:rPr>
              <w:t>E</w:t>
            </w:r>
            <w:r w:rsidR="004C41A5" w:rsidRPr="00C44EB1">
              <w:rPr>
                <w:rFonts w:ascii="Arial" w:hAnsi="Arial" w:cs="Arial"/>
              </w:rPr>
              <w:t>A Section 4110</w:t>
            </w:r>
            <w:r w:rsidR="00035BAF" w:rsidRPr="00C44EB1">
              <w:rPr>
                <w:rStyle w:val="Hyperlink"/>
                <w:rFonts w:ascii="Arial" w:hAnsi="Arial" w:cs="Arial"/>
              </w:rPr>
              <w:t>,</w:t>
            </w:r>
            <w:r w:rsidR="00035BAF" w:rsidRPr="00C44EB1">
              <w:rPr>
                <w:rStyle w:val="Hyperlink"/>
                <w:rFonts w:ascii="Arial" w:hAnsi="Arial" w:cs="Arial"/>
                <w:u w:val="none"/>
              </w:rPr>
              <w:t xml:space="preserve"> </w:t>
            </w:r>
            <w:r w:rsidRPr="00C44EB1">
              <w:rPr>
                <w:rFonts w:ascii="Arial" w:hAnsi="Arial" w:cs="Arial"/>
                <w:color w:val="auto"/>
              </w:rPr>
              <w:t xml:space="preserve"> </w:t>
            </w:r>
            <w:r w:rsidR="00035BAF" w:rsidRPr="00C44EB1">
              <w:rPr>
                <w:rFonts w:ascii="Arial" w:hAnsi="Arial" w:cs="Arial"/>
              </w:rPr>
              <w:t>Subpart 1</w:t>
            </w:r>
            <w:r w:rsidR="00C535AB" w:rsidRPr="00C44EB1">
              <w:rPr>
                <w:rFonts w:ascii="Arial" w:hAnsi="Arial" w:cs="Arial"/>
              </w:rPr>
              <w:t xml:space="preserve"> - </w:t>
            </w:r>
            <w:r w:rsidR="00035BAF" w:rsidRPr="00C44EB1">
              <w:rPr>
                <w:rFonts w:ascii="Arial" w:hAnsi="Arial" w:cs="Arial"/>
              </w:rPr>
              <w:t>Small, Rural School Achievement Program, Subpart 2</w:t>
            </w:r>
            <w:r w:rsidR="00C535AB" w:rsidRPr="00C44EB1">
              <w:rPr>
                <w:rFonts w:ascii="Arial" w:hAnsi="Arial" w:cs="Arial"/>
              </w:rPr>
              <w:t xml:space="preserve"> - </w:t>
            </w:r>
            <w:r w:rsidR="00035BAF" w:rsidRPr="00C44EB1">
              <w:rPr>
                <w:rFonts w:ascii="Arial" w:hAnsi="Arial" w:cs="Arial"/>
              </w:rPr>
              <w:t>Rural and Low-Income School Program</w:t>
            </w:r>
            <w:r w:rsidR="00035BAF" w:rsidRPr="00C44EB1">
              <w:rPr>
                <w:rFonts w:ascii="Arial" w:hAnsi="Arial" w:cs="Arial"/>
                <w:i/>
                <w:iCs/>
              </w:rPr>
              <w:t xml:space="preserve"> </w:t>
            </w:r>
            <w:r w:rsidR="00035BAF" w:rsidRPr="00C44EB1">
              <w:rPr>
                <w:rFonts w:ascii="Arial" w:hAnsi="Arial" w:cs="Arial"/>
              </w:rPr>
              <w:t>ES</w:t>
            </w:r>
            <w:r w:rsidR="006E39BB" w:rsidRPr="00C44EB1">
              <w:rPr>
                <w:rFonts w:ascii="Arial" w:hAnsi="Arial" w:cs="Arial"/>
              </w:rPr>
              <w:t>EA</w:t>
            </w:r>
            <w:r w:rsidR="00035BAF" w:rsidRPr="00C44EB1">
              <w:rPr>
                <w:rFonts w:ascii="Arial" w:hAnsi="Arial" w:cs="Arial"/>
              </w:rPr>
              <w:t xml:space="preserve"> Section 5232</w:t>
            </w:r>
            <w:r w:rsidR="003770CF" w:rsidRPr="00C44EB1">
              <w:rPr>
                <w:rFonts w:ascii="Arial" w:hAnsi="Arial" w:cs="Arial"/>
                <w:i/>
                <w:iCs/>
              </w:rPr>
              <w:t xml:space="preserve"> </w:t>
            </w:r>
            <w:r w:rsidRPr="00C44EB1">
              <w:rPr>
                <w:rFonts w:ascii="Arial" w:hAnsi="Arial" w:cs="Arial"/>
              </w:rPr>
              <w:t xml:space="preserve">be used to supplement, not supplant, other Federal or State funds available to carry out activities described in </w:t>
            </w:r>
            <w:r w:rsidR="00035BAF" w:rsidRPr="00C44EB1">
              <w:rPr>
                <w:rFonts w:ascii="Arial" w:hAnsi="Arial" w:cs="Arial"/>
              </w:rPr>
              <w:t>any</w:t>
            </w:r>
            <w:r w:rsidRPr="00C44EB1">
              <w:rPr>
                <w:rFonts w:ascii="Arial" w:hAnsi="Arial" w:cs="Arial"/>
              </w:rPr>
              <w:t xml:space="preserve"> subpart. </w:t>
            </w:r>
            <w:r w:rsidR="00B72097" w:rsidRPr="00C44EB1">
              <w:rPr>
                <w:rFonts w:ascii="Arial" w:hAnsi="Arial" w:cs="Arial"/>
              </w:rPr>
              <w:t xml:space="preserve">According to </w:t>
            </w:r>
            <w:hyperlink r:id="rId47" w:history="1">
              <w:r w:rsidR="00B72097" w:rsidRPr="00C44EB1">
                <w:rPr>
                  <w:rStyle w:val="Hyperlink"/>
                  <w:rFonts w:ascii="Arial" w:hAnsi="Arial" w:cs="Arial"/>
                </w:rPr>
                <w:t>34 C.F.R.</w:t>
              </w:r>
              <w:r w:rsidR="00CA7D08" w:rsidRPr="00C44EB1">
                <w:rPr>
                  <w:rFonts w:ascii="Arial" w:hAnsi="Arial" w:cs="Arial"/>
                  <w:color w:val="auto"/>
                </w:rPr>
                <w:t xml:space="preserve"> </w:t>
              </w:r>
              <w:r w:rsidR="00CA7D08" w:rsidRPr="00C44EB1">
                <w:rPr>
                  <w:rStyle w:val="Hyperlink"/>
                  <w:rFonts w:ascii="Arial" w:hAnsi="Arial" w:cs="Arial"/>
                </w:rPr>
                <w:t>§</w:t>
              </w:r>
              <w:r w:rsidR="00B72097" w:rsidRPr="00C44EB1">
                <w:rPr>
                  <w:rStyle w:val="Hyperlink"/>
                  <w:rFonts w:ascii="Arial" w:hAnsi="Arial" w:cs="Arial"/>
                </w:rPr>
                <w:t>200.29</w:t>
              </w:r>
            </w:hyperlink>
            <w:r w:rsidR="00B72097" w:rsidRPr="00C44EB1">
              <w:rPr>
                <w:rFonts w:ascii="Arial" w:hAnsi="Arial" w:cs="Arial"/>
              </w:rPr>
              <w:t xml:space="preserve"> th</w:t>
            </w:r>
            <w:r w:rsidR="00CA7D08" w:rsidRPr="00C44EB1">
              <w:rPr>
                <w:rFonts w:ascii="Arial" w:hAnsi="Arial" w:cs="Arial"/>
              </w:rPr>
              <w:t xml:space="preserve">e SNS </w:t>
            </w:r>
            <w:r w:rsidR="00B72097" w:rsidRPr="00C44EB1">
              <w:rPr>
                <w:rFonts w:ascii="Arial" w:hAnsi="Arial" w:cs="Arial"/>
              </w:rPr>
              <w:t>requirement is applicable to consolidation of funds in a schoolwide program.</w:t>
            </w:r>
            <w:r w:rsidR="00CA7D08" w:rsidRPr="00C44EB1">
              <w:rPr>
                <w:rFonts w:ascii="Arial" w:hAnsi="Arial" w:cs="Arial"/>
              </w:rPr>
              <w:t xml:space="preserve"> See also </w:t>
            </w:r>
            <w:hyperlink r:id="rId48" w:anchor="p-200.25(d)" w:history="1">
              <w:r w:rsidR="00CA7D08" w:rsidRPr="00C44EB1">
                <w:rPr>
                  <w:rStyle w:val="Hyperlink"/>
                  <w:rFonts w:ascii="Arial" w:hAnsi="Arial" w:cs="Arial"/>
                </w:rPr>
                <w:t>34 C.F.R. §200.25(d)</w:t>
              </w:r>
            </w:hyperlink>
            <w:r w:rsidR="00CA7D08" w:rsidRPr="00C44EB1">
              <w:rPr>
                <w:rFonts w:ascii="Arial" w:hAnsi="Arial" w:cs="Arial"/>
              </w:rPr>
              <w:t xml:space="preserve">. </w:t>
            </w:r>
            <w:r w:rsidR="00B72097" w:rsidRPr="00C44EB1">
              <w:rPr>
                <w:rFonts w:ascii="Arial" w:hAnsi="Arial" w:cs="Arial"/>
              </w:rPr>
              <w:t xml:space="preserve"> </w:t>
            </w:r>
          </w:p>
          <w:p w14:paraId="7EB9A74F" w14:textId="46FB96CD" w:rsidR="00DA2BE3" w:rsidRPr="00C44EB1" w:rsidRDefault="00DA2BE3" w:rsidP="005B0CE6">
            <w:pPr>
              <w:rPr>
                <w:rFonts w:ascii="Arial" w:hAnsi="Arial" w:cs="Arial"/>
                <w:b/>
                <w:sz w:val="24"/>
                <w:szCs w:val="24"/>
              </w:rPr>
            </w:pPr>
          </w:p>
        </w:tc>
        <w:tc>
          <w:tcPr>
            <w:tcW w:w="6902" w:type="dxa"/>
          </w:tcPr>
          <w:p w14:paraId="335489FF" w14:textId="06345E83" w:rsidR="005B0CE6" w:rsidRPr="00C44EB1" w:rsidRDefault="005B0CE6" w:rsidP="005B0CE6">
            <w:pPr>
              <w:rPr>
                <w:rFonts w:ascii="Arial" w:hAnsi="Arial" w:cs="Arial"/>
                <w:b/>
                <w:sz w:val="24"/>
                <w:szCs w:val="24"/>
              </w:rPr>
            </w:pPr>
            <w:r w:rsidRPr="00C44EB1">
              <w:rPr>
                <w:rFonts w:ascii="Arial" w:hAnsi="Arial" w:cs="Arial"/>
                <w:b/>
                <w:sz w:val="24"/>
                <w:szCs w:val="24"/>
              </w:rPr>
              <w:t>a. Submit to OSDE</w:t>
            </w:r>
            <w:r w:rsidRPr="00C44EB1">
              <w:rPr>
                <w:rFonts w:ascii="Arial" w:hAnsi="Arial" w:cs="Arial"/>
                <w:sz w:val="24"/>
                <w:szCs w:val="24"/>
              </w:rPr>
              <w:t xml:space="preserve">: </w:t>
            </w:r>
            <w:r w:rsidR="004C41A5" w:rsidRPr="00C44EB1">
              <w:rPr>
                <w:rFonts w:ascii="Arial" w:hAnsi="Arial" w:cs="Arial"/>
                <w:sz w:val="24"/>
                <w:szCs w:val="24"/>
              </w:rPr>
              <w:t>Written procedures for ensuring that federal funds are not used to supplant non-federal funding sources. Written procedures should include internal controls to prevent supplanting federal funds.</w:t>
            </w:r>
          </w:p>
        </w:tc>
      </w:tr>
      <w:tr w:rsidR="005B0CE6" w:rsidRPr="00C44EB1" w14:paraId="3EFEB508" w14:textId="77777777" w:rsidTr="00875683">
        <w:tc>
          <w:tcPr>
            <w:tcW w:w="1230" w:type="dxa"/>
            <w:shd w:val="clear" w:color="auto" w:fill="F2F2F2" w:themeFill="background1" w:themeFillShade="F2"/>
            <w:vAlign w:val="center"/>
          </w:tcPr>
          <w:p w14:paraId="75C7CCFE" w14:textId="26E722EE" w:rsidR="005B0CE6" w:rsidRPr="00C44EB1" w:rsidRDefault="005B0CE6" w:rsidP="005B0CE6">
            <w:pPr>
              <w:jc w:val="center"/>
              <w:rPr>
                <w:rFonts w:ascii="Arial" w:hAnsi="Arial" w:cs="Arial"/>
                <w:b/>
                <w:sz w:val="24"/>
                <w:szCs w:val="24"/>
              </w:rPr>
            </w:pPr>
            <w:r w:rsidRPr="00C44EB1">
              <w:rPr>
                <w:rFonts w:ascii="Arial" w:hAnsi="Arial" w:cs="Arial"/>
                <w:b/>
                <w:sz w:val="24"/>
                <w:szCs w:val="24"/>
              </w:rPr>
              <w:t xml:space="preserve">SP </w:t>
            </w:r>
            <w:r w:rsidR="00624CF0" w:rsidRPr="00C44EB1">
              <w:rPr>
                <w:rFonts w:ascii="Arial" w:hAnsi="Arial" w:cs="Arial"/>
                <w:b/>
                <w:sz w:val="24"/>
                <w:szCs w:val="24"/>
              </w:rPr>
              <w:t>5</w:t>
            </w:r>
          </w:p>
        </w:tc>
        <w:tc>
          <w:tcPr>
            <w:tcW w:w="6268" w:type="dxa"/>
            <w:gridSpan w:val="2"/>
          </w:tcPr>
          <w:p w14:paraId="204125A1" w14:textId="66D24F81" w:rsidR="005B0CE6" w:rsidRPr="00C44EB1" w:rsidRDefault="005B0CE6" w:rsidP="005B0CE6">
            <w:pPr>
              <w:rPr>
                <w:rStyle w:val="Hyperlink"/>
                <w:rFonts w:ascii="Arial" w:hAnsi="Arial" w:cs="Arial"/>
                <w:sz w:val="24"/>
                <w:szCs w:val="24"/>
              </w:rPr>
            </w:pPr>
            <w:r w:rsidRPr="00C44EB1">
              <w:rPr>
                <w:rFonts w:ascii="Arial" w:hAnsi="Arial" w:cs="Arial"/>
                <w:sz w:val="24"/>
                <w:szCs w:val="24"/>
              </w:rPr>
              <w:t>A State, local educational agency, or other entity receiving funds under this title shall obtain prior written, informed consent from the parent of each child who is under 18 years of age to participate in any mental-health assessment or service that is funded under this title and conducted in connection with an elementary school or secondary school under this title. ES</w:t>
            </w:r>
            <w:r w:rsidR="006E39BB" w:rsidRPr="00C44EB1">
              <w:rPr>
                <w:rFonts w:ascii="Arial" w:hAnsi="Arial" w:cs="Arial"/>
                <w:sz w:val="24"/>
                <w:szCs w:val="24"/>
              </w:rPr>
              <w:t>E</w:t>
            </w:r>
            <w:r w:rsidRPr="00C44EB1">
              <w:rPr>
                <w:rFonts w:ascii="Arial" w:hAnsi="Arial" w:cs="Arial"/>
                <w:sz w:val="24"/>
                <w:szCs w:val="24"/>
              </w:rPr>
              <w:t>A Section 4001(a)</w:t>
            </w:r>
          </w:p>
          <w:p w14:paraId="0D102549" w14:textId="519D7292" w:rsidR="005E3E74" w:rsidRPr="00C44EB1" w:rsidRDefault="005E3E74" w:rsidP="005B0CE6">
            <w:pPr>
              <w:rPr>
                <w:rFonts w:ascii="Arial" w:hAnsi="Arial" w:cs="Arial"/>
                <w:b/>
                <w:sz w:val="24"/>
                <w:szCs w:val="24"/>
              </w:rPr>
            </w:pPr>
          </w:p>
        </w:tc>
        <w:tc>
          <w:tcPr>
            <w:tcW w:w="6902" w:type="dxa"/>
          </w:tcPr>
          <w:p w14:paraId="50D616F2" w14:textId="77777777" w:rsidR="005B0CE6" w:rsidRPr="00C44EB1" w:rsidRDefault="005B0CE6" w:rsidP="005B0CE6">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xml:space="preserve">: </w:t>
            </w:r>
            <w:r w:rsidR="00FA0329" w:rsidRPr="00C44EB1">
              <w:rPr>
                <w:rFonts w:ascii="Arial" w:hAnsi="Arial" w:cs="Arial"/>
                <w:sz w:val="24"/>
                <w:szCs w:val="24"/>
              </w:rPr>
              <w:t xml:space="preserve">A sample </w:t>
            </w:r>
            <w:r w:rsidR="00D154B0" w:rsidRPr="00C44EB1">
              <w:rPr>
                <w:rFonts w:ascii="Arial" w:hAnsi="Arial" w:cs="Arial"/>
                <w:sz w:val="24"/>
                <w:szCs w:val="24"/>
              </w:rPr>
              <w:t xml:space="preserve">of the </w:t>
            </w:r>
            <w:r w:rsidRPr="00C44EB1">
              <w:rPr>
                <w:rFonts w:ascii="Arial" w:hAnsi="Arial" w:cs="Arial"/>
                <w:sz w:val="24"/>
                <w:szCs w:val="24"/>
              </w:rPr>
              <w:t>written</w:t>
            </w:r>
            <w:r w:rsidR="00FA0329" w:rsidRPr="00C44EB1">
              <w:rPr>
                <w:rFonts w:ascii="Arial" w:hAnsi="Arial" w:cs="Arial"/>
                <w:sz w:val="24"/>
                <w:szCs w:val="24"/>
              </w:rPr>
              <w:t xml:space="preserve"> parent</w:t>
            </w:r>
            <w:r w:rsidR="00E34D2B" w:rsidRPr="00C44EB1">
              <w:rPr>
                <w:rFonts w:ascii="Arial" w:hAnsi="Arial" w:cs="Arial"/>
                <w:sz w:val="24"/>
                <w:szCs w:val="24"/>
              </w:rPr>
              <w:t>/guardian</w:t>
            </w:r>
            <w:r w:rsidRPr="00C44EB1">
              <w:rPr>
                <w:rFonts w:ascii="Arial" w:hAnsi="Arial" w:cs="Arial"/>
                <w:sz w:val="24"/>
                <w:szCs w:val="24"/>
              </w:rPr>
              <w:t xml:space="preserve"> consent</w:t>
            </w:r>
            <w:r w:rsidR="00E34D2B" w:rsidRPr="00C44EB1">
              <w:rPr>
                <w:rFonts w:ascii="Arial" w:hAnsi="Arial" w:cs="Arial"/>
                <w:sz w:val="24"/>
                <w:szCs w:val="24"/>
              </w:rPr>
              <w:t xml:space="preserve"> form</w:t>
            </w:r>
            <w:r w:rsidRPr="00C44EB1">
              <w:rPr>
                <w:rFonts w:ascii="Arial" w:hAnsi="Arial" w:cs="Arial"/>
                <w:sz w:val="24"/>
                <w:szCs w:val="24"/>
              </w:rPr>
              <w:t xml:space="preserve"> (redacted name) </w:t>
            </w:r>
            <w:r w:rsidR="00E34D2B" w:rsidRPr="00C44EB1">
              <w:rPr>
                <w:rFonts w:ascii="Arial" w:hAnsi="Arial" w:cs="Arial"/>
                <w:sz w:val="24"/>
                <w:szCs w:val="24"/>
              </w:rPr>
              <w:t xml:space="preserve">for a student </w:t>
            </w:r>
            <w:r w:rsidRPr="00C44EB1">
              <w:rPr>
                <w:rFonts w:ascii="Arial" w:hAnsi="Arial" w:cs="Arial"/>
                <w:sz w:val="24"/>
                <w:szCs w:val="24"/>
              </w:rPr>
              <w:t>who is under 18 years of age authorizing participation in any mental-health assessment or service that is funded under Title IV, Part A</w:t>
            </w:r>
            <w:r w:rsidR="005E3E74" w:rsidRPr="00C44EB1">
              <w:rPr>
                <w:rFonts w:ascii="Arial" w:hAnsi="Arial" w:cs="Arial"/>
                <w:sz w:val="24"/>
                <w:szCs w:val="24"/>
              </w:rPr>
              <w:t>.</w:t>
            </w:r>
          </w:p>
          <w:p w14:paraId="27DB26C5" w14:textId="77777777" w:rsidR="007D382B" w:rsidRPr="00C44EB1" w:rsidRDefault="007D382B" w:rsidP="007D382B">
            <w:pPr>
              <w:rPr>
                <w:rStyle w:val="Hyperlink"/>
                <w:rFonts w:ascii="Arial" w:hAnsi="Arial" w:cs="Arial"/>
                <w:iCs/>
                <w:color w:val="auto"/>
                <w:sz w:val="24"/>
                <w:szCs w:val="24"/>
                <w:u w:val="none"/>
              </w:rPr>
            </w:pPr>
          </w:p>
          <w:p w14:paraId="2494E594" w14:textId="7EF7F39D" w:rsidR="007D382B" w:rsidRPr="00C44EB1" w:rsidRDefault="007D382B" w:rsidP="007D382B">
            <w:pPr>
              <w:rPr>
                <w:rStyle w:val="Hyperlink"/>
                <w:rFonts w:ascii="Arial" w:hAnsi="Arial" w:cs="Arial"/>
                <w:iCs/>
                <w:color w:val="auto"/>
                <w:sz w:val="24"/>
                <w:szCs w:val="24"/>
                <w:u w:val="none"/>
              </w:rPr>
            </w:pPr>
            <w:r w:rsidRPr="00C44EB1">
              <w:rPr>
                <w:rStyle w:val="Hyperlink"/>
                <w:rFonts w:ascii="Arial" w:hAnsi="Arial" w:cs="Arial"/>
                <w:iCs/>
                <w:color w:val="auto"/>
                <w:sz w:val="24"/>
                <w:szCs w:val="24"/>
                <w:u w:val="none"/>
              </w:rPr>
              <w:t xml:space="preserve">Note: This indicator </w:t>
            </w:r>
            <w:r w:rsidR="00DE263C" w:rsidRPr="00C44EB1">
              <w:rPr>
                <w:rStyle w:val="Hyperlink"/>
                <w:rFonts w:ascii="Arial" w:hAnsi="Arial" w:cs="Arial"/>
                <w:iCs/>
                <w:color w:val="auto"/>
                <w:sz w:val="24"/>
                <w:szCs w:val="24"/>
                <w:u w:val="none"/>
              </w:rPr>
              <w:t>is applicable</w:t>
            </w:r>
            <w:r w:rsidRPr="00C44EB1">
              <w:rPr>
                <w:rStyle w:val="Hyperlink"/>
                <w:rFonts w:ascii="Arial" w:hAnsi="Arial" w:cs="Arial"/>
                <w:iCs/>
                <w:color w:val="auto"/>
                <w:sz w:val="24"/>
                <w:szCs w:val="24"/>
                <w:u w:val="none"/>
              </w:rPr>
              <w:t xml:space="preserve"> if Title IV, Part A funds are used to p</w:t>
            </w:r>
            <w:r w:rsidR="00DE263C" w:rsidRPr="00C44EB1">
              <w:rPr>
                <w:rStyle w:val="Hyperlink"/>
                <w:rFonts w:ascii="Arial" w:hAnsi="Arial" w:cs="Arial"/>
                <w:iCs/>
                <w:color w:val="auto"/>
                <w:sz w:val="24"/>
                <w:szCs w:val="24"/>
                <w:u w:val="none"/>
              </w:rPr>
              <w:t>rovide</w:t>
            </w:r>
            <w:r w:rsidRPr="00C44EB1">
              <w:rPr>
                <w:rStyle w:val="Hyperlink"/>
                <w:rFonts w:ascii="Arial" w:hAnsi="Arial" w:cs="Arial"/>
                <w:iCs/>
                <w:color w:val="auto"/>
                <w:sz w:val="24"/>
                <w:szCs w:val="24"/>
                <w:u w:val="none"/>
              </w:rPr>
              <w:t xml:space="preserve"> mental he</w:t>
            </w:r>
            <w:r w:rsidR="00DE263C" w:rsidRPr="00C44EB1">
              <w:rPr>
                <w:rStyle w:val="Hyperlink"/>
                <w:rFonts w:ascii="Arial" w:hAnsi="Arial" w:cs="Arial"/>
                <w:iCs/>
                <w:color w:val="auto"/>
                <w:sz w:val="24"/>
                <w:szCs w:val="24"/>
                <w:u w:val="none"/>
              </w:rPr>
              <w:t>alth assessment</w:t>
            </w:r>
            <w:r w:rsidR="00126C71" w:rsidRPr="00C44EB1">
              <w:rPr>
                <w:rStyle w:val="Hyperlink"/>
                <w:rFonts w:ascii="Arial" w:hAnsi="Arial" w:cs="Arial"/>
                <w:iCs/>
                <w:color w:val="auto"/>
                <w:sz w:val="24"/>
                <w:szCs w:val="24"/>
                <w:u w:val="none"/>
              </w:rPr>
              <w:t>s</w:t>
            </w:r>
            <w:r w:rsidR="00DE263C" w:rsidRPr="00C44EB1">
              <w:rPr>
                <w:rStyle w:val="Hyperlink"/>
                <w:rFonts w:ascii="Arial" w:hAnsi="Arial" w:cs="Arial"/>
                <w:iCs/>
                <w:color w:val="auto"/>
                <w:sz w:val="24"/>
                <w:szCs w:val="24"/>
                <w:u w:val="none"/>
              </w:rPr>
              <w:t xml:space="preserve"> or services. </w:t>
            </w:r>
          </w:p>
          <w:p w14:paraId="3F73227C" w14:textId="0743D885" w:rsidR="007D382B" w:rsidRPr="00C44EB1" w:rsidRDefault="007D382B" w:rsidP="005B0CE6">
            <w:pPr>
              <w:rPr>
                <w:rFonts w:ascii="Arial" w:hAnsi="Arial" w:cs="Arial"/>
                <w:b/>
                <w:sz w:val="24"/>
                <w:szCs w:val="24"/>
              </w:rPr>
            </w:pPr>
          </w:p>
        </w:tc>
      </w:tr>
      <w:tr w:rsidR="005B0CE6" w:rsidRPr="00C44EB1" w14:paraId="1AA78830" w14:textId="77777777" w:rsidTr="00875683">
        <w:trPr>
          <w:trHeight w:val="113"/>
        </w:trPr>
        <w:tc>
          <w:tcPr>
            <w:tcW w:w="1230" w:type="dxa"/>
            <w:vMerge w:val="restart"/>
            <w:shd w:val="clear" w:color="auto" w:fill="F2F2F2" w:themeFill="background1" w:themeFillShade="F2"/>
            <w:vAlign w:val="center"/>
          </w:tcPr>
          <w:p w14:paraId="0A8AB43E" w14:textId="3777A01C" w:rsidR="005B0CE6" w:rsidRPr="00C44EB1" w:rsidRDefault="005B0CE6" w:rsidP="005B0CE6">
            <w:pPr>
              <w:jc w:val="center"/>
              <w:rPr>
                <w:rFonts w:ascii="Arial" w:hAnsi="Arial" w:cs="Arial"/>
                <w:b/>
                <w:sz w:val="24"/>
                <w:szCs w:val="24"/>
              </w:rPr>
            </w:pPr>
            <w:r w:rsidRPr="00C44EB1">
              <w:rPr>
                <w:rFonts w:ascii="Arial" w:hAnsi="Arial" w:cs="Arial"/>
                <w:b/>
                <w:sz w:val="24"/>
                <w:szCs w:val="24"/>
              </w:rPr>
              <w:t xml:space="preserve">SP </w:t>
            </w:r>
            <w:r w:rsidR="00624CF0" w:rsidRPr="00C44EB1">
              <w:rPr>
                <w:rFonts w:ascii="Arial" w:hAnsi="Arial" w:cs="Arial"/>
                <w:b/>
                <w:sz w:val="24"/>
                <w:szCs w:val="24"/>
              </w:rPr>
              <w:t>6</w:t>
            </w:r>
          </w:p>
        </w:tc>
        <w:tc>
          <w:tcPr>
            <w:tcW w:w="6268" w:type="dxa"/>
            <w:gridSpan w:val="2"/>
            <w:vMerge w:val="restart"/>
          </w:tcPr>
          <w:p w14:paraId="2C747126" w14:textId="1EE73980" w:rsidR="005B0CE6" w:rsidRPr="00C44EB1" w:rsidRDefault="005B0CE6" w:rsidP="005B0CE6">
            <w:pPr>
              <w:rPr>
                <w:rFonts w:ascii="Arial" w:hAnsi="Arial" w:cs="Arial"/>
                <w:sz w:val="24"/>
                <w:szCs w:val="24"/>
              </w:rPr>
            </w:pPr>
            <w:r w:rsidRPr="00C44EB1">
              <w:rPr>
                <w:rFonts w:ascii="Arial" w:hAnsi="Arial" w:cs="Arial"/>
                <w:sz w:val="24"/>
                <w:szCs w:val="24"/>
              </w:rPr>
              <w:t xml:space="preserve">An LEA that receives a subgrant under section </w:t>
            </w:r>
            <w:r w:rsidR="00480C08" w:rsidRPr="00C44EB1">
              <w:rPr>
                <w:rFonts w:ascii="Arial" w:hAnsi="Arial" w:cs="Arial"/>
                <w:sz w:val="24"/>
                <w:szCs w:val="24"/>
              </w:rPr>
              <w:t>2102</w:t>
            </w:r>
            <w:r w:rsidRPr="00C44EB1">
              <w:rPr>
                <w:rFonts w:ascii="Arial" w:hAnsi="Arial" w:cs="Arial"/>
                <w:sz w:val="24"/>
                <w:szCs w:val="24"/>
              </w:rPr>
              <w:t xml:space="preserve"> shall use the funds made available through the subgrant to develop, implement, and evaluate comprehensive programs and activities including: providing high-quality, personalized professional development that is evidence-</w:t>
            </w:r>
            <w:r w:rsidRPr="00C44EB1">
              <w:rPr>
                <w:rFonts w:ascii="Arial" w:hAnsi="Arial" w:cs="Arial"/>
                <w:sz w:val="24"/>
                <w:szCs w:val="24"/>
              </w:rPr>
              <w:lastRenderedPageBreak/>
              <w:t>based, for teachers, instructional leadership teams, principals, or other school leaders, that is focused on improving teaching and student learning and achievement, including supporting efforts to train teachers, principals, or other school leaders to effectively integrate technology into curricula and instruction (…); use data to improve student achievement (…); effectively engage parents, families, and community partners, and coordinate services between school and community; help all students develop the skills essential for learning readiness and academic success; develop policy with school, local educational agency, community, or State leaders; and participate in opportunities for experiential learning through observation. ES</w:t>
            </w:r>
            <w:r w:rsidR="006E39BB" w:rsidRPr="00C44EB1">
              <w:rPr>
                <w:rFonts w:ascii="Arial" w:hAnsi="Arial" w:cs="Arial"/>
                <w:sz w:val="24"/>
                <w:szCs w:val="24"/>
              </w:rPr>
              <w:t>E</w:t>
            </w:r>
            <w:r w:rsidRPr="00C44EB1">
              <w:rPr>
                <w:rFonts w:ascii="Arial" w:hAnsi="Arial" w:cs="Arial"/>
                <w:sz w:val="24"/>
                <w:szCs w:val="24"/>
              </w:rPr>
              <w:t>A Section 2103(b)(3)(E)</w:t>
            </w:r>
          </w:p>
          <w:p w14:paraId="0631611B" w14:textId="77777777" w:rsidR="005B0CE6" w:rsidRPr="00C44EB1" w:rsidRDefault="005B0CE6" w:rsidP="005B0CE6">
            <w:pPr>
              <w:rPr>
                <w:rFonts w:ascii="Arial" w:hAnsi="Arial" w:cs="Arial"/>
                <w:b/>
                <w:sz w:val="24"/>
                <w:szCs w:val="24"/>
              </w:rPr>
            </w:pPr>
          </w:p>
        </w:tc>
        <w:tc>
          <w:tcPr>
            <w:tcW w:w="6902" w:type="dxa"/>
          </w:tcPr>
          <w:p w14:paraId="2F66ED3A" w14:textId="1F5AC89A" w:rsidR="005B0CE6" w:rsidRPr="00C44EB1" w:rsidRDefault="005B0CE6" w:rsidP="005B0CE6">
            <w:pPr>
              <w:rPr>
                <w:rFonts w:ascii="Arial" w:hAnsi="Arial" w:cs="Arial"/>
                <w:sz w:val="24"/>
                <w:szCs w:val="24"/>
              </w:rPr>
            </w:pPr>
            <w:r w:rsidRPr="00C44EB1">
              <w:rPr>
                <w:rFonts w:ascii="Arial" w:hAnsi="Arial" w:cs="Arial"/>
                <w:b/>
                <w:sz w:val="24"/>
                <w:szCs w:val="24"/>
              </w:rPr>
              <w:lastRenderedPageBreak/>
              <w:t>a. Submit to OSDE</w:t>
            </w:r>
            <w:r w:rsidRPr="00C44EB1">
              <w:rPr>
                <w:rFonts w:ascii="Arial" w:hAnsi="Arial" w:cs="Arial"/>
                <w:sz w:val="24"/>
                <w:szCs w:val="24"/>
              </w:rPr>
              <w:t>: LEA’s written professional development procedures.</w:t>
            </w:r>
            <w:r w:rsidRPr="00C44EB1">
              <w:rPr>
                <w:rFonts w:ascii="Arial" w:hAnsi="Arial" w:cs="Arial"/>
                <w:i/>
                <w:sz w:val="24"/>
                <w:szCs w:val="24"/>
              </w:rPr>
              <w:t xml:space="preserve"> </w:t>
            </w:r>
            <w:r w:rsidRPr="00C44EB1">
              <w:rPr>
                <w:rFonts w:ascii="Arial" w:hAnsi="Arial" w:cs="Arial"/>
                <w:sz w:val="24"/>
                <w:szCs w:val="24"/>
              </w:rPr>
              <w:t>The procedures for determining what target areas to address through professional development, and for choosing effective professional development activities and programs.</w:t>
            </w:r>
          </w:p>
        </w:tc>
      </w:tr>
      <w:tr w:rsidR="005B0CE6" w:rsidRPr="00C44EB1" w14:paraId="7E525A14" w14:textId="77777777" w:rsidTr="00875683">
        <w:trPr>
          <w:trHeight w:val="112"/>
        </w:trPr>
        <w:tc>
          <w:tcPr>
            <w:tcW w:w="1230" w:type="dxa"/>
            <w:vMerge/>
            <w:shd w:val="clear" w:color="auto" w:fill="F2F2F2" w:themeFill="background1" w:themeFillShade="F2"/>
            <w:vAlign w:val="center"/>
          </w:tcPr>
          <w:p w14:paraId="612CA2A5" w14:textId="77777777" w:rsidR="005B0CE6" w:rsidRPr="00C44EB1" w:rsidRDefault="005B0CE6" w:rsidP="005B0CE6">
            <w:pPr>
              <w:jc w:val="center"/>
              <w:rPr>
                <w:rFonts w:ascii="Arial" w:hAnsi="Arial" w:cs="Arial"/>
                <w:b/>
                <w:sz w:val="24"/>
                <w:szCs w:val="24"/>
              </w:rPr>
            </w:pPr>
          </w:p>
        </w:tc>
        <w:tc>
          <w:tcPr>
            <w:tcW w:w="6268" w:type="dxa"/>
            <w:gridSpan w:val="2"/>
            <w:vMerge/>
          </w:tcPr>
          <w:p w14:paraId="08687534" w14:textId="77777777" w:rsidR="005B0CE6" w:rsidRPr="00C44EB1" w:rsidRDefault="005B0CE6" w:rsidP="005B0CE6">
            <w:pPr>
              <w:rPr>
                <w:rFonts w:ascii="Arial" w:hAnsi="Arial" w:cs="Arial"/>
                <w:b/>
                <w:sz w:val="24"/>
                <w:szCs w:val="24"/>
              </w:rPr>
            </w:pPr>
          </w:p>
        </w:tc>
        <w:tc>
          <w:tcPr>
            <w:tcW w:w="6902" w:type="dxa"/>
          </w:tcPr>
          <w:p w14:paraId="6E1FAAA0" w14:textId="77777777" w:rsidR="005B0CE6" w:rsidRPr="00C44EB1" w:rsidRDefault="005B0CE6" w:rsidP="005B0CE6">
            <w:pPr>
              <w:rPr>
                <w:rFonts w:ascii="Arial" w:hAnsi="Arial" w:cs="Arial"/>
                <w:color w:val="333333"/>
                <w:sz w:val="24"/>
                <w:szCs w:val="24"/>
              </w:rPr>
            </w:pPr>
            <w:r w:rsidRPr="00C44EB1">
              <w:rPr>
                <w:rFonts w:ascii="Arial" w:hAnsi="Arial" w:cs="Arial"/>
                <w:b/>
                <w:sz w:val="24"/>
                <w:szCs w:val="24"/>
              </w:rPr>
              <w:t xml:space="preserve">b. Submit to OSDE: </w:t>
            </w:r>
            <w:r w:rsidRPr="00C44EB1">
              <w:rPr>
                <w:rFonts w:ascii="Arial" w:hAnsi="Arial" w:cs="Arial"/>
                <w:sz w:val="24"/>
                <w:szCs w:val="24"/>
              </w:rPr>
              <w:t>Current year</w:t>
            </w:r>
            <w:r w:rsidRPr="00C44EB1">
              <w:rPr>
                <w:rFonts w:ascii="Arial" w:hAnsi="Arial" w:cs="Arial"/>
                <w:b/>
                <w:bCs/>
                <w:sz w:val="24"/>
                <w:szCs w:val="24"/>
              </w:rPr>
              <w:t xml:space="preserve"> professional development plan. </w:t>
            </w:r>
            <w:r w:rsidRPr="00C44EB1">
              <w:rPr>
                <w:rFonts w:ascii="Arial" w:hAnsi="Arial" w:cs="Arial"/>
                <w:color w:val="333333"/>
                <w:sz w:val="24"/>
                <w:szCs w:val="24"/>
              </w:rPr>
              <w:t>The professional development programs adopted shall be directed toward development of competencies and instructional strategies in the core curriculum areas for the following goals:</w:t>
            </w:r>
          </w:p>
          <w:p w14:paraId="4FE1AC97" w14:textId="77777777" w:rsidR="005B0CE6" w:rsidRPr="00C44EB1" w:rsidRDefault="005B0CE6" w:rsidP="005B0CE6">
            <w:pPr>
              <w:rPr>
                <w:rFonts w:ascii="Arial" w:hAnsi="Arial" w:cs="Arial"/>
                <w:color w:val="333333"/>
                <w:sz w:val="24"/>
                <w:szCs w:val="24"/>
              </w:rPr>
            </w:pPr>
          </w:p>
          <w:p w14:paraId="1FA70F6C" w14:textId="77777777" w:rsidR="005B0CE6" w:rsidRPr="00C44EB1" w:rsidRDefault="005B0CE6" w:rsidP="00F67999">
            <w:pPr>
              <w:pStyle w:val="ListParagraph"/>
              <w:numPr>
                <w:ilvl w:val="0"/>
                <w:numId w:val="15"/>
              </w:numPr>
              <w:rPr>
                <w:rFonts w:ascii="Arial" w:hAnsi="Arial" w:cs="Arial"/>
                <w:color w:val="333333"/>
                <w:sz w:val="24"/>
                <w:szCs w:val="24"/>
              </w:rPr>
            </w:pPr>
            <w:r w:rsidRPr="00C44EB1">
              <w:rPr>
                <w:rFonts w:ascii="Arial" w:hAnsi="Arial" w:cs="Arial"/>
                <w:color w:val="333333"/>
                <w:sz w:val="24"/>
                <w:szCs w:val="24"/>
              </w:rPr>
              <w:t>increasing the academic performance data scores for the district and each school site;</w:t>
            </w:r>
          </w:p>
          <w:p w14:paraId="670771A8" w14:textId="77777777" w:rsidR="005B0CE6" w:rsidRPr="00C44EB1" w:rsidRDefault="005B0CE6" w:rsidP="00F67999">
            <w:pPr>
              <w:pStyle w:val="ListParagraph"/>
              <w:numPr>
                <w:ilvl w:val="0"/>
                <w:numId w:val="15"/>
              </w:numPr>
              <w:rPr>
                <w:rFonts w:ascii="Arial" w:hAnsi="Arial" w:cs="Arial"/>
                <w:color w:val="333333"/>
                <w:sz w:val="24"/>
                <w:szCs w:val="24"/>
              </w:rPr>
            </w:pPr>
            <w:r w:rsidRPr="00C44EB1">
              <w:rPr>
                <w:rFonts w:ascii="Arial" w:hAnsi="Arial" w:cs="Arial"/>
                <w:color w:val="333333"/>
                <w:sz w:val="24"/>
                <w:szCs w:val="24"/>
              </w:rPr>
              <w:t>closing achievement gaps among student subgroups;</w:t>
            </w:r>
          </w:p>
          <w:p w14:paraId="23A0288D" w14:textId="77777777" w:rsidR="005B0CE6" w:rsidRPr="00C44EB1" w:rsidRDefault="005B0CE6" w:rsidP="00F67999">
            <w:pPr>
              <w:pStyle w:val="ListParagraph"/>
              <w:numPr>
                <w:ilvl w:val="0"/>
                <w:numId w:val="15"/>
              </w:numPr>
              <w:rPr>
                <w:rFonts w:ascii="Arial" w:hAnsi="Arial" w:cs="Arial"/>
                <w:color w:val="333333"/>
                <w:sz w:val="24"/>
                <w:szCs w:val="24"/>
              </w:rPr>
            </w:pPr>
            <w:r w:rsidRPr="00C44EB1">
              <w:rPr>
                <w:rFonts w:ascii="Arial" w:hAnsi="Arial" w:cs="Arial"/>
                <w:color w:val="333333"/>
                <w:sz w:val="24"/>
                <w:szCs w:val="24"/>
              </w:rPr>
              <w:t>increasing student achievement as demonstrated on state-mandated tests and the ACT;</w:t>
            </w:r>
          </w:p>
          <w:p w14:paraId="52407FFD" w14:textId="77777777" w:rsidR="005B0CE6" w:rsidRPr="00C44EB1" w:rsidRDefault="005B0CE6" w:rsidP="00F67999">
            <w:pPr>
              <w:pStyle w:val="ListParagraph"/>
              <w:numPr>
                <w:ilvl w:val="0"/>
                <w:numId w:val="15"/>
              </w:numPr>
              <w:rPr>
                <w:rFonts w:ascii="Arial" w:hAnsi="Arial" w:cs="Arial"/>
                <w:color w:val="333333"/>
                <w:sz w:val="24"/>
                <w:szCs w:val="24"/>
              </w:rPr>
            </w:pPr>
            <w:r w:rsidRPr="00C44EB1">
              <w:rPr>
                <w:rFonts w:ascii="Arial" w:hAnsi="Arial" w:cs="Arial"/>
                <w:color w:val="333333"/>
                <w:sz w:val="24"/>
                <w:szCs w:val="24"/>
              </w:rPr>
              <w:t>increasing high school graduation rates; and</w:t>
            </w:r>
          </w:p>
          <w:p w14:paraId="2A64F687" w14:textId="19EBC191" w:rsidR="005B0CE6" w:rsidRPr="00C44EB1" w:rsidRDefault="005B0CE6" w:rsidP="005B0CE6">
            <w:pPr>
              <w:pStyle w:val="ListParagraph"/>
              <w:numPr>
                <w:ilvl w:val="0"/>
                <w:numId w:val="15"/>
              </w:numPr>
              <w:rPr>
                <w:rFonts w:ascii="Arial" w:hAnsi="Arial" w:cs="Arial"/>
                <w:color w:val="333333"/>
                <w:sz w:val="24"/>
                <w:szCs w:val="24"/>
              </w:rPr>
            </w:pPr>
            <w:r w:rsidRPr="00C44EB1">
              <w:rPr>
                <w:rFonts w:ascii="Arial" w:hAnsi="Arial" w:cs="Arial"/>
                <w:color w:val="333333"/>
                <w:sz w:val="24"/>
                <w:szCs w:val="24"/>
              </w:rPr>
              <w:t xml:space="preserve">decreasing college remediation rates. </w:t>
            </w:r>
          </w:p>
        </w:tc>
      </w:tr>
      <w:tr w:rsidR="00115988" w:rsidRPr="00C44EB1" w14:paraId="29807A73" w14:textId="77777777" w:rsidTr="00875683">
        <w:trPr>
          <w:trHeight w:val="4517"/>
        </w:trPr>
        <w:tc>
          <w:tcPr>
            <w:tcW w:w="1230" w:type="dxa"/>
            <w:vMerge w:val="restart"/>
            <w:shd w:val="clear" w:color="auto" w:fill="F2F2F2" w:themeFill="background1" w:themeFillShade="F2"/>
            <w:vAlign w:val="center"/>
          </w:tcPr>
          <w:p w14:paraId="77C379DC" w14:textId="3558692B" w:rsidR="00115988" w:rsidRPr="00C44EB1" w:rsidRDefault="00115988" w:rsidP="005B0CE6">
            <w:pPr>
              <w:jc w:val="center"/>
              <w:rPr>
                <w:rFonts w:ascii="Arial" w:hAnsi="Arial" w:cs="Arial"/>
                <w:b/>
                <w:sz w:val="24"/>
                <w:szCs w:val="24"/>
              </w:rPr>
            </w:pPr>
            <w:r w:rsidRPr="00C44EB1">
              <w:rPr>
                <w:rFonts w:ascii="Arial" w:hAnsi="Arial" w:cs="Arial"/>
                <w:b/>
                <w:sz w:val="24"/>
                <w:szCs w:val="24"/>
              </w:rPr>
              <w:t xml:space="preserve">SP </w:t>
            </w:r>
            <w:r w:rsidR="00624CF0" w:rsidRPr="00C44EB1">
              <w:rPr>
                <w:rFonts w:ascii="Arial" w:hAnsi="Arial" w:cs="Arial"/>
                <w:b/>
                <w:sz w:val="24"/>
                <w:szCs w:val="24"/>
              </w:rPr>
              <w:t>7</w:t>
            </w:r>
          </w:p>
        </w:tc>
        <w:tc>
          <w:tcPr>
            <w:tcW w:w="6268" w:type="dxa"/>
            <w:gridSpan w:val="2"/>
            <w:vMerge w:val="restart"/>
          </w:tcPr>
          <w:p w14:paraId="56F9AC55" w14:textId="71E8EF29" w:rsidR="00115988" w:rsidRPr="00C44EB1" w:rsidRDefault="00115988" w:rsidP="00DE0ED9">
            <w:pPr>
              <w:pStyle w:val="NormalWeb"/>
              <w:shd w:val="clear" w:color="auto" w:fill="FFFFFF"/>
              <w:spacing w:before="0" w:beforeAutospacing="0"/>
              <w:rPr>
                <w:rFonts w:ascii="Arial" w:hAnsi="Arial" w:cs="Arial"/>
              </w:rPr>
            </w:pPr>
            <w:r w:rsidRPr="00C44EB1">
              <w:rPr>
                <w:rFonts w:ascii="Arial" w:hAnsi="Arial" w:cs="Arial"/>
              </w:rPr>
              <w:t xml:space="preserve">Developing and implementing initiatives to assist in recruiting, hiring, and retaining effective teachers, particularly in low-income schools with high percentages of ineffective teachers and high percentages of students who do not meet the challenging State academic standards, to improve within-district equity in the distribution of teachers, consistent with section 1111(g)(1)(B), such as initiatives that </w:t>
            </w:r>
            <w:r w:rsidR="00E026CB" w:rsidRPr="00C44EB1">
              <w:rPr>
                <w:rFonts w:ascii="Arial" w:hAnsi="Arial" w:cs="Arial"/>
              </w:rPr>
              <w:t>provide -</w:t>
            </w:r>
            <w:r w:rsidR="00B80E3D" w:rsidRPr="00C44EB1">
              <w:rPr>
                <w:rFonts w:ascii="Arial" w:hAnsi="Arial" w:cs="Arial"/>
              </w:rPr>
              <w:t xml:space="preserve"> </w:t>
            </w:r>
          </w:p>
          <w:p w14:paraId="43551198" w14:textId="77777777" w:rsidR="00115988" w:rsidRPr="00C44EB1" w:rsidRDefault="00115988" w:rsidP="00F67999">
            <w:pPr>
              <w:pStyle w:val="NormalWeb"/>
              <w:numPr>
                <w:ilvl w:val="0"/>
                <w:numId w:val="19"/>
              </w:numPr>
              <w:shd w:val="clear" w:color="auto" w:fill="FFFFFF"/>
              <w:spacing w:before="0" w:beforeAutospacing="0"/>
              <w:rPr>
                <w:rFonts w:ascii="Arial" w:hAnsi="Arial" w:cs="Arial"/>
              </w:rPr>
            </w:pPr>
            <w:r w:rsidRPr="00C44EB1">
              <w:rPr>
                <w:rFonts w:ascii="Arial" w:hAnsi="Arial" w:cs="Arial"/>
              </w:rPr>
              <w:t>expert help in screening candidates and enabling early hiring;</w:t>
            </w:r>
          </w:p>
          <w:p w14:paraId="3190D075" w14:textId="77777777" w:rsidR="00115988" w:rsidRPr="00C44EB1" w:rsidRDefault="00115988" w:rsidP="00F67999">
            <w:pPr>
              <w:pStyle w:val="NormalWeb"/>
              <w:numPr>
                <w:ilvl w:val="0"/>
                <w:numId w:val="19"/>
              </w:numPr>
              <w:shd w:val="clear" w:color="auto" w:fill="FFFFFF"/>
              <w:spacing w:before="0" w:beforeAutospacing="0"/>
              <w:rPr>
                <w:rFonts w:ascii="Arial" w:hAnsi="Arial" w:cs="Arial"/>
              </w:rPr>
            </w:pPr>
            <w:r w:rsidRPr="00C44EB1">
              <w:rPr>
                <w:rFonts w:ascii="Arial" w:hAnsi="Arial" w:cs="Arial"/>
              </w:rPr>
              <w:t>differential and incentive pay for teachers, principals, or other school leaders in high-need academic subject areas and specialty areas, which may include performance-based pay systems;</w:t>
            </w:r>
          </w:p>
          <w:p w14:paraId="1B99E2FC" w14:textId="77777777" w:rsidR="00115988" w:rsidRPr="00C44EB1" w:rsidRDefault="00115988" w:rsidP="00F67999">
            <w:pPr>
              <w:pStyle w:val="NormalWeb"/>
              <w:numPr>
                <w:ilvl w:val="0"/>
                <w:numId w:val="19"/>
              </w:numPr>
              <w:shd w:val="clear" w:color="auto" w:fill="FFFFFF"/>
              <w:spacing w:before="0" w:beforeAutospacing="0"/>
              <w:rPr>
                <w:rFonts w:ascii="Arial" w:hAnsi="Arial" w:cs="Arial"/>
              </w:rPr>
            </w:pPr>
            <w:r w:rsidRPr="00C44EB1">
              <w:rPr>
                <w:rFonts w:ascii="Arial" w:hAnsi="Arial" w:cs="Arial"/>
              </w:rPr>
              <w:lastRenderedPageBreak/>
              <w:t>teacher, paraprofessional, principal, or other school leader advancement and professional growth, and an emphasis on leadership opportunities, multiple career paths, and pay differentiation;</w:t>
            </w:r>
          </w:p>
          <w:p w14:paraId="79A5A626" w14:textId="77777777" w:rsidR="00115988" w:rsidRPr="00C44EB1" w:rsidRDefault="00115988" w:rsidP="00F67999">
            <w:pPr>
              <w:pStyle w:val="NormalWeb"/>
              <w:numPr>
                <w:ilvl w:val="0"/>
                <w:numId w:val="19"/>
              </w:numPr>
              <w:shd w:val="clear" w:color="auto" w:fill="FFFFFF"/>
              <w:spacing w:before="0" w:beforeAutospacing="0"/>
              <w:rPr>
                <w:rFonts w:ascii="Arial" w:hAnsi="Arial" w:cs="Arial"/>
              </w:rPr>
            </w:pPr>
            <w:r w:rsidRPr="00C44EB1">
              <w:rPr>
                <w:rFonts w:ascii="Arial" w:hAnsi="Arial" w:cs="Arial"/>
              </w:rPr>
              <w:t>new teacher, principal, or other school leader induction and mentoring programs that are designed to—</w:t>
            </w:r>
          </w:p>
          <w:p w14:paraId="62E40061" w14:textId="77777777" w:rsidR="00115988" w:rsidRPr="00C44EB1" w:rsidRDefault="00115988" w:rsidP="00F67999">
            <w:pPr>
              <w:pStyle w:val="NormalWeb"/>
              <w:numPr>
                <w:ilvl w:val="1"/>
                <w:numId w:val="19"/>
              </w:numPr>
              <w:shd w:val="clear" w:color="auto" w:fill="FFFFFF"/>
              <w:spacing w:before="0" w:beforeAutospacing="0"/>
              <w:rPr>
                <w:rFonts w:ascii="Arial" w:hAnsi="Arial" w:cs="Arial"/>
              </w:rPr>
            </w:pPr>
            <w:r w:rsidRPr="00C44EB1">
              <w:rPr>
                <w:rFonts w:ascii="Arial" w:hAnsi="Arial" w:cs="Arial"/>
              </w:rPr>
              <w:t>improve classroom instruction and student learning and achievement; and</w:t>
            </w:r>
          </w:p>
          <w:p w14:paraId="5FEF7DC0" w14:textId="77777777" w:rsidR="00115988" w:rsidRPr="00C44EB1" w:rsidRDefault="00115988" w:rsidP="00F67999">
            <w:pPr>
              <w:pStyle w:val="NormalWeb"/>
              <w:numPr>
                <w:ilvl w:val="1"/>
                <w:numId w:val="19"/>
              </w:numPr>
              <w:shd w:val="clear" w:color="auto" w:fill="FFFFFF"/>
              <w:spacing w:before="0" w:beforeAutospacing="0"/>
              <w:rPr>
                <w:rFonts w:ascii="Arial" w:hAnsi="Arial" w:cs="Arial"/>
              </w:rPr>
            </w:pPr>
            <w:r w:rsidRPr="00C44EB1">
              <w:rPr>
                <w:rFonts w:ascii="Arial" w:hAnsi="Arial" w:cs="Arial"/>
              </w:rPr>
              <w:t>increase the retention of effective teachers, principals, or other school leaders;</w:t>
            </w:r>
          </w:p>
          <w:p w14:paraId="01B819E7" w14:textId="578F3DD4" w:rsidR="00115988" w:rsidRPr="00C44EB1" w:rsidRDefault="00115988" w:rsidP="00F67999">
            <w:pPr>
              <w:pStyle w:val="NormalWeb"/>
              <w:numPr>
                <w:ilvl w:val="0"/>
                <w:numId w:val="19"/>
              </w:numPr>
              <w:shd w:val="clear" w:color="auto" w:fill="FFFFFF"/>
              <w:spacing w:before="0" w:beforeAutospacing="0"/>
              <w:rPr>
                <w:rFonts w:ascii="Arial" w:hAnsi="Arial" w:cs="Arial"/>
              </w:rPr>
            </w:pPr>
            <w:r w:rsidRPr="00C44EB1">
              <w:rPr>
                <w:rFonts w:ascii="Arial" w:hAnsi="Arial" w:cs="Arial"/>
              </w:rPr>
              <w:t>the development and provision of training for school leaders, coaches, mentors, and evaluators on how accurately to differentiate performance, provide useful feedback, and use evaluation results to inform decision making about professional development, improvement strategies, and personnel decisions; and</w:t>
            </w:r>
          </w:p>
          <w:p w14:paraId="2126E3E9" w14:textId="17A1659B" w:rsidR="00875683" w:rsidRPr="00C44EB1" w:rsidRDefault="00115988" w:rsidP="00875683">
            <w:pPr>
              <w:pStyle w:val="NormalWeb"/>
              <w:numPr>
                <w:ilvl w:val="0"/>
                <w:numId w:val="19"/>
              </w:numPr>
              <w:shd w:val="clear" w:color="auto" w:fill="FFFFFF"/>
              <w:spacing w:before="0" w:beforeAutospacing="0"/>
              <w:rPr>
                <w:rFonts w:ascii="Arial" w:hAnsi="Arial" w:cs="Arial"/>
              </w:rPr>
            </w:pPr>
            <w:r w:rsidRPr="00C44EB1">
              <w:rPr>
                <w:rFonts w:ascii="Arial" w:hAnsi="Arial" w:cs="Arial"/>
              </w:rPr>
              <w:t>a system for auditing the quality of evaluation and support systems; ES</w:t>
            </w:r>
            <w:r w:rsidR="006E39BB" w:rsidRPr="00C44EB1">
              <w:rPr>
                <w:rFonts w:ascii="Arial" w:hAnsi="Arial" w:cs="Arial"/>
              </w:rPr>
              <w:t>E</w:t>
            </w:r>
            <w:r w:rsidRPr="00C44EB1">
              <w:rPr>
                <w:rFonts w:ascii="Arial" w:hAnsi="Arial" w:cs="Arial"/>
              </w:rPr>
              <w:t>A Section 2103(b)(3)(B)</w:t>
            </w:r>
          </w:p>
        </w:tc>
        <w:tc>
          <w:tcPr>
            <w:tcW w:w="6902" w:type="dxa"/>
          </w:tcPr>
          <w:p w14:paraId="5ED95F22" w14:textId="26CD38F1" w:rsidR="00115988" w:rsidRPr="00C44EB1" w:rsidRDefault="00115988" w:rsidP="00115988">
            <w:pPr>
              <w:rPr>
                <w:rFonts w:ascii="Arial" w:hAnsi="Arial" w:cs="Arial"/>
                <w:bCs/>
                <w:sz w:val="24"/>
                <w:szCs w:val="24"/>
              </w:rPr>
            </w:pPr>
            <w:r w:rsidRPr="00C44EB1">
              <w:rPr>
                <w:rFonts w:ascii="Arial" w:hAnsi="Arial" w:cs="Arial"/>
                <w:b/>
                <w:sz w:val="24"/>
                <w:szCs w:val="24"/>
              </w:rPr>
              <w:lastRenderedPageBreak/>
              <w:t xml:space="preserve">a. Submit to OSDE: </w:t>
            </w:r>
            <w:r w:rsidRPr="00C44EB1">
              <w:rPr>
                <w:rFonts w:ascii="Arial" w:hAnsi="Arial" w:cs="Arial"/>
                <w:bCs/>
                <w:sz w:val="24"/>
                <w:szCs w:val="24"/>
              </w:rPr>
              <w:t>If</w:t>
            </w:r>
            <w:r w:rsidR="00B77237" w:rsidRPr="00C44EB1">
              <w:rPr>
                <w:rFonts w:ascii="Arial" w:hAnsi="Arial" w:cs="Arial"/>
                <w:bCs/>
                <w:sz w:val="24"/>
                <w:szCs w:val="24"/>
              </w:rPr>
              <w:t xml:space="preserve"> applicable, the </w:t>
            </w:r>
            <w:r w:rsidR="00B80E3D" w:rsidRPr="00C44EB1">
              <w:rPr>
                <w:rFonts w:ascii="Arial" w:hAnsi="Arial" w:cs="Arial"/>
                <w:bCs/>
                <w:sz w:val="24"/>
                <w:szCs w:val="24"/>
              </w:rPr>
              <w:t xml:space="preserve">LEA </w:t>
            </w:r>
            <w:r w:rsidR="002F30CB" w:rsidRPr="00C44EB1">
              <w:rPr>
                <w:rFonts w:ascii="Arial" w:hAnsi="Arial" w:cs="Arial"/>
                <w:bCs/>
                <w:sz w:val="24"/>
                <w:szCs w:val="24"/>
              </w:rPr>
              <w:t xml:space="preserve">must </w:t>
            </w:r>
            <w:r w:rsidR="002A0C9F" w:rsidRPr="00C44EB1">
              <w:rPr>
                <w:rFonts w:ascii="Arial" w:hAnsi="Arial" w:cs="Arial"/>
                <w:bCs/>
                <w:sz w:val="24"/>
                <w:szCs w:val="24"/>
              </w:rPr>
              <w:t xml:space="preserve">address </w:t>
            </w:r>
            <w:r w:rsidR="00392B05" w:rsidRPr="00C44EB1">
              <w:rPr>
                <w:rFonts w:ascii="Arial" w:hAnsi="Arial" w:cs="Arial"/>
                <w:bCs/>
                <w:sz w:val="24"/>
                <w:szCs w:val="24"/>
              </w:rPr>
              <w:t xml:space="preserve">the specifics </w:t>
            </w:r>
            <w:r w:rsidR="002A0C9F" w:rsidRPr="00C44EB1">
              <w:rPr>
                <w:rFonts w:ascii="Arial" w:hAnsi="Arial" w:cs="Arial"/>
                <w:bCs/>
                <w:sz w:val="24"/>
                <w:szCs w:val="24"/>
              </w:rPr>
              <w:t xml:space="preserve">in </w:t>
            </w:r>
            <w:r w:rsidR="00392B05" w:rsidRPr="00C44EB1">
              <w:rPr>
                <w:rFonts w:ascii="Arial" w:hAnsi="Arial" w:cs="Arial"/>
                <w:bCs/>
                <w:sz w:val="24"/>
                <w:szCs w:val="24"/>
              </w:rPr>
              <w:t>the</w:t>
            </w:r>
            <w:r w:rsidR="001A1D70" w:rsidRPr="00C44EB1">
              <w:rPr>
                <w:rFonts w:ascii="Arial" w:hAnsi="Arial" w:cs="Arial"/>
                <w:bCs/>
                <w:sz w:val="24"/>
                <w:szCs w:val="24"/>
              </w:rPr>
              <w:t xml:space="preserve"> </w:t>
            </w:r>
            <w:r w:rsidR="00392B05" w:rsidRPr="00C44EB1">
              <w:rPr>
                <w:rFonts w:ascii="Arial" w:hAnsi="Arial" w:cs="Arial"/>
                <w:bCs/>
                <w:sz w:val="24"/>
                <w:szCs w:val="24"/>
              </w:rPr>
              <w:t>written compensation policy (see indicator CFR 8)</w:t>
            </w:r>
            <w:r w:rsidR="00B77237" w:rsidRPr="00C44EB1">
              <w:rPr>
                <w:rFonts w:ascii="Arial" w:hAnsi="Arial" w:cs="Arial"/>
                <w:bCs/>
                <w:sz w:val="24"/>
                <w:szCs w:val="24"/>
              </w:rPr>
              <w:t xml:space="preserve"> regarding incentives </w:t>
            </w:r>
            <w:r w:rsidR="00EA30E0" w:rsidRPr="00C44EB1">
              <w:rPr>
                <w:rFonts w:ascii="Arial" w:hAnsi="Arial" w:cs="Arial"/>
                <w:bCs/>
                <w:sz w:val="24"/>
                <w:szCs w:val="24"/>
              </w:rPr>
              <w:t>and tuition reimbursement</w:t>
            </w:r>
            <w:r w:rsidR="007B6F00" w:rsidRPr="00C44EB1">
              <w:rPr>
                <w:rFonts w:ascii="Arial" w:hAnsi="Arial" w:cs="Arial"/>
                <w:bCs/>
                <w:sz w:val="24"/>
                <w:szCs w:val="24"/>
              </w:rPr>
              <w:t xml:space="preserve">. </w:t>
            </w:r>
          </w:p>
          <w:p w14:paraId="0E15897C" w14:textId="77777777" w:rsidR="002F30CB" w:rsidRPr="00C44EB1" w:rsidRDefault="002F30CB" w:rsidP="00115988">
            <w:pPr>
              <w:rPr>
                <w:rFonts w:ascii="Arial" w:hAnsi="Arial" w:cs="Arial"/>
                <w:i/>
                <w:iCs/>
                <w:color w:val="0000FF"/>
                <w:sz w:val="24"/>
                <w:szCs w:val="24"/>
                <w:u w:val="single"/>
              </w:rPr>
            </w:pPr>
          </w:p>
          <w:p w14:paraId="6C022634" w14:textId="66316E32" w:rsidR="00115988" w:rsidRPr="00C44EB1" w:rsidRDefault="00115988" w:rsidP="00FE0155">
            <w:pPr>
              <w:ind w:left="360"/>
              <w:rPr>
                <w:rFonts w:ascii="Arial" w:hAnsi="Arial" w:cs="Arial"/>
                <w:b/>
                <w:sz w:val="24"/>
                <w:szCs w:val="24"/>
              </w:rPr>
            </w:pPr>
          </w:p>
        </w:tc>
      </w:tr>
      <w:tr w:rsidR="00624CF0" w:rsidRPr="00C44EB1" w14:paraId="73E9B654" w14:textId="77777777" w:rsidTr="00875683">
        <w:trPr>
          <w:trHeight w:val="5604"/>
        </w:trPr>
        <w:tc>
          <w:tcPr>
            <w:tcW w:w="1230" w:type="dxa"/>
            <w:vMerge/>
            <w:shd w:val="clear" w:color="auto" w:fill="F2F2F2" w:themeFill="background1" w:themeFillShade="F2"/>
            <w:vAlign w:val="center"/>
          </w:tcPr>
          <w:p w14:paraId="5DBE2DCA" w14:textId="77777777" w:rsidR="00624CF0" w:rsidRPr="00C44EB1" w:rsidRDefault="00624CF0" w:rsidP="005B0CE6">
            <w:pPr>
              <w:jc w:val="center"/>
              <w:rPr>
                <w:rFonts w:ascii="Arial" w:hAnsi="Arial" w:cs="Arial"/>
                <w:b/>
                <w:sz w:val="24"/>
                <w:szCs w:val="24"/>
              </w:rPr>
            </w:pPr>
          </w:p>
        </w:tc>
        <w:tc>
          <w:tcPr>
            <w:tcW w:w="6268" w:type="dxa"/>
            <w:gridSpan w:val="2"/>
            <w:vMerge/>
          </w:tcPr>
          <w:p w14:paraId="63EF79CB" w14:textId="77777777" w:rsidR="00624CF0" w:rsidRPr="00C44EB1" w:rsidRDefault="00624CF0" w:rsidP="00DE0ED9">
            <w:pPr>
              <w:pStyle w:val="NormalWeb"/>
              <w:shd w:val="clear" w:color="auto" w:fill="FFFFFF"/>
              <w:spacing w:before="0" w:beforeAutospacing="0"/>
              <w:rPr>
                <w:rFonts w:ascii="Arial" w:hAnsi="Arial" w:cs="Arial"/>
              </w:rPr>
            </w:pPr>
          </w:p>
        </w:tc>
        <w:tc>
          <w:tcPr>
            <w:tcW w:w="6902" w:type="dxa"/>
          </w:tcPr>
          <w:p w14:paraId="752051A9" w14:textId="1553DD8D" w:rsidR="00624CF0" w:rsidRPr="00C44EB1" w:rsidRDefault="00624CF0" w:rsidP="00D675EB">
            <w:pPr>
              <w:rPr>
                <w:rFonts w:ascii="Arial" w:hAnsi="Arial" w:cs="Arial"/>
                <w:b/>
                <w:sz w:val="24"/>
                <w:szCs w:val="24"/>
              </w:rPr>
            </w:pPr>
          </w:p>
        </w:tc>
      </w:tr>
      <w:tr w:rsidR="00FE1E4B" w:rsidRPr="00C44EB1" w14:paraId="1F17CC06" w14:textId="77777777" w:rsidTr="00F446AD">
        <w:tc>
          <w:tcPr>
            <w:tcW w:w="14400" w:type="dxa"/>
            <w:gridSpan w:val="4"/>
            <w:shd w:val="clear" w:color="auto" w:fill="D9D9D9" w:themeFill="background1" w:themeFillShade="D9"/>
          </w:tcPr>
          <w:p w14:paraId="7CA23430" w14:textId="09EBE332" w:rsidR="00105B29" w:rsidRPr="00C44EB1" w:rsidRDefault="00FE1E4B" w:rsidP="00105B29">
            <w:pPr>
              <w:rPr>
                <w:rFonts w:ascii="Arial" w:hAnsi="Arial" w:cs="Arial"/>
                <w:b/>
                <w:sz w:val="24"/>
                <w:szCs w:val="24"/>
              </w:rPr>
            </w:pPr>
            <w:r w:rsidRPr="00C44EB1">
              <w:rPr>
                <w:rFonts w:ascii="Arial" w:hAnsi="Arial" w:cs="Arial"/>
                <w:b/>
                <w:sz w:val="24"/>
                <w:szCs w:val="24"/>
              </w:rPr>
              <w:t>Title III, Part A</w:t>
            </w:r>
            <w:r w:rsidR="00AF19BB" w:rsidRPr="00C44EB1">
              <w:rPr>
                <w:rFonts w:ascii="Arial" w:hAnsi="Arial" w:cs="Arial"/>
                <w:b/>
                <w:sz w:val="24"/>
                <w:szCs w:val="24"/>
              </w:rPr>
              <w:t xml:space="preserve"> </w:t>
            </w:r>
            <w:r w:rsidR="00105B29" w:rsidRPr="00C44EB1">
              <w:rPr>
                <w:rFonts w:ascii="Arial" w:hAnsi="Arial" w:cs="Arial"/>
                <w:b/>
                <w:sz w:val="24"/>
                <w:szCs w:val="24"/>
              </w:rPr>
              <w:t>Language Instruction for English Learners and Immigrant Students</w:t>
            </w:r>
          </w:p>
          <w:p w14:paraId="797F2E15" w14:textId="01D6B8E2" w:rsidR="00AF19BB" w:rsidRPr="00C44EB1" w:rsidRDefault="00AF19BB" w:rsidP="00105B29">
            <w:pPr>
              <w:rPr>
                <w:rFonts w:ascii="Arial" w:hAnsi="Arial" w:cs="Arial"/>
                <w:bCs/>
                <w:sz w:val="24"/>
                <w:szCs w:val="24"/>
              </w:rPr>
            </w:pPr>
            <w:r w:rsidRPr="00C44EB1">
              <w:rPr>
                <w:rFonts w:ascii="Arial" w:hAnsi="Arial" w:cs="Arial"/>
                <w:bCs/>
                <w:sz w:val="24"/>
                <w:szCs w:val="24"/>
              </w:rPr>
              <w:t xml:space="preserve">Indicators EL1 through EL6 </w:t>
            </w:r>
            <w:r w:rsidR="00A23E79" w:rsidRPr="00C44EB1">
              <w:rPr>
                <w:rFonts w:ascii="Arial" w:hAnsi="Arial" w:cs="Arial"/>
                <w:bCs/>
                <w:sz w:val="24"/>
                <w:szCs w:val="24"/>
              </w:rPr>
              <w:t>must be reviewed</w:t>
            </w:r>
            <w:r w:rsidR="00303000" w:rsidRPr="00C44EB1">
              <w:rPr>
                <w:rFonts w:ascii="Arial" w:hAnsi="Arial" w:cs="Arial"/>
                <w:bCs/>
                <w:sz w:val="24"/>
                <w:szCs w:val="24"/>
              </w:rPr>
              <w:t xml:space="preserve"> for applicability</w:t>
            </w:r>
            <w:r w:rsidR="00A23E79" w:rsidRPr="00C44EB1">
              <w:rPr>
                <w:rFonts w:ascii="Arial" w:hAnsi="Arial" w:cs="Arial"/>
                <w:bCs/>
                <w:sz w:val="24"/>
                <w:szCs w:val="24"/>
              </w:rPr>
              <w:t xml:space="preserve"> by all</w:t>
            </w:r>
            <w:r w:rsidRPr="00C44EB1">
              <w:rPr>
                <w:rFonts w:ascii="Arial" w:hAnsi="Arial" w:cs="Arial"/>
                <w:bCs/>
                <w:sz w:val="24"/>
                <w:szCs w:val="24"/>
              </w:rPr>
              <w:t xml:space="preserve"> districts. EL7 is applicable for districts receiving Title III funds. EL8 is applicable for districts receiving Title III – Immigrant funds. </w:t>
            </w:r>
          </w:p>
        </w:tc>
      </w:tr>
      <w:tr w:rsidR="00FE1E4B" w:rsidRPr="00C44EB1" w14:paraId="02D5B77B" w14:textId="77777777" w:rsidTr="00875683">
        <w:tc>
          <w:tcPr>
            <w:tcW w:w="1230" w:type="dxa"/>
            <w:shd w:val="clear" w:color="auto" w:fill="F2F2F2" w:themeFill="background1" w:themeFillShade="F2"/>
            <w:vAlign w:val="center"/>
          </w:tcPr>
          <w:p w14:paraId="6EFAC756" w14:textId="77777777" w:rsidR="00FE1E4B" w:rsidRPr="00C44EB1" w:rsidRDefault="00FE1E4B" w:rsidP="00F446AD">
            <w:pPr>
              <w:jc w:val="center"/>
              <w:rPr>
                <w:rFonts w:ascii="Arial" w:hAnsi="Arial" w:cs="Arial"/>
                <w:b/>
                <w:sz w:val="24"/>
                <w:szCs w:val="24"/>
              </w:rPr>
            </w:pPr>
            <w:r w:rsidRPr="00C44EB1">
              <w:rPr>
                <w:rFonts w:ascii="Arial" w:hAnsi="Arial" w:cs="Arial"/>
                <w:b/>
                <w:sz w:val="24"/>
                <w:szCs w:val="24"/>
              </w:rPr>
              <w:t xml:space="preserve">Indicator </w:t>
            </w:r>
          </w:p>
        </w:tc>
        <w:tc>
          <w:tcPr>
            <w:tcW w:w="6268" w:type="dxa"/>
            <w:gridSpan w:val="2"/>
            <w:shd w:val="clear" w:color="auto" w:fill="F2F2F2" w:themeFill="background1" w:themeFillShade="F2"/>
            <w:vAlign w:val="center"/>
          </w:tcPr>
          <w:p w14:paraId="25BE212F" w14:textId="5AA9446C" w:rsidR="00FE1E4B" w:rsidRPr="00C44EB1" w:rsidRDefault="00D51EDB" w:rsidP="00F446AD">
            <w:pPr>
              <w:jc w:val="center"/>
              <w:rPr>
                <w:rFonts w:ascii="Arial" w:hAnsi="Arial" w:cs="Arial"/>
                <w:b/>
                <w:sz w:val="24"/>
                <w:szCs w:val="24"/>
              </w:rPr>
            </w:pPr>
            <w:r w:rsidRPr="00C44EB1">
              <w:rPr>
                <w:rFonts w:ascii="Arial" w:hAnsi="Arial" w:cs="Arial"/>
                <w:b/>
                <w:sz w:val="24"/>
                <w:szCs w:val="24"/>
              </w:rPr>
              <w:t>Legal</w:t>
            </w:r>
            <w:r w:rsidR="00FE1E4B" w:rsidRPr="00C44EB1">
              <w:rPr>
                <w:rFonts w:ascii="Arial" w:hAnsi="Arial" w:cs="Arial"/>
                <w:b/>
                <w:sz w:val="24"/>
                <w:szCs w:val="24"/>
              </w:rPr>
              <w:t xml:space="preserve"> Citation</w:t>
            </w:r>
          </w:p>
        </w:tc>
        <w:tc>
          <w:tcPr>
            <w:tcW w:w="6902" w:type="dxa"/>
            <w:shd w:val="clear" w:color="auto" w:fill="F2F2F2" w:themeFill="background1" w:themeFillShade="F2"/>
            <w:vAlign w:val="center"/>
          </w:tcPr>
          <w:p w14:paraId="0A0BD421" w14:textId="260973B5" w:rsidR="00FE1E4B" w:rsidRPr="00C44EB1" w:rsidRDefault="00D51EDB" w:rsidP="00F446AD">
            <w:pPr>
              <w:jc w:val="center"/>
              <w:rPr>
                <w:rFonts w:ascii="Arial" w:hAnsi="Arial" w:cs="Arial"/>
                <w:b/>
                <w:sz w:val="24"/>
                <w:szCs w:val="24"/>
              </w:rPr>
            </w:pPr>
            <w:r w:rsidRPr="00C44EB1">
              <w:rPr>
                <w:rFonts w:ascii="Arial" w:hAnsi="Arial" w:cs="Arial"/>
                <w:b/>
                <w:sz w:val="24"/>
                <w:szCs w:val="24"/>
              </w:rPr>
              <w:t>Evidence of Compliance</w:t>
            </w:r>
          </w:p>
        </w:tc>
      </w:tr>
      <w:tr w:rsidR="00501FAF" w:rsidRPr="00C44EB1" w14:paraId="47E3AFDF" w14:textId="77777777" w:rsidTr="00875683">
        <w:trPr>
          <w:trHeight w:val="113"/>
        </w:trPr>
        <w:tc>
          <w:tcPr>
            <w:tcW w:w="1230" w:type="dxa"/>
            <w:vMerge w:val="restart"/>
            <w:shd w:val="clear" w:color="auto" w:fill="F2F2F2" w:themeFill="background1" w:themeFillShade="F2"/>
            <w:vAlign w:val="center"/>
          </w:tcPr>
          <w:p w14:paraId="5BEC93B8" w14:textId="6E5B4FA2" w:rsidR="00501FAF" w:rsidRPr="00C44EB1" w:rsidRDefault="00AF19BB" w:rsidP="00F446AD">
            <w:pPr>
              <w:jc w:val="center"/>
              <w:rPr>
                <w:rFonts w:ascii="Arial" w:hAnsi="Arial" w:cs="Arial"/>
                <w:b/>
                <w:sz w:val="24"/>
                <w:szCs w:val="24"/>
              </w:rPr>
            </w:pPr>
            <w:r w:rsidRPr="00C44EB1">
              <w:rPr>
                <w:rFonts w:ascii="Arial" w:hAnsi="Arial" w:cs="Arial"/>
                <w:b/>
                <w:sz w:val="24"/>
                <w:szCs w:val="24"/>
              </w:rPr>
              <w:t>EL</w:t>
            </w:r>
            <w:r w:rsidR="005B4EE4" w:rsidRPr="00C44EB1">
              <w:rPr>
                <w:rFonts w:ascii="Arial" w:hAnsi="Arial" w:cs="Arial"/>
                <w:b/>
                <w:sz w:val="24"/>
                <w:szCs w:val="24"/>
              </w:rPr>
              <w:t xml:space="preserve"> </w:t>
            </w:r>
            <w:r w:rsidRPr="00C44EB1">
              <w:rPr>
                <w:rFonts w:ascii="Arial" w:hAnsi="Arial" w:cs="Arial"/>
                <w:b/>
                <w:sz w:val="24"/>
                <w:szCs w:val="24"/>
              </w:rPr>
              <w:t>1</w:t>
            </w:r>
          </w:p>
        </w:tc>
        <w:tc>
          <w:tcPr>
            <w:tcW w:w="6268" w:type="dxa"/>
            <w:gridSpan w:val="2"/>
            <w:vMerge w:val="restart"/>
          </w:tcPr>
          <w:p w14:paraId="7A922FD7" w14:textId="18974DCA" w:rsidR="00501FAF" w:rsidRPr="00C44EB1" w:rsidRDefault="00501FAF" w:rsidP="00501FAF">
            <w:pPr>
              <w:rPr>
                <w:rFonts w:ascii="Arial" w:hAnsi="Arial" w:cs="Arial"/>
                <w:bCs/>
                <w:sz w:val="24"/>
                <w:szCs w:val="24"/>
              </w:rPr>
            </w:pPr>
            <w:r w:rsidRPr="00C44EB1">
              <w:rPr>
                <w:rFonts w:ascii="Arial" w:hAnsi="Arial" w:cs="Arial"/>
                <w:bCs/>
                <w:sz w:val="24"/>
                <w:szCs w:val="24"/>
              </w:rPr>
              <w:t xml:space="preserve">Each student identified for core EL program receives a high-quality program of instruction that uses approaches, methodologies, and curricular materials/resources that are evidence based and proven effective with English Learners. EL programming and services are provided in comparable facilities that do not unreasonably segregate EL students. Title VI of the Civil Rights Act of 1964; </w:t>
            </w:r>
            <w:r w:rsidRPr="00C44EB1">
              <w:rPr>
                <w:rFonts w:ascii="Arial" w:hAnsi="Arial" w:cs="Arial"/>
                <w:bCs/>
                <w:sz w:val="24"/>
                <w:szCs w:val="24"/>
              </w:rPr>
              <w:lastRenderedPageBreak/>
              <w:t>Castañeda v Pickard 648 F.2d 989 (5th Cir. 1981), Lau v. Nichols (1974)</w:t>
            </w:r>
          </w:p>
        </w:tc>
        <w:tc>
          <w:tcPr>
            <w:tcW w:w="6902" w:type="dxa"/>
          </w:tcPr>
          <w:p w14:paraId="1CFD0E3A" w14:textId="77777777" w:rsidR="008E6679" w:rsidRPr="00C44EB1" w:rsidRDefault="00501FAF" w:rsidP="005355FF">
            <w:pPr>
              <w:rPr>
                <w:rFonts w:ascii="Arial" w:hAnsi="Arial" w:cs="Arial"/>
                <w:bCs/>
                <w:sz w:val="24"/>
                <w:szCs w:val="24"/>
              </w:rPr>
            </w:pPr>
            <w:r w:rsidRPr="00C44EB1">
              <w:rPr>
                <w:rFonts w:ascii="Arial" w:hAnsi="Arial" w:cs="Arial"/>
                <w:b/>
                <w:sz w:val="24"/>
                <w:szCs w:val="24"/>
              </w:rPr>
              <w:lastRenderedPageBreak/>
              <w:t xml:space="preserve">a. Submit to OSDE: </w:t>
            </w:r>
            <w:r w:rsidR="005355FF" w:rsidRPr="00C44EB1">
              <w:rPr>
                <w:rFonts w:ascii="Arial" w:hAnsi="Arial" w:cs="Arial"/>
                <w:bCs/>
                <w:sz w:val="24"/>
                <w:szCs w:val="24"/>
              </w:rPr>
              <w:t xml:space="preserve">If a district has identified any students as English Learners (October 1 prior year) the district must submit the </w:t>
            </w:r>
            <w:r w:rsidR="00AE281E" w:rsidRPr="00C44EB1">
              <w:rPr>
                <w:rFonts w:ascii="Arial" w:hAnsi="Arial" w:cs="Arial"/>
                <w:bCs/>
                <w:sz w:val="24"/>
                <w:szCs w:val="24"/>
              </w:rPr>
              <w:t>Language Instruction Educational Program (LIEP)</w:t>
            </w:r>
            <w:r w:rsidR="005355FF" w:rsidRPr="00C44EB1">
              <w:rPr>
                <w:rFonts w:ascii="Arial" w:hAnsi="Arial" w:cs="Arial"/>
                <w:bCs/>
                <w:sz w:val="24"/>
                <w:szCs w:val="24"/>
              </w:rPr>
              <w:t xml:space="preserve">. </w:t>
            </w:r>
          </w:p>
          <w:p w14:paraId="6CA3182F" w14:textId="5A888907" w:rsidR="005355FF" w:rsidRPr="00C44EB1" w:rsidRDefault="005355FF" w:rsidP="005355FF">
            <w:pPr>
              <w:rPr>
                <w:rFonts w:ascii="Arial" w:hAnsi="Arial" w:cs="Arial"/>
                <w:bCs/>
                <w:sz w:val="24"/>
                <w:szCs w:val="24"/>
              </w:rPr>
            </w:pPr>
          </w:p>
        </w:tc>
      </w:tr>
      <w:tr w:rsidR="00501FAF" w:rsidRPr="00C44EB1" w14:paraId="747E682A" w14:textId="77777777" w:rsidTr="00875683">
        <w:trPr>
          <w:trHeight w:val="683"/>
        </w:trPr>
        <w:tc>
          <w:tcPr>
            <w:tcW w:w="1230" w:type="dxa"/>
            <w:vMerge/>
            <w:shd w:val="clear" w:color="auto" w:fill="F2F2F2" w:themeFill="background1" w:themeFillShade="F2"/>
            <w:vAlign w:val="center"/>
          </w:tcPr>
          <w:p w14:paraId="04DECDF7" w14:textId="77777777" w:rsidR="00501FAF" w:rsidRPr="00C44EB1" w:rsidRDefault="00501FAF" w:rsidP="00F446AD">
            <w:pPr>
              <w:jc w:val="center"/>
              <w:rPr>
                <w:rFonts w:ascii="Arial" w:hAnsi="Arial" w:cs="Arial"/>
                <w:b/>
                <w:sz w:val="24"/>
                <w:szCs w:val="24"/>
              </w:rPr>
            </w:pPr>
          </w:p>
        </w:tc>
        <w:tc>
          <w:tcPr>
            <w:tcW w:w="6268" w:type="dxa"/>
            <w:gridSpan w:val="2"/>
            <w:vMerge/>
          </w:tcPr>
          <w:p w14:paraId="729028EF" w14:textId="77777777" w:rsidR="00501FAF" w:rsidRPr="00C44EB1" w:rsidRDefault="00501FAF" w:rsidP="00F446AD">
            <w:pPr>
              <w:rPr>
                <w:rFonts w:ascii="Arial" w:hAnsi="Arial" w:cs="Arial"/>
                <w:b/>
                <w:sz w:val="24"/>
                <w:szCs w:val="24"/>
              </w:rPr>
            </w:pPr>
          </w:p>
        </w:tc>
        <w:tc>
          <w:tcPr>
            <w:tcW w:w="6902" w:type="dxa"/>
          </w:tcPr>
          <w:p w14:paraId="0C852219" w14:textId="60EA24D1" w:rsidR="00501FAF" w:rsidRPr="00C44EB1" w:rsidRDefault="00501FAF" w:rsidP="00F446AD">
            <w:pPr>
              <w:rPr>
                <w:rFonts w:ascii="Arial" w:hAnsi="Arial" w:cs="Arial"/>
                <w:bCs/>
                <w:sz w:val="24"/>
                <w:szCs w:val="24"/>
              </w:rPr>
            </w:pPr>
            <w:r w:rsidRPr="00C44EB1">
              <w:rPr>
                <w:rFonts w:ascii="Arial" w:hAnsi="Arial" w:cs="Arial"/>
                <w:b/>
                <w:sz w:val="24"/>
                <w:szCs w:val="24"/>
              </w:rPr>
              <w:t xml:space="preserve">b. Submit to OSDE: </w:t>
            </w:r>
            <w:r w:rsidRPr="00C44EB1">
              <w:rPr>
                <w:rFonts w:ascii="Arial" w:hAnsi="Arial" w:cs="Arial"/>
                <w:bCs/>
                <w:sz w:val="24"/>
                <w:szCs w:val="24"/>
              </w:rPr>
              <w:t xml:space="preserve">Descriptions of services and curricular resources/materials provided by the </w:t>
            </w:r>
            <w:r w:rsidR="00AE281E" w:rsidRPr="00C44EB1">
              <w:rPr>
                <w:rFonts w:ascii="Arial" w:hAnsi="Arial" w:cs="Arial"/>
                <w:bCs/>
                <w:sz w:val="24"/>
                <w:szCs w:val="24"/>
              </w:rPr>
              <w:t xml:space="preserve">Language Instruction Educational Program (LIEP) </w:t>
            </w:r>
            <w:r w:rsidRPr="00C44EB1">
              <w:rPr>
                <w:rFonts w:ascii="Arial" w:hAnsi="Arial" w:cs="Arial"/>
                <w:bCs/>
                <w:sz w:val="24"/>
                <w:szCs w:val="24"/>
              </w:rPr>
              <w:t xml:space="preserve">core program (e.g., course </w:t>
            </w:r>
            <w:r w:rsidRPr="00C44EB1">
              <w:rPr>
                <w:rFonts w:ascii="Arial" w:hAnsi="Arial" w:cs="Arial"/>
                <w:bCs/>
                <w:sz w:val="24"/>
                <w:szCs w:val="24"/>
              </w:rPr>
              <w:lastRenderedPageBreak/>
              <w:t>descriptions, curriculum map, scope and sequence, interventions</w:t>
            </w:r>
            <w:r w:rsidR="008E6679" w:rsidRPr="00C44EB1">
              <w:rPr>
                <w:rFonts w:ascii="Arial" w:hAnsi="Arial" w:cs="Arial"/>
                <w:bCs/>
                <w:sz w:val="24"/>
                <w:szCs w:val="24"/>
              </w:rPr>
              <w:t>)</w:t>
            </w:r>
            <w:r w:rsidRPr="00C44EB1">
              <w:rPr>
                <w:rFonts w:ascii="Arial" w:hAnsi="Arial" w:cs="Arial"/>
                <w:bCs/>
                <w:sz w:val="24"/>
                <w:szCs w:val="24"/>
              </w:rPr>
              <w:t>.</w:t>
            </w:r>
          </w:p>
          <w:p w14:paraId="1F7F5F79" w14:textId="28ACE976" w:rsidR="00E81EA1" w:rsidRPr="00C44EB1" w:rsidRDefault="00E81EA1" w:rsidP="00F446AD">
            <w:pPr>
              <w:rPr>
                <w:rFonts w:ascii="Arial" w:hAnsi="Arial" w:cs="Arial"/>
                <w:b/>
                <w:sz w:val="24"/>
                <w:szCs w:val="24"/>
              </w:rPr>
            </w:pPr>
          </w:p>
        </w:tc>
      </w:tr>
      <w:tr w:rsidR="00501FAF" w:rsidRPr="00C44EB1" w14:paraId="5260BE3E" w14:textId="77777777" w:rsidTr="00875683">
        <w:trPr>
          <w:trHeight w:val="682"/>
        </w:trPr>
        <w:tc>
          <w:tcPr>
            <w:tcW w:w="1230" w:type="dxa"/>
            <w:vMerge/>
            <w:shd w:val="clear" w:color="auto" w:fill="F2F2F2" w:themeFill="background1" w:themeFillShade="F2"/>
            <w:vAlign w:val="center"/>
          </w:tcPr>
          <w:p w14:paraId="25D6D43E" w14:textId="77777777" w:rsidR="00501FAF" w:rsidRPr="00C44EB1" w:rsidRDefault="00501FAF" w:rsidP="00F446AD">
            <w:pPr>
              <w:jc w:val="center"/>
              <w:rPr>
                <w:rFonts w:ascii="Arial" w:hAnsi="Arial" w:cs="Arial"/>
                <w:b/>
                <w:sz w:val="24"/>
                <w:szCs w:val="24"/>
              </w:rPr>
            </w:pPr>
          </w:p>
        </w:tc>
        <w:tc>
          <w:tcPr>
            <w:tcW w:w="6268" w:type="dxa"/>
            <w:gridSpan w:val="2"/>
            <w:vMerge/>
          </w:tcPr>
          <w:p w14:paraId="3D991183" w14:textId="77777777" w:rsidR="00501FAF" w:rsidRPr="00C44EB1" w:rsidRDefault="00501FAF" w:rsidP="00F446AD">
            <w:pPr>
              <w:rPr>
                <w:rFonts w:ascii="Arial" w:hAnsi="Arial" w:cs="Arial"/>
                <w:b/>
                <w:sz w:val="24"/>
                <w:szCs w:val="24"/>
              </w:rPr>
            </w:pPr>
          </w:p>
        </w:tc>
        <w:tc>
          <w:tcPr>
            <w:tcW w:w="6902" w:type="dxa"/>
          </w:tcPr>
          <w:p w14:paraId="5B8CF3EF" w14:textId="4B96528F" w:rsidR="00501FAF" w:rsidRPr="00C44EB1" w:rsidRDefault="00501FAF" w:rsidP="00501FAF">
            <w:pPr>
              <w:rPr>
                <w:rStyle w:val="Hyperlink"/>
                <w:rFonts w:ascii="Arial" w:hAnsi="Arial" w:cs="Arial"/>
                <w:bCs/>
                <w:sz w:val="24"/>
                <w:szCs w:val="24"/>
              </w:rPr>
            </w:pPr>
            <w:r w:rsidRPr="00C44EB1">
              <w:rPr>
                <w:rFonts w:ascii="Arial" w:hAnsi="Arial" w:cs="Arial"/>
                <w:b/>
                <w:sz w:val="24"/>
                <w:szCs w:val="24"/>
              </w:rPr>
              <w:t xml:space="preserve">c. Submit to OSDE: </w:t>
            </w:r>
            <w:r w:rsidRPr="00C44EB1">
              <w:rPr>
                <w:rFonts w:ascii="Arial" w:hAnsi="Arial" w:cs="Arial"/>
                <w:bCs/>
                <w:sz w:val="24"/>
                <w:szCs w:val="24"/>
              </w:rPr>
              <w:t xml:space="preserve">Evidence that instruction has been designed for meeting the needs of </w:t>
            </w:r>
            <w:r w:rsidR="000412B6" w:rsidRPr="00C44EB1">
              <w:rPr>
                <w:rFonts w:ascii="Arial" w:hAnsi="Arial" w:cs="Arial"/>
                <w:bCs/>
                <w:sz w:val="24"/>
                <w:szCs w:val="24"/>
              </w:rPr>
              <w:t xml:space="preserve">students identified as English Learners </w:t>
            </w:r>
            <w:r w:rsidRPr="00C44EB1">
              <w:rPr>
                <w:rFonts w:ascii="Arial" w:hAnsi="Arial" w:cs="Arial"/>
                <w:bCs/>
                <w:sz w:val="24"/>
                <w:szCs w:val="24"/>
              </w:rPr>
              <w:t>(e.g., Sample lesson plan indicating incorporation of WIDA English Language Development Standards and Oklahoma Academic Standards)</w:t>
            </w:r>
            <w:r w:rsidRPr="00C44EB1">
              <w:rPr>
                <w:rFonts w:ascii="Arial" w:hAnsi="Arial" w:cs="Arial"/>
                <w:b/>
                <w:sz w:val="24"/>
                <w:szCs w:val="24"/>
              </w:rPr>
              <w:t xml:space="preserve"> </w:t>
            </w:r>
            <w:r w:rsidRPr="00C44EB1">
              <w:rPr>
                <w:rFonts w:ascii="Arial" w:hAnsi="Arial" w:cs="Arial"/>
                <w:bCs/>
                <w:sz w:val="24"/>
                <w:szCs w:val="24"/>
              </w:rPr>
              <w:t>ES</w:t>
            </w:r>
            <w:r w:rsidR="00B2117A" w:rsidRPr="00C44EB1">
              <w:rPr>
                <w:rFonts w:ascii="Arial" w:hAnsi="Arial" w:cs="Arial"/>
                <w:bCs/>
                <w:sz w:val="24"/>
                <w:szCs w:val="24"/>
              </w:rPr>
              <w:t>E</w:t>
            </w:r>
            <w:r w:rsidRPr="00C44EB1">
              <w:rPr>
                <w:rFonts w:ascii="Arial" w:hAnsi="Arial" w:cs="Arial"/>
                <w:bCs/>
                <w:sz w:val="24"/>
                <w:szCs w:val="24"/>
              </w:rPr>
              <w:t>A Section 3115(d)(5)</w:t>
            </w:r>
          </w:p>
          <w:p w14:paraId="344190E7" w14:textId="6A79BE78" w:rsidR="00E81EA1" w:rsidRPr="00C44EB1" w:rsidRDefault="00E81EA1" w:rsidP="00501FAF">
            <w:pPr>
              <w:rPr>
                <w:rFonts w:ascii="Arial" w:hAnsi="Arial" w:cs="Arial"/>
                <w:b/>
                <w:sz w:val="24"/>
                <w:szCs w:val="24"/>
              </w:rPr>
            </w:pPr>
          </w:p>
        </w:tc>
      </w:tr>
      <w:tr w:rsidR="00AF19BB" w:rsidRPr="00C44EB1" w14:paraId="4CE4E194" w14:textId="77777777" w:rsidTr="00875683">
        <w:trPr>
          <w:trHeight w:val="1150"/>
        </w:trPr>
        <w:tc>
          <w:tcPr>
            <w:tcW w:w="1230" w:type="dxa"/>
            <w:shd w:val="clear" w:color="auto" w:fill="F2F2F2" w:themeFill="background1" w:themeFillShade="F2"/>
            <w:vAlign w:val="center"/>
          </w:tcPr>
          <w:p w14:paraId="095F6A1D" w14:textId="400AF21D" w:rsidR="00AF19BB" w:rsidRPr="00C44EB1" w:rsidRDefault="00AF19BB" w:rsidP="00F446AD">
            <w:pPr>
              <w:jc w:val="center"/>
              <w:rPr>
                <w:rFonts w:ascii="Arial" w:hAnsi="Arial" w:cs="Arial"/>
                <w:b/>
                <w:sz w:val="24"/>
                <w:szCs w:val="24"/>
              </w:rPr>
            </w:pPr>
            <w:r w:rsidRPr="00C44EB1">
              <w:rPr>
                <w:rFonts w:ascii="Arial" w:hAnsi="Arial" w:cs="Arial"/>
                <w:b/>
                <w:sz w:val="24"/>
                <w:szCs w:val="24"/>
              </w:rPr>
              <w:t>EL</w:t>
            </w:r>
            <w:r w:rsidR="005B4EE4" w:rsidRPr="00C44EB1">
              <w:rPr>
                <w:rFonts w:ascii="Arial" w:hAnsi="Arial" w:cs="Arial"/>
                <w:b/>
                <w:sz w:val="24"/>
                <w:szCs w:val="24"/>
              </w:rPr>
              <w:t xml:space="preserve"> </w:t>
            </w:r>
            <w:r w:rsidRPr="00C44EB1">
              <w:rPr>
                <w:rFonts w:ascii="Arial" w:hAnsi="Arial" w:cs="Arial"/>
                <w:b/>
                <w:sz w:val="24"/>
                <w:szCs w:val="24"/>
              </w:rPr>
              <w:t>2</w:t>
            </w:r>
          </w:p>
        </w:tc>
        <w:tc>
          <w:tcPr>
            <w:tcW w:w="6268" w:type="dxa"/>
            <w:gridSpan w:val="2"/>
          </w:tcPr>
          <w:p w14:paraId="5A63E412" w14:textId="0832AD87" w:rsidR="00AF19BB" w:rsidRPr="00C44EB1" w:rsidRDefault="00AF19BB" w:rsidP="00AF19BB">
            <w:pPr>
              <w:rPr>
                <w:rFonts w:ascii="Arial" w:hAnsi="Arial" w:cs="Arial"/>
                <w:bCs/>
                <w:sz w:val="24"/>
                <w:szCs w:val="24"/>
              </w:rPr>
            </w:pPr>
            <w:r w:rsidRPr="00C44EB1">
              <w:rPr>
                <w:rFonts w:ascii="Arial" w:hAnsi="Arial" w:cs="Arial"/>
                <w:bCs/>
                <w:sz w:val="24"/>
                <w:szCs w:val="24"/>
              </w:rPr>
              <w:t>The LEA demonstrates that the Core EL program and academic courses indicate that English Learners are achieving and sustaining parity of linguistic and academic achievement with students who entered the LEA’s school system already proficient in English.</w:t>
            </w:r>
            <w:r w:rsidR="008E4760" w:rsidRPr="00C44EB1">
              <w:rPr>
                <w:rFonts w:ascii="Arial" w:hAnsi="Arial" w:cs="Arial"/>
                <w:bCs/>
                <w:sz w:val="24"/>
                <w:szCs w:val="24"/>
              </w:rPr>
              <w:t xml:space="preserve"> </w:t>
            </w:r>
            <w:r w:rsidRPr="00C44EB1">
              <w:rPr>
                <w:rFonts w:ascii="Arial" w:hAnsi="Arial" w:cs="Arial"/>
                <w:bCs/>
                <w:sz w:val="24"/>
                <w:szCs w:val="24"/>
              </w:rPr>
              <w:t xml:space="preserve">Title VI of the Civil Rights Act of 1964, </w:t>
            </w:r>
            <w:r w:rsidR="008E4760" w:rsidRPr="00C44EB1">
              <w:rPr>
                <w:rFonts w:ascii="Arial" w:hAnsi="Arial" w:cs="Arial"/>
                <w:bCs/>
                <w:sz w:val="24"/>
                <w:szCs w:val="24"/>
              </w:rPr>
              <w:t>Castañeda v Pickard 648 F.2d 989 (5th Cir. 1981)</w:t>
            </w:r>
          </w:p>
        </w:tc>
        <w:tc>
          <w:tcPr>
            <w:tcW w:w="6902" w:type="dxa"/>
          </w:tcPr>
          <w:p w14:paraId="676CA055" w14:textId="77777777" w:rsidR="00AF19BB" w:rsidRPr="00C44EB1" w:rsidRDefault="00AF19BB" w:rsidP="00F446AD">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Written procedures for intervention in the absence of progress towards English language proficiency or when that progress does not correlate with overall academic achievement.</w:t>
            </w:r>
          </w:p>
          <w:p w14:paraId="08F02230" w14:textId="77777777" w:rsidR="00AF19BB" w:rsidRPr="00C44EB1" w:rsidRDefault="00AF19BB" w:rsidP="00F446AD">
            <w:pPr>
              <w:rPr>
                <w:rFonts w:ascii="Arial" w:hAnsi="Arial" w:cs="Arial"/>
                <w:b/>
                <w:sz w:val="24"/>
                <w:szCs w:val="24"/>
              </w:rPr>
            </w:pPr>
          </w:p>
          <w:p w14:paraId="74300C45" w14:textId="69155256" w:rsidR="00AF19BB" w:rsidRPr="00C44EB1" w:rsidRDefault="00AF19BB" w:rsidP="00F446AD">
            <w:pPr>
              <w:rPr>
                <w:rFonts w:ascii="Arial" w:hAnsi="Arial" w:cs="Arial"/>
                <w:bCs/>
                <w:sz w:val="24"/>
                <w:szCs w:val="24"/>
              </w:rPr>
            </w:pPr>
            <w:r w:rsidRPr="00C44EB1">
              <w:rPr>
                <w:rFonts w:ascii="Arial" w:hAnsi="Arial" w:cs="Arial"/>
                <w:bCs/>
                <w:sz w:val="24"/>
                <w:szCs w:val="24"/>
              </w:rPr>
              <w:t xml:space="preserve">What steps are taken and who takes them (job title) when </w:t>
            </w:r>
            <w:r w:rsidR="000412B6" w:rsidRPr="00C44EB1">
              <w:rPr>
                <w:rFonts w:ascii="Arial" w:hAnsi="Arial" w:cs="Arial"/>
                <w:bCs/>
                <w:sz w:val="24"/>
                <w:szCs w:val="24"/>
              </w:rPr>
              <w:t xml:space="preserve">students identified as English Learners </w:t>
            </w:r>
            <w:r w:rsidRPr="00C44EB1">
              <w:rPr>
                <w:rFonts w:ascii="Arial" w:hAnsi="Arial" w:cs="Arial"/>
                <w:bCs/>
                <w:sz w:val="24"/>
                <w:szCs w:val="24"/>
              </w:rPr>
              <w:t xml:space="preserve">do not make progress towards proficiency, or their progress towards proficiency </w:t>
            </w:r>
            <w:proofErr w:type="gramStart"/>
            <w:r w:rsidRPr="00C44EB1">
              <w:rPr>
                <w:rFonts w:ascii="Arial" w:hAnsi="Arial" w:cs="Arial"/>
                <w:bCs/>
                <w:sz w:val="24"/>
                <w:szCs w:val="24"/>
              </w:rPr>
              <w:t>lags behind</w:t>
            </w:r>
            <w:proofErr w:type="gramEnd"/>
            <w:r w:rsidRPr="00C44EB1">
              <w:rPr>
                <w:rFonts w:ascii="Arial" w:hAnsi="Arial" w:cs="Arial"/>
                <w:bCs/>
                <w:sz w:val="24"/>
                <w:szCs w:val="24"/>
              </w:rPr>
              <w:t xml:space="preserve"> their level of general academic achievement?</w:t>
            </w:r>
          </w:p>
          <w:p w14:paraId="1672CB10" w14:textId="4976F8B5" w:rsidR="00E81EA1" w:rsidRPr="00C44EB1" w:rsidRDefault="00E81EA1" w:rsidP="00F446AD">
            <w:pPr>
              <w:rPr>
                <w:rFonts w:ascii="Arial" w:hAnsi="Arial" w:cs="Arial"/>
                <w:bCs/>
                <w:sz w:val="24"/>
                <w:szCs w:val="24"/>
              </w:rPr>
            </w:pPr>
          </w:p>
        </w:tc>
      </w:tr>
      <w:tr w:rsidR="00AF19BB" w:rsidRPr="00C44EB1" w14:paraId="78076324" w14:textId="77777777" w:rsidTr="00875683">
        <w:trPr>
          <w:trHeight w:val="1150"/>
        </w:trPr>
        <w:tc>
          <w:tcPr>
            <w:tcW w:w="1230" w:type="dxa"/>
            <w:shd w:val="clear" w:color="auto" w:fill="F2F2F2" w:themeFill="background1" w:themeFillShade="F2"/>
            <w:vAlign w:val="center"/>
          </w:tcPr>
          <w:p w14:paraId="0F0C0B0C" w14:textId="7EF70A8A" w:rsidR="00AF19BB" w:rsidRPr="00C44EB1" w:rsidRDefault="00AF19BB" w:rsidP="00F446AD">
            <w:pPr>
              <w:jc w:val="center"/>
              <w:rPr>
                <w:rFonts w:ascii="Arial" w:hAnsi="Arial" w:cs="Arial"/>
                <w:b/>
                <w:sz w:val="24"/>
                <w:szCs w:val="24"/>
              </w:rPr>
            </w:pPr>
            <w:r w:rsidRPr="00C44EB1">
              <w:rPr>
                <w:rFonts w:ascii="Arial" w:hAnsi="Arial" w:cs="Arial"/>
                <w:b/>
                <w:sz w:val="24"/>
                <w:szCs w:val="24"/>
              </w:rPr>
              <w:t>EL</w:t>
            </w:r>
            <w:r w:rsidR="005B4EE4" w:rsidRPr="00C44EB1">
              <w:rPr>
                <w:rFonts w:ascii="Arial" w:hAnsi="Arial" w:cs="Arial"/>
                <w:b/>
                <w:sz w:val="24"/>
                <w:szCs w:val="24"/>
              </w:rPr>
              <w:t xml:space="preserve"> </w:t>
            </w:r>
            <w:r w:rsidRPr="00C44EB1">
              <w:rPr>
                <w:rFonts w:ascii="Arial" w:hAnsi="Arial" w:cs="Arial"/>
                <w:b/>
                <w:sz w:val="24"/>
                <w:szCs w:val="24"/>
              </w:rPr>
              <w:t>3</w:t>
            </w:r>
          </w:p>
        </w:tc>
        <w:tc>
          <w:tcPr>
            <w:tcW w:w="6268" w:type="dxa"/>
            <w:gridSpan w:val="2"/>
          </w:tcPr>
          <w:p w14:paraId="622E49E7" w14:textId="465B4613" w:rsidR="00AF19BB" w:rsidRPr="00C44EB1" w:rsidRDefault="00AF19BB" w:rsidP="00AF19BB">
            <w:pPr>
              <w:rPr>
                <w:rFonts w:ascii="Arial" w:hAnsi="Arial" w:cs="Arial"/>
                <w:bCs/>
                <w:sz w:val="24"/>
                <w:szCs w:val="24"/>
              </w:rPr>
            </w:pPr>
            <w:r w:rsidRPr="00C44EB1">
              <w:rPr>
                <w:rFonts w:ascii="Arial" w:hAnsi="Arial" w:cs="Arial"/>
                <w:bCs/>
                <w:sz w:val="24"/>
                <w:szCs w:val="24"/>
              </w:rPr>
              <w:t>EL students are identified and qualified for special programs (Title I, Special Ed, Gifted and Talented) in a timely manner as compared with their English-only peers. EL staff are involved in the placement/programming for ELs participating in special programs. Title VI of the Civil Rights Act of 1964</w:t>
            </w:r>
          </w:p>
          <w:p w14:paraId="5C109756" w14:textId="3AD39600" w:rsidR="00A23E79" w:rsidRPr="00C44EB1" w:rsidRDefault="00A23E79" w:rsidP="00AF19BB">
            <w:pPr>
              <w:rPr>
                <w:rFonts w:ascii="Arial" w:hAnsi="Arial" w:cs="Arial"/>
                <w:bCs/>
                <w:sz w:val="24"/>
                <w:szCs w:val="24"/>
              </w:rPr>
            </w:pPr>
          </w:p>
        </w:tc>
        <w:tc>
          <w:tcPr>
            <w:tcW w:w="6902" w:type="dxa"/>
          </w:tcPr>
          <w:p w14:paraId="038A9F21" w14:textId="6693B38A" w:rsidR="00AF19BB" w:rsidRPr="00C44EB1" w:rsidRDefault="00AF19BB" w:rsidP="00F446AD">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Cs/>
                <w:sz w:val="24"/>
                <w:szCs w:val="24"/>
              </w:rPr>
              <w:t>Documentation</w:t>
            </w:r>
            <w:r w:rsidR="000412B6" w:rsidRPr="00C44EB1">
              <w:rPr>
                <w:rFonts w:ascii="Arial" w:hAnsi="Arial" w:cs="Arial"/>
                <w:bCs/>
                <w:sz w:val="24"/>
                <w:szCs w:val="24"/>
              </w:rPr>
              <w:t xml:space="preserve"> that</w:t>
            </w:r>
            <w:r w:rsidR="000412B6" w:rsidRPr="00C44EB1">
              <w:rPr>
                <w:rFonts w:ascii="Arial" w:hAnsi="Arial" w:cs="Arial"/>
                <w:b/>
                <w:sz w:val="24"/>
                <w:szCs w:val="24"/>
              </w:rPr>
              <w:t xml:space="preserve"> any personnel</w:t>
            </w:r>
            <w:r w:rsidR="000412B6" w:rsidRPr="00C44EB1">
              <w:rPr>
                <w:rFonts w:ascii="Arial" w:hAnsi="Arial" w:cs="Arial"/>
                <w:bCs/>
                <w:sz w:val="24"/>
                <w:szCs w:val="24"/>
              </w:rPr>
              <w:t xml:space="preserve"> providing services to students identified as English Leaners</w:t>
            </w:r>
            <w:r w:rsidR="00674765" w:rsidRPr="00C44EB1">
              <w:rPr>
                <w:rFonts w:ascii="Arial" w:hAnsi="Arial" w:cs="Arial"/>
                <w:bCs/>
                <w:sz w:val="24"/>
                <w:szCs w:val="24"/>
              </w:rPr>
              <w:t xml:space="preserve"> (EL)</w:t>
            </w:r>
            <w:r w:rsidR="000412B6" w:rsidRPr="00C44EB1">
              <w:rPr>
                <w:rFonts w:ascii="Arial" w:hAnsi="Arial" w:cs="Arial"/>
                <w:bCs/>
                <w:sz w:val="24"/>
                <w:szCs w:val="24"/>
              </w:rPr>
              <w:t xml:space="preserve"> are included in any</w:t>
            </w:r>
            <w:r w:rsidRPr="00C44EB1">
              <w:rPr>
                <w:rFonts w:ascii="Arial" w:hAnsi="Arial" w:cs="Arial"/>
                <w:bCs/>
                <w:sz w:val="24"/>
                <w:szCs w:val="24"/>
              </w:rPr>
              <w:t xml:space="preserve"> </w:t>
            </w:r>
            <w:r w:rsidR="00AE281E" w:rsidRPr="00C44EB1">
              <w:rPr>
                <w:rFonts w:ascii="Arial" w:hAnsi="Arial" w:cs="Arial"/>
                <w:bCs/>
                <w:sz w:val="24"/>
                <w:szCs w:val="24"/>
              </w:rPr>
              <w:t>individualized education program (IEP)</w:t>
            </w:r>
            <w:r w:rsidRPr="00C44EB1">
              <w:rPr>
                <w:rFonts w:ascii="Arial" w:hAnsi="Arial" w:cs="Arial"/>
                <w:bCs/>
                <w:sz w:val="24"/>
                <w:szCs w:val="24"/>
              </w:rPr>
              <w:t xml:space="preserve"> meetings (i.e., agenda and sign-in sheet).</w:t>
            </w:r>
          </w:p>
        </w:tc>
      </w:tr>
      <w:tr w:rsidR="00AF19BB" w:rsidRPr="00C44EB1" w14:paraId="637CC799" w14:textId="77777777" w:rsidTr="00875683">
        <w:trPr>
          <w:trHeight w:val="1150"/>
        </w:trPr>
        <w:tc>
          <w:tcPr>
            <w:tcW w:w="1230" w:type="dxa"/>
            <w:shd w:val="clear" w:color="auto" w:fill="F2F2F2" w:themeFill="background1" w:themeFillShade="F2"/>
            <w:vAlign w:val="center"/>
          </w:tcPr>
          <w:p w14:paraId="7C88E020" w14:textId="665C3F53" w:rsidR="00AF19BB" w:rsidRPr="00C44EB1" w:rsidRDefault="00AF19BB" w:rsidP="00F446AD">
            <w:pPr>
              <w:jc w:val="center"/>
              <w:rPr>
                <w:rFonts w:ascii="Arial" w:hAnsi="Arial" w:cs="Arial"/>
                <w:b/>
                <w:sz w:val="24"/>
                <w:szCs w:val="24"/>
              </w:rPr>
            </w:pPr>
            <w:r w:rsidRPr="00C44EB1">
              <w:rPr>
                <w:rFonts w:ascii="Arial" w:hAnsi="Arial" w:cs="Arial"/>
                <w:b/>
                <w:sz w:val="24"/>
                <w:szCs w:val="24"/>
              </w:rPr>
              <w:t>EL</w:t>
            </w:r>
            <w:r w:rsidR="005B4EE4" w:rsidRPr="00C44EB1">
              <w:rPr>
                <w:rFonts w:ascii="Arial" w:hAnsi="Arial" w:cs="Arial"/>
                <w:b/>
                <w:sz w:val="24"/>
                <w:szCs w:val="24"/>
              </w:rPr>
              <w:t xml:space="preserve"> </w:t>
            </w:r>
            <w:r w:rsidRPr="00C44EB1">
              <w:rPr>
                <w:rFonts w:ascii="Arial" w:hAnsi="Arial" w:cs="Arial"/>
                <w:b/>
                <w:sz w:val="24"/>
                <w:szCs w:val="24"/>
              </w:rPr>
              <w:t>4</w:t>
            </w:r>
          </w:p>
        </w:tc>
        <w:tc>
          <w:tcPr>
            <w:tcW w:w="6268" w:type="dxa"/>
            <w:gridSpan w:val="2"/>
          </w:tcPr>
          <w:p w14:paraId="5B4A90C1" w14:textId="3ACB7C9C" w:rsidR="00AF19BB" w:rsidRPr="00C44EB1" w:rsidRDefault="00AF19BB" w:rsidP="00AF19BB">
            <w:pPr>
              <w:rPr>
                <w:rFonts w:ascii="Arial" w:hAnsi="Arial" w:cs="Arial"/>
                <w:bCs/>
                <w:sz w:val="24"/>
                <w:szCs w:val="24"/>
              </w:rPr>
            </w:pPr>
            <w:r w:rsidRPr="00C44EB1">
              <w:rPr>
                <w:rFonts w:ascii="Arial" w:hAnsi="Arial" w:cs="Arial"/>
                <w:bCs/>
                <w:sz w:val="24"/>
                <w:szCs w:val="24"/>
              </w:rPr>
              <w:t>The LEA accurately exits eligible EL students from a Language Instruction Education Program (LIEP) within the school year, using the statewide-standardized exit criteria and process. ES</w:t>
            </w:r>
            <w:r w:rsidR="00B2117A" w:rsidRPr="00C44EB1">
              <w:rPr>
                <w:rFonts w:ascii="Arial" w:hAnsi="Arial" w:cs="Arial"/>
                <w:bCs/>
                <w:sz w:val="24"/>
                <w:szCs w:val="24"/>
              </w:rPr>
              <w:t>E</w:t>
            </w:r>
            <w:r w:rsidRPr="00C44EB1">
              <w:rPr>
                <w:rFonts w:ascii="Arial" w:hAnsi="Arial" w:cs="Arial"/>
                <w:bCs/>
                <w:sz w:val="24"/>
                <w:szCs w:val="24"/>
              </w:rPr>
              <w:t>A</w:t>
            </w:r>
            <w:r w:rsidR="00B2117A" w:rsidRPr="00C44EB1">
              <w:rPr>
                <w:rFonts w:ascii="Arial" w:hAnsi="Arial" w:cs="Arial"/>
                <w:bCs/>
                <w:sz w:val="24"/>
                <w:szCs w:val="24"/>
              </w:rPr>
              <w:t xml:space="preserve"> </w:t>
            </w:r>
            <w:r w:rsidRPr="00C44EB1">
              <w:rPr>
                <w:rFonts w:ascii="Arial" w:hAnsi="Arial" w:cs="Arial"/>
                <w:bCs/>
                <w:sz w:val="24"/>
                <w:szCs w:val="24"/>
              </w:rPr>
              <w:t>Section 3113(b)(2)</w:t>
            </w:r>
          </w:p>
          <w:p w14:paraId="538BD4B3" w14:textId="77777777" w:rsidR="00AF19BB" w:rsidRPr="00C44EB1" w:rsidRDefault="00AF19BB" w:rsidP="00AF19BB">
            <w:pPr>
              <w:rPr>
                <w:rFonts w:ascii="Arial" w:hAnsi="Arial" w:cs="Arial"/>
                <w:bCs/>
                <w:sz w:val="24"/>
                <w:szCs w:val="24"/>
              </w:rPr>
            </w:pPr>
          </w:p>
          <w:p w14:paraId="2A0B2563" w14:textId="1E16F0E8" w:rsidR="00AF19BB" w:rsidRPr="00C44EB1" w:rsidRDefault="00AF19BB" w:rsidP="00AF19BB">
            <w:pPr>
              <w:rPr>
                <w:rFonts w:ascii="Arial" w:hAnsi="Arial" w:cs="Arial"/>
                <w:bCs/>
                <w:sz w:val="24"/>
                <w:szCs w:val="24"/>
              </w:rPr>
            </w:pPr>
            <w:r w:rsidRPr="00C44EB1">
              <w:rPr>
                <w:rFonts w:ascii="Arial" w:hAnsi="Arial" w:cs="Arial"/>
                <w:bCs/>
                <w:sz w:val="24"/>
                <w:szCs w:val="24"/>
              </w:rPr>
              <w:t xml:space="preserve">The LEA monitors, for a minimum of two years, the progress of students exited from the program to ensure </w:t>
            </w:r>
            <w:r w:rsidRPr="00C44EB1">
              <w:rPr>
                <w:rFonts w:ascii="Arial" w:hAnsi="Arial" w:cs="Arial"/>
                <w:bCs/>
                <w:sz w:val="24"/>
                <w:szCs w:val="24"/>
              </w:rPr>
              <w:lastRenderedPageBreak/>
              <w:t>correct classification, placement, and additional support if needed. Title VI of the Civil Rights Act of 1964</w:t>
            </w:r>
          </w:p>
        </w:tc>
        <w:tc>
          <w:tcPr>
            <w:tcW w:w="6902" w:type="dxa"/>
          </w:tcPr>
          <w:p w14:paraId="2CDF1860" w14:textId="309D6E86" w:rsidR="00AF19BB" w:rsidRPr="00C44EB1" w:rsidRDefault="00AF19BB" w:rsidP="00F446AD">
            <w:pPr>
              <w:rPr>
                <w:rFonts w:ascii="Arial" w:hAnsi="Arial" w:cs="Arial"/>
                <w:bCs/>
                <w:sz w:val="24"/>
                <w:szCs w:val="24"/>
              </w:rPr>
            </w:pPr>
            <w:r w:rsidRPr="00C44EB1">
              <w:rPr>
                <w:rFonts w:ascii="Arial" w:hAnsi="Arial" w:cs="Arial"/>
                <w:b/>
                <w:sz w:val="24"/>
                <w:szCs w:val="24"/>
              </w:rPr>
              <w:lastRenderedPageBreak/>
              <w:t xml:space="preserve">a. Submit to OSDE: </w:t>
            </w:r>
            <w:r w:rsidRPr="00C44EB1">
              <w:rPr>
                <w:rFonts w:ascii="Arial" w:hAnsi="Arial" w:cs="Arial"/>
                <w:bCs/>
                <w:sz w:val="24"/>
                <w:szCs w:val="24"/>
              </w:rPr>
              <w:t xml:space="preserve">Evidence </w:t>
            </w:r>
            <w:r w:rsidR="00674765" w:rsidRPr="00C44EB1">
              <w:rPr>
                <w:rFonts w:ascii="Arial" w:hAnsi="Arial" w:cs="Arial"/>
                <w:bCs/>
                <w:sz w:val="24"/>
                <w:szCs w:val="24"/>
              </w:rPr>
              <w:t xml:space="preserve">the performance of </w:t>
            </w:r>
            <w:r w:rsidRPr="00C44EB1">
              <w:rPr>
                <w:rFonts w:ascii="Arial" w:hAnsi="Arial" w:cs="Arial"/>
                <w:bCs/>
                <w:sz w:val="24"/>
                <w:szCs w:val="24"/>
              </w:rPr>
              <w:t xml:space="preserve"> former student</w:t>
            </w:r>
            <w:r w:rsidR="000412B6" w:rsidRPr="00C44EB1">
              <w:rPr>
                <w:rFonts w:ascii="Arial" w:hAnsi="Arial" w:cs="Arial"/>
                <w:bCs/>
                <w:sz w:val="24"/>
                <w:szCs w:val="24"/>
              </w:rPr>
              <w:t xml:space="preserve">s identified as </w:t>
            </w:r>
            <w:r w:rsidR="00674765" w:rsidRPr="00C44EB1">
              <w:rPr>
                <w:rFonts w:ascii="Arial" w:hAnsi="Arial" w:cs="Arial"/>
                <w:bCs/>
                <w:sz w:val="24"/>
                <w:szCs w:val="24"/>
              </w:rPr>
              <w:t xml:space="preserve">an </w:t>
            </w:r>
            <w:r w:rsidR="000412B6" w:rsidRPr="00C44EB1">
              <w:rPr>
                <w:rFonts w:ascii="Arial" w:hAnsi="Arial" w:cs="Arial"/>
                <w:bCs/>
                <w:sz w:val="24"/>
                <w:szCs w:val="24"/>
              </w:rPr>
              <w:t>English Leaner</w:t>
            </w:r>
            <w:r w:rsidR="00674765" w:rsidRPr="00C44EB1">
              <w:rPr>
                <w:rFonts w:ascii="Arial" w:hAnsi="Arial" w:cs="Arial"/>
                <w:bCs/>
                <w:sz w:val="24"/>
                <w:szCs w:val="24"/>
              </w:rPr>
              <w:t xml:space="preserve"> </w:t>
            </w:r>
            <w:r w:rsidR="000412B6" w:rsidRPr="00C44EB1">
              <w:rPr>
                <w:rFonts w:ascii="Arial" w:hAnsi="Arial" w:cs="Arial"/>
                <w:bCs/>
                <w:sz w:val="24"/>
                <w:szCs w:val="24"/>
              </w:rPr>
              <w:t>(EL)</w:t>
            </w:r>
            <w:r w:rsidRPr="00C44EB1">
              <w:rPr>
                <w:rFonts w:ascii="Arial" w:hAnsi="Arial" w:cs="Arial"/>
                <w:bCs/>
                <w:sz w:val="24"/>
                <w:szCs w:val="24"/>
              </w:rPr>
              <w:t xml:space="preserve"> </w:t>
            </w:r>
            <w:r w:rsidR="00674765" w:rsidRPr="00C44EB1">
              <w:rPr>
                <w:rFonts w:ascii="Arial" w:hAnsi="Arial" w:cs="Arial"/>
                <w:bCs/>
                <w:sz w:val="24"/>
                <w:szCs w:val="24"/>
              </w:rPr>
              <w:t>is tracked</w:t>
            </w:r>
            <w:r w:rsidRPr="00C44EB1">
              <w:rPr>
                <w:rFonts w:ascii="Arial" w:hAnsi="Arial" w:cs="Arial"/>
                <w:bCs/>
                <w:sz w:val="24"/>
                <w:szCs w:val="24"/>
              </w:rPr>
              <w:t xml:space="preserve"> (e.g., EL student information system reports, OSDE EL monitoring form, etc., including the date of obtaining a proficient score on the ELP assessment).</w:t>
            </w:r>
          </w:p>
          <w:p w14:paraId="539B0766" w14:textId="77777777" w:rsidR="00AF19BB" w:rsidRPr="00C44EB1" w:rsidRDefault="00AF19BB" w:rsidP="00F446AD">
            <w:pPr>
              <w:rPr>
                <w:rFonts w:ascii="Arial" w:hAnsi="Arial" w:cs="Arial"/>
                <w:b/>
                <w:sz w:val="24"/>
                <w:szCs w:val="24"/>
              </w:rPr>
            </w:pPr>
          </w:p>
          <w:p w14:paraId="0F70370F" w14:textId="77C67665" w:rsidR="00AF19BB" w:rsidRPr="00C44EB1" w:rsidRDefault="00AF19BB" w:rsidP="00F446AD">
            <w:pPr>
              <w:rPr>
                <w:rFonts w:ascii="Arial" w:hAnsi="Arial" w:cs="Arial"/>
                <w:bCs/>
                <w:sz w:val="24"/>
                <w:szCs w:val="24"/>
              </w:rPr>
            </w:pPr>
            <w:r w:rsidRPr="00C44EB1">
              <w:rPr>
                <w:rFonts w:ascii="Arial" w:hAnsi="Arial" w:cs="Arial"/>
                <w:bCs/>
                <w:sz w:val="24"/>
                <w:szCs w:val="24"/>
              </w:rPr>
              <w:lastRenderedPageBreak/>
              <w:t>Once</w:t>
            </w:r>
            <w:r w:rsidR="00674765" w:rsidRPr="00C44EB1">
              <w:rPr>
                <w:rFonts w:ascii="Arial" w:hAnsi="Arial" w:cs="Arial"/>
                <w:bCs/>
                <w:sz w:val="24"/>
                <w:szCs w:val="24"/>
              </w:rPr>
              <w:t xml:space="preserve"> a</w:t>
            </w:r>
            <w:r w:rsidRPr="00C44EB1">
              <w:rPr>
                <w:rFonts w:ascii="Arial" w:hAnsi="Arial" w:cs="Arial"/>
                <w:bCs/>
                <w:sz w:val="24"/>
                <w:szCs w:val="24"/>
              </w:rPr>
              <w:t xml:space="preserve"> </w:t>
            </w:r>
            <w:r w:rsidR="000412B6" w:rsidRPr="00C44EB1">
              <w:rPr>
                <w:rFonts w:ascii="Arial" w:hAnsi="Arial" w:cs="Arial"/>
                <w:bCs/>
                <w:sz w:val="24"/>
                <w:szCs w:val="24"/>
              </w:rPr>
              <w:t>student</w:t>
            </w:r>
            <w:r w:rsidR="00674765" w:rsidRPr="00C44EB1">
              <w:rPr>
                <w:rFonts w:ascii="Arial" w:hAnsi="Arial" w:cs="Arial"/>
                <w:bCs/>
                <w:sz w:val="24"/>
                <w:szCs w:val="24"/>
              </w:rPr>
              <w:t xml:space="preserve"> has</w:t>
            </w:r>
            <w:r w:rsidRPr="00C44EB1">
              <w:rPr>
                <w:rFonts w:ascii="Arial" w:hAnsi="Arial" w:cs="Arial"/>
                <w:bCs/>
                <w:sz w:val="24"/>
                <w:szCs w:val="24"/>
              </w:rPr>
              <w:t xml:space="preserve"> reached proficiency, the LEA is required to monitor academic progress for four years, formally for two years</w:t>
            </w:r>
            <w:r w:rsidR="00674765" w:rsidRPr="00C44EB1">
              <w:rPr>
                <w:rFonts w:ascii="Arial" w:hAnsi="Arial" w:cs="Arial"/>
                <w:bCs/>
                <w:sz w:val="24"/>
                <w:szCs w:val="24"/>
              </w:rPr>
              <w:t>.</w:t>
            </w:r>
            <w:r w:rsidRPr="00C44EB1">
              <w:rPr>
                <w:rFonts w:ascii="Arial" w:hAnsi="Arial" w:cs="Arial"/>
                <w:bCs/>
                <w:sz w:val="24"/>
                <w:szCs w:val="24"/>
              </w:rPr>
              <w:t xml:space="preserve"> LEAs </w:t>
            </w:r>
            <w:r w:rsidR="00F664F9" w:rsidRPr="00C44EB1">
              <w:rPr>
                <w:rFonts w:ascii="Arial" w:hAnsi="Arial" w:cs="Arial"/>
                <w:bCs/>
                <w:sz w:val="24"/>
                <w:szCs w:val="24"/>
              </w:rPr>
              <w:t>may</w:t>
            </w:r>
            <w:r w:rsidRPr="00C44EB1">
              <w:rPr>
                <w:rFonts w:ascii="Arial" w:hAnsi="Arial" w:cs="Arial"/>
                <w:bCs/>
                <w:sz w:val="24"/>
                <w:szCs w:val="24"/>
              </w:rPr>
              <w:t xml:space="preserve"> develop their own monitoring forms</w:t>
            </w:r>
            <w:r w:rsidR="00F664F9" w:rsidRPr="00C44EB1">
              <w:rPr>
                <w:rFonts w:ascii="Arial" w:hAnsi="Arial" w:cs="Arial"/>
                <w:bCs/>
                <w:sz w:val="24"/>
                <w:szCs w:val="24"/>
              </w:rPr>
              <w:t xml:space="preserve">; however, </w:t>
            </w:r>
            <w:r w:rsidR="00674765" w:rsidRPr="00C44EB1">
              <w:rPr>
                <w:rFonts w:ascii="Arial" w:hAnsi="Arial" w:cs="Arial"/>
                <w:bCs/>
                <w:sz w:val="24"/>
                <w:szCs w:val="24"/>
              </w:rPr>
              <w:t xml:space="preserve">there is a </w:t>
            </w:r>
            <w:r w:rsidR="00F664F9" w:rsidRPr="00C44EB1">
              <w:rPr>
                <w:rFonts w:ascii="Arial" w:hAnsi="Arial" w:cs="Arial"/>
                <w:bCs/>
                <w:sz w:val="24"/>
                <w:szCs w:val="24"/>
              </w:rPr>
              <w:t xml:space="preserve">sample </w:t>
            </w:r>
            <w:r w:rsidR="00674765" w:rsidRPr="00C44EB1">
              <w:rPr>
                <w:rFonts w:ascii="Arial" w:hAnsi="Arial" w:cs="Arial"/>
                <w:bCs/>
                <w:sz w:val="24"/>
                <w:szCs w:val="24"/>
              </w:rPr>
              <w:t>monitoring form available in the ESEA Resource Toolkit</w:t>
            </w:r>
            <w:r w:rsidR="008C0C6B" w:rsidRPr="00C44EB1">
              <w:rPr>
                <w:rFonts w:ascii="Arial" w:hAnsi="Arial" w:cs="Arial"/>
                <w:bCs/>
                <w:sz w:val="24"/>
                <w:szCs w:val="24"/>
              </w:rPr>
              <w:t xml:space="preserve"> on the </w:t>
            </w:r>
            <w:hyperlink r:id="rId49" w:history="1">
              <w:r w:rsidR="008C0C6B" w:rsidRPr="00C44EB1">
                <w:rPr>
                  <w:rStyle w:val="Hyperlink"/>
                  <w:rFonts w:ascii="Arial" w:hAnsi="Arial" w:cs="Arial"/>
                  <w:bCs/>
                  <w:sz w:val="24"/>
                  <w:szCs w:val="24"/>
                </w:rPr>
                <w:t>OTS Webpage</w:t>
              </w:r>
            </w:hyperlink>
            <w:r w:rsidR="00674765" w:rsidRPr="00C44EB1">
              <w:rPr>
                <w:rFonts w:ascii="Arial" w:hAnsi="Arial" w:cs="Arial"/>
                <w:bCs/>
                <w:sz w:val="24"/>
                <w:szCs w:val="24"/>
              </w:rPr>
              <w:t>.</w:t>
            </w:r>
            <w:r w:rsidRPr="00C44EB1">
              <w:rPr>
                <w:rFonts w:ascii="Arial" w:hAnsi="Arial" w:cs="Arial"/>
                <w:bCs/>
                <w:sz w:val="24"/>
                <w:szCs w:val="24"/>
              </w:rPr>
              <w:t xml:space="preserve"> </w:t>
            </w:r>
            <w:r w:rsidR="00674765" w:rsidRPr="00C44EB1">
              <w:rPr>
                <w:rFonts w:ascii="Arial" w:hAnsi="Arial" w:cs="Arial"/>
                <w:bCs/>
                <w:sz w:val="24"/>
                <w:szCs w:val="24"/>
              </w:rPr>
              <w:t>If available, s</w:t>
            </w:r>
            <w:r w:rsidR="0048515F" w:rsidRPr="00C44EB1">
              <w:rPr>
                <w:rFonts w:ascii="Arial" w:hAnsi="Arial" w:cs="Arial"/>
                <w:bCs/>
                <w:sz w:val="24"/>
                <w:szCs w:val="24"/>
              </w:rPr>
              <w:t>ubmit</w:t>
            </w:r>
            <w:r w:rsidRPr="00C44EB1">
              <w:rPr>
                <w:rFonts w:ascii="Arial" w:hAnsi="Arial" w:cs="Arial"/>
                <w:bCs/>
                <w:sz w:val="24"/>
                <w:szCs w:val="24"/>
              </w:rPr>
              <w:t xml:space="preserve"> </w:t>
            </w:r>
            <w:r w:rsidR="00674765" w:rsidRPr="00C44EB1">
              <w:rPr>
                <w:rFonts w:ascii="Arial" w:hAnsi="Arial" w:cs="Arial"/>
                <w:bCs/>
                <w:sz w:val="24"/>
                <w:szCs w:val="24"/>
              </w:rPr>
              <w:t xml:space="preserve">a </w:t>
            </w:r>
            <w:r w:rsidR="000412B6" w:rsidRPr="00C44EB1">
              <w:rPr>
                <w:rFonts w:ascii="Arial" w:hAnsi="Arial" w:cs="Arial"/>
                <w:bCs/>
                <w:sz w:val="24"/>
                <w:szCs w:val="24"/>
              </w:rPr>
              <w:t>completed</w:t>
            </w:r>
            <w:r w:rsidR="00F664F9" w:rsidRPr="00C44EB1">
              <w:rPr>
                <w:rFonts w:ascii="Arial" w:hAnsi="Arial" w:cs="Arial"/>
                <w:bCs/>
                <w:sz w:val="24"/>
                <w:szCs w:val="24"/>
              </w:rPr>
              <w:t xml:space="preserve"> monitoring</w:t>
            </w:r>
            <w:r w:rsidR="00674765" w:rsidRPr="00C44EB1">
              <w:rPr>
                <w:rFonts w:ascii="Arial" w:hAnsi="Arial" w:cs="Arial"/>
                <w:bCs/>
                <w:sz w:val="24"/>
                <w:szCs w:val="24"/>
              </w:rPr>
              <w:t xml:space="preserve"> </w:t>
            </w:r>
            <w:r w:rsidRPr="00C44EB1">
              <w:rPr>
                <w:rFonts w:ascii="Arial" w:hAnsi="Arial" w:cs="Arial"/>
                <w:bCs/>
                <w:sz w:val="24"/>
                <w:szCs w:val="24"/>
              </w:rPr>
              <w:t>form</w:t>
            </w:r>
            <w:r w:rsidR="00674765" w:rsidRPr="00C44EB1">
              <w:rPr>
                <w:rFonts w:ascii="Arial" w:hAnsi="Arial" w:cs="Arial"/>
                <w:bCs/>
                <w:sz w:val="24"/>
                <w:szCs w:val="24"/>
              </w:rPr>
              <w:t xml:space="preserve"> with personal identifiable information redacted</w:t>
            </w:r>
            <w:r w:rsidRPr="00C44EB1">
              <w:rPr>
                <w:rFonts w:ascii="Arial" w:hAnsi="Arial" w:cs="Arial"/>
                <w:bCs/>
                <w:sz w:val="24"/>
                <w:szCs w:val="24"/>
              </w:rPr>
              <w:t>.</w:t>
            </w:r>
          </w:p>
          <w:p w14:paraId="08A600E3" w14:textId="7253AF12" w:rsidR="00E81EA1" w:rsidRPr="00C44EB1" w:rsidRDefault="00E81EA1" w:rsidP="00F446AD">
            <w:pPr>
              <w:rPr>
                <w:rFonts w:ascii="Arial" w:hAnsi="Arial" w:cs="Arial"/>
                <w:bCs/>
                <w:sz w:val="24"/>
                <w:szCs w:val="24"/>
              </w:rPr>
            </w:pPr>
          </w:p>
        </w:tc>
      </w:tr>
      <w:tr w:rsidR="00AF19BB" w:rsidRPr="00C44EB1" w14:paraId="730F2CEE" w14:textId="77777777" w:rsidTr="00875683">
        <w:trPr>
          <w:trHeight w:val="1380"/>
        </w:trPr>
        <w:tc>
          <w:tcPr>
            <w:tcW w:w="1230" w:type="dxa"/>
            <w:vMerge w:val="restart"/>
            <w:shd w:val="clear" w:color="auto" w:fill="F2F2F2" w:themeFill="background1" w:themeFillShade="F2"/>
            <w:vAlign w:val="center"/>
          </w:tcPr>
          <w:p w14:paraId="6A66C0E3" w14:textId="7BF64245" w:rsidR="00AF19BB" w:rsidRPr="00C44EB1" w:rsidRDefault="00AF19BB" w:rsidP="00F446AD">
            <w:pPr>
              <w:jc w:val="center"/>
              <w:rPr>
                <w:rFonts w:ascii="Arial" w:hAnsi="Arial" w:cs="Arial"/>
                <w:b/>
                <w:sz w:val="24"/>
                <w:szCs w:val="24"/>
              </w:rPr>
            </w:pPr>
            <w:r w:rsidRPr="00C44EB1">
              <w:rPr>
                <w:rFonts w:ascii="Arial" w:hAnsi="Arial" w:cs="Arial"/>
                <w:b/>
                <w:sz w:val="24"/>
                <w:szCs w:val="24"/>
              </w:rPr>
              <w:t>EL</w:t>
            </w:r>
            <w:r w:rsidR="005B4EE4" w:rsidRPr="00C44EB1">
              <w:rPr>
                <w:rFonts w:ascii="Arial" w:hAnsi="Arial" w:cs="Arial"/>
                <w:b/>
                <w:sz w:val="24"/>
                <w:szCs w:val="24"/>
              </w:rPr>
              <w:t xml:space="preserve"> </w:t>
            </w:r>
            <w:r w:rsidRPr="00C44EB1">
              <w:rPr>
                <w:rFonts w:ascii="Arial" w:hAnsi="Arial" w:cs="Arial"/>
                <w:b/>
                <w:sz w:val="24"/>
                <w:szCs w:val="24"/>
              </w:rPr>
              <w:t>5</w:t>
            </w:r>
          </w:p>
        </w:tc>
        <w:tc>
          <w:tcPr>
            <w:tcW w:w="6268" w:type="dxa"/>
            <w:gridSpan w:val="2"/>
            <w:vMerge w:val="restart"/>
          </w:tcPr>
          <w:p w14:paraId="552D9D27" w14:textId="616B0036" w:rsidR="00AF19BB" w:rsidRPr="00C44EB1" w:rsidRDefault="00AF19BB" w:rsidP="00AF19BB">
            <w:pPr>
              <w:rPr>
                <w:rFonts w:ascii="Arial" w:hAnsi="Arial" w:cs="Arial"/>
                <w:bCs/>
                <w:sz w:val="24"/>
                <w:szCs w:val="24"/>
              </w:rPr>
            </w:pPr>
            <w:r w:rsidRPr="00C44EB1">
              <w:rPr>
                <w:rFonts w:ascii="Arial" w:hAnsi="Arial" w:cs="Arial"/>
                <w:bCs/>
                <w:sz w:val="24"/>
                <w:szCs w:val="24"/>
              </w:rPr>
              <w:t>All qualified EL students are annually assessed for English Language Proficiency (ELP) using the state approved English Language Proficiency assessment (WIDA) aligned to the state’s English Language Proficiency standards and the State’s academic content standards. ES</w:t>
            </w:r>
            <w:r w:rsidR="00271B74" w:rsidRPr="00C44EB1">
              <w:rPr>
                <w:rFonts w:ascii="Arial" w:hAnsi="Arial" w:cs="Arial"/>
                <w:bCs/>
                <w:sz w:val="24"/>
                <w:szCs w:val="24"/>
              </w:rPr>
              <w:t>E</w:t>
            </w:r>
            <w:r w:rsidRPr="00C44EB1">
              <w:rPr>
                <w:rFonts w:ascii="Arial" w:hAnsi="Arial" w:cs="Arial"/>
                <w:bCs/>
                <w:sz w:val="24"/>
                <w:szCs w:val="24"/>
              </w:rPr>
              <w:t>A Section 1111(b)(2)(G); ES</w:t>
            </w:r>
            <w:r w:rsidR="00271B74" w:rsidRPr="00C44EB1">
              <w:rPr>
                <w:rFonts w:ascii="Arial" w:hAnsi="Arial" w:cs="Arial"/>
                <w:bCs/>
                <w:sz w:val="24"/>
                <w:szCs w:val="24"/>
              </w:rPr>
              <w:t>E</w:t>
            </w:r>
            <w:r w:rsidRPr="00C44EB1">
              <w:rPr>
                <w:rFonts w:ascii="Arial" w:hAnsi="Arial" w:cs="Arial"/>
                <w:bCs/>
                <w:sz w:val="24"/>
                <w:szCs w:val="24"/>
              </w:rPr>
              <w:t>A Section 3113(b)(3)(B)</w:t>
            </w:r>
          </w:p>
          <w:p w14:paraId="196F822F" w14:textId="77777777" w:rsidR="00AF19BB" w:rsidRPr="00C44EB1" w:rsidRDefault="00AF19BB" w:rsidP="00AF19BB">
            <w:pPr>
              <w:rPr>
                <w:rFonts w:ascii="Arial" w:hAnsi="Arial" w:cs="Arial"/>
                <w:bCs/>
                <w:sz w:val="24"/>
                <w:szCs w:val="24"/>
              </w:rPr>
            </w:pPr>
          </w:p>
          <w:p w14:paraId="686A487B" w14:textId="0C166D99" w:rsidR="00AF19BB" w:rsidRPr="00C44EB1" w:rsidRDefault="00AF19BB" w:rsidP="00AF19BB">
            <w:pPr>
              <w:rPr>
                <w:rFonts w:ascii="Arial" w:hAnsi="Arial" w:cs="Arial"/>
                <w:bCs/>
                <w:sz w:val="24"/>
                <w:szCs w:val="24"/>
              </w:rPr>
            </w:pPr>
            <w:r w:rsidRPr="00C44EB1">
              <w:rPr>
                <w:rFonts w:ascii="Arial" w:hAnsi="Arial" w:cs="Arial"/>
                <w:bCs/>
                <w:sz w:val="24"/>
                <w:szCs w:val="24"/>
              </w:rPr>
              <w:t>The LEA assesses all qualified ELs on annual academic achievement assessments in appropriate grades (OSTP). ES</w:t>
            </w:r>
            <w:r w:rsidR="00271B74" w:rsidRPr="00C44EB1">
              <w:rPr>
                <w:rFonts w:ascii="Arial" w:hAnsi="Arial" w:cs="Arial"/>
                <w:bCs/>
                <w:sz w:val="24"/>
                <w:szCs w:val="24"/>
              </w:rPr>
              <w:t>E</w:t>
            </w:r>
            <w:r w:rsidRPr="00C44EB1">
              <w:rPr>
                <w:rFonts w:ascii="Arial" w:hAnsi="Arial" w:cs="Arial"/>
                <w:bCs/>
                <w:sz w:val="24"/>
                <w:szCs w:val="24"/>
              </w:rPr>
              <w:t xml:space="preserve">A Section 1111(b)(2)(B)(vii)(III); </w:t>
            </w:r>
            <w:r w:rsidR="00A23E79" w:rsidRPr="00C44EB1">
              <w:rPr>
                <w:rFonts w:ascii="Arial" w:hAnsi="Arial" w:cs="Arial"/>
                <w:bCs/>
                <w:sz w:val="24"/>
                <w:szCs w:val="24"/>
              </w:rPr>
              <w:t>ES</w:t>
            </w:r>
            <w:r w:rsidR="00271B74" w:rsidRPr="00C44EB1">
              <w:rPr>
                <w:rFonts w:ascii="Arial" w:hAnsi="Arial" w:cs="Arial"/>
                <w:bCs/>
                <w:sz w:val="24"/>
                <w:szCs w:val="24"/>
              </w:rPr>
              <w:t>E</w:t>
            </w:r>
            <w:r w:rsidR="00A23E79" w:rsidRPr="00C44EB1">
              <w:rPr>
                <w:rFonts w:ascii="Arial" w:hAnsi="Arial" w:cs="Arial"/>
                <w:bCs/>
                <w:sz w:val="24"/>
                <w:szCs w:val="24"/>
              </w:rPr>
              <w:t xml:space="preserve">A Section </w:t>
            </w:r>
            <w:r w:rsidRPr="00C44EB1">
              <w:rPr>
                <w:rFonts w:ascii="Arial" w:hAnsi="Arial" w:cs="Arial"/>
                <w:bCs/>
                <w:sz w:val="24"/>
                <w:szCs w:val="24"/>
              </w:rPr>
              <w:t>1111(b)(3)</w:t>
            </w:r>
          </w:p>
          <w:p w14:paraId="6CBFCA72" w14:textId="77777777" w:rsidR="00AF19BB" w:rsidRPr="00C44EB1" w:rsidRDefault="00AF19BB" w:rsidP="00AF19BB">
            <w:pPr>
              <w:rPr>
                <w:rFonts w:ascii="Arial" w:hAnsi="Arial" w:cs="Arial"/>
                <w:bCs/>
                <w:sz w:val="24"/>
                <w:szCs w:val="24"/>
              </w:rPr>
            </w:pPr>
          </w:p>
          <w:p w14:paraId="0302A49A" w14:textId="2035FC32" w:rsidR="00AF19BB" w:rsidRPr="00C44EB1" w:rsidRDefault="00AF19BB" w:rsidP="00AF19BB">
            <w:pPr>
              <w:rPr>
                <w:rFonts w:ascii="Arial" w:hAnsi="Arial" w:cs="Arial"/>
                <w:bCs/>
                <w:sz w:val="24"/>
                <w:szCs w:val="24"/>
              </w:rPr>
            </w:pPr>
            <w:r w:rsidRPr="00C44EB1">
              <w:rPr>
                <w:rFonts w:ascii="Arial" w:hAnsi="Arial" w:cs="Arial"/>
                <w:bCs/>
                <w:sz w:val="24"/>
                <w:szCs w:val="24"/>
              </w:rPr>
              <w:t>The State monitors test administration in its districts and schools to ensure that appropriate assessments, with or without accommodations, are selected for all students with disabilities and Els so that they are appropriately included in assessments and receive accommodations that are […] consistent with the assessment accommodations identified by a student’s IEP Team under IDEA, placement team convened under Section 504; or for students covered by Title II of the ADA. ES</w:t>
            </w:r>
            <w:r w:rsidR="00006F6B" w:rsidRPr="00C44EB1">
              <w:rPr>
                <w:rFonts w:ascii="Arial" w:hAnsi="Arial" w:cs="Arial"/>
                <w:bCs/>
                <w:sz w:val="24"/>
                <w:szCs w:val="24"/>
              </w:rPr>
              <w:t>E</w:t>
            </w:r>
            <w:r w:rsidRPr="00C44EB1">
              <w:rPr>
                <w:rFonts w:ascii="Arial" w:hAnsi="Arial" w:cs="Arial"/>
                <w:bCs/>
                <w:sz w:val="24"/>
                <w:szCs w:val="24"/>
              </w:rPr>
              <w:t xml:space="preserve">A Section 1111(b)(2)(G); </w:t>
            </w:r>
            <w:hyperlink r:id="rId50" w:anchor=":~:text=of%20English%20learners.-,(1),in%20kindergarten%20through%20grade%2012%20in%20schools%20served%20by%20the%20LEA.,-(2)" w:history="1">
              <w:r w:rsidRPr="00C44EB1">
                <w:rPr>
                  <w:rStyle w:val="Hyperlink"/>
                  <w:rFonts w:ascii="Arial" w:hAnsi="Arial" w:cs="Arial"/>
                  <w:bCs/>
                  <w:sz w:val="24"/>
                  <w:szCs w:val="24"/>
                </w:rPr>
                <w:t>34 CFR 200.6(h)(1)</w:t>
              </w:r>
            </w:hyperlink>
            <w:r w:rsidRPr="00C44EB1">
              <w:rPr>
                <w:rFonts w:ascii="Arial" w:hAnsi="Arial" w:cs="Arial"/>
                <w:bCs/>
                <w:sz w:val="24"/>
                <w:szCs w:val="24"/>
              </w:rPr>
              <w:t>,</w:t>
            </w:r>
            <w:hyperlink r:id="rId51" w:anchor=":~:text=assess%20the%20student.-,(5),under%20paragraph%20(h)(1)%20of%20this%20section%20even%20with%20appropriate%20accommodations.,-(i)" w:history="1">
              <w:r w:rsidRPr="00C44EB1">
                <w:rPr>
                  <w:rStyle w:val="Hyperlink"/>
                  <w:rFonts w:ascii="Arial" w:hAnsi="Arial" w:cs="Arial"/>
                  <w:bCs/>
                  <w:sz w:val="24"/>
                  <w:szCs w:val="24"/>
                </w:rPr>
                <w:t>(5)</w:t>
              </w:r>
            </w:hyperlink>
          </w:p>
        </w:tc>
        <w:tc>
          <w:tcPr>
            <w:tcW w:w="6902" w:type="dxa"/>
          </w:tcPr>
          <w:p w14:paraId="17715D26" w14:textId="60F8A660" w:rsidR="00AF19BB" w:rsidRPr="00C44EB1" w:rsidRDefault="00AF19BB" w:rsidP="00F446AD">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Cs/>
                <w:sz w:val="24"/>
                <w:szCs w:val="24"/>
              </w:rPr>
              <w:t xml:space="preserve">LEA written procedures for how the LEA provides appropriate accommodations on the ELP assessment (WIDA) for </w:t>
            </w:r>
            <w:r w:rsidR="008744CB" w:rsidRPr="00C44EB1">
              <w:rPr>
                <w:rFonts w:ascii="Arial" w:hAnsi="Arial" w:cs="Arial"/>
                <w:bCs/>
                <w:sz w:val="24"/>
                <w:szCs w:val="24"/>
              </w:rPr>
              <w:t>students identified as English Learners (EL)</w:t>
            </w:r>
            <w:r w:rsidRPr="00C44EB1">
              <w:rPr>
                <w:rFonts w:ascii="Arial" w:hAnsi="Arial" w:cs="Arial"/>
                <w:bCs/>
                <w:sz w:val="24"/>
                <w:szCs w:val="24"/>
              </w:rPr>
              <w:t xml:space="preserve"> with an active IEP.</w:t>
            </w:r>
          </w:p>
        </w:tc>
      </w:tr>
      <w:tr w:rsidR="00AF19BB" w:rsidRPr="00C44EB1" w14:paraId="5B8F0ED0" w14:textId="77777777" w:rsidTr="00875683">
        <w:trPr>
          <w:trHeight w:val="1380"/>
        </w:trPr>
        <w:tc>
          <w:tcPr>
            <w:tcW w:w="1230" w:type="dxa"/>
            <w:vMerge/>
            <w:shd w:val="clear" w:color="auto" w:fill="F2F2F2" w:themeFill="background1" w:themeFillShade="F2"/>
            <w:vAlign w:val="center"/>
          </w:tcPr>
          <w:p w14:paraId="6BE2F6E0" w14:textId="77777777" w:rsidR="00AF19BB" w:rsidRPr="00C44EB1" w:rsidRDefault="00AF19BB" w:rsidP="00F446AD">
            <w:pPr>
              <w:jc w:val="center"/>
              <w:rPr>
                <w:rFonts w:ascii="Arial" w:hAnsi="Arial" w:cs="Arial"/>
                <w:b/>
                <w:sz w:val="24"/>
                <w:szCs w:val="24"/>
              </w:rPr>
            </w:pPr>
          </w:p>
        </w:tc>
        <w:tc>
          <w:tcPr>
            <w:tcW w:w="6268" w:type="dxa"/>
            <w:gridSpan w:val="2"/>
            <w:vMerge/>
          </w:tcPr>
          <w:p w14:paraId="7D25EC34" w14:textId="77777777" w:rsidR="00AF19BB" w:rsidRPr="00C44EB1" w:rsidRDefault="00AF19BB" w:rsidP="00AF19BB">
            <w:pPr>
              <w:rPr>
                <w:rFonts w:ascii="Arial" w:hAnsi="Arial" w:cs="Arial"/>
                <w:bCs/>
                <w:sz w:val="24"/>
                <w:szCs w:val="24"/>
              </w:rPr>
            </w:pPr>
          </w:p>
        </w:tc>
        <w:tc>
          <w:tcPr>
            <w:tcW w:w="6902" w:type="dxa"/>
          </w:tcPr>
          <w:p w14:paraId="32E37868" w14:textId="58DD6D08" w:rsidR="00AF19BB" w:rsidRPr="00C44EB1" w:rsidRDefault="00AF19BB" w:rsidP="00F446AD">
            <w:pPr>
              <w:rPr>
                <w:rFonts w:ascii="Arial" w:hAnsi="Arial" w:cs="Arial"/>
                <w:b/>
                <w:sz w:val="24"/>
                <w:szCs w:val="24"/>
              </w:rPr>
            </w:pPr>
            <w:r w:rsidRPr="00C44EB1">
              <w:rPr>
                <w:rFonts w:ascii="Arial" w:hAnsi="Arial" w:cs="Arial"/>
                <w:b/>
                <w:sz w:val="24"/>
                <w:szCs w:val="24"/>
              </w:rPr>
              <w:t xml:space="preserve">b. Submit to OSDE: </w:t>
            </w:r>
            <w:r w:rsidRPr="00C44EB1">
              <w:rPr>
                <w:rFonts w:ascii="Arial" w:hAnsi="Arial" w:cs="Arial"/>
                <w:bCs/>
                <w:sz w:val="24"/>
                <w:szCs w:val="24"/>
              </w:rPr>
              <w:t xml:space="preserve">LEA written procedures </w:t>
            </w:r>
            <w:r w:rsidR="008C0C6B" w:rsidRPr="00C44EB1">
              <w:rPr>
                <w:rFonts w:ascii="Arial" w:hAnsi="Arial" w:cs="Arial"/>
                <w:bCs/>
                <w:sz w:val="24"/>
                <w:szCs w:val="24"/>
              </w:rPr>
              <w:t>f</w:t>
            </w:r>
            <w:r w:rsidRPr="00C44EB1">
              <w:rPr>
                <w:rFonts w:ascii="Arial" w:hAnsi="Arial" w:cs="Arial"/>
                <w:bCs/>
                <w:sz w:val="24"/>
                <w:szCs w:val="24"/>
              </w:rPr>
              <w:t xml:space="preserve">or verifying that all </w:t>
            </w:r>
            <w:r w:rsidR="008C0C6B" w:rsidRPr="00C44EB1">
              <w:rPr>
                <w:rFonts w:ascii="Arial" w:hAnsi="Arial" w:cs="Arial"/>
                <w:bCs/>
                <w:sz w:val="24"/>
                <w:szCs w:val="24"/>
              </w:rPr>
              <w:t>students identified as English Learners (EL)</w:t>
            </w:r>
            <w:r w:rsidRPr="00C44EB1">
              <w:rPr>
                <w:rFonts w:ascii="Arial" w:hAnsi="Arial" w:cs="Arial"/>
                <w:bCs/>
                <w:sz w:val="24"/>
                <w:szCs w:val="24"/>
              </w:rPr>
              <w:t xml:space="preserve"> are tested on both the ELP assessments (WIDA) and state academic achievement assessments (OSTP).</w:t>
            </w:r>
          </w:p>
        </w:tc>
      </w:tr>
      <w:tr w:rsidR="00AF19BB" w:rsidRPr="00C44EB1" w14:paraId="13DB43EF" w14:textId="77777777" w:rsidTr="00875683">
        <w:trPr>
          <w:trHeight w:val="1380"/>
        </w:trPr>
        <w:tc>
          <w:tcPr>
            <w:tcW w:w="1230" w:type="dxa"/>
            <w:vMerge/>
            <w:shd w:val="clear" w:color="auto" w:fill="F2F2F2" w:themeFill="background1" w:themeFillShade="F2"/>
            <w:vAlign w:val="center"/>
          </w:tcPr>
          <w:p w14:paraId="1A382405" w14:textId="77777777" w:rsidR="00AF19BB" w:rsidRPr="00C44EB1" w:rsidRDefault="00AF19BB" w:rsidP="00F446AD">
            <w:pPr>
              <w:jc w:val="center"/>
              <w:rPr>
                <w:rFonts w:ascii="Arial" w:hAnsi="Arial" w:cs="Arial"/>
                <w:b/>
                <w:sz w:val="24"/>
                <w:szCs w:val="24"/>
              </w:rPr>
            </w:pPr>
          </w:p>
        </w:tc>
        <w:tc>
          <w:tcPr>
            <w:tcW w:w="6268" w:type="dxa"/>
            <w:gridSpan w:val="2"/>
            <w:vMerge/>
          </w:tcPr>
          <w:p w14:paraId="76CAA137" w14:textId="77777777" w:rsidR="00AF19BB" w:rsidRPr="00C44EB1" w:rsidRDefault="00AF19BB" w:rsidP="00AF19BB">
            <w:pPr>
              <w:rPr>
                <w:rFonts w:ascii="Arial" w:hAnsi="Arial" w:cs="Arial"/>
                <w:bCs/>
                <w:sz w:val="24"/>
                <w:szCs w:val="24"/>
              </w:rPr>
            </w:pPr>
          </w:p>
        </w:tc>
        <w:tc>
          <w:tcPr>
            <w:tcW w:w="6902" w:type="dxa"/>
          </w:tcPr>
          <w:p w14:paraId="4FEF9BF9" w14:textId="684CB496" w:rsidR="00AF19BB" w:rsidRPr="00C44EB1" w:rsidRDefault="00AF19BB" w:rsidP="00F446AD">
            <w:pPr>
              <w:rPr>
                <w:rFonts w:ascii="Arial" w:hAnsi="Arial" w:cs="Arial"/>
                <w:bCs/>
                <w:sz w:val="24"/>
                <w:szCs w:val="24"/>
              </w:rPr>
            </w:pPr>
            <w:r w:rsidRPr="00C44EB1">
              <w:rPr>
                <w:rFonts w:ascii="Arial" w:hAnsi="Arial" w:cs="Arial"/>
                <w:b/>
                <w:sz w:val="24"/>
                <w:szCs w:val="24"/>
              </w:rPr>
              <w:t xml:space="preserve">c. Submit to OSDE: </w:t>
            </w:r>
            <w:r w:rsidRPr="00C44EB1">
              <w:rPr>
                <w:rFonts w:ascii="Arial" w:hAnsi="Arial" w:cs="Arial"/>
                <w:bCs/>
                <w:sz w:val="24"/>
                <w:szCs w:val="24"/>
              </w:rPr>
              <w:t>ACCESS/Alt-ACCESS test administration checklists</w:t>
            </w:r>
            <w:r w:rsidR="001017DC" w:rsidRPr="00C44EB1">
              <w:rPr>
                <w:rFonts w:ascii="Arial" w:hAnsi="Arial" w:cs="Arial"/>
                <w:bCs/>
                <w:sz w:val="24"/>
                <w:szCs w:val="24"/>
              </w:rPr>
              <w:t xml:space="preserve"> from the most recently completed testing window (previous </w:t>
            </w:r>
            <w:r w:rsidR="008C0C6B" w:rsidRPr="00C44EB1">
              <w:rPr>
                <w:rFonts w:ascii="Arial" w:hAnsi="Arial" w:cs="Arial"/>
                <w:bCs/>
                <w:sz w:val="24"/>
                <w:szCs w:val="24"/>
              </w:rPr>
              <w:t xml:space="preserve">school </w:t>
            </w:r>
            <w:r w:rsidR="001017DC" w:rsidRPr="00C44EB1">
              <w:rPr>
                <w:rFonts w:ascii="Arial" w:hAnsi="Arial" w:cs="Arial"/>
                <w:bCs/>
                <w:sz w:val="24"/>
                <w:szCs w:val="24"/>
              </w:rPr>
              <w:t>year)</w:t>
            </w:r>
            <w:r w:rsidRPr="00C44EB1">
              <w:rPr>
                <w:rFonts w:ascii="Arial" w:hAnsi="Arial" w:cs="Arial"/>
                <w:bCs/>
                <w:sz w:val="24"/>
                <w:szCs w:val="24"/>
              </w:rPr>
              <w:t>. The checklists must be signed by the testing administrator or</w:t>
            </w:r>
            <w:r w:rsidR="008C0C6B" w:rsidRPr="00C44EB1">
              <w:rPr>
                <w:rFonts w:ascii="Arial" w:hAnsi="Arial" w:cs="Arial"/>
                <w:bCs/>
                <w:sz w:val="24"/>
                <w:szCs w:val="24"/>
              </w:rPr>
              <w:t xml:space="preserve"> the </w:t>
            </w:r>
            <w:r w:rsidRPr="00C44EB1">
              <w:rPr>
                <w:rFonts w:ascii="Arial" w:hAnsi="Arial" w:cs="Arial"/>
                <w:bCs/>
                <w:sz w:val="24"/>
                <w:szCs w:val="24"/>
              </w:rPr>
              <w:t>LEA superintendent.</w:t>
            </w:r>
            <w:r w:rsidR="001017DC" w:rsidRPr="00C44EB1">
              <w:rPr>
                <w:rFonts w:ascii="Arial" w:hAnsi="Arial" w:cs="Arial"/>
                <w:bCs/>
                <w:sz w:val="24"/>
                <w:szCs w:val="24"/>
              </w:rPr>
              <w:t xml:space="preserve"> </w:t>
            </w:r>
          </w:p>
          <w:p w14:paraId="3FDA5F37" w14:textId="77777777" w:rsidR="00AF19BB" w:rsidRPr="00C44EB1" w:rsidRDefault="00AF19BB" w:rsidP="00F446AD">
            <w:pPr>
              <w:rPr>
                <w:rFonts w:ascii="Arial" w:hAnsi="Arial" w:cs="Arial"/>
                <w:b/>
                <w:sz w:val="24"/>
                <w:szCs w:val="24"/>
              </w:rPr>
            </w:pPr>
          </w:p>
          <w:p w14:paraId="2954625B" w14:textId="431B8297" w:rsidR="00AF19BB" w:rsidRPr="00C44EB1" w:rsidRDefault="008C0C6B" w:rsidP="00F446AD">
            <w:pPr>
              <w:rPr>
                <w:rFonts w:ascii="Arial" w:hAnsi="Arial" w:cs="Arial"/>
                <w:bCs/>
                <w:sz w:val="24"/>
                <w:szCs w:val="24"/>
              </w:rPr>
            </w:pPr>
            <w:r w:rsidRPr="00C44EB1">
              <w:rPr>
                <w:rFonts w:ascii="Arial" w:hAnsi="Arial" w:cs="Arial"/>
                <w:bCs/>
                <w:sz w:val="24"/>
                <w:szCs w:val="24"/>
              </w:rPr>
              <w:t>Copies of the</w:t>
            </w:r>
            <w:r w:rsidR="00AF19BB" w:rsidRPr="00C44EB1">
              <w:rPr>
                <w:rFonts w:ascii="Arial" w:hAnsi="Arial" w:cs="Arial"/>
                <w:bCs/>
                <w:sz w:val="24"/>
                <w:szCs w:val="24"/>
              </w:rPr>
              <w:t xml:space="preserve"> checklists </w:t>
            </w:r>
            <w:r w:rsidRPr="00C44EB1">
              <w:rPr>
                <w:rFonts w:ascii="Arial" w:hAnsi="Arial" w:cs="Arial"/>
                <w:bCs/>
                <w:sz w:val="24"/>
                <w:szCs w:val="24"/>
              </w:rPr>
              <w:t>are available in</w:t>
            </w:r>
            <w:r w:rsidR="00AF19BB" w:rsidRPr="00C44EB1">
              <w:rPr>
                <w:rFonts w:ascii="Arial" w:hAnsi="Arial" w:cs="Arial"/>
                <w:bCs/>
                <w:sz w:val="24"/>
                <w:szCs w:val="24"/>
              </w:rPr>
              <w:t xml:space="preserve"> the ESEA Resource Toolkit</w:t>
            </w:r>
            <w:r w:rsidRPr="00C44EB1">
              <w:rPr>
                <w:rFonts w:ascii="Arial" w:hAnsi="Arial" w:cs="Arial"/>
                <w:bCs/>
                <w:sz w:val="24"/>
                <w:szCs w:val="24"/>
              </w:rPr>
              <w:t xml:space="preserve"> </w:t>
            </w:r>
            <w:r w:rsidR="00AF19BB" w:rsidRPr="00C44EB1">
              <w:rPr>
                <w:rFonts w:ascii="Arial" w:hAnsi="Arial" w:cs="Arial"/>
                <w:bCs/>
                <w:sz w:val="24"/>
                <w:szCs w:val="24"/>
              </w:rPr>
              <w:t xml:space="preserve">on the </w:t>
            </w:r>
            <w:hyperlink r:id="rId52" w:history="1">
              <w:r w:rsidR="00AF19BB" w:rsidRPr="00C44EB1">
                <w:rPr>
                  <w:rStyle w:val="Hyperlink"/>
                  <w:rFonts w:ascii="Arial" w:hAnsi="Arial" w:cs="Arial"/>
                  <w:bCs/>
                  <w:sz w:val="24"/>
                  <w:szCs w:val="24"/>
                </w:rPr>
                <w:t>OTS webpage</w:t>
              </w:r>
            </w:hyperlink>
            <w:r w:rsidR="00AF19BB" w:rsidRPr="00C44EB1">
              <w:rPr>
                <w:rFonts w:ascii="Arial" w:hAnsi="Arial" w:cs="Arial"/>
                <w:bCs/>
                <w:sz w:val="24"/>
                <w:szCs w:val="24"/>
              </w:rPr>
              <w:t>.</w:t>
            </w:r>
          </w:p>
          <w:p w14:paraId="5697AD2C" w14:textId="5EFCF51E" w:rsidR="00E81EA1" w:rsidRPr="00C44EB1" w:rsidRDefault="00E81EA1" w:rsidP="00F446AD">
            <w:pPr>
              <w:rPr>
                <w:rFonts w:ascii="Arial" w:hAnsi="Arial" w:cs="Arial"/>
                <w:bCs/>
                <w:sz w:val="24"/>
                <w:szCs w:val="24"/>
              </w:rPr>
            </w:pPr>
          </w:p>
        </w:tc>
      </w:tr>
      <w:tr w:rsidR="00AF19BB" w:rsidRPr="00C44EB1" w14:paraId="2EEC24EA" w14:textId="77777777" w:rsidTr="00875683">
        <w:trPr>
          <w:trHeight w:val="1150"/>
        </w:trPr>
        <w:tc>
          <w:tcPr>
            <w:tcW w:w="1230" w:type="dxa"/>
            <w:shd w:val="clear" w:color="auto" w:fill="F2F2F2" w:themeFill="background1" w:themeFillShade="F2"/>
            <w:vAlign w:val="center"/>
          </w:tcPr>
          <w:p w14:paraId="43D382FA" w14:textId="31593938" w:rsidR="00AF19BB" w:rsidRPr="00C44EB1" w:rsidRDefault="005B4EE4" w:rsidP="00F446AD">
            <w:pPr>
              <w:jc w:val="center"/>
              <w:rPr>
                <w:rFonts w:ascii="Arial" w:hAnsi="Arial" w:cs="Arial"/>
                <w:b/>
                <w:sz w:val="24"/>
                <w:szCs w:val="24"/>
              </w:rPr>
            </w:pPr>
            <w:r w:rsidRPr="00C44EB1">
              <w:rPr>
                <w:rFonts w:ascii="Arial" w:hAnsi="Arial" w:cs="Arial"/>
                <w:b/>
                <w:sz w:val="24"/>
                <w:szCs w:val="24"/>
              </w:rPr>
              <w:lastRenderedPageBreak/>
              <w:t>EL 6</w:t>
            </w:r>
          </w:p>
        </w:tc>
        <w:tc>
          <w:tcPr>
            <w:tcW w:w="6268" w:type="dxa"/>
            <w:gridSpan w:val="2"/>
          </w:tcPr>
          <w:p w14:paraId="69691358" w14:textId="27194595" w:rsidR="00AF19BB" w:rsidRPr="00C44EB1" w:rsidRDefault="005B4EE4" w:rsidP="005B4EE4">
            <w:pPr>
              <w:rPr>
                <w:rFonts w:ascii="Arial" w:hAnsi="Arial" w:cs="Arial"/>
                <w:bCs/>
                <w:sz w:val="24"/>
                <w:szCs w:val="24"/>
              </w:rPr>
            </w:pPr>
            <w:proofErr w:type="gramStart"/>
            <w:r w:rsidRPr="00C44EB1">
              <w:rPr>
                <w:rFonts w:ascii="Arial" w:hAnsi="Arial" w:cs="Arial"/>
                <w:bCs/>
                <w:sz w:val="24"/>
                <w:szCs w:val="24"/>
              </w:rPr>
              <w:t>In order to</w:t>
            </w:r>
            <w:proofErr w:type="gramEnd"/>
            <w:r w:rsidRPr="00C44EB1">
              <w:rPr>
                <w:rFonts w:ascii="Arial" w:hAnsi="Arial" w:cs="Arial"/>
                <w:bCs/>
                <w:sz w:val="24"/>
                <w:szCs w:val="24"/>
              </w:rPr>
              <w:t xml:space="preserve"> meet the language requirements of the Equal Educational Opportunities Act of 1974 (EEOA), LEAs must provide a language program that is based on sound educational theory and that program must be implemented effectively with resources for personnel, instructional materials, and space. Resources for personnel </w:t>
            </w:r>
            <w:r w:rsidR="00B05E0D" w:rsidRPr="00C44EB1">
              <w:rPr>
                <w:rFonts w:ascii="Arial" w:hAnsi="Arial" w:cs="Arial"/>
                <w:bCs/>
                <w:sz w:val="24"/>
                <w:szCs w:val="24"/>
              </w:rPr>
              <w:t>are</w:t>
            </w:r>
            <w:r w:rsidRPr="00C44EB1">
              <w:rPr>
                <w:rFonts w:ascii="Arial" w:hAnsi="Arial" w:cs="Arial"/>
                <w:bCs/>
                <w:sz w:val="24"/>
                <w:szCs w:val="24"/>
              </w:rPr>
              <w:t xml:space="preserve"> interpreted as including professional development initiatives that align with the chosen intervention model. Castañeda v Pickard 648 F.2d 989 (5th Cir. 1981)</w:t>
            </w:r>
          </w:p>
          <w:p w14:paraId="24548FE8" w14:textId="1EE24476" w:rsidR="00E41A62" w:rsidRPr="00C44EB1" w:rsidRDefault="00E41A62" w:rsidP="005B4EE4">
            <w:pPr>
              <w:rPr>
                <w:rFonts w:ascii="Arial" w:hAnsi="Arial" w:cs="Arial"/>
                <w:bCs/>
                <w:sz w:val="24"/>
                <w:szCs w:val="24"/>
              </w:rPr>
            </w:pPr>
          </w:p>
        </w:tc>
        <w:tc>
          <w:tcPr>
            <w:tcW w:w="6902" w:type="dxa"/>
          </w:tcPr>
          <w:p w14:paraId="5B217E03" w14:textId="425506B3" w:rsidR="00AF19BB" w:rsidRPr="00C44EB1" w:rsidRDefault="005B4EE4" w:rsidP="00F446AD">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bCs/>
                <w:sz w:val="24"/>
                <w:szCs w:val="24"/>
              </w:rPr>
              <w:t xml:space="preserve">Current year </w:t>
            </w:r>
            <w:r w:rsidR="008C0C6B" w:rsidRPr="00C44EB1">
              <w:rPr>
                <w:rFonts w:ascii="Arial" w:hAnsi="Arial" w:cs="Arial"/>
                <w:bCs/>
                <w:sz w:val="24"/>
                <w:szCs w:val="24"/>
              </w:rPr>
              <w:t>professional development</w:t>
            </w:r>
            <w:r w:rsidRPr="00C44EB1">
              <w:rPr>
                <w:rFonts w:ascii="Arial" w:hAnsi="Arial" w:cs="Arial"/>
                <w:bCs/>
                <w:sz w:val="24"/>
                <w:szCs w:val="24"/>
              </w:rPr>
              <w:t xml:space="preserve"> program</w:t>
            </w:r>
            <w:r w:rsidR="008C0C6B" w:rsidRPr="00C44EB1">
              <w:rPr>
                <w:rFonts w:ascii="Arial" w:hAnsi="Arial" w:cs="Arial"/>
                <w:bCs/>
                <w:sz w:val="24"/>
                <w:szCs w:val="24"/>
              </w:rPr>
              <w:t xml:space="preserve"> </w:t>
            </w:r>
            <w:r w:rsidRPr="00C44EB1">
              <w:rPr>
                <w:rFonts w:ascii="Arial" w:hAnsi="Arial" w:cs="Arial"/>
                <w:bCs/>
                <w:sz w:val="24"/>
                <w:szCs w:val="24"/>
              </w:rPr>
              <w:t>targeting the implementation of the LEA’s Language Instruction Education Program (LIEP).</w:t>
            </w:r>
          </w:p>
        </w:tc>
      </w:tr>
      <w:tr w:rsidR="005B4EE4" w:rsidRPr="00C44EB1" w14:paraId="00D74A7A" w14:textId="77777777" w:rsidTr="00875683">
        <w:trPr>
          <w:trHeight w:val="1165"/>
        </w:trPr>
        <w:tc>
          <w:tcPr>
            <w:tcW w:w="1230" w:type="dxa"/>
            <w:vMerge w:val="restart"/>
            <w:shd w:val="clear" w:color="auto" w:fill="F2F2F2" w:themeFill="background1" w:themeFillShade="F2"/>
            <w:vAlign w:val="center"/>
          </w:tcPr>
          <w:p w14:paraId="46376D90" w14:textId="15226A09" w:rsidR="005B4EE4" w:rsidRPr="00C44EB1" w:rsidRDefault="005B4EE4" w:rsidP="00F446AD">
            <w:pPr>
              <w:jc w:val="center"/>
              <w:rPr>
                <w:rFonts w:ascii="Arial" w:hAnsi="Arial" w:cs="Arial"/>
                <w:b/>
                <w:sz w:val="24"/>
                <w:szCs w:val="24"/>
              </w:rPr>
            </w:pPr>
            <w:r w:rsidRPr="00C44EB1">
              <w:rPr>
                <w:rFonts w:ascii="Arial" w:hAnsi="Arial" w:cs="Arial"/>
                <w:b/>
                <w:sz w:val="24"/>
                <w:szCs w:val="24"/>
              </w:rPr>
              <w:t>EL 7</w:t>
            </w:r>
          </w:p>
        </w:tc>
        <w:tc>
          <w:tcPr>
            <w:tcW w:w="6268" w:type="dxa"/>
            <w:gridSpan w:val="2"/>
            <w:vMerge w:val="restart"/>
          </w:tcPr>
          <w:p w14:paraId="59D641DB" w14:textId="7D22951C" w:rsidR="005B4EE4" w:rsidRPr="00C44EB1" w:rsidRDefault="005B4EE4" w:rsidP="005B4EE4">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Part A</w:t>
            </w:r>
            <w:r w:rsidRPr="00C44EB1">
              <w:rPr>
                <w:rFonts w:ascii="Arial" w:hAnsi="Arial" w:cs="Arial"/>
                <w:b/>
                <w:sz w:val="24"/>
                <w:szCs w:val="24"/>
              </w:rPr>
              <w:t xml:space="preserve"> Grant Recipients Only</w:t>
            </w:r>
          </w:p>
          <w:p w14:paraId="783723A1" w14:textId="7BBAC463" w:rsidR="005B4EE4" w:rsidRPr="00C44EB1" w:rsidRDefault="005B4EE4" w:rsidP="005B4EE4">
            <w:pPr>
              <w:rPr>
                <w:rFonts w:ascii="Arial" w:hAnsi="Arial" w:cs="Arial"/>
                <w:bCs/>
                <w:sz w:val="24"/>
                <w:szCs w:val="24"/>
              </w:rPr>
            </w:pPr>
            <w:r w:rsidRPr="00C44EB1">
              <w:rPr>
                <w:rFonts w:ascii="Arial" w:hAnsi="Arial" w:cs="Arial"/>
                <w:bCs/>
                <w:sz w:val="24"/>
                <w:szCs w:val="24"/>
              </w:rPr>
              <w:t>LEAs must use Title III funds to provide effective professional</w:t>
            </w:r>
            <w:r w:rsidR="00BB4F67" w:rsidRPr="00C44EB1">
              <w:rPr>
                <w:rFonts w:ascii="Arial" w:hAnsi="Arial" w:cs="Arial"/>
                <w:bCs/>
                <w:sz w:val="24"/>
                <w:szCs w:val="24"/>
              </w:rPr>
              <w:t xml:space="preserve"> </w:t>
            </w:r>
            <w:r w:rsidRPr="00C44EB1">
              <w:rPr>
                <w:rFonts w:ascii="Arial" w:hAnsi="Arial" w:cs="Arial"/>
                <w:bCs/>
                <w:sz w:val="24"/>
                <w:szCs w:val="24"/>
              </w:rPr>
              <w:t>development for teachers and principals of ELs that is:</w:t>
            </w:r>
          </w:p>
          <w:p w14:paraId="00768B93" w14:textId="77777777" w:rsidR="005B4EE4" w:rsidRPr="00C44EB1" w:rsidRDefault="005B4EE4" w:rsidP="005B4EE4">
            <w:pPr>
              <w:pStyle w:val="ListParagraph"/>
              <w:numPr>
                <w:ilvl w:val="0"/>
                <w:numId w:val="38"/>
              </w:numPr>
              <w:rPr>
                <w:rFonts w:ascii="Arial" w:hAnsi="Arial" w:cs="Arial"/>
                <w:bCs/>
                <w:sz w:val="24"/>
                <w:szCs w:val="24"/>
              </w:rPr>
            </w:pPr>
            <w:r w:rsidRPr="00C44EB1">
              <w:rPr>
                <w:rFonts w:ascii="Arial" w:hAnsi="Arial" w:cs="Arial"/>
                <w:bCs/>
                <w:sz w:val="24"/>
                <w:szCs w:val="24"/>
              </w:rPr>
              <w:t>Designed to improve the instruction and assessment of ELs; Designed to enhance the ability of teachers and principals to understand and implement curricula, assessment measures and practices, and instructional strategies for ELs;</w:t>
            </w:r>
          </w:p>
          <w:p w14:paraId="3248BEE0" w14:textId="77777777" w:rsidR="005B4EE4" w:rsidRPr="00C44EB1" w:rsidRDefault="005B4EE4" w:rsidP="005B4EE4">
            <w:pPr>
              <w:pStyle w:val="ListParagraph"/>
              <w:numPr>
                <w:ilvl w:val="0"/>
                <w:numId w:val="38"/>
              </w:numPr>
              <w:rPr>
                <w:rFonts w:ascii="Arial" w:hAnsi="Arial" w:cs="Arial"/>
                <w:bCs/>
                <w:sz w:val="24"/>
                <w:szCs w:val="24"/>
              </w:rPr>
            </w:pPr>
            <w:r w:rsidRPr="00C44EB1">
              <w:rPr>
                <w:rFonts w:ascii="Arial" w:hAnsi="Arial" w:cs="Arial"/>
                <w:bCs/>
                <w:sz w:val="24"/>
                <w:szCs w:val="24"/>
              </w:rPr>
              <w:t>Effective in increasing children’s English language proficiency or substantially increasing the subject matter knowledge, teaching knowledge, and teaching skills of teachers of ELs; and</w:t>
            </w:r>
          </w:p>
          <w:p w14:paraId="577D8457" w14:textId="671BF429" w:rsidR="00E41A62" w:rsidRPr="00C44EB1" w:rsidRDefault="005B4EE4" w:rsidP="00E41A62">
            <w:pPr>
              <w:pStyle w:val="ListParagraph"/>
              <w:numPr>
                <w:ilvl w:val="0"/>
                <w:numId w:val="38"/>
              </w:numPr>
              <w:rPr>
                <w:rFonts w:ascii="Arial" w:hAnsi="Arial" w:cs="Arial"/>
                <w:bCs/>
                <w:sz w:val="24"/>
                <w:szCs w:val="24"/>
              </w:rPr>
            </w:pPr>
            <w:r w:rsidRPr="00C44EB1">
              <w:rPr>
                <w:rFonts w:ascii="Arial" w:hAnsi="Arial" w:cs="Arial"/>
                <w:bCs/>
                <w:sz w:val="24"/>
                <w:szCs w:val="24"/>
              </w:rPr>
              <w:t>Of sufficient intensity and duration to have a positive and lasting impact on the teachers’ performance in the classroom. This does not include one-day or short-term events, unless as part of a teacher’s comprehensive professional development plan that is based on a needs assessment. ES</w:t>
            </w:r>
            <w:r w:rsidR="00F56A48" w:rsidRPr="00C44EB1">
              <w:rPr>
                <w:rFonts w:ascii="Arial" w:hAnsi="Arial" w:cs="Arial"/>
                <w:bCs/>
                <w:sz w:val="24"/>
                <w:szCs w:val="24"/>
              </w:rPr>
              <w:t>E</w:t>
            </w:r>
            <w:r w:rsidRPr="00C44EB1">
              <w:rPr>
                <w:rFonts w:ascii="Arial" w:hAnsi="Arial" w:cs="Arial"/>
                <w:bCs/>
                <w:sz w:val="24"/>
                <w:szCs w:val="24"/>
              </w:rPr>
              <w:t>A Section 3115(c)(2)</w:t>
            </w:r>
          </w:p>
          <w:p w14:paraId="5772FCE3" w14:textId="7F1804CF" w:rsidR="00E41A62" w:rsidRPr="00C44EB1" w:rsidRDefault="00E41A62" w:rsidP="00AA2648">
            <w:pPr>
              <w:pStyle w:val="ListParagraph"/>
              <w:rPr>
                <w:rFonts w:ascii="Arial" w:hAnsi="Arial" w:cs="Arial"/>
                <w:bCs/>
                <w:sz w:val="24"/>
                <w:szCs w:val="24"/>
              </w:rPr>
            </w:pPr>
          </w:p>
        </w:tc>
        <w:tc>
          <w:tcPr>
            <w:tcW w:w="6902" w:type="dxa"/>
          </w:tcPr>
          <w:p w14:paraId="3DF41CB2" w14:textId="6A335833" w:rsidR="00E81EA1" w:rsidRPr="00C44EB1" w:rsidRDefault="00875683" w:rsidP="005B4EE4">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Part A</w:t>
            </w:r>
            <w:r w:rsidRPr="00C44EB1">
              <w:rPr>
                <w:rFonts w:ascii="Arial" w:hAnsi="Arial" w:cs="Arial"/>
                <w:b/>
                <w:sz w:val="24"/>
                <w:szCs w:val="24"/>
              </w:rPr>
              <w:t xml:space="preserve"> Grant Recipients Only</w:t>
            </w:r>
          </w:p>
          <w:p w14:paraId="08F72C4F" w14:textId="77777777" w:rsidR="005B4EE4" w:rsidRPr="00C44EB1" w:rsidRDefault="005B4EE4" w:rsidP="005B4EE4">
            <w:pPr>
              <w:rPr>
                <w:rFonts w:ascii="Arial" w:hAnsi="Arial" w:cs="Arial"/>
                <w:bCs/>
                <w:sz w:val="24"/>
                <w:szCs w:val="24"/>
              </w:rPr>
            </w:pPr>
            <w:r w:rsidRPr="00C44EB1">
              <w:rPr>
                <w:rFonts w:ascii="Arial" w:hAnsi="Arial" w:cs="Arial"/>
                <w:b/>
                <w:sz w:val="24"/>
                <w:szCs w:val="24"/>
              </w:rPr>
              <w:t xml:space="preserve">a. Submit to OSDE: </w:t>
            </w:r>
            <w:r w:rsidRPr="00C44EB1">
              <w:rPr>
                <w:rFonts w:ascii="Arial" w:hAnsi="Arial" w:cs="Arial"/>
                <w:bCs/>
                <w:sz w:val="24"/>
                <w:szCs w:val="24"/>
              </w:rPr>
              <w:t>Evidence of professional development (PD) for teachers and principals (e.g., agendas and sign-in sheets, provider invoices, training descriptions, etc.)</w:t>
            </w:r>
            <w:r w:rsidR="00C37094" w:rsidRPr="00C44EB1">
              <w:rPr>
                <w:rFonts w:ascii="Arial" w:hAnsi="Arial" w:cs="Arial"/>
                <w:bCs/>
                <w:sz w:val="24"/>
                <w:szCs w:val="24"/>
              </w:rPr>
              <w:t xml:space="preserve"> that meets the requirements in ESEA Section 3115(c)(2).</w:t>
            </w:r>
          </w:p>
          <w:p w14:paraId="715C668E" w14:textId="722E65F1" w:rsidR="00875683" w:rsidRPr="00C44EB1" w:rsidRDefault="00875683" w:rsidP="005B4EE4">
            <w:pPr>
              <w:rPr>
                <w:rFonts w:ascii="Arial" w:hAnsi="Arial" w:cs="Arial"/>
                <w:bCs/>
                <w:sz w:val="24"/>
                <w:szCs w:val="24"/>
              </w:rPr>
            </w:pPr>
          </w:p>
        </w:tc>
      </w:tr>
      <w:tr w:rsidR="005B4EE4" w:rsidRPr="00C44EB1" w14:paraId="0E66F38E" w14:textId="77777777" w:rsidTr="00875683">
        <w:trPr>
          <w:trHeight w:val="1165"/>
        </w:trPr>
        <w:tc>
          <w:tcPr>
            <w:tcW w:w="1230" w:type="dxa"/>
            <w:vMerge/>
            <w:shd w:val="clear" w:color="auto" w:fill="F2F2F2" w:themeFill="background1" w:themeFillShade="F2"/>
            <w:vAlign w:val="center"/>
          </w:tcPr>
          <w:p w14:paraId="470CBA8C" w14:textId="77777777" w:rsidR="005B4EE4" w:rsidRPr="00C44EB1" w:rsidRDefault="005B4EE4" w:rsidP="00F446AD">
            <w:pPr>
              <w:jc w:val="center"/>
              <w:rPr>
                <w:rFonts w:ascii="Arial" w:hAnsi="Arial" w:cs="Arial"/>
                <w:b/>
                <w:sz w:val="24"/>
                <w:szCs w:val="24"/>
              </w:rPr>
            </w:pPr>
          </w:p>
        </w:tc>
        <w:tc>
          <w:tcPr>
            <w:tcW w:w="6268" w:type="dxa"/>
            <w:gridSpan w:val="2"/>
            <w:vMerge/>
          </w:tcPr>
          <w:p w14:paraId="4E5D5996" w14:textId="77777777" w:rsidR="005B4EE4" w:rsidRPr="00C44EB1" w:rsidRDefault="005B4EE4" w:rsidP="005B4EE4">
            <w:pPr>
              <w:rPr>
                <w:rFonts w:ascii="Arial" w:hAnsi="Arial" w:cs="Arial"/>
                <w:b/>
                <w:sz w:val="24"/>
                <w:szCs w:val="24"/>
              </w:rPr>
            </w:pPr>
          </w:p>
        </w:tc>
        <w:tc>
          <w:tcPr>
            <w:tcW w:w="6902" w:type="dxa"/>
          </w:tcPr>
          <w:p w14:paraId="16AD5C70" w14:textId="0168ABF2" w:rsidR="00E81EA1" w:rsidRPr="00C44EB1" w:rsidRDefault="00875683" w:rsidP="005B4EE4">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Part A</w:t>
            </w:r>
            <w:r w:rsidRPr="00C44EB1">
              <w:rPr>
                <w:rFonts w:ascii="Arial" w:hAnsi="Arial" w:cs="Arial"/>
                <w:b/>
                <w:sz w:val="24"/>
                <w:szCs w:val="24"/>
              </w:rPr>
              <w:t xml:space="preserve"> Grant Recipients Only</w:t>
            </w:r>
          </w:p>
          <w:p w14:paraId="75B6AB20" w14:textId="726AE48F" w:rsidR="00C37094" w:rsidRPr="00C44EB1" w:rsidRDefault="005B4EE4" w:rsidP="00C37094">
            <w:pPr>
              <w:rPr>
                <w:rFonts w:ascii="Arial" w:hAnsi="Arial" w:cs="Arial"/>
                <w:bCs/>
                <w:sz w:val="24"/>
                <w:szCs w:val="24"/>
              </w:rPr>
            </w:pPr>
            <w:r w:rsidRPr="00C44EB1">
              <w:rPr>
                <w:rFonts w:ascii="Arial" w:hAnsi="Arial" w:cs="Arial"/>
                <w:b/>
                <w:sz w:val="24"/>
                <w:szCs w:val="24"/>
              </w:rPr>
              <w:t xml:space="preserve">b. Submit to OSDE: </w:t>
            </w:r>
            <w:r w:rsidR="00C37094" w:rsidRPr="00C44EB1">
              <w:rPr>
                <w:rFonts w:ascii="Arial" w:hAnsi="Arial" w:cs="Arial"/>
                <w:bCs/>
                <w:sz w:val="24"/>
                <w:szCs w:val="24"/>
              </w:rPr>
              <w:t>If applicable, e</w:t>
            </w:r>
            <w:r w:rsidRPr="00C44EB1">
              <w:rPr>
                <w:rFonts w:ascii="Arial" w:hAnsi="Arial" w:cs="Arial"/>
                <w:bCs/>
                <w:sz w:val="24"/>
                <w:szCs w:val="24"/>
              </w:rPr>
              <w:t xml:space="preserve">vidence of professional development (PD) for personnel working in participating nonpublic schools </w:t>
            </w:r>
            <w:r w:rsidR="00C37094" w:rsidRPr="00C44EB1">
              <w:rPr>
                <w:rFonts w:ascii="Arial" w:hAnsi="Arial" w:cs="Arial"/>
                <w:bCs/>
                <w:sz w:val="24"/>
                <w:szCs w:val="24"/>
              </w:rPr>
              <w:t>(e.g., agendas and sign-in sheets, provider invoices, training descriptions, etc.) that meets the requirements in ESEA Section 3115(c)(2).</w:t>
            </w:r>
          </w:p>
          <w:p w14:paraId="6E42A954" w14:textId="7BCFEAAD" w:rsidR="005B4EE4" w:rsidRPr="00C44EB1" w:rsidRDefault="005B4EE4" w:rsidP="005B4EE4">
            <w:pPr>
              <w:rPr>
                <w:rFonts w:ascii="Arial" w:hAnsi="Arial" w:cs="Arial"/>
                <w:b/>
                <w:sz w:val="24"/>
                <w:szCs w:val="24"/>
              </w:rPr>
            </w:pPr>
          </w:p>
        </w:tc>
      </w:tr>
      <w:tr w:rsidR="005B4EE4" w:rsidRPr="00C44EB1" w14:paraId="18CBC51B" w14:textId="77777777" w:rsidTr="00BB4F67">
        <w:trPr>
          <w:trHeight w:val="197"/>
        </w:trPr>
        <w:tc>
          <w:tcPr>
            <w:tcW w:w="1230" w:type="dxa"/>
            <w:vMerge/>
            <w:shd w:val="clear" w:color="auto" w:fill="F2F2F2" w:themeFill="background1" w:themeFillShade="F2"/>
            <w:vAlign w:val="center"/>
          </w:tcPr>
          <w:p w14:paraId="1E9A41C4" w14:textId="77777777" w:rsidR="005B4EE4" w:rsidRPr="00C44EB1" w:rsidRDefault="005B4EE4" w:rsidP="00F446AD">
            <w:pPr>
              <w:jc w:val="center"/>
              <w:rPr>
                <w:rFonts w:ascii="Arial" w:hAnsi="Arial" w:cs="Arial"/>
                <w:b/>
                <w:sz w:val="24"/>
                <w:szCs w:val="24"/>
              </w:rPr>
            </w:pPr>
          </w:p>
        </w:tc>
        <w:tc>
          <w:tcPr>
            <w:tcW w:w="6268" w:type="dxa"/>
            <w:gridSpan w:val="2"/>
            <w:vMerge/>
          </w:tcPr>
          <w:p w14:paraId="1ED9B201" w14:textId="77777777" w:rsidR="005B4EE4" w:rsidRPr="00C44EB1" w:rsidRDefault="005B4EE4" w:rsidP="005B4EE4">
            <w:pPr>
              <w:rPr>
                <w:rFonts w:ascii="Arial" w:hAnsi="Arial" w:cs="Arial"/>
                <w:b/>
                <w:sz w:val="24"/>
                <w:szCs w:val="24"/>
              </w:rPr>
            </w:pPr>
          </w:p>
        </w:tc>
        <w:tc>
          <w:tcPr>
            <w:tcW w:w="6902" w:type="dxa"/>
          </w:tcPr>
          <w:p w14:paraId="437CAD77" w14:textId="4B838751" w:rsidR="00E81EA1" w:rsidRPr="00C44EB1" w:rsidRDefault="00875683" w:rsidP="005B4EE4">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Part A</w:t>
            </w:r>
            <w:r w:rsidRPr="00C44EB1">
              <w:rPr>
                <w:rFonts w:ascii="Arial" w:hAnsi="Arial" w:cs="Arial"/>
                <w:b/>
                <w:sz w:val="24"/>
                <w:szCs w:val="24"/>
              </w:rPr>
              <w:t xml:space="preserve"> Grant Recipients Only</w:t>
            </w:r>
          </w:p>
          <w:p w14:paraId="208E93E0" w14:textId="66F8A9CB" w:rsidR="00C37094" w:rsidRPr="00C44EB1" w:rsidRDefault="005B4EE4" w:rsidP="005B4EE4">
            <w:pPr>
              <w:rPr>
                <w:rFonts w:ascii="Arial" w:hAnsi="Arial" w:cs="Arial"/>
                <w:bCs/>
                <w:sz w:val="24"/>
                <w:szCs w:val="24"/>
              </w:rPr>
            </w:pPr>
            <w:r w:rsidRPr="00C44EB1">
              <w:rPr>
                <w:rFonts w:ascii="Arial" w:hAnsi="Arial" w:cs="Arial"/>
                <w:b/>
                <w:sz w:val="24"/>
                <w:szCs w:val="24"/>
              </w:rPr>
              <w:t xml:space="preserve">c. Submit to OSDE: </w:t>
            </w:r>
            <w:r w:rsidR="00C37094" w:rsidRPr="00C44EB1">
              <w:rPr>
                <w:rFonts w:ascii="Arial" w:hAnsi="Arial" w:cs="Arial"/>
                <w:bCs/>
                <w:sz w:val="24"/>
                <w:szCs w:val="24"/>
              </w:rPr>
              <w:t>If applicable, evidence of professional development (PD) for personnel working in facilities providing services to neglected, delinquent, or at-risk students (e.g., agendas and sign-in sheets, provider invoices, training descriptions, etc.) that meets the requirements in ESEA Section 3115(c)(2).</w:t>
            </w:r>
          </w:p>
        </w:tc>
      </w:tr>
      <w:tr w:rsidR="00AF19BB" w:rsidRPr="00C44EB1" w14:paraId="4DF5450B" w14:textId="77777777" w:rsidTr="00875683">
        <w:trPr>
          <w:trHeight w:val="1150"/>
        </w:trPr>
        <w:tc>
          <w:tcPr>
            <w:tcW w:w="1230" w:type="dxa"/>
            <w:shd w:val="clear" w:color="auto" w:fill="F2F2F2" w:themeFill="background1" w:themeFillShade="F2"/>
            <w:vAlign w:val="center"/>
          </w:tcPr>
          <w:p w14:paraId="1ABE621C" w14:textId="78D0127D" w:rsidR="00AF19BB" w:rsidRPr="00C44EB1" w:rsidRDefault="005B4EE4" w:rsidP="00F446AD">
            <w:pPr>
              <w:jc w:val="center"/>
              <w:rPr>
                <w:rFonts w:ascii="Arial" w:hAnsi="Arial" w:cs="Arial"/>
                <w:b/>
                <w:sz w:val="24"/>
                <w:szCs w:val="24"/>
              </w:rPr>
            </w:pPr>
            <w:r w:rsidRPr="00C44EB1">
              <w:rPr>
                <w:rFonts w:ascii="Arial" w:hAnsi="Arial" w:cs="Arial"/>
                <w:b/>
                <w:sz w:val="24"/>
                <w:szCs w:val="24"/>
              </w:rPr>
              <w:lastRenderedPageBreak/>
              <w:t xml:space="preserve">EL 8 </w:t>
            </w:r>
          </w:p>
        </w:tc>
        <w:tc>
          <w:tcPr>
            <w:tcW w:w="6268" w:type="dxa"/>
            <w:gridSpan w:val="2"/>
          </w:tcPr>
          <w:p w14:paraId="04687245" w14:textId="71B85FC4" w:rsidR="005B4EE4" w:rsidRPr="00C44EB1" w:rsidRDefault="005B4EE4" w:rsidP="005B4EE4">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xml:space="preserve">, Part A </w:t>
            </w:r>
            <w:r w:rsidRPr="00C44EB1">
              <w:rPr>
                <w:rFonts w:ascii="Arial" w:hAnsi="Arial" w:cs="Arial"/>
                <w:b/>
                <w:sz w:val="24"/>
                <w:szCs w:val="24"/>
              </w:rPr>
              <w:t>Immigrant Grant Recipients Only</w:t>
            </w:r>
          </w:p>
          <w:p w14:paraId="7365D0B8" w14:textId="698388D9" w:rsidR="00A23E79" w:rsidRPr="00C44EB1" w:rsidRDefault="005B4EE4" w:rsidP="005B4EE4">
            <w:pPr>
              <w:rPr>
                <w:rFonts w:ascii="Arial" w:hAnsi="Arial" w:cs="Arial"/>
                <w:bCs/>
                <w:sz w:val="24"/>
                <w:szCs w:val="24"/>
              </w:rPr>
            </w:pPr>
            <w:r w:rsidRPr="00C44EB1">
              <w:rPr>
                <w:rFonts w:ascii="Arial" w:hAnsi="Arial" w:cs="Arial"/>
                <w:bCs/>
                <w:sz w:val="24"/>
                <w:szCs w:val="24"/>
              </w:rPr>
              <w:t>The LEA uses Immigrant funds to serve immigrant children and youth as required by Section 3115(e) The term “immigrant children and youth” as defined in section 3201(5) of Elementary and Secondary Education Act (ESEA), means individuals who</w:t>
            </w:r>
            <w:r w:rsidR="00A23E79" w:rsidRPr="00C44EB1">
              <w:rPr>
                <w:rFonts w:ascii="Arial" w:hAnsi="Arial" w:cs="Arial"/>
                <w:bCs/>
                <w:sz w:val="24"/>
                <w:szCs w:val="24"/>
              </w:rPr>
              <w:t xml:space="preserve"> – </w:t>
            </w:r>
          </w:p>
          <w:p w14:paraId="20820449" w14:textId="77777777" w:rsidR="00A23E79" w:rsidRPr="00C44EB1" w:rsidRDefault="005B4EE4" w:rsidP="005B4EE4">
            <w:pPr>
              <w:pStyle w:val="ListParagraph"/>
              <w:numPr>
                <w:ilvl w:val="0"/>
                <w:numId w:val="39"/>
              </w:numPr>
              <w:rPr>
                <w:rFonts w:ascii="Arial" w:hAnsi="Arial" w:cs="Arial"/>
                <w:bCs/>
                <w:sz w:val="24"/>
                <w:szCs w:val="24"/>
              </w:rPr>
            </w:pPr>
            <w:r w:rsidRPr="00C44EB1">
              <w:rPr>
                <w:rFonts w:ascii="Arial" w:hAnsi="Arial" w:cs="Arial"/>
                <w:bCs/>
                <w:sz w:val="24"/>
                <w:szCs w:val="24"/>
              </w:rPr>
              <w:t>Are aged 3 through 21;</w:t>
            </w:r>
          </w:p>
          <w:p w14:paraId="7CCD6492" w14:textId="77777777" w:rsidR="00A23E79" w:rsidRPr="00C44EB1" w:rsidRDefault="005B4EE4" w:rsidP="005B4EE4">
            <w:pPr>
              <w:pStyle w:val="ListParagraph"/>
              <w:numPr>
                <w:ilvl w:val="0"/>
                <w:numId w:val="39"/>
              </w:numPr>
              <w:rPr>
                <w:rFonts w:ascii="Arial" w:hAnsi="Arial" w:cs="Arial"/>
                <w:bCs/>
                <w:sz w:val="24"/>
                <w:szCs w:val="24"/>
              </w:rPr>
            </w:pPr>
            <w:r w:rsidRPr="00C44EB1">
              <w:rPr>
                <w:rFonts w:ascii="Arial" w:hAnsi="Arial" w:cs="Arial"/>
                <w:bCs/>
                <w:sz w:val="24"/>
                <w:szCs w:val="24"/>
              </w:rPr>
              <w:t>Were not born in any State; and</w:t>
            </w:r>
          </w:p>
          <w:p w14:paraId="76739F0C" w14:textId="18B898DF" w:rsidR="005B4EE4" w:rsidRPr="00C44EB1" w:rsidRDefault="005B4EE4" w:rsidP="005B4EE4">
            <w:pPr>
              <w:pStyle w:val="ListParagraph"/>
              <w:numPr>
                <w:ilvl w:val="0"/>
                <w:numId w:val="39"/>
              </w:numPr>
              <w:rPr>
                <w:rFonts w:ascii="Arial" w:hAnsi="Arial" w:cs="Arial"/>
                <w:bCs/>
                <w:sz w:val="24"/>
                <w:szCs w:val="24"/>
              </w:rPr>
            </w:pPr>
            <w:r w:rsidRPr="00C44EB1">
              <w:rPr>
                <w:rFonts w:ascii="Arial" w:hAnsi="Arial" w:cs="Arial"/>
                <w:bCs/>
                <w:sz w:val="24"/>
                <w:szCs w:val="24"/>
              </w:rPr>
              <w:t>Have not been attending one or more schools in any one or more States for more than 3 full academic years.</w:t>
            </w:r>
          </w:p>
          <w:p w14:paraId="3D51E360" w14:textId="77777777" w:rsidR="005B4EE4" w:rsidRPr="00C44EB1" w:rsidRDefault="005B4EE4" w:rsidP="005B4EE4">
            <w:pPr>
              <w:rPr>
                <w:rFonts w:ascii="Arial" w:hAnsi="Arial" w:cs="Arial"/>
                <w:bCs/>
                <w:sz w:val="24"/>
                <w:szCs w:val="24"/>
              </w:rPr>
            </w:pPr>
          </w:p>
          <w:p w14:paraId="08CE9CFD" w14:textId="77777777" w:rsidR="00AF19BB" w:rsidRPr="00C44EB1" w:rsidRDefault="005B4EE4" w:rsidP="005B4EE4">
            <w:pPr>
              <w:rPr>
                <w:rFonts w:ascii="Arial" w:hAnsi="Arial" w:cs="Arial"/>
                <w:bCs/>
                <w:sz w:val="24"/>
                <w:szCs w:val="24"/>
              </w:rPr>
            </w:pPr>
            <w:r w:rsidRPr="00C44EB1">
              <w:rPr>
                <w:rFonts w:ascii="Arial" w:hAnsi="Arial" w:cs="Arial"/>
                <w:bCs/>
                <w:sz w:val="24"/>
                <w:szCs w:val="24"/>
              </w:rPr>
              <w:t>*An immigrant student may or may not also be EL, and an EL student may or may not also be immigrant.</w:t>
            </w:r>
          </w:p>
          <w:p w14:paraId="14C68B6A" w14:textId="5397FCEB" w:rsidR="00E41A62" w:rsidRPr="00C44EB1" w:rsidRDefault="00E41A62" w:rsidP="005B4EE4">
            <w:pPr>
              <w:rPr>
                <w:rFonts w:ascii="Arial" w:hAnsi="Arial" w:cs="Arial"/>
                <w:bCs/>
                <w:sz w:val="24"/>
                <w:szCs w:val="24"/>
              </w:rPr>
            </w:pPr>
          </w:p>
        </w:tc>
        <w:tc>
          <w:tcPr>
            <w:tcW w:w="6902" w:type="dxa"/>
          </w:tcPr>
          <w:p w14:paraId="5ACE451D" w14:textId="043DCE5E" w:rsidR="00EC62C6" w:rsidRPr="00C44EB1" w:rsidRDefault="00875683" w:rsidP="00EC62C6">
            <w:pPr>
              <w:rPr>
                <w:rFonts w:ascii="Arial" w:hAnsi="Arial" w:cs="Arial"/>
                <w:b/>
                <w:sz w:val="24"/>
                <w:szCs w:val="24"/>
              </w:rPr>
            </w:pPr>
            <w:r w:rsidRPr="00C44EB1">
              <w:rPr>
                <w:rFonts w:ascii="Arial" w:hAnsi="Arial" w:cs="Arial"/>
                <w:b/>
                <w:sz w:val="24"/>
                <w:szCs w:val="24"/>
              </w:rPr>
              <w:t>Title III</w:t>
            </w:r>
            <w:r w:rsidR="00875CD7" w:rsidRPr="00C44EB1">
              <w:rPr>
                <w:rFonts w:ascii="Arial" w:hAnsi="Arial" w:cs="Arial"/>
                <w:b/>
                <w:sz w:val="24"/>
                <w:szCs w:val="24"/>
              </w:rPr>
              <w:t>, Part A</w:t>
            </w:r>
            <w:r w:rsidRPr="00C44EB1">
              <w:rPr>
                <w:rFonts w:ascii="Arial" w:hAnsi="Arial" w:cs="Arial"/>
                <w:b/>
                <w:sz w:val="24"/>
                <w:szCs w:val="24"/>
              </w:rPr>
              <w:t xml:space="preserve"> Immigrant Grant Recipients Only</w:t>
            </w:r>
          </w:p>
          <w:p w14:paraId="04678009" w14:textId="29858BE2" w:rsidR="00AF19BB" w:rsidRPr="00C44EB1" w:rsidRDefault="00EC62C6" w:rsidP="00EC62C6">
            <w:pPr>
              <w:rPr>
                <w:rFonts w:ascii="Arial" w:hAnsi="Arial" w:cs="Arial"/>
                <w:bCs/>
                <w:sz w:val="24"/>
                <w:szCs w:val="24"/>
              </w:rPr>
            </w:pPr>
            <w:r w:rsidRPr="00C44EB1">
              <w:rPr>
                <w:rFonts w:ascii="Arial" w:hAnsi="Arial" w:cs="Arial"/>
                <w:b/>
                <w:sz w:val="24"/>
                <w:szCs w:val="24"/>
              </w:rPr>
              <w:t xml:space="preserve">a. Submit to OSDE: </w:t>
            </w:r>
            <w:r w:rsidR="00025FBD" w:rsidRPr="00C44EB1">
              <w:rPr>
                <w:rFonts w:ascii="Arial" w:hAnsi="Arial" w:cs="Arial"/>
                <w:bCs/>
                <w:sz w:val="24"/>
                <w:szCs w:val="24"/>
              </w:rPr>
              <w:t>If applicable,</w:t>
            </w:r>
            <w:r w:rsidR="00025FBD" w:rsidRPr="00C44EB1">
              <w:rPr>
                <w:rFonts w:ascii="Arial" w:hAnsi="Arial" w:cs="Arial"/>
                <w:b/>
                <w:sz w:val="24"/>
                <w:szCs w:val="24"/>
              </w:rPr>
              <w:t xml:space="preserve"> </w:t>
            </w:r>
            <w:r w:rsidRPr="00C44EB1">
              <w:rPr>
                <w:rFonts w:ascii="Arial" w:hAnsi="Arial" w:cs="Arial"/>
                <w:bCs/>
                <w:sz w:val="24"/>
                <w:szCs w:val="24"/>
              </w:rPr>
              <w:t xml:space="preserve">documentation (e.g., flyers, newsletter announcements, agendas, sign-in sheets, etc. for </w:t>
            </w:r>
            <w:r w:rsidR="00C54381" w:rsidRPr="00C44EB1">
              <w:rPr>
                <w:rFonts w:ascii="Arial" w:hAnsi="Arial" w:cs="Arial"/>
                <w:bCs/>
                <w:sz w:val="24"/>
                <w:szCs w:val="24"/>
              </w:rPr>
              <w:t>the current fiscal year</w:t>
            </w:r>
            <w:r w:rsidRPr="00C44EB1">
              <w:rPr>
                <w:rFonts w:ascii="Arial" w:hAnsi="Arial" w:cs="Arial"/>
                <w:bCs/>
                <w:sz w:val="24"/>
                <w:szCs w:val="24"/>
              </w:rPr>
              <w:t>) that indicates the use of funds to enhance instructional opportunities for immigrant children and youth. ES</w:t>
            </w:r>
            <w:r w:rsidR="00F56A48" w:rsidRPr="00C44EB1">
              <w:rPr>
                <w:rFonts w:ascii="Arial" w:hAnsi="Arial" w:cs="Arial"/>
                <w:bCs/>
                <w:sz w:val="24"/>
                <w:szCs w:val="24"/>
              </w:rPr>
              <w:t>E</w:t>
            </w:r>
            <w:r w:rsidRPr="00C44EB1">
              <w:rPr>
                <w:rFonts w:ascii="Arial" w:hAnsi="Arial" w:cs="Arial"/>
                <w:bCs/>
                <w:sz w:val="24"/>
                <w:szCs w:val="24"/>
              </w:rPr>
              <w:t>A Section 3115(e)(1)(A)-(G)</w:t>
            </w:r>
          </w:p>
          <w:p w14:paraId="663C311F" w14:textId="77777777" w:rsidR="00C61DF3" w:rsidRPr="00C44EB1" w:rsidRDefault="00C61DF3" w:rsidP="00EC62C6">
            <w:pPr>
              <w:rPr>
                <w:rFonts w:ascii="Arial" w:hAnsi="Arial" w:cs="Arial"/>
                <w:bCs/>
                <w:sz w:val="24"/>
                <w:szCs w:val="24"/>
              </w:rPr>
            </w:pPr>
          </w:p>
          <w:p w14:paraId="1FDF20AD" w14:textId="21B6304D" w:rsidR="00C61DF3" w:rsidRPr="00C44EB1" w:rsidRDefault="00C61DF3" w:rsidP="00EC62C6">
            <w:pPr>
              <w:rPr>
                <w:rFonts w:ascii="Arial" w:hAnsi="Arial" w:cs="Arial"/>
                <w:bCs/>
                <w:sz w:val="24"/>
                <w:szCs w:val="24"/>
              </w:rPr>
            </w:pPr>
            <w:r w:rsidRPr="00C44EB1">
              <w:rPr>
                <w:rFonts w:ascii="Arial" w:hAnsi="Arial" w:cs="Arial"/>
                <w:bCs/>
                <w:sz w:val="24"/>
                <w:szCs w:val="24"/>
              </w:rPr>
              <w:t>Include evidence of educational activities for immigrant children. These events must be supported with Title III funds and must be educational in nature.</w:t>
            </w:r>
          </w:p>
        </w:tc>
      </w:tr>
      <w:tr w:rsidR="00525139" w:rsidRPr="00C44EB1" w14:paraId="0EA60882" w14:textId="77777777" w:rsidTr="00B7782A">
        <w:tc>
          <w:tcPr>
            <w:tcW w:w="14400" w:type="dxa"/>
            <w:gridSpan w:val="4"/>
            <w:shd w:val="clear" w:color="auto" w:fill="D9D9D9" w:themeFill="background1" w:themeFillShade="D9"/>
          </w:tcPr>
          <w:p w14:paraId="17EE6B8A" w14:textId="3FE12317" w:rsidR="00EC4A28" w:rsidRPr="00C44EB1" w:rsidRDefault="00867B1A" w:rsidP="00A64FB2">
            <w:pPr>
              <w:rPr>
                <w:rFonts w:ascii="Arial" w:hAnsi="Arial" w:cs="Arial"/>
                <w:b/>
                <w:sz w:val="24"/>
                <w:szCs w:val="24"/>
              </w:rPr>
            </w:pPr>
            <w:bookmarkStart w:id="12" w:name="_Hlk129791434"/>
            <w:r w:rsidRPr="00C44EB1">
              <w:rPr>
                <w:rFonts w:ascii="Arial" w:hAnsi="Arial" w:cs="Arial"/>
                <w:b/>
                <w:sz w:val="24"/>
                <w:szCs w:val="24"/>
              </w:rPr>
              <w:t xml:space="preserve">Title I, Part A Neglected and Title I, Part D Neglected, Delinquent, </w:t>
            </w:r>
            <w:r w:rsidR="00480BB4" w:rsidRPr="00C44EB1">
              <w:rPr>
                <w:rFonts w:ascii="Arial" w:hAnsi="Arial" w:cs="Arial"/>
                <w:b/>
                <w:sz w:val="24"/>
                <w:szCs w:val="24"/>
              </w:rPr>
              <w:t>and/</w:t>
            </w:r>
            <w:r w:rsidRPr="00C44EB1">
              <w:rPr>
                <w:rFonts w:ascii="Arial" w:hAnsi="Arial" w:cs="Arial"/>
                <w:b/>
                <w:sz w:val="24"/>
                <w:szCs w:val="24"/>
              </w:rPr>
              <w:t>or At-Risk (ND)</w:t>
            </w:r>
            <w:r w:rsidR="00EC4A28" w:rsidRPr="00C44EB1">
              <w:rPr>
                <w:rFonts w:ascii="Arial" w:hAnsi="Arial" w:cs="Arial"/>
                <w:b/>
                <w:sz w:val="24"/>
                <w:szCs w:val="24"/>
              </w:rPr>
              <w:t xml:space="preserve"> </w:t>
            </w:r>
          </w:p>
          <w:p w14:paraId="139536F7" w14:textId="04A15381" w:rsidR="00EC4A28" w:rsidRPr="00C44EB1" w:rsidRDefault="00867B1A" w:rsidP="00A64FB2">
            <w:pPr>
              <w:rPr>
                <w:rFonts w:ascii="Arial" w:hAnsi="Arial" w:cs="Arial"/>
                <w:b/>
                <w:color w:val="000000"/>
                <w:sz w:val="24"/>
                <w:szCs w:val="24"/>
              </w:rPr>
            </w:pPr>
            <w:r w:rsidRPr="00C44EB1">
              <w:rPr>
                <w:rFonts w:ascii="Arial" w:hAnsi="Arial" w:cs="Arial"/>
                <w:b/>
                <w:color w:val="000000"/>
                <w:sz w:val="24"/>
                <w:szCs w:val="24"/>
              </w:rPr>
              <w:t>State Agencies (SA) and Local Educational Agencies (LEA)</w:t>
            </w:r>
            <w:r w:rsidR="00EC4A28" w:rsidRPr="00C44EB1">
              <w:rPr>
                <w:rFonts w:ascii="Arial" w:hAnsi="Arial" w:cs="Arial"/>
                <w:b/>
                <w:color w:val="000000"/>
                <w:sz w:val="24"/>
                <w:szCs w:val="24"/>
              </w:rPr>
              <w:t xml:space="preserve"> </w:t>
            </w:r>
          </w:p>
          <w:p w14:paraId="221B5C06" w14:textId="4A00A506" w:rsidR="00184B98" w:rsidRPr="00C44EB1" w:rsidRDefault="00CD7421" w:rsidP="00A64FB2">
            <w:pPr>
              <w:rPr>
                <w:rFonts w:ascii="Arial" w:hAnsi="Arial" w:cs="Arial"/>
                <w:b/>
                <w:sz w:val="24"/>
                <w:szCs w:val="24"/>
              </w:rPr>
            </w:pPr>
            <w:r w:rsidRPr="00C44EB1">
              <w:rPr>
                <w:rFonts w:ascii="Arial" w:hAnsi="Arial" w:cs="Arial"/>
                <w:bCs/>
                <w:sz w:val="24"/>
                <w:szCs w:val="24"/>
              </w:rPr>
              <w:t xml:space="preserve">Indicators </w:t>
            </w:r>
            <w:r w:rsidR="007206BB" w:rsidRPr="00C44EB1">
              <w:rPr>
                <w:rFonts w:ascii="Arial" w:hAnsi="Arial" w:cs="Arial"/>
                <w:bCs/>
                <w:sz w:val="24"/>
                <w:szCs w:val="24"/>
              </w:rPr>
              <w:t xml:space="preserve">ND 8 – ND 13 </w:t>
            </w:r>
            <w:r w:rsidR="00A3100E" w:rsidRPr="00C44EB1">
              <w:rPr>
                <w:rFonts w:ascii="Arial" w:hAnsi="Arial" w:cs="Arial"/>
                <w:bCs/>
                <w:sz w:val="24"/>
                <w:szCs w:val="24"/>
              </w:rPr>
              <w:t>are applicable</w:t>
            </w:r>
            <w:r w:rsidR="007206BB" w:rsidRPr="00C44EB1">
              <w:rPr>
                <w:rFonts w:ascii="Arial" w:hAnsi="Arial" w:cs="Arial"/>
                <w:bCs/>
                <w:sz w:val="24"/>
                <w:szCs w:val="24"/>
              </w:rPr>
              <w:t xml:space="preserve"> to Title I, Part D Neglected, Delinquent, </w:t>
            </w:r>
            <w:r w:rsidR="00480BB4" w:rsidRPr="00C44EB1">
              <w:rPr>
                <w:rFonts w:ascii="Arial" w:hAnsi="Arial" w:cs="Arial"/>
                <w:bCs/>
                <w:sz w:val="24"/>
                <w:szCs w:val="24"/>
              </w:rPr>
              <w:t>and/</w:t>
            </w:r>
            <w:r w:rsidR="007206BB" w:rsidRPr="00C44EB1">
              <w:rPr>
                <w:rFonts w:ascii="Arial" w:hAnsi="Arial" w:cs="Arial"/>
                <w:bCs/>
                <w:sz w:val="24"/>
                <w:szCs w:val="24"/>
              </w:rPr>
              <w:t>or At-Risk</w:t>
            </w:r>
            <w:r w:rsidRPr="00C44EB1">
              <w:rPr>
                <w:rFonts w:ascii="Arial" w:hAnsi="Arial" w:cs="Arial"/>
                <w:bCs/>
                <w:sz w:val="24"/>
                <w:szCs w:val="24"/>
              </w:rPr>
              <w:t xml:space="preserve"> program. </w:t>
            </w:r>
            <w:r w:rsidR="007206BB" w:rsidRPr="00C44EB1">
              <w:rPr>
                <w:rFonts w:ascii="Arial" w:hAnsi="Arial" w:cs="Arial"/>
                <w:bCs/>
                <w:sz w:val="24"/>
                <w:szCs w:val="24"/>
              </w:rPr>
              <w:t xml:space="preserve"> </w:t>
            </w:r>
          </w:p>
        </w:tc>
      </w:tr>
      <w:tr w:rsidR="00525139" w:rsidRPr="00C44EB1" w14:paraId="27057CE1" w14:textId="77777777" w:rsidTr="00875683">
        <w:tc>
          <w:tcPr>
            <w:tcW w:w="1230" w:type="dxa"/>
            <w:shd w:val="clear" w:color="auto" w:fill="F2F2F2" w:themeFill="background1" w:themeFillShade="F2"/>
            <w:vAlign w:val="center"/>
          </w:tcPr>
          <w:p w14:paraId="12A10ACB" w14:textId="2B0877AC" w:rsidR="00525139" w:rsidRPr="00C44EB1" w:rsidRDefault="00525139" w:rsidP="00A64FB2">
            <w:pPr>
              <w:jc w:val="center"/>
              <w:rPr>
                <w:rFonts w:ascii="Arial" w:hAnsi="Arial" w:cs="Arial"/>
                <w:b/>
                <w:sz w:val="24"/>
                <w:szCs w:val="24"/>
              </w:rPr>
            </w:pPr>
            <w:r w:rsidRPr="00C44EB1">
              <w:rPr>
                <w:rFonts w:ascii="Arial" w:hAnsi="Arial" w:cs="Arial"/>
                <w:b/>
                <w:sz w:val="24"/>
                <w:szCs w:val="24"/>
              </w:rPr>
              <w:t xml:space="preserve">Indicator </w:t>
            </w:r>
          </w:p>
        </w:tc>
        <w:tc>
          <w:tcPr>
            <w:tcW w:w="6259" w:type="dxa"/>
            <w:shd w:val="clear" w:color="auto" w:fill="F2F2F2" w:themeFill="background1" w:themeFillShade="F2"/>
            <w:vAlign w:val="center"/>
          </w:tcPr>
          <w:p w14:paraId="4727BDA0" w14:textId="4C62E00A" w:rsidR="00525139"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525139" w:rsidRPr="00C44EB1">
              <w:rPr>
                <w:rFonts w:ascii="Arial" w:hAnsi="Arial" w:cs="Arial"/>
                <w:b/>
                <w:sz w:val="24"/>
                <w:szCs w:val="24"/>
              </w:rPr>
              <w:t xml:space="preserve"> Citation</w:t>
            </w:r>
          </w:p>
        </w:tc>
        <w:tc>
          <w:tcPr>
            <w:tcW w:w="6911" w:type="dxa"/>
            <w:gridSpan w:val="2"/>
            <w:shd w:val="clear" w:color="auto" w:fill="F2F2F2" w:themeFill="background1" w:themeFillShade="F2"/>
            <w:vAlign w:val="center"/>
          </w:tcPr>
          <w:p w14:paraId="5AA27F96" w14:textId="2CE0025A" w:rsidR="00525139"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867B1A" w:rsidRPr="00C44EB1" w14:paraId="1DFA2057" w14:textId="77777777" w:rsidTr="00875683">
        <w:trPr>
          <w:trHeight w:val="113"/>
        </w:trPr>
        <w:tc>
          <w:tcPr>
            <w:tcW w:w="1230" w:type="dxa"/>
            <w:vMerge w:val="restart"/>
            <w:shd w:val="clear" w:color="auto" w:fill="F2F2F2" w:themeFill="background1" w:themeFillShade="F2"/>
            <w:vAlign w:val="center"/>
          </w:tcPr>
          <w:p w14:paraId="4F5FBC5E" w14:textId="62A9FE7E" w:rsidR="00867B1A" w:rsidRPr="00C44EB1" w:rsidRDefault="002B5B94" w:rsidP="00867B1A">
            <w:pPr>
              <w:jc w:val="center"/>
              <w:rPr>
                <w:rFonts w:ascii="Arial" w:hAnsi="Arial" w:cs="Arial"/>
                <w:b/>
                <w:sz w:val="24"/>
                <w:szCs w:val="24"/>
              </w:rPr>
            </w:pPr>
            <w:bookmarkStart w:id="13" w:name="_Hlk169006132"/>
            <w:bookmarkEnd w:id="12"/>
            <w:r w:rsidRPr="00C44EB1">
              <w:rPr>
                <w:rFonts w:ascii="Arial" w:hAnsi="Arial" w:cs="Arial"/>
                <w:b/>
                <w:sz w:val="24"/>
                <w:szCs w:val="24"/>
              </w:rPr>
              <w:t>ND 1</w:t>
            </w:r>
          </w:p>
        </w:tc>
        <w:tc>
          <w:tcPr>
            <w:tcW w:w="6259" w:type="dxa"/>
            <w:vMerge w:val="restart"/>
          </w:tcPr>
          <w:p w14:paraId="1654255A" w14:textId="584829AE" w:rsidR="00867B1A" w:rsidRPr="00C44EB1" w:rsidRDefault="00867B1A" w:rsidP="00867B1A">
            <w:pPr>
              <w:rPr>
                <w:rStyle w:val="Hyperlink"/>
                <w:rFonts w:ascii="Arial" w:hAnsi="Arial" w:cs="Arial"/>
                <w:i/>
                <w:sz w:val="24"/>
                <w:szCs w:val="24"/>
              </w:rPr>
            </w:pPr>
            <w:r w:rsidRPr="00C44EB1">
              <w:rPr>
                <w:rFonts w:ascii="Arial" w:hAnsi="Arial" w:cs="Arial"/>
                <w:sz w:val="24"/>
                <w:szCs w:val="24"/>
              </w:rPr>
              <w:t>Coordination:</w:t>
            </w:r>
            <w:r w:rsidR="005C2362" w:rsidRPr="00C44EB1">
              <w:rPr>
                <w:rFonts w:ascii="Arial" w:hAnsi="Arial" w:cs="Arial"/>
                <w:sz w:val="24"/>
                <w:szCs w:val="24"/>
              </w:rPr>
              <w:t xml:space="preserve"> </w:t>
            </w:r>
            <w:r w:rsidRPr="00C44EB1">
              <w:rPr>
                <w:rFonts w:ascii="Arial" w:hAnsi="Arial" w:cs="Arial"/>
                <w:sz w:val="24"/>
                <w:szCs w:val="24"/>
              </w:rPr>
              <w:t>The LEA will coordinate with existing social, health, and other services to meet needs of students returning from correctional facilities, at-risk children or youth, and other participating children, including prenatal health care and nutrition services related to the health of the parent and the child or youth, parenting and child development classes, childcare, targeted reentry and outreach programs, referrals to community resources, and scheduling flexibility. ES</w:t>
            </w:r>
            <w:r w:rsidR="00F45647" w:rsidRPr="00C44EB1">
              <w:rPr>
                <w:rFonts w:ascii="Arial" w:hAnsi="Arial" w:cs="Arial"/>
                <w:sz w:val="24"/>
                <w:szCs w:val="24"/>
              </w:rPr>
              <w:t>E</w:t>
            </w:r>
            <w:r w:rsidRPr="00C44EB1">
              <w:rPr>
                <w:rFonts w:ascii="Arial" w:hAnsi="Arial" w:cs="Arial"/>
                <w:sz w:val="24"/>
                <w:szCs w:val="24"/>
              </w:rPr>
              <w:t>A Section 1423(6)</w:t>
            </w:r>
          </w:p>
          <w:p w14:paraId="26CA4BE0" w14:textId="0781B6F2" w:rsidR="003256AD" w:rsidRPr="00C44EB1" w:rsidRDefault="003256AD" w:rsidP="00867B1A">
            <w:pPr>
              <w:rPr>
                <w:rFonts w:ascii="Arial" w:hAnsi="Arial" w:cs="Arial"/>
                <w:b/>
                <w:sz w:val="24"/>
                <w:szCs w:val="24"/>
              </w:rPr>
            </w:pPr>
          </w:p>
        </w:tc>
        <w:tc>
          <w:tcPr>
            <w:tcW w:w="6911" w:type="dxa"/>
            <w:gridSpan w:val="2"/>
          </w:tcPr>
          <w:p w14:paraId="7BE8829E" w14:textId="4A8D39A7" w:rsidR="00612D3B" w:rsidRPr="00C44EB1" w:rsidRDefault="00867B1A" w:rsidP="008D0DB6">
            <w:pPr>
              <w:rPr>
                <w:rFonts w:ascii="Arial" w:hAnsi="Arial" w:cs="Arial"/>
                <w:color w:val="000000"/>
                <w:sz w:val="24"/>
                <w:szCs w:val="24"/>
              </w:rPr>
            </w:pPr>
            <w:r w:rsidRPr="00C44EB1">
              <w:rPr>
                <w:rFonts w:ascii="Arial" w:hAnsi="Arial" w:cs="Arial"/>
                <w:b/>
                <w:color w:val="000000"/>
                <w:sz w:val="24"/>
                <w:szCs w:val="24"/>
              </w:rPr>
              <w:t>a. Submit to OSDE:</w:t>
            </w:r>
            <w:r w:rsidR="005C2362" w:rsidRPr="00C44EB1">
              <w:rPr>
                <w:rFonts w:ascii="Arial" w:hAnsi="Arial" w:cs="Arial"/>
                <w:b/>
                <w:color w:val="000000"/>
                <w:sz w:val="24"/>
                <w:szCs w:val="24"/>
              </w:rPr>
              <w:t xml:space="preserve"> </w:t>
            </w:r>
            <w:r w:rsidR="008D0DB6" w:rsidRPr="00C44EB1">
              <w:rPr>
                <w:rFonts w:ascii="Arial" w:hAnsi="Arial" w:cs="Arial"/>
                <w:color w:val="000000"/>
                <w:sz w:val="24"/>
                <w:szCs w:val="24"/>
              </w:rPr>
              <w:t xml:space="preserve">LEA or SA interagency </w:t>
            </w:r>
            <w:r w:rsidR="008D0DB6" w:rsidRPr="00C44EB1">
              <w:rPr>
                <w:rFonts w:ascii="Arial" w:hAnsi="Arial" w:cs="Arial"/>
                <w:b/>
                <w:bCs/>
                <w:color w:val="000000"/>
                <w:sz w:val="24"/>
                <w:szCs w:val="24"/>
              </w:rPr>
              <w:t>agreement(s)</w:t>
            </w:r>
            <w:r w:rsidR="008D0DB6" w:rsidRPr="00C44EB1">
              <w:rPr>
                <w:rFonts w:ascii="Arial" w:hAnsi="Arial" w:cs="Arial"/>
                <w:color w:val="000000"/>
                <w:sz w:val="24"/>
                <w:szCs w:val="24"/>
              </w:rPr>
              <w:t xml:space="preserve"> with social, health, and other agencies to provide services to meet needs of </w:t>
            </w:r>
            <w:r w:rsidR="008D0DB6" w:rsidRPr="00C44EB1">
              <w:rPr>
                <w:rFonts w:ascii="Arial" w:hAnsi="Arial" w:cs="Arial"/>
                <w:bCs/>
                <w:sz w:val="24"/>
                <w:szCs w:val="24"/>
              </w:rPr>
              <w:t>neglected, delinquent, and/or at-risk</w:t>
            </w:r>
            <w:r w:rsidR="008D0DB6" w:rsidRPr="00C44EB1">
              <w:rPr>
                <w:rFonts w:ascii="Arial" w:hAnsi="Arial" w:cs="Arial"/>
                <w:color w:val="000000"/>
                <w:sz w:val="24"/>
                <w:szCs w:val="24"/>
              </w:rPr>
              <w:t xml:space="preserve"> students.</w:t>
            </w:r>
          </w:p>
          <w:p w14:paraId="39CD8F2A" w14:textId="05285634" w:rsidR="008D0DB6" w:rsidRPr="00C44EB1" w:rsidRDefault="008D0DB6" w:rsidP="008D0DB6">
            <w:pPr>
              <w:rPr>
                <w:rFonts w:ascii="Arial" w:hAnsi="Arial" w:cs="Arial"/>
                <w:b/>
                <w:color w:val="000000"/>
                <w:sz w:val="24"/>
                <w:szCs w:val="24"/>
              </w:rPr>
            </w:pPr>
          </w:p>
        </w:tc>
      </w:tr>
      <w:tr w:rsidR="00867B1A" w:rsidRPr="00C44EB1" w14:paraId="07DD5BF2" w14:textId="77777777" w:rsidTr="00875683">
        <w:trPr>
          <w:trHeight w:val="112"/>
        </w:trPr>
        <w:tc>
          <w:tcPr>
            <w:tcW w:w="1230" w:type="dxa"/>
            <w:vMerge/>
            <w:shd w:val="clear" w:color="auto" w:fill="F2F2F2" w:themeFill="background1" w:themeFillShade="F2"/>
            <w:vAlign w:val="center"/>
          </w:tcPr>
          <w:p w14:paraId="38398772" w14:textId="77777777" w:rsidR="00867B1A" w:rsidRPr="00C44EB1" w:rsidRDefault="00867B1A" w:rsidP="00867B1A">
            <w:pPr>
              <w:jc w:val="center"/>
              <w:rPr>
                <w:rFonts w:ascii="Arial" w:hAnsi="Arial" w:cs="Arial"/>
                <w:b/>
                <w:sz w:val="24"/>
                <w:szCs w:val="24"/>
              </w:rPr>
            </w:pPr>
          </w:p>
        </w:tc>
        <w:tc>
          <w:tcPr>
            <w:tcW w:w="6259" w:type="dxa"/>
            <w:vMerge/>
          </w:tcPr>
          <w:p w14:paraId="120DDF82" w14:textId="77777777" w:rsidR="00867B1A" w:rsidRPr="00C44EB1" w:rsidRDefault="00867B1A" w:rsidP="00867B1A">
            <w:pPr>
              <w:rPr>
                <w:rFonts w:ascii="Arial" w:hAnsi="Arial" w:cs="Arial"/>
                <w:b/>
                <w:sz w:val="24"/>
                <w:szCs w:val="24"/>
              </w:rPr>
            </w:pPr>
          </w:p>
        </w:tc>
        <w:tc>
          <w:tcPr>
            <w:tcW w:w="6911" w:type="dxa"/>
            <w:gridSpan w:val="2"/>
          </w:tcPr>
          <w:p w14:paraId="39442F75" w14:textId="6F6D2F01" w:rsidR="00867B1A" w:rsidRPr="00C44EB1" w:rsidRDefault="00867B1A" w:rsidP="00867B1A">
            <w:pPr>
              <w:rPr>
                <w:rFonts w:ascii="Arial" w:hAnsi="Arial" w:cs="Arial"/>
                <w:b/>
                <w:sz w:val="24"/>
                <w:szCs w:val="24"/>
              </w:rPr>
            </w:pPr>
            <w:r w:rsidRPr="00C44EB1">
              <w:rPr>
                <w:rFonts w:ascii="Arial" w:hAnsi="Arial" w:cs="Arial"/>
                <w:b/>
                <w:color w:val="000000"/>
                <w:sz w:val="24"/>
                <w:szCs w:val="24"/>
              </w:rPr>
              <w:t xml:space="preserve">b. Submit to OSDE: </w:t>
            </w:r>
            <w:r w:rsidR="008D0DB6" w:rsidRPr="00C44EB1">
              <w:rPr>
                <w:rFonts w:ascii="Arial" w:hAnsi="Arial" w:cs="Arial"/>
                <w:bCs/>
                <w:color w:val="000000"/>
                <w:sz w:val="24"/>
                <w:szCs w:val="24"/>
              </w:rPr>
              <w:t>Evidence</w:t>
            </w:r>
            <w:r w:rsidR="00574EFD" w:rsidRPr="00C44EB1">
              <w:rPr>
                <w:rFonts w:ascii="Arial" w:hAnsi="Arial" w:cs="Arial"/>
                <w:bCs/>
                <w:color w:val="000000"/>
                <w:sz w:val="24"/>
                <w:szCs w:val="24"/>
              </w:rPr>
              <w:t xml:space="preserve"> of</w:t>
            </w:r>
            <w:r w:rsidR="008D0DB6" w:rsidRPr="00C44EB1">
              <w:rPr>
                <w:rFonts w:ascii="Arial" w:hAnsi="Arial" w:cs="Arial"/>
                <w:bCs/>
                <w:color w:val="000000"/>
                <w:sz w:val="24"/>
                <w:szCs w:val="24"/>
              </w:rPr>
              <w:t xml:space="preserve"> the </w:t>
            </w:r>
            <w:r w:rsidR="00574EFD" w:rsidRPr="00C44EB1">
              <w:rPr>
                <w:rFonts w:ascii="Arial" w:hAnsi="Arial" w:cs="Arial"/>
                <w:bCs/>
                <w:color w:val="000000"/>
                <w:sz w:val="24"/>
                <w:szCs w:val="24"/>
              </w:rPr>
              <w:t xml:space="preserve">coordination efforts recorded </w:t>
            </w:r>
            <w:r w:rsidR="002D0036" w:rsidRPr="00C44EB1">
              <w:rPr>
                <w:rFonts w:ascii="Arial" w:hAnsi="Arial" w:cs="Arial"/>
                <w:bCs/>
                <w:color w:val="000000"/>
                <w:sz w:val="24"/>
                <w:szCs w:val="24"/>
              </w:rPr>
              <w:t xml:space="preserve">in the </w:t>
            </w:r>
            <w:r w:rsidR="008D0DB6" w:rsidRPr="00C44EB1">
              <w:rPr>
                <w:rFonts w:ascii="Arial" w:hAnsi="Arial" w:cs="Arial"/>
                <w:bCs/>
                <w:color w:val="000000"/>
                <w:sz w:val="24"/>
                <w:szCs w:val="24"/>
              </w:rPr>
              <w:t xml:space="preserve">agreement(s) included in the previous indicator </w:t>
            </w:r>
            <w:r w:rsidR="00574EFD" w:rsidRPr="00C44EB1">
              <w:rPr>
                <w:rFonts w:ascii="Arial" w:hAnsi="Arial" w:cs="Arial"/>
                <w:bCs/>
                <w:color w:val="000000"/>
                <w:sz w:val="24"/>
                <w:szCs w:val="24"/>
              </w:rPr>
              <w:t>including</w:t>
            </w:r>
            <w:r w:rsidR="008D0DB6" w:rsidRPr="00C44EB1">
              <w:rPr>
                <w:rFonts w:ascii="Arial" w:hAnsi="Arial" w:cs="Arial"/>
                <w:bCs/>
                <w:color w:val="000000"/>
                <w:sz w:val="24"/>
                <w:szCs w:val="24"/>
              </w:rPr>
              <w:t xml:space="preserve"> meeting</w:t>
            </w:r>
            <w:r w:rsidR="008D0DB6" w:rsidRPr="00C44EB1">
              <w:rPr>
                <w:rFonts w:ascii="Arial" w:hAnsi="Arial" w:cs="Arial"/>
                <w:b/>
                <w:color w:val="000000"/>
                <w:sz w:val="24"/>
                <w:szCs w:val="24"/>
              </w:rPr>
              <w:t xml:space="preserve"> </w:t>
            </w:r>
            <w:r w:rsidR="008D0DB6" w:rsidRPr="00C44EB1">
              <w:rPr>
                <w:rFonts w:ascii="Arial" w:hAnsi="Arial" w:cs="Arial"/>
                <w:color w:val="000000"/>
                <w:sz w:val="24"/>
                <w:szCs w:val="24"/>
              </w:rPr>
              <w:t xml:space="preserve">agendas, minutes, email communications or other contact records indicating the LEA or SA </w:t>
            </w:r>
            <w:r w:rsidR="008D0DB6" w:rsidRPr="00C44EB1">
              <w:rPr>
                <w:rFonts w:ascii="Arial" w:hAnsi="Arial" w:cs="Arial"/>
                <w:b/>
                <w:bCs/>
                <w:color w:val="000000"/>
                <w:sz w:val="24"/>
                <w:szCs w:val="24"/>
              </w:rPr>
              <w:t>coordination with social, health, and other services</w:t>
            </w:r>
            <w:r w:rsidR="008D0DB6" w:rsidRPr="00C44EB1">
              <w:rPr>
                <w:rFonts w:ascii="Arial" w:hAnsi="Arial" w:cs="Arial"/>
                <w:color w:val="000000"/>
                <w:sz w:val="24"/>
                <w:szCs w:val="24"/>
              </w:rPr>
              <w:t xml:space="preserve"> to meet needs of</w:t>
            </w:r>
            <w:r w:rsidR="008D0DB6" w:rsidRPr="00C44EB1">
              <w:rPr>
                <w:rFonts w:ascii="Arial" w:hAnsi="Arial" w:cs="Arial"/>
                <w:b/>
                <w:sz w:val="24"/>
                <w:szCs w:val="24"/>
              </w:rPr>
              <w:t xml:space="preserve"> </w:t>
            </w:r>
            <w:r w:rsidR="008D0DB6" w:rsidRPr="00C44EB1">
              <w:rPr>
                <w:rFonts w:ascii="Arial" w:hAnsi="Arial" w:cs="Arial"/>
                <w:bCs/>
                <w:sz w:val="24"/>
                <w:szCs w:val="24"/>
              </w:rPr>
              <w:t>neglected, delinquent, and/or at-risk</w:t>
            </w:r>
            <w:r w:rsidR="008D0DB6" w:rsidRPr="00C44EB1">
              <w:rPr>
                <w:rFonts w:ascii="Arial" w:hAnsi="Arial" w:cs="Arial"/>
                <w:color w:val="000000"/>
                <w:sz w:val="24"/>
                <w:szCs w:val="24"/>
              </w:rPr>
              <w:t xml:space="preserve"> students</w:t>
            </w:r>
            <w:r w:rsidR="00574EFD" w:rsidRPr="00C44EB1">
              <w:rPr>
                <w:rFonts w:ascii="Arial" w:hAnsi="Arial" w:cs="Arial"/>
                <w:color w:val="000000"/>
                <w:sz w:val="24"/>
                <w:szCs w:val="24"/>
              </w:rPr>
              <w:t>.</w:t>
            </w:r>
          </w:p>
        </w:tc>
      </w:tr>
      <w:bookmarkEnd w:id="13"/>
      <w:tr w:rsidR="00867B1A" w:rsidRPr="00C44EB1" w14:paraId="76A6597D" w14:textId="77777777" w:rsidTr="00875683">
        <w:tc>
          <w:tcPr>
            <w:tcW w:w="1230" w:type="dxa"/>
            <w:shd w:val="clear" w:color="auto" w:fill="F2F2F2" w:themeFill="background1" w:themeFillShade="F2"/>
            <w:vAlign w:val="center"/>
          </w:tcPr>
          <w:p w14:paraId="6EB43E57" w14:textId="7AFB7D82" w:rsidR="00867B1A" w:rsidRPr="00C44EB1" w:rsidRDefault="002B5B94" w:rsidP="00867B1A">
            <w:pPr>
              <w:jc w:val="center"/>
              <w:rPr>
                <w:rFonts w:ascii="Arial" w:hAnsi="Arial" w:cs="Arial"/>
                <w:b/>
                <w:sz w:val="24"/>
                <w:szCs w:val="24"/>
              </w:rPr>
            </w:pPr>
            <w:r w:rsidRPr="00C44EB1">
              <w:rPr>
                <w:rFonts w:ascii="Arial" w:hAnsi="Arial" w:cs="Arial"/>
                <w:b/>
                <w:sz w:val="24"/>
                <w:szCs w:val="24"/>
              </w:rPr>
              <w:t>ND 2</w:t>
            </w:r>
          </w:p>
        </w:tc>
        <w:tc>
          <w:tcPr>
            <w:tcW w:w="6259" w:type="dxa"/>
          </w:tcPr>
          <w:p w14:paraId="03A001DD" w14:textId="74F538F8" w:rsidR="00867B1A" w:rsidRPr="00C44EB1" w:rsidRDefault="00867B1A" w:rsidP="00867B1A">
            <w:pPr>
              <w:rPr>
                <w:rStyle w:val="Hyperlink"/>
                <w:rFonts w:ascii="Arial" w:hAnsi="Arial" w:cs="Arial"/>
                <w:i/>
                <w:sz w:val="24"/>
                <w:szCs w:val="24"/>
              </w:rPr>
            </w:pPr>
            <w:r w:rsidRPr="00C44EB1">
              <w:rPr>
                <w:rFonts w:ascii="Arial" w:hAnsi="Arial" w:cs="Arial"/>
                <w:sz w:val="24"/>
                <w:szCs w:val="24"/>
              </w:rPr>
              <w:t>Parental Involvement</w:t>
            </w:r>
            <w:r w:rsidR="005C2362" w:rsidRPr="00C44EB1">
              <w:rPr>
                <w:rFonts w:ascii="Arial" w:hAnsi="Arial" w:cs="Arial"/>
                <w:sz w:val="24"/>
                <w:szCs w:val="24"/>
              </w:rPr>
              <w:t xml:space="preserve">: </w:t>
            </w:r>
            <w:r w:rsidRPr="00C44EB1">
              <w:rPr>
                <w:rFonts w:ascii="Arial" w:hAnsi="Arial" w:cs="Arial"/>
                <w:sz w:val="24"/>
                <w:szCs w:val="24"/>
              </w:rPr>
              <w:t xml:space="preserve">The SA or LEA involves parents and family members in efforts to improve the educational achievement of their children, assist in dropout prevention activities; and prevent the involvement of </w:t>
            </w:r>
            <w:r w:rsidRPr="00C44EB1">
              <w:rPr>
                <w:rFonts w:ascii="Arial" w:hAnsi="Arial" w:cs="Arial"/>
                <w:sz w:val="24"/>
                <w:szCs w:val="24"/>
              </w:rPr>
              <w:lastRenderedPageBreak/>
              <w:t>their children in delinquent activities. ES</w:t>
            </w:r>
            <w:r w:rsidR="00F45647" w:rsidRPr="00C44EB1">
              <w:rPr>
                <w:rFonts w:ascii="Arial" w:hAnsi="Arial" w:cs="Arial"/>
                <w:sz w:val="24"/>
                <w:szCs w:val="24"/>
              </w:rPr>
              <w:t>E</w:t>
            </w:r>
            <w:r w:rsidRPr="00C44EB1">
              <w:rPr>
                <w:rFonts w:ascii="Arial" w:hAnsi="Arial" w:cs="Arial"/>
                <w:sz w:val="24"/>
                <w:szCs w:val="24"/>
              </w:rPr>
              <w:t>A Sections 1414(c)(14)</w:t>
            </w:r>
            <w:r w:rsidRPr="00C44EB1">
              <w:rPr>
                <w:rFonts w:ascii="Arial" w:hAnsi="Arial" w:cs="Arial"/>
                <w:color w:val="B35F06"/>
                <w:sz w:val="24"/>
                <w:szCs w:val="24"/>
              </w:rPr>
              <w:t xml:space="preserve"> </w:t>
            </w:r>
            <w:r w:rsidRPr="00C44EB1">
              <w:rPr>
                <w:rFonts w:ascii="Arial" w:hAnsi="Arial" w:cs="Arial"/>
                <w:iCs/>
                <w:sz w:val="24"/>
                <w:szCs w:val="24"/>
              </w:rPr>
              <w:t>and</w:t>
            </w:r>
            <w:r w:rsidRPr="00C44EB1">
              <w:rPr>
                <w:rFonts w:ascii="Arial" w:hAnsi="Arial" w:cs="Arial"/>
                <w:iCs/>
                <w:color w:val="B35F06"/>
                <w:sz w:val="24"/>
                <w:szCs w:val="24"/>
              </w:rPr>
              <w:t xml:space="preserve"> </w:t>
            </w:r>
            <w:r w:rsidRPr="00C44EB1">
              <w:rPr>
                <w:rFonts w:ascii="Arial" w:hAnsi="Arial" w:cs="Arial"/>
                <w:sz w:val="24"/>
                <w:szCs w:val="24"/>
              </w:rPr>
              <w:t>1423(8)</w:t>
            </w:r>
          </w:p>
          <w:p w14:paraId="13C87DC1" w14:textId="2A511504" w:rsidR="003256AD" w:rsidRPr="00C44EB1" w:rsidRDefault="003256AD" w:rsidP="00867B1A">
            <w:pPr>
              <w:rPr>
                <w:rFonts w:ascii="Arial" w:hAnsi="Arial" w:cs="Arial"/>
                <w:b/>
                <w:sz w:val="24"/>
                <w:szCs w:val="24"/>
              </w:rPr>
            </w:pPr>
          </w:p>
        </w:tc>
        <w:tc>
          <w:tcPr>
            <w:tcW w:w="6911" w:type="dxa"/>
            <w:gridSpan w:val="2"/>
          </w:tcPr>
          <w:p w14:paraId="0D8D0931" w14:textId="50D4406F" w:rsidR="00867B1A" w:rsidRPr="00C44EB1" w:rsidRDefault="00867B1A" w:rsidP="00867B1A">
            <w:pPr>
              <w:rPr>
                <w:rFonts w:ascii="Arial" w:hAnsi="Arial" w:cs="Arial"/>
                <w:b/>
                <w:sz w:val="24"/>
                <w:szCs w:val="24"/>
              </w:rPr>
            </w:pPr>
            <w:r w:rsidRPr="00C44EB1">
              <w:rPr>
                <w:rFonts w:ascii="Arial" w:hAnsi="Arial" w:cs="Arial"/>
                <w:b/>
                <w:color w:val="000000"/>
                <w:sz w:val="24"/>
                <w:szCs w:val="24"/>
              </w:rPr>
              <w:lastRenderedPageBreak/>
              <w:t xml:space="preserve">a. Submit to OSDE: </w:t>
            </w:r>
            <w:r w:rsidRPr="00C44EB1">
              <w:rPr>
                <w:rFonts w:ascii="Arial" w:hAnsi="Arial" w:cs="Arial"/>
                <w:color w:val="000000"/>
                <w:sz w:val="24"/>
                <w:szCs w:val="24"/>
              </w:rPr>
              <w:t xml:space="preserve">Evidence of SA or LEA parent and family engagement activities (e.g., emails, meetings, handouts, etc.) for parents of </w:t>
            </w:r>
            <w:r w:rsidR="00611F24" w:rsidRPr="00C44EB1">
              <w:rPr>
                <w:rFonts w:ascii="Arial" w:hAnsi="Arial" w:cs="Arial"/>
                <w:bCs/>
                <w:sz w:val="24"/>
                <w:szCs w:val="24"/>
              </w:rPr>
              <w:t>neglected, delinquent, and/or at-risk</w:t>
            </w:r>
            <w:r w:rsidR="00611F24" w:rsidRPr="00C44EB1">
              <w:rPr>
                <w:rFonts w:ascii="Arial" w:hAnsi="Arial" w:cs="Arial"/>
                <w:color w:val="000000"/>
                <w:sz w:val="24"/>
                <w:szCs w:val="24"/>
              </w:rPr>
              <w:t xml:space="preserve"> </w:t>
            </w:r>
            <w:r w:rsidRPr="00C44EB1">
              <w:rPr>
                <w:rFonts w:ascii="Arial" w:hAnsi="Arial" w:cs="Arial"/>
                <w:color w:val="000000"/>
                <w:sz w:val="24"/>
                <w:szCs w:val="24"/>
              </w:rPr>
              <w:t>students</w:t>
            </w:r>
            <w:r w:rsidR="003E0977" w:rsidRPr="00C44EB1">
              <w:rPr>
                <w:rFonts w:ascii="Arial" w:hAnsi="Arial" w:cs="Arial"/>
                <w:color w:val="000000"/>
                <w:sz w:val="24"/>
                <w:szCs w:val="24"/>
              </w:rPr>
              <w:t xml:space="preserve"> (if legally allowed)</w:t>
            </w:r>
            <w:r w:rsidRPr="00C44EB1">
              <w:rPr>
                <w:rFonts w:ascii="Arial" w:hAnsi="Arial" w:cs="Arial"/>
                <w:color w:val="000000"/>
                <w:sz w:val="24"/>
                <w:szCs w:val="24"/>
              </w:rPr>
              <w:t>.</w:t>
            </w:r>
          </w:p>
        </w:tc>
      </w:tr>
      <w:tr w:rsidR="00867B1A" w:rsidRPr="00C44EB1" w14:paraId="43C904AE" w14:textId="77777777" w:rsidTr="00875683">
        <w:tc>
          <w:tcPr>
            <w:tcW w:w="1230" w:type="dxa"/>
            <w:shd w:val="clear" w:color="auto" w:fill="F2F2F2" w:themeFill="background1" w:themeFillShade="F2"/>
            <w:vAlign w:val="center"/>
          </w:tcPr>
          <w:p w14:paraId="5A564DF0" w14:textId="56D29D68" w:rsidR="00867B1A" w:rsidRPr="00C44EB1" w:rsidRDefault="002B5B94" w:rsidP="00867B1A">
            <w:pPr>
              <w:jc w:val="center"/>
              <w:rPr>
                <w:rFonts w:ascii="Arial" w:hAnsi="Arial" w:cs="Arial"/>
                <w:b/>
                <w:sz w:val="24"/>
                <w:szCs w:val="24"/>
              </w:rPr>
            </w:pPr>
            <w:r w:rsidRPr="00C44EB1">
              <w:rPr>
                <w:rFonts w:ascii="Arial" w:hAnsi="Arial" w:cs="Arial"/>
                <w:b/>
                <w:sz w:val="24"/>
                <w:szCs w:val="24"/>
              </w:rPr>
              <w:t>ND 3</w:t>
            </w:r>
          </w:p>
        </w:tc>
        <w:tc>
          <w:tcPr>
            <w:tcW w:w="6259" w:type="dxa"/>
          </w:tcPr>
          <w:p w14:paraId="4B7D8B2D" w14:textId="129C81D0" w:rsidR="00867B1A" w:rsidRPr="00C44EB1" w:rsidRDefault="00867B1A" w:rsidP="00867B1A">
            <w:pPr>
              <w:rPr>
                <w:rStyle w:val="Hyperlink"/>
                <w:rFonts w:ascii="Arial" w:hAnsi="Arial" w:cs="Arial"/>
                <w:i/>
                <w:sz w:val="24"/>
                <w:szCs w:val="24"/>
              </w:rPr>
            </w:pPr>
            <w:r w:rsidRPr="00C44EB1">
              <w:rPr>
                <w:rFonts w:ascii="Arial" w:hAnsi="Arial" w:cs="Arial"/>
                <w:sz w:val="24"/>
                <w:szCs w:val="24"/>
              </w:rPr>
              <w:t>Coordination: The SA or LEA ensures that projects funded under this subpart are coordinated with other Federal, State, and local programs, such as programs under Title I of Workforce Innovation and Opportunity Act and career and technical education programs serving at-risk children and youth. ES</w:t>
            </w:r>
            <w:r w:rsidR="009E7379" w:rsidRPr="00C44EB1">
              <w:rPr>
                <w:rFonts w:ascii="Arial" w:hAnsi="Arial" w:cs="Arial"/>
                <w:sz w:val="24"/>
                <w:szCs w:val="24"/>
              </w:rPr>
              <w:t>E</w:t>
            </w:r>
            <w:r w:rsidRPr="00C44EB1">
              <w:rPr>
                <w:rFonts w:ascii="Arial" w:hAnsi="Arial" w:cs="Arial"/>
                <w:sz w:val="24"/>
                <w:szCs w:val="24"/>
              </w:rPr>
              <w:t>A Sections 1414(c)(8)</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1423(9)</w:t>
            </w:r>
          </w:p>
          <w:p w14:paraId="3BF8E06E" w14:textId="60A23FFC" w:rsidR="003256AD" w:rsidRPr="00C44EB1" w:rsidRDefault="003256AD" w:rsidP="00867B1A">
            <w:pPr>
              <w:rPr>
                <w:rFonts w:ascii="Arial" w:hAnsi="Arial" w:cs="Arial"/>
                <w:b/>
                <w:sz w:val="24"/>
                <w:szCs w:val="24"/>
              </w:rPr>
            </w:pPr>
          </w:p>
        </w:tc>
        <w:tc>
          <w:tcPr>
            <w:tcW w:w="6911" w:type="dxa"/>
            <w:gridSpan w:val="2"/>
          </w:tcPr>
          <w:p w14:paraId="1C8C7E50" w14:textId="451ABB62" w:rsidR="00867B1A" w:rsidRPr="00C44EB1" w:rsidRDefault="00867B1A" w:rsidP="00867B1A">
            <w:pPr>
              <w:rPr>
                <w:rFonts w:ascii="Arial" w:hAnsi="Arial" w:cs="Arial"/>
                <w:sz w:val="24"/>
                <w:szCs w:val="24"/>
              </w:rPr>
            </w:pPr>
            <w:r w:rsidRPr="00C44EB1">
              <w:rPr>
                <w:rFonts w:ascii="Arial" w:hAnsi="Arial" w:cs="Arial"/>
                <w:b/>
                <w:sz w:val="24"/>
                <w:szCs w:val="24"/>
              </w:rPr>
              <w:t>a. Submit to OSDE:</w:t>
            </w:r>
            <w:r w:rsidR="005C2362" w:rsidRPr="00C44EB1">
              <w:rPr>
                <w:rFonts w:ascii="Arial" w:hAnsi="Arial" w:cs="Arial"/>
                <w:b/>
                <w:sz w:val="24"/>
                <w:szCs w:val="24"/>
              </w:rPr>
              <w:t xml:space="preserve"> </w:t>
            </w:r>
            <w:r w:rsidRPr="00C44EB1">
              <w:rPr>
                <w:rFonts w:ascii="Arial" w:hAnsi="Arial" w:cs="Arial"/>
                <w:sz w:val="24"/>
                <w:szCs w:val="24"/>
              </w:rPr>
              <w:t>Evidence (e.g., agendas, career tech site visits, guest speakers, etc.) that the SA or LEA coordinates projects with federal, state, and local programs such as career</w:t>
            </w:r>
            <w:r w:rsidR="00343F97" w:rsidRPr="00C44EB1">
              <w:rPr>
                <w:rFonts w:ascii="Arial" w:hAnsi="Arial" w:cs="Arial"/>
                <w:sz w:val="24"/>
                <w:szCs w:val="24"/>
              </w:rPr>
              <w:t xml:space="preserve"> and</w:t>
            </w:r>
            <w:r w:rsidRPr="00C44EB1">
              <w:rPr>
                <w:rFonts w:ascii="Arial" w:hAnsi="Arial" w:cs="Arial"/>
                <w:sz w:val="24"/>
                <w:szCs w:val="24"/>
              </w:rPr>
              <w:t xml:space="preserve"> technical education programs, other Title I programs, state and local dropout prevention programs, special education programs, or other programs as appropriate.</w:t>
            </w:r>
          </w:p>
          <w:p w14:paraId="55C6B98C" w14:textId="77777777" w:rsidR="00867B1A" w:rsidRPr="00C44EB1" w:rsidRDefault="00867B1A" w:rsidP="00867B1A">
            <w:pPr>
              <w:rPr>
                <w:rFonts w:ascii="Arial" w:hAnsi="Arial" w:cs="Arial"/>
                <w:b/>
                <w:sz w:val="24"/>
                <w:szCs w:val="24"/>
              </w:rPr>
            </w:pPr>
          </w:p>
        </w:tc>
      </w:tr>
      <w:tr w:rsidR="00867B1A" w:rsidRPr="00C44EB1" w14:paraId="52D4D41D" w14:textId="77777777" w:rsidTr="00875683">
        <w:tc>
          <w:tcPr>
            <w:tcW w:w="1230" w:type="dxa"/>
            <w:shd w:val="clear" w:color="auto" w:fill="F2F2F2" w:themeFill="background1" w:themeFillShade="F2"/>
            <w:vAlign w:val="center"/>
          </w:tcPr>
          <w:p w14:paraId="7623E11C" w14:textId="0E719A45" w:rsidR="00867B1A" w:rsidRPr="00C44EB1" w:rsidRDefault="002B5B94" w:rsidP="00867B1A">
            <w:pPr>
              <w:jc w:val="center"/>
              <w:rPr>
                <w:rFonts w:ascii="Arial" w:hAnsi="Arial" w:cs="Arial"/>
                <w:b/>
                <w:sz w:val="24"/>
                <w:szCs w:val="24"/>
              </w:rPr>
            </w:pPr>
            <w:r w:rsidRPr="00C44EB1">
              <w:rPr>
                <w:rFonts w:ascii="Arial" w:hAnsi="Arial" w:cs="Arial"/>
                <w:b/>
                <w:sz w:val="24"/>
                <w:szCs w:val="24"/>
              </w:rPr>
              <w:t>ND 4</w:t>
            </w:r>
          </w:p>
        </w:tc>
        <w:tc>
          <w:tcPr>
            <w:tcW w:w="6259" w:type="dxa"/>
          </w:tcPr>
          <w:p w14:paraId="56801828" w14:textId="216BAFD0" w:rsidR="00867B1A" w:rsidRPr="00C44EB1" w:rsidRDefault="00867B1A" w:rsidP="00867B1A">
            <w:pPr>
              <w:rPr>
                <w:rStyle w:val="Hyperlink"/>
                <w:rFonts w:ascii="Arial" w:hAnsi="Arial" w:cs="Arial"/>
                <w:sz w:val="24"/>
                <w:szCs w:val="24"/>
              </w:rPr>
            </w:pPr>
            <w:r w:rsidRPr="00C44EB1">
              <w:rPr>
                <w:rFonts w:ascii="Arial" w:hAnsi="Arial" w:cs="Arial"/>
                <w:sz w:val="24"/>
                <w:szCs w:val="24"/>
              </w:rPr>
              <w:t>Alternative Placement:</w:t>
            </w:r>
            <w:r w:rsidR="005C2362" w:rsidRPr="00C44EB1">
              <w:rPr>
                <w:rFonts w:ascii="Arial" w:hAnsi="Arial" w:cs="Arial"/>
                <w:sz w:val="24"/>
                <w:szCs w:val="24"/>
              </w:rPr>
              <w:t xml:space="preserve"> </w:t>
            </w:r>
            <w:r w:rsidRPr="00C44EB1">
              <w:rPr>
                <w:rFonts w:ascii="Arial" w:hAnsi="Arial" w:cs="Arial"/>
                <w:sz w:val="24"/>
                <w:szCs w:val="24"/>
              </w:rPr>
              <w:t>The SA or LEA takes steps to find alternative placements for children and youth interested in continuing their education, but unable to participate in a regular education program. ES</w:t>
            </w:r>
            <w:r w:rsidR="009E7379" w:rsidRPr="00C44EB1">
              <w:rPr>
                <w:rFonts w:ascii="Arial" w:hAnsi="Arial" w:cs="Arial"/>
                <w:sz w:val="24"/>
                <w:szCs w:val="24"/>
              </w:rPr>
              <w:t>E</w:t>
            </w:r>
            <w:r w:rsidRPr="00C44EB1">
              <w:rPr>
                <w:rFonts w:ascii="Arial" w:hAnsi="Arial" w:cs="Arial"/>
                <w:sz w:val="24"/>
                <w:szCs w:val="24"/>
              </w:rPr>
              <w:t>A Sections 1414(c)(13)</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1423(13)</w:t>
            </w:r>
          </w:p>
          <w:p w14:paraId="597FE0FD" w14:textId="0AA42730" w:rsidR="003256AD" w:rsidRPr="00C44EB1" w:rsidRDefault="003256AD" w:rsidP="00867B1A">
            <w:pPr>
              <w:rPr>
                <w:rFonts w:ascii="Arial" w:hAnsi="Arial" w:cs="Arial"/>
                <w:b/>
                <w:sz w:val="24"/>
                <w:szCs w:val="24"/>
              </w:rPr>
            </w:pPr>
          </w:p>
        </w:tc>
        <w:tc>
          <w:tcPr>
            <w:tcW w:w="6911" w:type="dxa"/>
            <w:gridSpan w:val="2"/>
          </w:tcPr>
          <w:p w14:paraId="359C5679" w14:textId="7400EEA1" w:rsidR="00867B1A" w:rsidRPr="00C44EB1" w:rsidRDefault="00867B1A" w:rsidP="00867B1A">
            <w:pPr>
              <w:rPr>
                <w:rFonts w:ascii="Arial" w:hAnsi="Arial" w:cs="Arial"/>
                <w:color w:val="000000"/>
                <w:sz w:val="24"/>
                <w:szCs w:val="24"/>
              </w:rPr>
            </w:pPr>
            <w:r w:rsidRPr="00C44EB1">
              <w:rPr>
                <w:rFonts w:ascii="Arial" w:hAnsi="Arial" w:cs="Arial"/>
                <w:b/>
                <w:color w:val="000000"/>
                <w:sz w:val="24"/>
                <w:szCs w:val="24"/>
              </w:rPr>
              <w:t>a. Submit to OSDE:</w:t>
            </w:r>
            <w:r w:rsidR="005C2362" w:rsidRPr="00C44EB1">
              <w:rPr>
                <w:rFonts w:ascii="Arial" w:hAnsi="Arial" w:cs="Arial"/>
                <w:b/>
                <w:color w:val="000000"/>
                <w:sz w:val="24"/>
                <w:szCs w:val="24"/>
              </w:rPr>
              <w:t xml:space="preserve"> </w:t>
            </w:r>
            <w:r w:rsidRPr="00C44EB1">
              <w:rPr>
                <w:rFonts w:ascii="Arial" w:hAnsi="Arial" w:cs="Arial"/>
                <w:color w:val="000000"/>
                <w:sz w:val="24"/>
                <w:szCs w:val="24"/>
              </w:rPr>
              <w:t xml:space="preserve">Sample(s) of individual </w:t>
            </w:r>
            <w:r w:rsidRPr="00C44EB1">
              <w:rPr>
                <w:rFonts w:ascii="Arial" w:hAnsi="Arial" w:cs="Arial"/>
                <w:bCs/>
                <w:color w:val="000000"/>
                <w:sz w:val="24"/>
                <w:szCs w:val="24"/>
              </w:rPr>
              <w:t>written procedures</w:t>
            </w:r>
            <w:r w:rsidRPr="00C44EB1">
              <w:rPr>
                <w:rFonts w:ascii="Arial" w:hAnsi="Arial" w:cs="Arial"/>
                <w:color w:val="000000"/>
                <w:sz w:val="24"/>
                <w:szCs w:val="24"/>
              </w:rPr>
              <w:t xml:space="preserve"> the SA or LEA implements to find alternative placements for children and youth interested in continuing their education, but unable to participate in a regular education program (e.g., student individualized action plan, correspondence with alternative program facilities, etc.)</w:t>
            </w:r>
          </w:p>
          <w:p w14:paraId="19E72074" w14:textId="1DA3F28A" w:rsidR="006F7373" w:rsidRPr="00C44EB1" w:rsidRDefault="006F7373" w:rsidP="00867B1A">
            <w:pPr>
              <w:rPr>
                <w:rFonts w:ascii="Arial" w:hAnsi="Arial" w:cs="Arial"/>
                <w:b/>
                <w:sz w:val="24"/>
                <w:szCs w:val="24"/>
              </w:rPr>
            </w:pPr>
          </w:p>
        </w:tc>
      </w:tr>
      <w:tr w:rsidR="00867B1A" w:rsidRPr="00C44EB1" w14:paraId="18E79501" w14:textId="77777777" w:rsidTr="00875683">
        <w:trPr>
          <w:trHeight w:val="872"/>
        </w:trPr>
        <w:tc>
          <w:tcPr>
            <w:tcW w:w="1230" w:type="dxa"/>
            <w:shd w:val="clear" w:color="auto" w:fill="F2F2F2" w:themeFill="background1" w:themeFillShade="F2"/>
            <w:vAlign w:val="center"/>
          </w:tcPr>
          <w:p w14:paraId="31858DDF" w14:textId="7A56BCA7" w:rsidR="00867B1A" w:rsidRPr="00C44EB1" w:rsidRDefault="002B5B94" w:rsidP="00867B1A">
            <w:pPr>
              <w:jc w:val="center"/>
              <w:rPr>
                <w:rFonts w:ascii="Arial" w:hAnsi="Arial" w:cs="Arial"/>
                <w:b/>
                <w:sz w:val="24"/>
                <w:szCs w:val="24"/>
              </w:rPr>
            </w:pPr>
            <w:r w:rsidRPr="00C44EB1">
              <w:rPr>
                <w:rFonts w:ascii="Arial" w:hAnsi="Arial" w:cs="Arial"/>
                <w:b/>
                <w:sz w:val="24"/>
                <w:szCs w:val="24"/>
              </w:rPr>
              <w:t>ND 5</w:t>
            </w:r>
          </w:p>
        </w:tc>
        <w:tc>
          <w:tcPr>
            <w:tcW w:w="6259" w:type="dxa"/>
          </w:tcPr>
          <w:p w14:paraId="32FBDFC2" w14:textId="12089091" w:rsidR="00867B1A" w:rsidRPr="00C44EB1" w:rsidRDefault="00867B1A" w:rsidP="00867B1A">
            <w:pPr>
              <w:rPr>
                <w:rStyle w:val="Hyperlink"/>
                <w:rFonts w:ascii="Arial" w:hAnsi="Arial" w:cs="Arial"/>
                <w:i/>
                <w:sz w:val="24"/>
                <w:szCs w:val="24"/>
              </w:rPr>
            </w:pPr>
            <w:r w:rsidRPr="00C44EB1">
              <w:rPr>
                <w:rFonts w:ascii="Arial" w:hAnsi="Arial" w:cs="Arial"/>
                <w:sz w:val="24"/>
                <w:szCs w:val="24"/>
              </w:rPr>
              <w:t>Pre-Post Testing</w:t>
            </w:r>
            <w:r w:rsidR="005C2362" w:rsidRPr="00C44EB1">
              <w:rPr>
                <w:rFonts w:ascii="Arial" w:hAnsi="Arial" w:cs="Arial"/>
                <w:sz w:val="24"/>
                <w:szCs w:val="24"/>
              </w:rPr>
              <w:t xml:space="preserve">: </w:t>
            </w:r>
            <w:r w:rsidRPr="00C44EB1">
              <w:rPr>
                <w:rFonts w:ascii="Arial" w:hAnsi="Arial" w:cs="Arial"/>
                <w:sz w:val="24"/>
                <w:szCs w:val="24"/>
              </w:rPr>
              <w:t>In conducting each evaluation under subsection 1431(a), an SA or LEA shall use multiple and appropriate measures of student progress. ES</w:t>
            </w:r>
            <w:r w:rsidR="009E7379" w:rsidRPr="00C44EB1">
              <w:rPr>
                <w:rFonts w:ascii="Arial" w:hAnsi="Arial" w:cs="Arial"/>
                <w:sz w:val="24"/>
                <w:szCs w:val="24"/>
              </w:rPr>
              <w:t>E</w:t>
            </w:r>
            <w:r w:rsidRPr="00C44EB1">
              <w:rPr>
                <w:rFonts w:ascii="Arial" w:hAnsi="Arial" w:cs="Arial"/>
                <w:sz w:val="24"/>
                <w:szCs w:val="24"/>
              </w:rPr>
              <w:t>A Section 1431(c)</w:t>
            </w:r>
          </w:p>
          <w:p w14:paraId="6BA07F59" w14:textId="21B189B0" w:rsidR="003256AD" w:rsidRPr="00C44EB1" w:rsidRDefault="003256AD" w:rsidP="00867B1A">
            <w:pPr>
              <w:rPr>
                <w:rFonts w:ascii="Arial" w:hAnsi="Arial" w:cs="Arial"/>
                <w:b/>
                <w:sz w:val="24"/>
                <w:szCs w:val="24"/>
              </w:rPr>
            </w:pPr>
          </w:p>
        </w:tc>
        <w:tc>
          <w:tcPr>
            <w:tcW w:w="6911" w:type="dxa"/>
            <w:gridSpan w:val="2"/>
          </w:tcPr>
          <w:p w14:paraId="09534249" w14:textId="337B59B3" w:rsidR="00867B1A" w:rsidRPr="00C44EB1" w:rsidRDefault="00867B1A" w:rsidP="00867B1A">
            <w:pPr>
              <w:rPr>
                <w:rFonts w:ascii="Arial" w:hAnsi="Arial" w:cs="Arial"/>
                <w:color w:val="000000"/>
                <w:sz w:val="24"/>
                <w:szCs w:val="24"/>
              </w:rPr>
            </w:pPr>
            <w:r w:rsidRPr="00C44EB1">
              <w:rPr>
                <w:rFonts w:ascii="Arial" w:hAnsi="Arial" w:cs="Arial"/>
                <w:b/>
                <w:color w:val="000000"/>
                <w:sz w:val="24"/>
                <w:szCs w:val="24"/>
              </w:rPr>
              <w:t>a. Submit to OSDE:</w:t>
            </w:r>
            <w:r w:rsidR="005C2362" w:rsidRPr="00C44EB1">
              <w:rPr>
                <w:rFonts w:ascii="Arial" w:hAnsi="Arial" w:cs="Arial"/>
                <w:b/>
                <w:color w:val="000000"/>
                <w:sz w:val="24"/>
                <w:szCs w:val="24"/>
              </w:rPr>
              <w:t xml:space="preserve"> </w:t>
            </w:r>
            <w:r w:rsidRPr="00C44EB1">
              <w:rPr>
                <w:rFonts w:ascii="Arial" w:hAnsi="Arial" w:cs="Arial"/>
                <w:color w:val="000000"/>
                <w:sz w:val="24"/>
                <w:szCs w:val="24"/>
              </w:rPr>
              <w:t>Evidence of assessment</w:t>
            </w:r>
            <w:r w:rsidR="00343F97" w:rsidRPr="00C44EB1">
              <w:rPr>
                <w:rFonts w:ascii="Arial" w:hAnsi="Arial" w:cs="Arial"/>
                <w:color w:val="000000"/>
                <w:sz w:val="24"/>
                <w:szCs w:val="24"/>
              </w:rPr>
              <w:t xml:space="preserve"> data </w:t>
            </w:r>
            <w:r w:rsidRPr="00C44EB1">
              <w:rPr>
                <w:rFonts w:ascii="Arial" w:hAnsi="Arial" w:cs="Arial"/>
                <w:color w:val="000000"/>
                <w:sz w:val="24"/>
                <w:szCs w:val="24"/>
              </w:rPr>
              <w:t>the SA or LEA uses for pre- and/or post-testing (e.g., assessment</w:t>
            </w:r>
            <w:r w:rsidR="00E85BF8" w:rsidRPr="00C44EB1">
              <w:rPr>
                <w:rFonts w:ascii="Arial" w:hAnsi="Arial" w:cs="Arial"/>
                <w:color w:val="000000"/>
                <w:sz w:val="24"/>
                <w:szCs w:val="24"/>
              </w:rPr>
              <w:t xml:space="preserve"> report</w:t>
            </w:r>
            <w:r w:rsidRPr="00C44EB1">
              <w:rPr>
                <w:rFonts w:ascii="Arial" w:hAnsi="Arial" w:cs="Arial"/>
                <w:color w:val="000000"/>
                <w:sz w:val="24"/>
                <w:szCs w:val="24"/>
              </w:rPr>
              <w:t xml:space="preserve"> or other documentation).</w:t>
            </w:r>
          </w:p>
          <w:p w14:paraId="4A307B64" w14:textId="77777777" w:rsidR="00343F97" w:rsidRPr="00C44EB1" w:rsidRDefault="00343F97" w:rsidP="00867B1A">
            <w:pPr>
              <w:rPr>
                <w:rFonts w:ascii="Arial" w:hAnsi="Arial" w:cs="Arial"/>
                <w:b/>
                <w:sz w:val="24"/>
                <w:szCs w:val="24"/>
              </w:rPr>
            </w:pPr>
          </w:p>
          <w:p w14:paraId="68FB4FF3" w14:textId="3850766B" w:rsidR="00343F97" w:rsidRPr="00C44EB1" w:rsidRDefault="00343F97" w:rsidP="00343F97">
            <w:pPr>
              <w:rPr>
                <w:rFonts w:ascii="Arial" w:hAnsi="Arial" w:cs="Arial"/>
                <w:b/>
                <w:sz w:val="24"/>
                <w:szCs w:val="24"/>
              </w:rPr>
            </w:pPr>
            <w:r w:rsidRPr="00C44EB1">
              <w:rPr>
                <w:rFonts w:ascii="Arial" w:hAnsi="Arial" w:cs="Arial"/>
                <w:bCs/>
                <w:sz w:val="24"/>
                <w:szCs w:val="24"/>
              </w:rPr>
              <w:t>Note: All personally identifiable information for students must be redacted.</w:t>
            </w:r>
          </w:p>
          <w:p w14:paraId="07426349" w14:textId="40FA9A39" w:rsidR="00343F97" w:rsidRPr="00C44EB1" w:rsidRDefault="00343F97" w:rsidP="00867B1A">
            <w:pPr>
              <w:rPr>
                <w:rFonts w:ascii="Arial" w:hAnsi="Arial" w:cs="Arial"/>
                <w:b/>
                <w:sz w:val="24"/>
                <w:szCs w:val="24"/>
              </w:rPr>
            </w:pPr>
          </w:p>
        </w:tc>
      </w:tr>
      <w:tr w:rsidR="00867B1A" w:rsidRPr="00C44EB1" w14:paraId="2DA4F584" w14:textId="77777777" w:rsidTr="00875683">
        <w:tc>
          <w:tcPr>
            <w:tcW w:w="1230" w:type="dxa"/>
            <w:shd w:val="clear" w:color="auto" w:fill="F2F2F2" w:themeFill="background1" w:themeFillShade="F2"/>
            <w:vAlign w:val="center"/>
          </w:tcPr>
          <w:p w14:paraId="59E3245C" w14:textId="01A5F09E" w:rsidR="00867B1A" w:rsidRPr="00C44EB1" w:rsidRDefault="002B5B94" w:rsidP="00867B1A">
            <w:pPr>
              <w:jc w:val="center"/>
              <w:rPr>
                <w:rFonts w:ascii="Arial" w:hAnsi="Arial" w:cs="Arial"/>
                <w:b/>
                <w:sz w:val="24"/>
                <w:szCs w:val="24"/>
              </w:rPr>
            </w:pPr>
            <w:r w:rsidRPr="00C44EB1">
              <w:rPr>
                <w:rFonts w:ascii="Arial" w:hAnsi="Arial" w:cs="Arial"/>
                <w:b/>
                <w:sz w:val="24"/>
                <w:szCs w:val="24"/>
              </w:rPr>
              <w:t>ND 6</w:t>
            </w:r>
          </w:p>
        </w:tc>
        <w:tc>
          <w:tcPr>
            <w:tcW w:w="6259" w:type="dxa"/>
          </w:tcPr>
          <w:p w14:paraId="4B44D9BC" w14:textId="068CD1C5" w:rsidR="00867B1A" w:rsidRPr="00C44EB1" w:rsidRDefault="00867B1A" w:rsidP="00867B1A">
            <w:pPr>
              <w:rPr>
                <w:rStyle w:val="Hyperlink"/>
                <w:rFonts w:ascii="Arial" w:hAnsi="Arial" w:cs="Arial"/>
                <w:sz w:val="24"/>
                <w:szCs w:val="24"/>
              </w:rPr>
            </w:pPr>
            <w:r w:rsidRPr="00C44EB1">
              <w:rPr>
                <w:rFonts w:ascii="Arial" w:hAnsi="Arial" w:cs="Arial"/>
                <w:sz w:val="24"/>
                <w:szCs w:val="24"/>
              </w:rPr>
              <w:t>SA or LEA provides appropriate professional development to teachers and other staff.</w:t>
            </w:r>
            <w:r w:rsidRPr="00C44EB1">
              <w:rPr>
                <w:rFonts w:ascii="Arial" w:hAnsi="Arial" w:cs="Arial"/>
                <w:i/>
                <w:color w:val="B35F06"/>
                <w:sz w:val="24"/>
                <w:szCs w:val="24"/>
              </w:rPr>
              <w:t xml:space="preserve"> </w:t>
            </w:r>
            <w:r w:rsidRPr="00C44EB1">
              <w:rPr>
                <w:rFonts w:ascii="Arial" w:hAnsi="Arial" w:cs="Arial"/>
                <w:sz w:val="24"/>
                <w:szCs w:val="24"/>
              </w:rPr>
              <w:t>ES</w:t>
            </w:r>
            <w:r w:rsidR="00D86AC6" w:rsidRPr="00C44EB1">
              <w:rPr>
                <w:rFonts w:ascii="Arial" w:hAnsi="Arial" w:cs="Arial"/>
                <w:sz w:val="24"/>
                <w:szCs w:val="24"/>
              </w:rPr>
              <w:t>E</w:t>
            </w:r>
            <w:r w:rsidRPr="00C44EB1">
              <w:rPr>
                <w:rFonts w:ascii="Arial" w:hAnsi="Arial" w:cs="Arial"/>
                <w:sz w:val="24"/>
                <w:szCs w:val="24"/>
              </w:rPr>
              <w:t>A Sections 1414(c)(10)</w:t>
            </w:r>
            <w:r w:rsidRPr="00C44EB1">
              <w:rPr>
                <w:rFonts w:ascii="Arial" w:hAnsi="Arial" w:cs="Arial"/>
                <w:color w:val="B35F06"/>
                <w:sz w:val="24"/>
                <w:szCs w:val="24"/>
              </w:rPr>
              <w:t xml:space="preserve"> </w:t>
            </w:r>
            <w:r w:rsidRPr="00C44EB1">
              <w:rPr>
                <w:rFonts w:ascii="Arial" w:hAnsi="Arial" w:cs="Arial"/>
                <w:sz w:val="24"/>
                <w:szCs w:val="24"/>
              </w:rPr>
              <w:t>and 1423(5)</w:t>
            </w:r>
          </w:p>
          <w:p w14:paraId="79F6CEA3" w14:textId="3CA2C3F8" w:rsidR="003256AD" w:rsidRPr="00C44EB1" w:rsidRDefault="003256AD" w:rsidP="00867B1A">
            <w:pPr>
              <w:rPr>
                <w:rFonts w:ascii="Arial" w:hAnsi="Arial" w:cs="Arial"/>
                <w:b/>
                <w:sz w:val="24"/>
                <w:szCs w:val="24"/>
              </w:rPr>
            </w:pPr>
          </w:p>
        </w:tc>
        <w:tc>
          <w:tcPr>
            <w:tcW w:w="6911" w:type="dxa"/>
            <w:gridSpan w:val="2"/>
          </w:tcPr>
          <w:p w14:paraId="0C622EAA" w14:textId="332323A0" w:rsidR="00867B1A" w:rsidRPr="00C44EB1" w:rsidRDefault="00867B1A" w:rsidP="00867B1A">
            <w:pPr>
              <w:rPr>
                <w:rFonts w:ascii="Arial" w:hAnsi="Arial" w:cs="Arial"/>
                <w:b/>
                <w:sz w:val="24"/>
                <w:szCs w:val="24"/>
              </w:rPr>
            </w:pPr>
            <w:r w:rsidRPr="00C44EB1">
              <w:rPr>
                <w:rFonts w:ascii="Arial" w:hAnsi="Arial" w:cs="Arial"/>
                <w:b/>
                <w:color w:val="000000"/>
                <w:sz w:val="24"/>
                <w:szCs w:val="24"/>
              </w:rPr>
              <w:t xml:space="preserve">a. Submit to OSDE: </w:t>
            </w:r>
            <w:r w:rsidRPr="00C44EB1">
              <w:rPr>
                <w:rFonts w:ascii="Arial" w:hAnsi="Arial" w:cs="Arial"/>
                <w:color w:val="000000"/>
                <w:sz w:val="24"/>
                <w:szCs w:val="24"/>
              </w:rPr>
              <w:t xml:space="preserve">Evidence of </w:t>
            </w:r>
            <w:r w:rsidR="00844B48" w:rsidRPr="00C44EB1">
              <w:rPr>
                <w:rFonts w:ascii="Arial" w:hAnsi="Arial" w:cs="Arial"/>
                <w:color w:val="000000"/>
                <w:sz w:val="24"/>
                <w:szCs w:val="24"/>
              </w:rPr>
              <w:t>professional development opportunities</w:t>
            </w:r>
            <w:r w:rsidRPr="00C44EB1">
              <w:rPr>
                <w:rFonts w:ascii="Arial" w:hAnsi="Arial" w:cs="Arial"/>
                <w:color w:val="000000"/>
                <w:sz w:val="24"/>
                <w:szCs w:val="24"/>
              </w:rPr>
              <w:t xml:space="preserve"> the SA or LEA provides for staff (e.g., agendas, sign-in sheets, etc.)</w:t>
            </w:r>
          </w:p>
        </w:tc>
      </w:tr>
      <w:tr w:rsidR="00867B1A" w:rsidRPr="00C44EB1" w14:paraId="3F872691" w14:textId="77777777" w:rsidTr="00875683">
        <w:tc>
          <w:tcPr>
            <w:tcW w:w="1230" w:type="dxa"/>
            <w:shd w:val="clear" w:color="auto" w:fill="F2F2F2" w:themeFill="background1" w:themeFillShade="F2"/>
            <w:vAlign w:val="center"/>
          </w:tcPr>
          <w:p w14:paraId="322C3CB8" w14:textId="643A4E6B" w:rsidR="00867B1A" w:rsidRPr="00C44EB1" w:rsidRDefault="002B5B94" w:rsidP="00867B1A">
            <w:pPr>
              <w:jc w:val="center"/>
              <w:rPr>
                <w:rFonts w:ascii="Arial" w:hAnsi="Arial" w:cs="Arial"/>
                <w:b/>
                <w:sz w:val="24"/>
                <w:szCs w:val="24"/>
              </w:rPr>
            </w:pPr>
            <w:r w:rsidRPr="00C44EB1">
              <w:rPr>
                <w:rFonts w:ascii="Arial" w:hAnsi="Arial" w:cs="Arial"/>
                <w:b/>
                <w:sz w:val="24"/>
                <w:szCs w:val="24"/>
              </w:rPr>
              <w:t>ND 7</w:t>
            </w:r>
          </w:p>
        </w:tc>
        <w:tc>
          <w:tcPr>
            <w:tcW w:w="6259" w:type="dxa"/>
          </w:tcPr>
          <w:p w14:paraId="13EFF9C4" w14:textId="6B99243F" w:rsidR="00867B1A" w:rsidRPr="00C44EB1" w:rsidRDefault="00867B1A" w:rsidP="00867B1A">
            <w:pPr>
              <w:rPr>
                <w:rStyle w:val="Hyperlink"/>
                <w:rFonts w:ascii="Arial" w:hAnsi="Arial" w:cs="Arial"/>
                <w:sz w:val="24"/>
                <w:szCs w:val="24"/>
              </w:rPr>
            </w:pPr>
            <w:r w:rsidRPr="00C44EB1">
              <w:rPr>
                <w:rFonts w:ascii="Arial" w:hAnsi="Arial" w:cs="Arial"/>
                <w:sz w:val="24"/>
                <w:szCs w:val="24"/>
              </w:rPr>
              <w:t xml:space="preserve">Each SA or LEA that conducts a program under subpart 1 or 2 shall evaluate the program, disaggregating data on participation by gender, race, ethnicity, and age while protecting individual student privacy, not less than once </w:t>
            </w:r>
            <w:r w:rsidRPr="00C44EB1">
              <w:rPr>
                <w:rFonts w:ascii="Arial" w:hAnsi="Arial" w:cs="Arial"/>
                <w:sz w:val="24"/>
                <w:szCs w:val="24"/>
              </w:rPr>
              <w:lastRenderedPageBreak/>
              <w:t>every 3 years, to determine the program’s impact on the ability of participants.</w:t>
            </w:r>
            <w:r w:rsidRPr="00C44EB1">
              <w:rPr>
                <w:rFonts w:ascii="Arial" w:hAnsi="Arial" w:cs="Arial"/>
                <w:i/>
                <w:color w:val="B35F06"/>
                <w:sz w:val="24"/>
                <w:szCs w:val="24"/>
              </w:rPr>
              <w:t xml:space="preserve"> </w:t>
            </w:r>
            <w:r w:rsidRPr="00C44EB1">
              <w:rPr>
                <w:rFonts w:ascii="Arial" w:hAnsi="Arial" w:cs="Arial"/>
                <w:sz w:val="24"/>
                <w:szCs w:val="24"/>
              </w:rPr>
              <w:t>ES</w:t>
            </w:r>
            <w:r w:rsidR="009949FA" w:rsidRPr="00C44EB1">
              <w:rPr>
                <w:rFonts w:ascii="Arial" w:hAnsi="Arial" w:cs="Arial"/>
                <w:sz w:val="24"/>
                <w:szCs w:val="24"/>
              </w:rPr>
              <w:t>E</w:t>
            </w:r>
            <w:r w:rsidRPr="00C44EB1">
              <w:rPr>
                <w:rFonts w:ascii="Arial" w:hAnsi="Arial" w:cs="Arial"/>
                <w:sz w:val="24"/>
                <w:szCs w:val="24"/>
              </w:rPr>
              <w:t>A Section 1431(a)</w:t>
            </w:r>
          </w:p>
          <w:p w14:paraId="662228B9" w14:textId="1AF3BEEB" w:rsidR="003256AD" w:rsidRPr="00C44EB1" w:rsidRDefault="003256AD" w:rsidP="00867B1A">
            <w:pPr>
              <w:rPr>
                <w:rFonts w:ascii="Arial" w:hAnsi="Arial" w:cs="Arial"/>
                <w:b/>
                <w:sz w:val="24"/>
                <w:szCs w:val="24"/>
              </w:rPr>
            </w:pPr>
          </w:p>
        </w:tc>
        <w:tc>
          <w:tcPr>
            <w:tcW w:w="6911" w:type="dxa"/>
            <w:gridSpan w:val="2"/>
          </w:tcPr>
          <w:p w14:paraId="47811ECB" w14:textId="2C22541B" w:rsidR="00867B1A" w:rsidRPr="00C44EB1" w:rsidRDefault="00867B1A" w:rsidP="00867B1A">
            <w:pPr>
              <w:rPr>
                <w:rFonts w:ascii="Arial" w:hAnsi="Arial" w:cs="Arial"/>
                <w:b/>
                <w:sz w:val="24"/>
                <w:szCs w:val="24"/>
              </w:rPr>
            </w:pPr>
            <w:r w:rsidRPr="00C44EB1">
              <w:rPr>
                <w:rFonts w:ascii="Arial" w:hAnsi="Arial" w:cs="Arial"/>
                <w:b/>
                <w:color w:val="000000"/>
                <w:sz w:val="24"/>
                <w:szCs w:val="24"/>
              </w:rPr>
              <w:lastRenderedPageBreak/>
              <w:t>a. Submit to OSDE:</w:t>
            </w:r>
            <w:r w:rsidR="00844B48" w:rsidRPr="00C44EB1">
              <w:rPr>
                <w:rFonts w:ascii="Arial" w:hAnsi="Arial" w:cs="Arial"/>
                <w:b/>
                <w:color w:val="000000"/>
                <w:sz w:val="24"/>
                <w:szCs w:val="24"/>
              </w:rPr>
              <w:t xml:space="preserve"> </w:t>
            </w:r>
            <w:r w:rsidRPr="00C44EB1">
              <w:rPr>
                <w:rFonts w:ascii="Arial" w:hAnsi="Arial" w:cs="Arial"/>
                <w:b/>
                <w:bCs/>
                <w:iCs/>
                <w:color w:val="000000"/>
                <w:sz w:val="24"/>
                <w:szCs w:val="24"/>
              </w:rPr>
              <w:t>Previous</w:t>
            </w:r>
            <w:r w:rsidRPr="00C44EB1">
              <w:rPr>
                <w:rFonts w:ascii="Arial" w:hAnsi="Arial" w:cs="Arial"/>
                <w:color w:val="000000"/>
                <w:sz w:val="24"/>
                <w:szCs w:val="24"/>
              </w:rPr>
              <w:t xml:space="preserve"> fiscal year </w:t>
            </w:r>
            <w:r w:rsidR="00DB730E" w:rsidRPr="00C44EB1">
              <w:rPr>
                <w:rFonts w:ascii="Arial" w:hAnsi="Arial" w:cs="Arial"/>
                <w:color w:val="000000"/>
                <w:sz w:val="24"/>
                <w:szCs w:val="24"/>
              </w:rPr>
              <w:t>n</w:t>
            </w:r>
            <w:r w:rsidRPr="00C44EB1">
              <w:rPr>
                <w:rFonts w:ascii="Arial" w:hAnsi="Arial" w:cs="Arial"/>
                <w:color w:val="000000"/>
                <w:sz w:val="24"/>
                <w:szCs w:val="24"/>
              </w:rPr>
              <w:t xml:space="preserve">eglected </w:t>
            </w:r>
            <w:r w:rsidR="00DB730E" w:rsidRPr="00C44EB1">
              <w:rPr>
                <w:rFonts w:ascii="Arial" w:hAnsi="Arial" w:cs="Arial"/>
                <w:color w:val="000000"/>
                <w:sz w:val="24"/>
                <w:szCs w:val="24"/>
              </w:rPr>
              <w:t>and/</w:t>
            </w:r>
            <w:r w:rsidRPr="00C44EB1">
              <w:rPr>
                <w:rFonts w:ascii="Arial" w:hAnsi="Arial" w:cs="Arial"/>
                <w:color w:val="000000"/>
                <w:sz w:val="24"/>
                <w:szCs w:val="24"/>
              </w:rPr>
              <w:t xml:space="preserve">or </w:t>
            </w:r>
            <w:r w:rsidR="00DB730E" w:rsidRPr="00C44EB1">
              <w:rPr>
                <w:rFonts w:ascii="Arial" w:hAnsi="Arial" w:cs="Arial"/>
                <w:color w:val="000000"/>
                <w:sz w:val="24"/>
                <w:szCs w:val="24"/>
              </w:rPr>
              <w:t>d</w:t>
            </w:r>
            <w:r w:rsidRPr="00C44EB1">
              <w:rPr>
                <w:rFonts w:ascii="Arial" w:hAnsi="Arial" w:cs="Arial"/>
                <w:color w:val="000000"/>
                <w:sz w:val="24"/>
                <w:szCs w:val="24"/>
              </w:rPr>
              <w:t>elinquent program evaluation report the SA or LEA used to improve the effectiveness of the program.</w:t>
            </w:r>
          </w:p>
        </w:tc>
      </w:tr>
      <w:tr w:rsidR="00867B1A" w:rsidRPr="00C44EB1" w14:paraId="7262A8BB" w14:textId="77777777" w:rsidTr="00875683">
        <w:trPr>
          <w:cantSplit/>
        </w:trPr>
        <w:tc>
          <w:tcPr>
            <w:tcW w:w="1230" w:type="dxa"/>
            <w:shd w:val="clear" w:color="auto" w:fill="F2F2F2" w:themeFill="background1" w:themeFillShade="F2"/>
            <w:vAlign w:val="center"/>
          </w:tcPr>
          <w:p w14:paraId="71DFE06F" w14:textId="18779AA0" w:rsidR="00867B1A" w:rsidRPr="00C44EB1" w:rsidRDefault="002B5B94" w:rsidP="00867B1A">
            <w:pPr>
              <w:jc w:val="center"/>
              <w:rPr>
                <w:rFonts w:ascii="Arial" w:hAnsi="Arial" w:cs="Arial"/>
                <w:b/>
                <w:sz w:val="24"/>
                <w:szCs w:val="24"/>
              </w:rPr>
            </w:pPr>
            <w:r w:rsidRPr="00C44EB1">
              <w:rPr>
                <w:rFonts w:ascii="Arial" w:hAnsi="Arial" w:cs="Arial"/>
                <w:b/>
                <w:sz w:val="24"/>
                <w:szCs w:val="24"/>
              </w:rPr>
              <w:t>ND 8</w:t>
            </w:r>
          </w:p>
        </w:tc>
        <w:tc>
          <w:tcPr>
            <w:tcW w:w="6259" w:type="dxa"/>
          </w:tcPr>
          <w:p w14:paraId="2EA64D61" w14:textId="3139DA20" w:rsidR="00867B1A" w:rsidRPr="00C44EB1" w:rsidRDefault="00867B1A" w:rsidP="00867B1A">
            <w:pPr>
              <w:rPr>
                <w:rFonts w:ascii="Arial" w:hAnsi="Arial" w:cs="Arial"/>
                <w:sz w:val="24"/>
                <w:szCs w:val="24"/>
              </w:rPr>
            </w:pPr>
            <w:r w:rsidRPr="00C44EB1">
              <w:rPr>
                <w:rFonts w:ascii="Arial" w:hAnsi="Arial" w:cs="Arial"/>
                <w:sz w:val="24"/>
                <w:szCs w:val="24"/>
              </w:rPr>
              <w:t>The SA or LEA operates programs that coordinate with facilities to meet the unique needs of delinquent and at-risk youth and ensure they are participating in an education program comparable to one operating in the local school such youth would attend. ES</w:t>
            </w:r>
            <w:r w:rsidR="009949FA" w:rsidRPr="00C44EB1">
              <w:rPr>
                <w:rFonts w:ascii="Arial" w:hAnsi="Arial" w:cs="Arial"/>
                <w:sz w:val="24"/>
                <w:szCs w:val="24"/>
              </w:rPr>
              <w:t>E</w:t>
            </w:r>
            <w:r w:rsidRPr="00C44EB1">
              <w:rPr>
                <w:rFonts w:ascii="Arial" w:hAnsi="Arial" w:cs="Arial"/>
                <w:sz w:val="24"/>
                <w:szCs w:val="24"/>
              </w:rPr>
              <w:t>A Section 1423 (3)(5)</w:t>
            </w:r>
          </w:p>
          <w:p w14:paraId="34B1F424" w14:textId="77777777" w:rsidR="00867B1A" w:rsidRPr="00C44EB1" w:rsidRDefault="00867B1A" w:rsidP="00867B1A">
            <w:pPr>
              <w:rPr>
                <w:rFonts w:ascii="Arial" w:hAnsi="Arial" w:cs="Arial"/>
                <w:b/>
                <w:sz w:val="24"/>
                <w:szCs w:val="24"/>
              </w:rPr>
            </w:pPr>
          </w:p>
        </w:tc>
        <w:tc>
          <w:tcPr>
            <w:tcW w:w="6911" w:type="dxa"/>
            <w:gridSpan w:val="2"/>
          </w:tcPr>
          <w:p w14:paraId="3CF355EF" w14:textId="05EE98B7" w:rsidR="00867B1A" w:rsidRPr="00C44EB1" w:rsidRDefault="00867B1A" w:rsidP="00867B1A">
            <w:pPr>
              <w:pBdr>
                <w:top w:val="nil"/>
                <w:left w:val="nil"/>
                <w:bottom w:val="nil"/>
                <w:right w:val="nil"/>
                <w:between w:val="nil"/>
              </w:pBdr>
              <w:rPr>
                <w:rFonts w:ascii="Arial" w:hAnsi="Arial" w:cs="Arial"/>
                <w:color w:val="000000"/>
                <w:sz w:val="24"/>
                <w:szCs w:val="24"/>
              </w:rPr>
            </w:pPr>
            <w:r w:rsidRPr="00C44EB1">
              <w:rPr>
                <w:rFonts w:ascii="Arial" w:hAnsi="Arial" w:cs="Arial"/>
                <w:b/>
                <w:color w:val="000000"/>
                <w:sz w:val="24"/>
                <w:szCs w:val="24"/>
              </w:rPr>
              <w:t>a. Submit to OSDE:</w:t>
            </w:r>
            <w:r w:rsidR="005C2362" w:rsidRPr="00C44EB1">
              <w:rPr>
                <w:rFonts w:ascii="Arial" w:hAnsi="Arial" w:cs="Arial"/>
                <w:b/>
                <w:color w:val="000000"/>
                <w:sz w:val="24"/>
                <w:szCs w:val="24"/>
              </w:rPr>
              <w:t xml:space="preserve"> </w:t>
            </w:r>
            <w:r w:rsidRPr="00C44EB1">
              <w:rPr>
                <w:rFonts w:ascii="Arial" w:hAnsi="Arial" w:cs="Arial"/>
                <w:color w:val="000000"/>
                <w:sz w:val="24"/>
                <w:szCs w:val="24"/>
              </w:rPr>
              <w:t xml:space="preserve">Evidence that the SA or LEA provides a </w:t>
            </w:r>
          </w:p>
          <w:p w14:paraId="18BDD00C" w14:textId="77777777" w:rsidR="00867B1A" w:rsidRPr="00C44EB1" w:rsidRDefault="00867B1A" w:rsidP="00867B1A">
            <w:pPr>
              <w:rPr>
                <w:rFonts w:ascii="Arial" w:hAnsi="Arial" w:cs="Arial"/>
                <w:color w:val="000000"/>
                <w:sz w:val="24"/>
                <w:szCs w:val="24"/>
              </w:rPr>
            </w:pPr>
            <w:r w:rsidRPr="00C44EB1">
              <w:rPr>
                <w:rFonts w:ascii="Arial" w:hAnsi="Arial" w:cs="Arial"/>
                <w:color w:val="000000"/>
                <w:sz w:val="24"/>
                <w:szCs w:val="24"/>
              </w:rPr>
              <w:t>“regular program of instruction” which means an education program (not beyond grade 12) in an institution or a community day program for neglected or delinquent children that consists of classroom instruction in basic school subjects such as reading, mathematics, and vocationally oriented subjects, and that is supported by non-Federal funds (e.g. name(s) of the teacher(s) teaching regular program classes at the facility, sign-in sheets for teachers teaching in the facility to indicate the time on task from August-December, etc.).</w:t>
            </w:r>
          </w:p>
          <w:p w14:paraId="29EFDF9F" w14:textId="461B19E9" w:rsidR="0098156A" w:rsidRPr="00C44EB1" w:rsidRDefault="0098156A" w:rsidP="00867B1A">
            <w:pPr>
              <w:rPr>
                <w:rFonts w:ascii="Arial" w:hAnsi="Arial" w:cs="Arial"/>
                <w:b/>
                <w:sz w:val="24"/>
                <w:szCs w:val="24"/>
              </w:rPr>
            </w:pPr>
          </w:p>
        </w:tc>
      </w:tr>
      <w:tr w:rsidR="00867B1A" w:rsidRPr="00C44EB1" w14:paraId="26808605" w14:textId="77777777" w:rsidTr="00875683">
        <w:trPr>
          <w:trHeight w:val="113"/>
        </w:trPr>
        <w:tc>
          <w:tcPr>
            <w:tcW w:w="1230" w:type="dxa"/>
            <w:vMerge w:val="restart"/>
            <w:shd w:val="clear" w:color="auto" w:fill="F2F2F2" w:themeFill="background1" w:themeFillShade="F2"/>
            <w:vAlign w:val="center"/>
          </w:tcPr>
          <w:p w14:paraId="3E828692" w14:textId="7CA0D6F3" w:rsidR="00867B1A" w:rsidRPr="00C44EB1" w:rsidRDefault="002B5B94" w:rsidP="00867B1A">
            <w:pPr>
              <w:jc w:val="center"/>
              <w:rPr>
                <w:rFonts w:ascii="Arial" w:hAnsi="Arial" w:cs="Arial"/>
                <w:b/>
                <w:sz w:val="24"/>
                <w:szCs w:val="24"/>
              </w:rPr>
            </w:pPr>
            <w:r w:rsidRPr="00C44EB1">
              <w:rPr>
                <w:rFonts w:ascii="Arial" w:hAnsi="Arial" w:cs="Arial"/>
                <w:b/>
                <w:sz w:val="24"/>
                <w:szCs w:val="24"/>
              </w:rPr>
              <w:t>ND 9</w:t>
            </w:r>
          </w:p>
        </w:tc>
        <w:tc>
          <w:tcPr>
            <w:tcW w:w="6259" w:type="dxa"/>
            <w:vMerge w:val="restart"/>
          </w:tcPr>
          <w:p w14:paraId="734180F3" w14:textId="769B912D" w:rsidR="00867B1A" w:rsidRPr="00C44EB1" w:rsidRDefault="00867B1A" w:rsidP="00867B1A">
            <w:pPr>
              <w:rPr>
                <w:rStyle w:val="Hyperlink"/>
                <w:rFonts w:ascii="Arial" w:hAnsi="Arial" w:cs="Arial"/>
                <w:sz w:val="24"/>
                <w:szCs w:val="24"/>
              </w:rPr>
            </w:pPr>
            <w:r w:rsidRPr="00C44EB1">
              <w:rPr>
                <w:rFonts w:ascii="Arial" w:hAnsi="Arial" w:cs="Arial"/>
                <w:sz w:val="24"/>
                <w:szCs w:val="24"/>
              </w:rPr>
              <w:t>Transition</w:t>
            </w:r>
            <w:r w:rsidR="005C2362" w:rsidRPr="00C44EB1">
              <w:rPr>
                <w:rFonts w:ascii="Arial" w:hAnsi="Arial" w:cs="Arial"/>
                <w:sz w:val="24"/>
                <w:szCs w:val="24"/>
              </w:rPr>
              <w:t xml:space="preserve">: </w:t>
            </w:r>
            <w:r w:rsidRPr="00C44EB1">
              <w:rPr>
                <w:rFonts w:ascii="Arial" w:hAnsi="Arial" w:cs="Arial"/>
                <w:sz w:val="24"/>
                <w:szCs w:val="24"/>
              </w:rPr>
              <w:t>The SA or LEA provides a description of the characteristics (including learning difficulties, substance abuse problems, and other special needs) of the children and youth who will be returning from correctional facilities and, as appropriate, other at-risk children and youth expected to be served by the program, and how the school will coordinate existing programs to meet the unique educational needs of these youth. ES</w:t>
            </w:r>
            <w:r w:rsidR="009949FA" w:rsidRPr="00C44EB1">
              <w:rPr>
                <w:rFonts w:ascii="Arial" w:hAnsi="Arial" w:cs="Arial"/>
                <w:sz w:val="24"/>
                <w:szCs w:val="24"/>
              </w:rPr>
              <w:t>E</w:t>
            </w:r>
            <w:r w:rsidRPr="00C44EB1">
              <w:rPr>
                <w:rFonts w:ascii="Arial" w:hAnsi="Arial" w:cs="Arial"/>
                <w:sz w:val="24"/>
                <w:szCs w:val="24"/>
              </w:rPr>
              <w:t>A Sections 1414(c)(9)</w:t>
            </w:r>
            <w:r w:rsidRPr="00C44EB1">
              <w:rPr>
                <w:rFonts w:ascii="Arial" w:hAnsi="Arial" w:cs="Arial"/>
                <w:color w:val="B35F06"/>
                <w:sz w:val="24"/>
                <w:szCs w:val="24"/>
              </w:rPr>
              <w:t xml:space="preserve"> </w:t>
            </w:r>
            <w:r w:rsidRPr="00C44EB1">
              <w:rPr>
                <w:rFonts w:ascii="Arial" w:hAnsi="Arial" w:cs="Arial"/>
                <w:sz w:val="24"/>
                <w:szCs w:val="24"/>
              </w:rPr>
              <w:t>and 1423 (5)</w:t>
            </w:r>
          </w:p>
          <w:p w14:paraId="30716A9A" w14:textId="69DA3574" w:rsidR="0098156A" w:rsidRPr="00C44EB1" w:rsidRDefault="0098156A" w:rsidP="00867B1A">
            <w:pPr>
              <w:rPr>
                <w:rFonts w:ascii="Arial" w:hAnsi="Arial" w:cs="Arial"/>
                <w:b/>
                <w:sz w:val="24"/>
                <w:szCs w:val="24"/>
              </w:rPr>
            </w:pPr>
          </w:p>
        </w:tc>
        <w:tc>
          <w:tcPr>
            <w:tcW w:w="6911" w:type="dxa"/>
            <w:gridSpan w:val="2"/>
          </w:tcPr>
          <w:p w14:paraId="5550BD02" w14:textId="0655F0B5" w:rsidR="00867B1A" w:rsidRPr="00C44EB1" w:rsidRDefault="00867B1A" w:rsidP="00867B1A">
            <w:pPr>
              <w:rPr>
                <w:rFonts w:ascii="Arial" w:hAnsi="Arial" w:cs="Arial"/>
                <w:sz w:val="24"/>
                <w:szCs w:val="24"/>
              </w:rPr>
            </w:pPr>
            <w:r w:rsidRPr="00C44EB1">
              <w:rPr>
                <w:rFonts w:ascii="Arial" w:hAnsi="Arial" w:cs="Arial"/>
                <w:b/>
                <w:sz w:val="24"/>
                <w:szCs w:val="24"/>
              </w:rPr>
              <w:t>a. Submit to OSDE:</w:t>
            </w:r>
            <w:r w:rsidR="0098156A" w:rsidRPr="00C44EB1">
              <w:rPr>
                <w:rFonts w:ascii="Arial" w:hAnsi="Arial" w:cs="Arial"/>
                <w:b/>
                <w:sz w:val="24"/>
                <w:szCs w:val="24"/>
              </w:rPr>
              <w:t xml:space="preserve"> </w:t>
            </w:r>
            <w:r w:rsidRPr="00C44EB1">
              <w:rPr>
                <w:rFonts w:ascii="Arial" w:hAnsi="Arial" w:cs="Arial"/>
                <w:sz w:val="24"/>
                <w:szCs w:val="24"/>
              </w:rPr>
              <w:t>SA or LEA’s sample(s) of Student Transition Plans for students transitioning from correctional facilities to regular educational programs. The plan must include learning difficulties, substance abuse problems, and other special needs as appropriate.</w:t>
            </w:r>
          </w:p>
          <w:p w14:paraId="0A136E70" w14:textId="44E30C04" w:rsidR="0098156A" w:rsidRPr="00C44EB1" w:rsidRDefault="0098156A" w:rsidP="00867B1A">
            <w:pPr>
              <w:rPr>
                <w:rFonts w:ascii="Arial" w:hAnsi="Arial" w:cs="Arial"/>
                <w:b/>
                <w:sz w:val="24"/>
                <w:szCs w:val="24"/>
              </w:rPr>
            </w:pPr>
          </w:p>
        </w:tc>
      </w:tr>
      <w:tr w:rsidR="00867B1A" w:rsidRPr="00C44EB1" w14:paraId="3B884FF1" w14:textId="77777777" w:rsidTr="00875683">
        <w:trPr>
          <w:trHeight w:val="112"/>
        </w:trPr>
        <w:tc>
          <w:tcPr>
            <w:tcW w:w="1230" w:type="dxa"/>
            <w:vMerge/>
            <w:shd w:val="clear" w:color="auto" w:fill="F2F2F2" w:themeFill="background1" w:themeFillShade="F2"/>
            <w:vAlign w:val="center"/>
          </w:tcPr>
          <w:p w14:paraId="3C80463A" w14:textId="77777777" w:rsidR="00867B1A" w:rsidRPr="00C44EB1" w:rsidRDefault="00867B1A" w:rsidP="00867B1A">
            <w:pPr>
              <w:jc w:val="center"/>
              <w:rPr>
                <w:rFonts w:ascii="Arial" w:hAnsi="Arial" w:cs="Arial"/>
                <w:b/>
                <w:sz w:val="24"/>
                <w:szCs w:val="24"/>
              </w:rPr>
            </w:pPr>
          </w:p>
        </w:tc>
        <w:tc>
          <w:tcPr>
            <w:tcW w:w="6259" w:type="dxa"/>
            <w:vMerge/>
          </w:tcPr>
          <w:p w14:paraId="2012F983" w14:textId="77777777" w:rsidR="00867B1A" w:rsidRPr="00C44EB1" w:rsidRDefault="00867B1A" w:rsidP="00867B1A">
            <w:pPr>
              <w:rPr>
                <w:rFonts w:ascii="Arial" w:hAnsi="Arial" w:cs="Arial"/>
                <w:b/>
                <w:sz w:val="24"/>
                <w:szCs w:val="24"/>
              </w:rPr>
            </w:pPr>
          </w:p>
        </w:tc>
        <w:tc>
          <w:tcPr>
            <w:tcW w:w="6911" w:type="dxa"/>
            <w:gridSpan w:val="2"/>
          </w:tcPr>
          <w:p w14:paraId="12FAD349" w14:textId="16B116DF" w:rsidR="00867B1A" w:rsidRPr="00C44EB1" w:rsidRDefault="00867B1A" w:rsidP="00867B1A">
            <w:pPr>
              <w:rPr>
                <w:rFonts w:ascii="Arial" w:hAnsi="Arial" w:cs="Arial"/>
                <w:b/>
                <w:sz w:val="24"/>
                <w:szCs w:val="24"/>
              </w:rPr>
            </w:pPr>
            <w:r w:rsidRPr="00C44EB1">
              <w:rPr>
                <w:rFonts w:ascii="Arial" w:hAnsi="Arial" w:cs="Arial"/>
                <w:b/>
                <w:sz w:val="24"/>
                <w:szCs w:val="24"/>
              </w:rPr>
              <w:t xml:space="preserve">b. Submit to OSDE: </w:t>
            </w:r>
            <w:r w:rsidRPr="00C44EB1">
              <w:rPr>
                <w:rFonts w:ascii="Arial" w:hAnsi="Arial" w:cs="Arial"/>
                <w:sz w:val="24"/>
                <w:szCs w:val="24"/>
              </w:rPr>
              <w:t>LEA</w:t>
            </w:r>
            <w:r w:rsidRPr="00C44EB1">
              <w:rPr>
                <w:rFonts w:ascii="Arial" w:hAnsi="Arial" w:cs="Arial"/>
                <w:b/>
                <w:sz w:val="24"/>
                <w:szCs w:val="24"/>
              </w:rPr>
              <w:t xml:space="preserve"> </w:t>
            </w:r>
            <w:r w:rsidRPr="00C44EB1">
              <w:rPr>
                <w:rFonts w:ascii="Arial" w:hAnsi="Arial" w:cs="Arial"/>
                <w:bCs/>
                <w:sz w:val="24"/>
                <w:szCs w:val="24"/>
              </w:rPr>
              <w:t>written procedures</w:t>
            </w:r>
            <w:r w:rsidRPr="00C44EB1">
              <w:rPr>
                <w:rFonts w:ascii="Arial" w:hAnsi="Arial" w:cs="Arial"/>
                <w:b/>
                <w:sz w:val="24"/>
                <w:szCs w:val="24"/>
              </w:rPr>
              <w:t xml:space="preserve"> </w:t>
            </w:r>
            <w:r w:rsidRPr="00C44EB1">
              <w:rPr>
                <w:rFonts w:ascii="Arial" w:hAnsi="Arial" w:cs="Arial"/>
                <w:sz w:val="24"/>
                <w:szCs w:val="24"/>
              </w:rPr>
              <w:t>for successfully transitioning students from an institutional setting to locally</w:t>
            </w:r>
            <w:r w:rsidR="0045143E" w:rsidRPr="00C44EB1">
              <w:rPr>
                <w:rFonts w:ascii="Arial" w:hAnsi="Arial" w:cs="Arial"/>
                <w:sz w:val="24"/>
                <w:szCs w:val="24"/>
              </w:rPr>
              <w:t xml:space="preserve"> </w:t>
            </w:r>
            <w:r w:rsidRPr="00C44EB1">
              <w:rPr>
                <w:rFonts w:ascii="Arial" w:hAnsi="Arial" w:cs="Arial"/>
                <w:sz w:val="24"/>
                <w:szCs w:val="24"/>
              </w:rPr>
              <w:t>operated programs.</w:t>
            </w:r>
          </w:p>
        </w:tc>
      </w:tr>
      <w:tr w:rsidR="002B5B94" w:rsidRPr="00C44EB1" w14:paraId="27EE817A" w14:textId="77777777" w:rsidTr="00875683">
        <w:tc>
          <w:tcPr>
            <w:tcW w:w="1230" w:type="dxa"/>
            <w:shd w:val="clear" w:color="auto" w:fill="F2F2F2" w:themeFill="background1" w:themeFillShade="F2"/>
            <w:vAlign w:val="center"/>
          </w:tcPr>
          <w:p w14:paraId="63DF59C5" w14:textId="48DFCF14" w:rsidR="002B5B94" w:rsidRPr="00C44EB1" w:rsidRDefault="002B5B94" w:rsidP="002B5B94">
            <w:pPr>
              <w:jc w:val="center"/>
              <w:rPr>
                <w:rFonts w:ascii="Arial" w:hAnsi="Arial" w:cs="Arial"/>
                <w:b/>
                <w:sz w:val="24"/>
                <w:szCs w:val="24"/>
              </w:rPr>
            </w:pPr>
            <w:r w:rsidRPr="00C44EB1">
              <w:rPr>
                <w:rFonts w:ascii="Arial" w:hAnsi="Arial" w:cs="Arial"/>
                <w:b/>
                <w:sz w:val="24"/>
                <w:szCs w:val="24"/>
              </w:rPr>
              <w:t>ND 10</w:t>
            </w:r>
          </w:p>
        </w:tc>
        <w:tc>
          <w:tcPr>
            <w:tcW w:w="6259" w:type="dxa"/>
          </w:tcPr>
          <w:p w14:paraId="0A83C019" w14:textId="1D1785AF" w:rsidR="0098156A" w:rsidRPr="00C44EB1" w:rsidRDefault="002B5B94" w:rsidP="002B5B94">
            <w:pPr>
              <w:rPr>
                <w:rFonts w:ascii="Arial" w:hAnsi="Arial" w:cs="Arial"/>
                <w:color w:val="0000FF"/>
                <w:sz w:val="24"/>
                <w:szCs w:val="24"/>
                <w:u w:val="single"/>
              </w:rPr>
            </w:pPr>
            <w:r w:rsidRPr="00C44EB1">
              <w:rPr>
                <w:rFonts w:ascii="Arial" w:hAnsi="Arial" w:cs="Arial"/>
                <w:sz w:val="24"/>
                <w:szCs w:val="24"/>
              </w:rPr>
              <w:t>Partnerships</w:t>
            </w:r>
            <w:r w:rsidR="005C2362" w:rsidRPr="00C44EB1">
              <w:rPr>
                <w:rFonts w:ascii="Arial" w:hAnsi="Arial" w:cs="Arial"/>
                <w:sz w:val="24"/>
                <w:szCs w:val="24"/>
              </w:rPr>
              <w:t xml:space="preserve">: </w:t>
            </w:r>
            <w:r w:rsidRPr="00C44EB1">
              <w:rPr>
                <w:rFonts w:ascii="Arial" w:hAnsi="Arial" w:cs="Arial"/>
                <w:sz w:val="24"/>
                <w:szCs w:val="24"/>
              </w:rPr>
              <w:t>The SA or LEA develops partnerships with institutions of higher education or local businesses to facilitate postsecondary and workforce success for children and youth returning from correctional facilities, such as through participation in credit-bearing coursework while in secondary school, enrollment in postsecondary education, participation in career and technical education programming, and mentoring services for participating students. ES</w:t>
            </w:r>
            <w:r w:rsidR="009949FA" w:rsidRPr="00C44EB1">
              <w:rPr>
                <w:rFonts w:ascii="Arial" w:hAnsi="Arial" w:cs="Arial"/>
                <w:sz w:val="24"/>
                <w:szCs w:val="24"/>
              </w:rPr>
              <w:t>E</w:t>
            </w:r>
            <w:r w:rsidRPr="00C44EB1">
              <w:rPr>
                <w:rFonts w:ascii="Arial" w:hAnsi="Arial" w:cs="Arial"/>
                <w:sz w:val="24"/>
                <w:szCs w:val="24"/>
              </w:rPr>
              <w:t>A Sections 1414(c)(12)(16)</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1423(7)</w:t>
            </w:r>
          </w:p>
        </w:tc>
        <w:tc>
          <w:tcPr>
            <w:tcW w:w="6911" w:type="dxa"/>
            <w:gridSpan w:val="2"/>
          </w:tcPr>
          <w:p w14:paraId="7B6D3746" w14:textId="382BDDD8" w:rsidR="002B5B94" w:rsidRPr="00C44EB1" w:rsidRDefault="002B5B94" w:rsidP="002B5B94">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sz w:val="24"/>
                <w:szCs w:val="24"/>
              </w:rPr>
              <w:t>A list of partners and/or businesses the SA or LEA has developed to facilitate postsecondary and workforce success for children and youth returning from correctional facilities.</w:t>
            </w:r>
          </w:p>
        </w:tc>
      </w:tr>
      <w:tr w:rsidR="002B5B94" w:rsidRPr="00C44EB1" w14:paraId="0F0885C7" w14:textId="77777777" w:rsidTr="00875683">
        <w:tc>
          <w:tcPr>
            <w:tcW w:w="1230" w:type="dxa"/>
            <w:shd w:val="clear" w:color="auto" w:fill="F2F2F2" w:themeFill="background1" w:themeFillShade="F2"/>
            <w:vAlign w:val="center"/>
          </w:tcPr>
          <w:p w14:paraId="533D8EB3" w14:textId="2ACFF98D" w:rsidR="002B5B94" w:rsidRPr="00C44EB1" w:rsidRDefault="002B5B94" w:rsidP="002B5B94">
            <w:pPr>
              <w:jc w:val="center"/>
              <w:rPr>
                <w:rFonts w:ascii="Arial" w:hAnsi="Arial" w:cs="Arial"/>
                <w:b/>
                <w:sz w:val="24"/>
                <w:szCs w:val="24"/>
              </w:rPr>
            </w:pPr>
            <w:r w:rsidRPr="00C44EB1">
              <w:rPr>
                <w:rFonts w:ascii="Arial" w:hAnsi="Arial" w:cs="Arial"/>
                <w:b/>
                <w:sz w:val="24"/>
                <w:szCs w:val="24"/>
              </w:rPr>
              <w:lastRenderedPageBreak/>
              <w:t>ND 11</w:t>
            </w:r>
          </w:p>
        </w:tc>
        <w:tc>
          <w:tcPr>
            <w:tcW w:w="6259" w:type="dxa"/>
          </w:tcPr>
          <w:p w14:paraId="0705F2D5" w14:textId="6A53CBCB" w:rsidR="002B5B94" w:rsidRPr="00C44EB1" w:rsidRDefault="002B5B94" w:rsidP="002B5B94">
            <w:pPr>
              <w:rPr>
                <w:rStyle w:val="Hyperlink"/>
                <w:rFonts w:ascii="Arial" w:hAnsi="Arial" w:cs="Arial"/>
                <w:sz w:val="24"/>
                <w:szCs w:val="24"/>
              </w:rPr>
            </w:pPr>
            <w:r w:rsidRPr="00C44EB1">
              <w:rPr>
                <w:rFonts w:ascii="Arial" w:hAnsi="Arial" w:cs="Arial"/>
                <w:sz w:val="24"/>
                <w:szCs w:val="24"/>
              </w:rPr>
              <w:t>Probation Officers</w:t>
            </w:r>
            <w:r w:rsidR="005C2362" w:rsidRPr="00C44EB1">
              <w:rPr>
                <w:rFonts w:ascii="Arial" w:hAnsi="Arial" w:cs="Arial"/>
                <w:sz w:val="24"/>
                <w:szCs w:val="24"/>
              </w:rPr>
              <w:t xml:space="preserve">: </w:t>
            </w:r>
            <w:r w:rsidRPr="00C44EB1">
              <w:rPr>
                <w:rFonts w:ascii="Arial" w:hAnsi="Arial" w:cs="Arial"/>
                <w:sz w:val="24"/>
                <w:szCs w:val="24"/>
              </w:rPr>
              <w:t>The LEA ensures that schools receiving students returning from correctional facilities work with juvenile probation officers to meet the needs of such students. ES</w:t>
            </w:r>
            <w:r w:rsidR="009949FA" w:rsidRPr="00C44EB1">
              <w:rPr>
                <w:rFonts w:ascii="Arial" w:hAnsi="Arial" w:cs="Arial"/>
                <w:sz w:val="24"/>
                <w:szCs w:val="24"/>
              </w:rPr>
              <w:t>E</w:t>
            </w:r>
            <w:r w:rsidRPr="00C44EB1">
              <w:rPr>
                <w:rFonts w:ascii="Arial" w:hAnsi="Arial" w:cs="Arial"/>
                <w:sz w:val="24"/>
                <w:szCs w:val="24"/>
              </w:rPr>
              <w:t>A Section 1423(11)</w:t>
            </w:r>
          </w:p>
          <w:p w14:paraId="7B98494F" w14:textId="1717CC51" w:rsidR="0098156A" w:rsidRPr="00C44EB1" w:rsidRDefault="0098156A" w:rsidP="002B5B94">
            <w:pPr>
              <w:rPr>
                <w:rFonts w:ascii="Arial" w:hAnsi="Arial" w:cs="Arial"/>
                <w:b/>
                <w:sz w:val="24"/>
                <w:szCs w:val="24"/>
              </w:rPr>
            </w:pPr>
          </w:p>
        </w:tc>
        <w:tc>
          <w:tcPr>
            <w:tcW w:w="6911" w:type="dxa"/>
            <w:gridSpan w:val="2"/>
          </w:tcPr>
          <w:p w14:paraId="1C414533" w14:textId="2142C8DA" w:rsidR="002B5B94" w:rsidRPr="00C44EB1" w:rsidRDefault="002B5B94" w:rsidP="002B5B94">
            <w:pPr>
              <w:rPr>
                <w:rFonts w:ascii="Arial" w:hAnsi="Arial" w:cs="Arial"/>
                <w:b/>
                <w:sz w:val="24"/>
                <w:szCs w:val="24"/>
              </w:rPr>
            </w:pPr>
            <w:r w:rsidRPr="00C44EB1">
              <w:rPr>
                <w:rFonts w:ascii="Arial" w:hAnsi="Arial" w:cs="Arial"/>
                <w:b/>
                <w:sz w:val="24"/>
                <w:szCs w:val="24"/>
              </w:rPr>
              <w:t>a. Submit to OSDE:</w:t>
            </w:r>
            <w:r w:rsidR="005C2362" w:rsidRPr="00C44EB1">
              <w:rPr>
                <w:rFonts w:ascii="Arial" w:hAnsi="Arial" w:cs="Arial"/>
                <w:b/>
                <w:sz w:val="24"/>
                <w:szCs w:val="24"/>
              </w:rPr>
              <w:t xml:space="preserve"> </w:t>
            </w:r>
            <w:r w:rsidRPr="00C44EB1">
              <w:rPr>
                <w:rFonts w:ascii="Arial" w:hAnsi="Arial" w:cs="Arial"/>
                <w:sz w:val="24"/>
                <w:szCs w:val="24"/>
              </w:rPr>
              <w:t>Minutes of meetings or other contact records verifying that the LEA collaborates with juvenile probation officers.</w:t>
            </w:r>
          </w:p>
        </w:tc>
      </w:tr>
      <w:tr w:rsidR="002B5B94" w:rsidRPr="00C44EB1" w14:paraId="6F113BB3" w14:textId="77777777" w:rsidTr="00875683">
        <w:tc>
          <w:tcPr>
            <w:tcW w:w="1230" w:type="dxa"/>
            <w:shd w:val="clear" w:color="auto" w:fill="F2F2F2" w:themeFill="background1" w:themeFillShade="F2"/>
            <w:vAlign w:val="center"/>
          </w:tcPr>
          <w:p w14:paraId="72547D35" w14:textId="31EED513" w:rsidR="002B5B94" w:rsidRPr="00C44EB1" w:rsidRDefault="002B5B94" w:rsidP="002B5B94">
            <w:pPr>
              <w:jc w:val="center"/>
              <w:rPr>
                <w:rFonts w:ascii="Arial" w:hAnsi="Arial" w:cs="Arial"/>
                <w:b/>
                <w:sz w:val="24"/>
                <w:szCs w:val="24"/>
              </w:rPr>
            </w:pPr>
            <w:r w:rsidRPr="00C44EB1">
              <w:rPr>
                <w:rFonts w:ascii="Arial" w:hAnsi="Arial" w:cs="Arial"/>
                <w:b/>
                <w:sz w:val="24"/>
                <w:szCs w:val="24"/>
              </w:rPr>
              <w:t>ND 12</w:t>
            </w:r>
          </w:p>
        </w:tc>
        <w:tc>
          <w:tcPr>
            <w:tcW w:w="6259" w:type="dxa"/>
          </w:tcPr>
          <w:p w14:paraId="32A9B6EB" w14:textId="7A3C82D7" w:rsidR="002B5B94" w:rsidRPr="00C44EB1" w:rsidRDefault="002B5B94" w:rsidP="002B5B94">
            <w:pPr>
              <w:rPr>
                <w:rStyle w:val="Hyperlink"/>
                <w:rFonts w:ascii="Arial" w:hAnsi="Arial" w:cs="Arial"/>
                <w:i/>
                <w:sz w:val="24"/>
                <w:szCs w:val="24"/>
              </w:rPr>
            </w:pPr>
            <w:r w:rsidRPr="00C44EB1">
              <w:rPr>
                <w:rFonts w:ascii="Arial" w:hAnsi="Arial" w:cs="Arial"/>
                <w:sz w:val="24"/>
                <w:szCs w:val="24"/>
              </w:rPr>
              <w:t>Special Education:</w:t>
            </w:r>
            <w:r w:rsidR="005C2362" w:rsidRPr="00C44EB1">
              <w:rPr>
                <w:rFonts w:ascii="Arial" w:hAnsi="Arial" w:cs="Arial"/>
                <w:sz w:val="24"/>
                <w:szCs w:val="24"/>
              </w:rPr>
              <w:t xml:space="preserve"> </w:t>
            </w:r>
            <w:r w:rsidRPr="00C44EB1">
              <w:rPr>
                <w:rFonts w:ascii="Arial" w:hAnsi="Arial" w:cs="Arial"/>
                <w:sz w:val="24"/>
                <w:szCs w:val="24"/>
              </w:rPr>
              <w:t>The SA or LEA ensures that correctional facilities are aware of a child’s or youth’s existing individualized education program (IEP). ES</w:t>
            </w:r>
            <w:r w:rsidR="009949FA" w:rsidRPr="00C44EB1">
              <w:rPr>
                <w:rFonts w:ascii="Arial" w:hAnsi="Arial" w:cs="Arial"/>
                <w:sz w:val="24"/>
                <w:szCs w:val="24"/>
              </w:rPr>
              <w:t>E</w:t>
            </w:r>
            <w:r w:rsidRPr="00C44EB1">
              <w:rPr>
                <w:rFonts w:ascii="Arial" w:hAnsi="Arial" w:cs="Arial"/>
                <w:sz w:val="24"/>
                <w:szCs w:val="24"/>
              </w:rPr>
              <w:t>A Sections 1414(c)(15)</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1423(12)</w:t>
            </w:r>
          </w:p>
          <w:p w14:paraId="2E544301" w14:textId="242821E9" w:rsidR="0098156A" w:rsidRPr="00C44EB1" w:rsidRDefault="0098156A" w:rsidP="002B5B94">
            <w:pPr>
              <w:rPr>
                <w:rFonts w:ascii="Arial" w:hAnsi="Arial" w:cs="Arial"/>
                <w:b/>
                <w:sz w:val="24"/>
                <w:szCs w:val="24"/>
              </w:rPr>
            </w:pPr>
          </w:p>
        </w:tc>
        <w:tc>
          <w:tcPr>
            <w:tcW w:w="6911" w:type="dxa"/>
            <w:gridSpan w:val="2"/>
          </w:tcPr>
          <w:p w14:paraId="719B54CD" w14:textId="2C3F22EF" w:rsidR="002B5B94" w:rsidRPr="00C44EB1" w:rsidRDefault="002B5B94" w:rsidP="002B5B94">
            <w:pPr>
              <w:rPr>
                <w:rFonts w:ascii="Arial" w:hAnsi="Arial" w:cs="Arial"/>
                <w:b/>
                <w:sz w:val="24"/>
                <w:szCs w:val="24"/>
              </w:rPr>
            </w:pPr>
            <w:r w:rsidRPr="00C44EB1">
              <w:rPr>
                <w:rFonts w:ascii="Arial" w:hAnsi="Arial" w:cs="Arial"/>
                <w:b/>
                <w:sz w:val="24"/>
                <w:szCs w:val="24"/>
              </w:rPr>
              <w:t>a. Submit to OSDE:</w:t>
            </w:r>
            <w:r w:rsidR="005C2362" w:rsidRPr="00C44EB1">
              <w:rPr>
                <w:rFonts w:ascii="Arial" w:hAnsi="Arial" w:cs="Arial"/>
                <w:b/>
                <w:sz w:val="24"/>
                <w:szCs w:val="24"/>
              </w:rPr>
              <w:t xml:space="preserve"> </w:t>
            </w:r>
            <w:r w:rsidRPr="00C44EB1">
              <w:rPr>
                <w:rFonts w:ascii="Arial" w:hAnsi="Arial" w:cs="Arial"/>
                <w:sz w:val="24"/>
                <w:szCs w:val="24"/>
              </w:rPr>
              <w:t>Evidence the SA or LEA inform</w:t>
            </w:r>
            <w:r w:rsidR="00654FB4" w:rsidRPr="00C44EB1">
              <w:rPr>
                <w:rFonts w:ascii="Arial" w:hAnsi="Arial" w:cs="Arial"/>
                <w:sz w:val="24"/>
                <w:szCs w:val="24"/>
              </w:rPr>
              <w:t>ed</w:t>
            </w:r>
            <w:r w:rsidRPr="00C44EB1">
              <w:rPr>
                <w:rFonts w:ascii="Arial" w:hAnsi="Arial" w:cs="Arial"/>
                <w:sz w:val="24"/>
                <w:szCs w:val="24"/>
              </w:rPr>
              <w:t xml:space="preserve"> the correctional facility </w:t>
            </w:r>
            <w:r w:rsidR="00654FB4" w:rsidRPr="00C44EB1">
              <w:rPr>
                <w:rFonts w:ascii="Arial" w:hAnsi="Arial" w:cs="Arial"/>
                <w:sz w:val="24"/>
                <w:szCs w:val="24"/>
              </w:rPr>
              <w:t>that</w:t>
            </w:r>
            <w:r w:rsidRPr="00C44EB1">
              <w:rPr>
                <w:rFonts w:ascii="Arial" w:hAnsi="Arial" w:cs="Arial"/>
                <w:sz w:val="24"/>
                <w:szCs w:val="24"/>
              </w:rPr>
              <w:t xml:space="preserve"> </w:t>
            </w:r>
            <w:r w:rsidR="00654FB4" w:rsidRPr="00C44EB1">
              <w:rPr>
                <w:rFonts w:ascii="Arial" w:hAnsi="Arial" w:cs="Arial"/>
                <w:sz w:val="24"/>
                <w:szCs w:val="24"/>
              </w:rPr>
              <w:t xml:space="preserve">a </w:t>
            </w:r>
            <w:r w:rsidRPr="00C44EB1">
              <w:rPr>
                <w:rFonts w:ascii="Arial" w:hAnsi="Arial" w:cs="Arial"/>
                <w:sz w:val="24"/>
                <w:szCs w:val="24"/>
              </w:rPr>
              <w:t>student</w:t>
            </w:r>
            <w:r w:rsidR="00654FB4" w:rsidRPr="00C44EB1">
              <w:rPr>
                <w:rFonts w:ascii="Arial" w:hAnsi="Arial" w:cs="Arial"/>
                <w:sz w:val="24"/>
                <w:szCs w:val="24"/>
              </w:rPr>
              <w:t xml:space="preserve"> has an individualized education plan (IEP)</w:t>
            </w:r>
            <w:r w:rsidR="00772832" w:rsidRPr="00C44EB1">
              <w:rPr>
                <w:rFonts w:ascii="Arial" w:hAnsi="Arial" w:cs="Arial"/>
                <w:sz w:val="24"/>
                <w:szCs w:val="24"/>
              </w:rPr>
              <w:t xml:space="preserve"> Evidence might include </w:t>
            </w:r>
            <w:r w:rsidRPr="00C44EB1">
              <w:rPr>
                <w:rFonts w:ascii="Arial" w:hAnsi="Arial" w:cs="Arial"/>
                <w:sz w:val="24"/>
                <w:szCs w:val="24"/>
              </w:rPr>
              <w:t>meeting sign-in sheets, formal correspondence, etc.</w:t>
            </w:r>
          </w:p>
        </w:tc>
      </w:tr>
      <w:tr w:rsidR="002B5B94" w:rsidRPr="00C44EB1" w14:paraId="36DE93EF" w14:textId="77777777" w:rsidTr="00875683">
        <w:tc>
          <w:tcPr>
            <w:tcW w:w="1230" w:type="dxa"/>
            <w:tcBorders>
              <w:bottom w:val="single" w:sz="4" w:space="0" w:color="auto"/>
            </w:tcBorders>
            <w:shd w:val="clear" w:color="auto" w:fill="F2F2F2" w:themeFill="background1" w:themeFillShade="F2"/>
            <w:vAlign w:val="center"/>
          </w:tcPr>
          <w:p w14:paraId="7FA4A46F" w14:textId="34DC1AE6" w:rsidR="002B5B94" w:rsidRPr="00C44EB1" w:rsidRDefault="002B5B94" w:rsidP="002B5B94">
            <w:pPr>
              <w:jc w:val="center"/>
              <w:rPr>
                <w:rFonts w:ascii="Arial" w:hAnsi="Arial" w:cs="Arial"/>
                <w:b/>
                <w:sz w:val="24"/>
                <w:szCs w:val="24"/>
              </w:rPr>
            </w:pPr>
            <w:r w:rsidRPr="00C44EB1">
              <w:rPr>
                <w:rFonts w:ascii="Arial" w:hAnsi="Arial" w:cs="Arial"/>
                <w:b/>
                <w:sz w:val="24"/>
                <w:szCs w:val="24"/>
              </w:rPr>
              <w:t>ND 13</w:t>
            </w:r>
          </w:p>
        </w:tc>
        <w:tc>
          <w:tcPr>
            <w:tcW w:w="6259" w:type="dxa"/>
            <w:tcBorders>
              <w:bottom w:val="single" w:sz="4" w:space="0" w:color="auto"/>
            </w:tcBorders>
          </w:tcPr>
          <w:p w14:paraId="6A453E9E" w14:textId="59DE09DE" w:rsidR="0098156A" w:rsidRPr="00C44EB1" w:rsidRDefault="002B5B94" w:rsidP="002B5B94">
            <w:pPr>
              <w:rPr>
                <w:rFonts w:ascii="Arial" w:hAnsi="Arial" w:cs="Arial"/>
                <w:i/>
                <w:color w:val="0000FF"/>
                <w:sz w:val="24"/>
                <w:szCs w:val="24"/>
                <w:u w:val="single"/>
              </w:rPr>
            </w:pPr>
            <w:r w:rsidRPr="00C44EB1">
              <w:rPr>
                <w:rFonts w:ascii="Arial" w:hAnsi="Arial" w:cs="Arial"/>
                <w:sz w:val="24"/>
                <w:szCs w:val="24"/>
              </w:rPr>
              <w:t>Special Education Staff:</w:t>
            </w:r>
            <w:r w:rsidR="005C2362" w:rsidRPr="00C44EB1">
              <w:rPr>
                <w:rFonts w:ascii="Arial" w:hAnsi="Arial" w:cs="Arial"/>
                <w:sz w:val="24"/>
                <w:szCs w:val="24"/>
              </w:rPr>
              <w:t xml:space="preserve"> </w:t>
            </w:r>
            <w:r w:rsidRPr="00C44EB1">
              <w:rPr>
                <w:rFonts w:ascii="Arial" w:hAnsi="Arial" w:cs="Arial"/>
                <w:sz w:val="24"/>
                <w:szCs w:val="24"/>
              </w:rPr>
              <w:t>SA will ensure that certified or licensed teachers and other qualified staff are trained to work with children and youth with disabilities and other students with special needs taking into consideration the unique needs of such students.</w:t>
            </w:r>
            <w:r w:rsidRPr="00C44EB1">
              <w:rPr>
                <w:rFonts w:ascii="Arial" w:hAnsi="Arial" w:cs="Arial"/>
                <w:i/>
                <w:color w:val="B35F06"/>
                <w:sz w:val="24"/>
                <w:szCs w:val="24"/>
              </w:rPr>
              <w:t xml:space="preserve"> </w:t>
            </w:r>
            <w:r w:rsidRPr="00C44EB1">
              <w:rPr>
                <w:rFonts w:ascii="Arial" w:hAnsi="Arial" w:cs="Arial"/>
                <w:sz w:val="24"/>
                <w:szCs w:val="24"/>
              </w:rPr>
              <w:t>ES</w:t>
            </w:r>
            <w:r w:rsidR="009949FA" w:rsidRPr="00C44EB1">
              <w:rPr>
                <w:rFonts w:ascii="Arial" w:hAnsi="Arial" w:cs="Arial"/>
                <w:sz w:val="24"/>
                <w:szCs w:val="24"/>
              </w:rPr>
              <w:t>E</w:t>
            </w:r>
            <w:r w:rsidRPr="00C44EB1">
              <w:rPr>
                <w:rFonts w:ascii="Arial" w:hAnsi="Arial" w:cs="Arial"/>
                <w:sz w:val="24"/>
                <w:szCs w:val="24"/>
              </w:rPr>
              <w:t>A Sections 1414(c)(17)</w:t>
            </w:r>
          </w:p>
        </w:tc>
        <w:tc>
          <w:tcPr>
            <w:tcW w:w="6911" w:type="dxa"/>
            <w:gridSpan w:val="2"/>
            <w:tcBorders>
              <w:bottom w:val="single" w:sz="4" w:space="0" w:color="auto"/>
            </w:tcBorders>
          </w:tcPr>
          <w:p w14:paraId="7D801CD2" w14:textId="46A4144D" w:rsidR="002B5B94" w:rsidRPr="00C44EB1" w:rsidRDefault="002B5B94" w:rsidP="002B5B94">
            <w:pPr>
              <w:rPr>
                <w:rFonts w:ascii="Arial" w:hAnsi="Arial" w:cs="Arial"/>
                <w:b/>
                <w:sz w:val="24"/>
                <w:szCs w:val="24"/>
              </w:rPr>
            </w:pPr>
            <w:r w:rsidRPr="00C44EB1">
              <w:rPr>
                <w:rFonts w:ascii="Arial" w:hAnsi="Arial" w:cs="Arial"/>
                <w:b/>
                <w:sz w:val="24"/>
                <w:szCs w:val="24"/>
              </w:rPr>
              <w:t>a. Submit to OSDE:</w:t>
            </w:r>
            <w:r w:rsidR="005C2362" w:rsidRPr="00C44EB1">
              <w:rPr>
                <w:rFonts w:ascii="Arial" w:hAnsi="Arial" w:cs="Arial"/>
                <w:b/>
                <w:sz w:val="24"/>
                <w:szCs w:val="24"/>
              </w:rPr>
              <w:t xml:space="preserve"> </w:t>
            </w:r>
            <w:r w:rsidRPr="00C44EB1">
              <w:rPr>
                <w:rFonts w:ascii="Arial" w:hAnsi="Arial" w:cs="Arial"/>
                <w:sz w:val="24"/>
                <w:szCs w:val="24"/>
              </w:rPr>
              <w:t>Evidence of SA’s teacher or staff certification to work with children and youth with disabilities.</w:t>
            </w:r>
          </w:p>
        </w:tc>
      </w:tr>
      <w:tr w:rsidR="0031195A" w:rsidRPr="00C44EB1" w14:paraId="6C53D9DC" w14:textId="77777777" w:rsidTr="000C3056">
        <w:trPr>
          <w:cantSplit/>
        </w:trPr>
        <w:tc>
          <w:tcPr>
            <w:tcW w:w="14400" w:type="dxa"/>
            <w:gridSpan w:val="4"/>
            <w:tcBorders>
              <w:top w:val="single" w:sz="4" w:space="0" w:color="auto"/>
              <w:bottom w:val="single" w:sz="4" w:space="0" w:color="auto"/>
            </w:tcBorders>
            <w:shd w:val="clear" w:color="auto" w:fill="D9D9D9" w:themeFill="background1" w:themeFillShade="D9"/>
          </w:tcPr>
          <w:p w14:paraId="2A3FCACD" w14:textId="75F3EC94" w:rsidR="0031195A" w:rsidRPr="00C44EB1" w:rsidRDefault="0031195A" w:rsidP="00A64FB2">
            <w:pPr>
              <w:rPr>
                <w:rFonts w:ascii="Arial" w:hAnsi="Arial" w:cs="Arial"/>
                <w:b/>
                <w:sz w:val="24"/>
                <w:szCs w:val="24"/>
              </w:rPr>
            </w:pPr>
            <w:r w:rsidRPr="00C44EB1">
              <w:rPr>
                <w:rFonts w:ascii="Arial" w:hAnsi="Arial" w:cs="Arial"/>
                <w:b/>
                <w:sz w:val="24"/>
                <w:szCs w:val="24"/>
              </w:rPr>
              <w:t>Title I, Part C – Migrant Education Program (MEP)</w:t>
            </w:r>
          </w:p>
        </w:tc>
      </w:tr>
      <w:tr w:rsidR="0031195A" w:rsidRPr="00C44EB1" w14:paraId="54A864A5" w14:textId="77777777" w:rsidTr="00875683">
        <w:tc>
          <w:tcPr>
            <w:tcW w:w="1230" w:type="dxa"/>
            <w:tcBorders>
              <w:top w:val="single" w:sz="4" w:space="0" w:color="auto"/>
            </w:tcBorders>
            <w:shd w:val="clear" w:color="auto" w:fill="F2F2F2" w:themeFill="background1" w:themeFillShade="F2"/>
            <w:vAlign w:val="center"/>
          </w:tcPr>
          <w:p w14:paraId="67D9C062" w14:textId="7EE3B8A1" w:rsidR="0031195A" w:rsidRPr="00C44EB1" w:rsidRDefault="0031195A" w:rsidP="00A64FB2">
            <w:pPr>
              <w:jc w:val="center"/>
              <w:rPr>
                <w:rFonts w:ascii="Arial" w:hAnsi="Arial" w:cs="Arial"/>
                <w:b/>
                <w:sz w:val="24"/>
                <w:szCs w:val="24"/>
              </w:rPr>
            </w:pPr>
            <w:r w:rsidRPr="00C44EB1">
              <w:rPr>
                <w:rFonts w:ascii="Arial" w:hAnsi="Arial" w:cs="Arial"/>
                <w:b/>
                <w:sz w:val="24"/>
                <w:szCs w:val="24"/>
              </w:rPr>
              <w:t xml:space="preserve">Indicator </w:t>
            </w:r>
          </w:p>
        </w:tc>
        <w:tc>
          <w:tcPr>
            <w:tcW w:w="6259" w:type="dxa"/>
            <w:tcBorders>
              <w:top w:val="single" w:sz="4" w:space="0" w:color="auto"/>
            </w:tcBorders>
            <w:shd w:val="clear" w:color="auto" w:fill="F2F2F2" w:themeFill="background1" w:themeFillShade="F2"/>
            <w:vAlign w:val="center"/>
          </w:tcPr>
          <w:p w14:paraId="27B66C5C" w14:textId="477C23AF" w:rsidR="0031195A"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31195A" w:rsidRPr="00C44EB1">
              <w:rPr>
                <w:rFonts w:ascii="Arial" w:hAnsi="Arial" w:cs="Arial"/>
                <w:b/>
                <w:sz w:val="24"/>
                <w:szCs w:val="24"/>
              </w:rPr>
              <w:t xml:space="preserve"> Citation</w:t>
            </w:r>
          </w:p>
        </w:tc>
        <w:tc>
          <w:tcPr>
            <w:tcW w:w="6911" w:type="dxa"/>
            <w:gridSpan w:val="2"/>
            <w:tcBorders>
              <w:top w:val="single" w:sz="4" w:space="0" w:color="auto"/>
            </w:tcBorders>
            <w:shd w:val="clear" w:color="auto" w:fill="F2F2F2" w:themeFill="background1" w:themeFillShade="F2"/>
            <w:vAlign w:val="center"/>
          </w:tcPr>
          <w:p w14:paraId="1C67C976" w14:textId="2B1297CA" w:rsidR="0031195A"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tr w:rsidR="00F478C1" w:rsidRPr="00C44EB1" w14:paraId="1F155535" w14:textId="77777777" w:rsidTr="00875683">
        <w:trPr>
          <w:trHeight w:val="75"/>
        </w:trPr>
        <w:tc>
          <w:tcPr>
            <w:tcW w:w="1230" w:type="dxa"/>
            <w:vMerge w:val="restart"/>
            <w:shd w:val="clear" w:color="auto" w:fill="F2F2F2" w:themeFill="background1" w:themeFillShade="F2"/>
            <w:vAlign w:val="center"/>
          </w:tcPr>
          <w:p w14:paraId="4F5FB821" w14:textId="196D941B" w:rsidR="00F478C1" w:rsidRPr="00C44EB1" w:rsidRDefault="00F478C1" w:rsidP="00F478C1">
            <w:pPr>
              <w:jc w:val="center"/>
              <w:rPr>
                <w:rFonts w:ascii="Arial" w:hAnsi="Arial" w:cs="Arial"/>
                <w:b/>
                <w:sz w:val="24"/>
                <w:szCs w:val="24"/>
              </w:rPr>
            </w:pPr>
            <w:r w:rsidRPr="00C44EB1">
              <w:rPr>
                <w:rFonts w:ascii="Arial" w:hAnsi="Arial" w:cs="Arial"/>
                <w:b/>
                <w:sz w:val="24"/>
                <w:szCs w:val="24"/>
              </w:rPr>
              <w:t>MEP 1</w:t>
            </w:r>
          </w:p>
        </w:tc>
        <w:tc>
          <w:tcPr>
            <w:tcW w:w="6259" w:type="dxa"/>
            <w:vMerge w:val="restart"/>
          </w:tcPr>
          <w:p w14:paraId="6D170DF6" w14:textId="780EA231" w:rsidR="00F478C1" w:rsidRPr="00C44EB1" w:rsidRDefault="00F478C1" w:rsidP="00F478C1">
            <w:pPr>
              <w:rPr>
                <w:rStyle w:val="Hyperlink"/>
                <w:rFonts w:ascii="Arial" w:hAnsi="Arial" w:cs="Arial"/>
                <w:sz w:val="24"/>
                <w:szCs w:val="24"/>
              </w:rPr>
            </w:pPr>
            <w:r w:rsidRPr="00C44EB1">
              <w:rPr>
                <w:rFonts w:ascii="Arial" w:hAnsi="Arial" w:cs="Arial"/>
                <w:sz w:val="24"/>
                <w:szCs w:val="24"/>
              </w:rPr>
              <w:t>The LEA accurately recruits and qualifies eligible migratory children and youth based on the requirements of the law and maintains accurate records, including student summer/intercession participation.</w:t>
            </w:r>
            <w:r w:rsidRPr="00C44EB1">
              <w:rPr>
                <w:rFonts w:ascii="Arial" w:hAnsi="Arial" w:cs="Arial"/>
                <w:color w:val="B35F06"/>
                <w:sz w:val="24"/>
                <w:szCs w:val="24"/>
              </w:rPr>
              <w:t xml:space="preserve"> </w:t>
            </w:r>
            <w:r w:rsidRPr="00C44EB1">
              <w:rPr>
                <w:rFonts w:ascii="Arial" w:hAnsi="Arial" w:cs="Arial"/>
                <w:sz w:val="24"/>
                <w:szCs w:val="24"/>
              </w:rPr>
              <w:t>ES</w:t>
            </w:r>
            <w:r w:rsidR="00D419C4" w:rsidRPr="00C44EB1">
              <w:rPr>
                <w:rFonts w:ascii="Arial" w:hAnsi="Arial" w:cs="Arial"/>
                <w:sz w:val="24"/>
                <w:szCs w:val="24"/>
              </w:rPr>
              <w:t>E</w:t>
            </w:r>
            <w:r w:rsidRPr="00C44EB1">
              <w:rPr>
                <w:rFonts w:ascii="Arial" w:hAnsi="Arial" w:cs="Arial"/>
                <w:sz w:val="24"/>
                <w:szCs w:val="24"/>
              </w:rPr>
              <w:t>A Section 1303(f)(1)(4)</w:t>
            </w:r>
          </w:p>
          <w:p w14:paraId="287F90CD" w14:textId="77777777" w:rsidR="00F478C1" w:rsidRPr="00C44EB1" w:rsidRDefault="00F478C1" w:rsidP="00F478C1">
            <w:pPr>
              <w:rPr>
                <w:rFonts w:ascii="Arial" w:hAnsi="Arial" w:cs="Arial"/>
                <w:sz w:val="24"/>
                <w:szCs w:val="24"/>
              </w:rPr>
            </w:pPr>
          </w:p>
          <w:p w14:paraId="40E2DAD2" w14:textId="77777777" w:rsidR="00F478C1" w:rsidRPr="00C44EB1" w:rsidRDefault="00F478C1" w:rsidP="00F478C1">
            <w:pPr>
              <w:rPr>
                <w:rFonts w:ascii="Arial" w:hAnsi="Arial" w:cs="Arial"/>
                <w:sz w:val="24"/>
                <w:szCs w:val="24"/>
              </w:rPr>
            </w:pPr>
          </w:p>
          <w:p w14:paraId="59F175AA" w14:textId="77777777" w:rsidR="00F478C1" w:rsidRPr="00C44EB1" w:rsidRDefault="00F478C1" w:rsidP="00F478C1">
            <w:pPr>
              <w:rPr>
                <w:rFonts w:ascii="Arial" w:hAnsi="Arial" w:cs="Arial"/>
                <w:sz w:val="24"/>
                <w:szCs w:val="24"/>
              </w:rPr>
            </w:pPr>
          </w:p>
          <w:p w14:paraId="2627ACD2" w14:textId="77777777" w:rsidR="00F478C1" w:rsidRPr="00C44EB1" w:rsidRDefault="00F478C1" w:rsidP="00F478C1">
            <w:pPr>
              <w:rPr>
                <w:rFonts w:ascii="Arial" w:hAnsi="Arial" w:cs="Arial"/>
                <w:b/>
                <w:sz w:val="24"/>
                <w:szCs w:val="24"/>
              </w:rPr>
            </w:pPr>
          </w:p>
        </w:tc>
        <w:tc>
          <w:tcPr>
            <w:tcW w:w="6911" w:type="dxa"/>
            <w:gridSpan w:val="2"/>
          </w:tcPr>
          <w:p w14:paraId="307D3D5C" w14:textId="77777777" w:rsidR="00F478C1" w:rsidRPr="00C44EB1" w:rsidRDefault="00F478C1" w:rsidP="00F478C1">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LEA Identification and Recruitment (ID&amp;R) Plan</w:t>
            </w:r>
          </w:p>
          <w:p w14:paraId="5B1DBE2B" w14:textId="4122582C" w:rsidR="000209DA" w:rsidRPr="00C44EB1" w:rsidRDefault="000209DA" w:rsidP="00F478C1">
            <w:pPr>
              <w:rPr>
                <w:rFonts w:ascii="Arial" w:hAnsi="Arial" w:cs="Arial"/>
                <w:b/>
                <w:sz w:val="24"/>
                <w:szCs w:val="24"/>
              </w:rPr>
            </w:pPr>
          </w:p>
        </w:tc>
      </w:tr>
      <w:tr w:rsidR="00F478C1" w:rsidRPr="00C44EB1" w14:paraId="6824F71C" w14:textId="77777777" w:rsidTr="00875683">
        <w:trPr>
          <w:trHeight w:val="75"/>
        </w:trPr>
        <w:tc>
          <w:tcPr>
            <w:tcW w:w="1230" w:type="dxa"/>
            <w:vMerge/>
            <w:shd w:val="clear" w:color="auto" w:fill="F2F2F2" w:themeFill="background1" w:themeFillShade="F2"/>
            <w:vAlign w:val="center"/>
          </w:tcPr>
          <w:p w14:paraId="4F01B263" w14:textId="77777777" w:rsidR="00F478C1" w:rsidRPr="00C44EB1" w:rsidRDefault="00F478C1" w:rsidP="00F478C1">
            <w:pPr>
              <w:jc w:val="center"/>
              <w:rPr>
                <w:rFonts w:ascii="Arial" w:hAnsi="Arial" w:cs="Arial"/>
                <w:b/>
                <w:sz w:val="24"/>
                <w:szCs w:val="24"/>
              </w:rPr>
            </w:pPr>
          </w:p>
        </w:tc>
        <w:tc>
          <w:tcPr>
            <w:tcW w:w="6259" w:type="dxa"/>
            <w:vMerge/>
          </w:tcPr>
          <w:p w14:paraId="0F254DD2" w14:textId="77777777" w:rsidR="00F478C1" w:rsidRPr="00C44EB1" w:rsidRDefault="00F478C1" w:rsidP="00F478C1">
            <w:pPr>
              <w:rPr>
                <w:rFonts w:ascii="Arial" w:hAnsi="Arial" w:cs="Arial"/>
                <w:b/>
                <w:sz w:val="24"/>
                <w:szCs w:val="24"/>
              </w:rPr>
            </w:pPr>
          </w:p>
        </w:tc>
        <w:tc>
          <w:tcPr>
            <w:tcW w:w="6911" w:type="dxa"/>
            <w:gridSpan w:val="2"/>
          </w:tcPr>
          <w:p w14:paraId="4C884E7F" w14:textId="77777777" w:rsidR="00F478C1" w:rsidRPr="00C44EB1" w:rsidRDefault="00F478C1" w:rsidP="00F478C1">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Evidence to support the supervision and annual review and evaluation of ID&amp;R practices of individual recruiters. (e.g., meeting agendas, sign-in sheets, recruiter training evidence, ID&amp;R presentations, etc.)</w:t>
            </w:r>
          </w:p>
          <w:p w14:paraId="25271A34" w14:textId="598AD2E2" w:rsidR="000209DA" w:rsidRPr="00C44EB1" w:rsidRDefault="000209DA" w:rsidP="00F478C1">
            <w:pPr>
              <w:rPr>
                <w:rFonts w:ascii="Arial" w:hAnsi="Arial" w:cs="Arial"/>
                <w:b/>
                <w:sz w:val="24"/>
                <w:szCs w:val="24"/>
              </w:rPr>
            </w:pPr>
          </w:p>
        </w:tc>
      </w:tr>
      <w:tr w:rsidR="00F478C1" w:rsidRPr="00C44EB1" w14:paraId="6280F485" w14:textId="77777777" w:rsidTr="00875683">
        <w:trPr>
          <w:trHeight w:val="75"/>
        </w:trPr>
        <w:tc>
          <w:tcPr>
            <w:tcW w:w="1230" w:type="dxa"/>
            <w:vMerge/>
            <w:shd w:val="clear" w:color="auto" w:fill="F2F2F2" w:themeFill="background1" w:themeFillShade="F2"/>
            <w:vAlign w:val="center"/>
          </w:tcPr>
          <w:p w14:paraId="6D28CC2E" w14:textId="77777777" w:rsidR="00F478C1" w:rsidRPr="00C44EB1" w:rsidRDefault="00F478C1" w:rsidP="00F478C1">
            <w:pPr>
              <w:jc w:val="center"/>
              <w:rPr>
                <w:rFonts w:ascii="Arial" w:hAnsi="Arial" w:cs="Arial"/>
                <w:b/>
                <w:sz w:val="24"/>
                <w:szCs w:val="24"/>
              </w:rPr>
            </w:pPr>
          </w:p>
        </w:tc>
        <w:tc>
          <w:tcPr>
            <w:tcW w:w="6259" w:type="dxa"/>
            <w:vMerge/>
          </w:tcPr>
          <w:p w14:paraId="512DE6D6" w14:textId="77777777" w:rsidR="00F478C1" w:rsidRPr="00C44EB1" w:rsidRDefault="00F478C1" w:rsidP="00F478C1">
            <w:pPr>
              <w:rPr>
                <w:rFonts w:ascii="Arial" w:hAnsi="Arial" w:cs="Arial"/>
                <w:b/>
                <w:sz w:val="24"/>
                <w:szCs w:val="24"/>
              </w:rPr>
            </w:pPr>
          </w:p>
        </w:tc>
        <w:tc>
          <w:tcPr>
            <w:tcW w:w="6911" w:type="dxa"/>
            <w:gridSpan w:val="2"/>
          </w:tcPr>
          <w:p w14:paraId="0A64C98F" w14:textId="77777777" w:rsidR="00F478C1" w:rsidRPr="00C44EB1" w:rsidRDefault="00F478C1" w:rsidP="00F478C1">
            <w:pPr>
              <w:rPr>
                <w:rFonts w:ascii="Arial" w:hAnsi="Arial" w:cs="Arial"/>
                <w:sz w:val="24"/>
                <w:szCs w:val="24"/>
              </w:rPr>
            </w:pPr>
            <w:r w:rsidRPr="00C44EB1">
              <w:rPr>
                <w:rFonts w:ascii="Arial" w:hAnsi="Arial" w:cs="Arial"/>
                <w:b/>
                <w:sz w:val="24"/>
                <w:szCs w:val="24"/>
              </w:rPr>
              <w:t xml:space="preserve">c. Submit to OSDE: </w:t>
            </w:r>
            <w:r w:rsidRPr="00C44EB1">
              <w:rPr>
                <w:rFonts w:ascii="Arial" w:hAnsi="Arial" w:cs="Arial"/>
                <w:sz w:val="24"/>
                <w:szCs w:val="24"/>
              </w:rPr>
              <w:t xml:space="preserve">Provide samples of most recent recruiter performance evaluation procedures, recruiter performance evaluations, and recruiter logs. </w:t>
            </w:r>
          </w:p>
          <w:p w14:paraId="68FD8FC2" w14:textId="3DC9211C" w:rsidR="000209DA" w:rsidRPr="00C44EB1" w:rsidRDefault="000209DA" w:rsidP="00F478C1">
            <w:pPr>
              <w:rPr>
                <w:rFonts w:ascii="Arial" w:hAnsi="Arial" w:cs="Arial"/>
                <w:b/>
                <w:sz w:val="24"/>
                <w:szCs w:val="24"/>
              </w:rPr>
            </w:pPr>
          </w:p>
        </w:tc>
      </w:tr>
      <w:tr w:rsidR="00F478C1" w:rsidRPr="00C44EB1" w14:paraId="44E30C3E" w14:textId="77777777" w:rsidTr="00875683">
        <w:tc>
          <w:tcPr>
            <w:tcW w:w="1230" w:type="dxa"/>
            <w:shd w:val="clear" w:color="auto" w:fill="F2F2F2" w:themeFill="background1" w:themeFillShade="F2"/>
            <w:vAlign w:val="center"/>
          </w:tcPr>
          <w:p w14:paraId="59AC5A7B" w14:textId="671A532F" w:rsidR="00F478C1" w:rsidRPr="00C44EB1" w:rsidRDefault="00F478C1" w:rsidP="00F478C1">
            <w:pPr>
              <w:jc w:val="center"/>
              <w:rPr>
                <w:rFonts w:ascii="Arial" w:hAnsi="Arial" w:cs="Arial"/>
                <w:b/>
                <w:sz w:val="24"/>
                <w:szCs w:val="24"/>
              </w:rPr>
            </w:pPr>
            <w:r w:rsidRPr="00C44EB1">
              <w:rPr>
                <w:rFonts w:ascii="Arial" w:hAnsi="Arial" w:cs="Arial"/>
                <w:b/>
                <w:sz w:val="24"/>
                <w:szCs w:val="24"/>
              </w:rPr>
              <w:t>MEP 2</w:t>
            </w:r>
          </w:p>
        </w:tc>
        <w:tc>
          <w:tcPr>
            <w:tcW w:w="6259" w:type="dxa"/>
          </w:tcPr>
          <w:p w14:paraId="44181892" w14:textId="4E1C3EEA" w:rsidR="00F478C1" w:rsidRPr="00C44EB1" w:rsidRDefault="00F478C1" w:rsidP="00F478C1">
            <w:pPr>
              <w:rPr>
                <w:rFonts w:ascii="Arial" w:hAnsi="Arial" w:cs="Arial"/>
                <w:b/>
                <w:sz w:val="24"/>
                <w:szCs w:val="24"/>
              </w:rPr>
            </w:pPr>
            <w:r w:rsidRPr="00C44EB1">
              <w:rPr>
                <w:rFonts w:ascii="Arial" w:hAnsi="Arial" w:cs="Arial"/>
                <w:sz w:val="24"/>
                <w:szCs w:val="24"/>
              </w:rPr>
              <w:t>The LEA provides educational continuity for migrant students through the timely transfer of educational and health records. ES</w:t>
            </w:r>
            <w:r w:rsidR="00D419C4" w:rsidRPr="00C44EB1">
              <w:rPr>
                <w:rFonts w:ascii="Arial" w:hAnsi="Arial" w:cs="Arial"/>
                <w:sz w:val="24"/>
                <w:szCs w:val="24"/>
              </w:rPr>
              <w:t>E</w:t>
            </w:r>
            <w:r w:rsidRPr="00C44EB1">
              <w:rPr>
                <w:rFonts w:ascii="Arial" w:hAnsi="Arial" w:cs="Arial"/>
                <w:sz w:val="24"/>
                <w:szCs w:val="24"/>
              </w:rPr>
              <w:t>A</w:t>
            </w:r>
            <w:r w:rsidR="00D419C4" w:rsidRPr="00C44EB1">
              <w:rPr>
                <w:rFonts w:ascii="Arial" w:hAnsi="Arial" w:cs="Arial"/>
                <w:sz w:val="24"/>
                <w:szCs w:val="24"/>
              </w:rPr>
              <w:t xml:space="preserve"> </w:t>
            </w:r>
            <w:r w:rsidRPr="00C44EB1">
              <w:rPr>
                <w:rFonts w:ascii="Arial" w:hAnsi="Arial" w:cs="Arial"/>
                <w:sz w:val="24"/>
                <w:szCs w:val="24"/>
              </w:rPr>
              <w:t>Section 1304(b)(3)</w:t>
            </w:r>
          </w:p>
        </w:tc>
        <w:tc>
          <w:tcPr>
            <w:tcW w:w="6911" w:type="dxa"/>
            <w:gridSpan w:val="2"/>
          </w:tcPr>
          <w:p w14:paraId="7304B30A" w14:textId="16437E4B" w:rsidR="00F478C1" w:rsidRPr="00C44EB1" w:rsidRDefault="00F478C1" w:rsidP="00F478C1">
            <w:pPr>
              <w:rPr>
                <w:rStyle w:val="Hyperlink"/>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xml:space="preserve">: Evidence of communication with receiving LEAs of migrant students regarding timely record </w:t>
            </w:r>
            <w:r w:rsidRPr="00C44EB1">
              <w:rPr>
                <w:rFonts w:ascii="Arial" w:hAnsi="Arial" w:cs="Arial"/>
                <w:sz w:val="24"/>
                <w:szCs w:val="24"/>
              </w:rPr>
              <w:lastRenderedPageBreak/>
              <w:t>transfers (e.g., emails, family liaison logs, transfer records</w:t>
            </w:r>
            <w:r w:rsidRPr="00C44EB1">
              <w:rPr>
                <w:rFonts w:ascii="Arial" w:hAnsi="Arial" w:cs="Arial"/>
                <w:i/>
                <w:sz w:val="24"/>
                <w:szCs w:val="24"/>
              </w:rPr>
              <w:t xml:space="preserve">). </w:t>
            </w:r>
            <w:r w:rsidRPr="00C44EB1">
              <w:rPr>
                <w:rFonts w:ascii="Arial" w:hAnsi="Arial" w:cs="Arial"/>
                <w:sz w:val="24"/>
                <w:szCs w:val="24"/>
              </w:rPr>
              <w:t>ES</w:t>
            </w:r>
            <w:r w:rsidR="00D419C4" w:rsidRPr="00C44EB1">
              <w:rPr>
                <w:rFonts w:ascii="Arial" w:hAnsi="Arial" w:cs="Arial"/>
                <w:sz w:val="24"/>
                <w:szCs w:val="24"/>
              </w:rPr>
              <w:t>E</w:t>
            </w:r>
            <w:r w:rsidRPr="00C44EB1">
              <w:rPr>
                <w:rFonts w:ascii="Arial" w:hAnsi="Arial" w:cs="Arial"/>
                <w:sz w:val="24"/>
                <w:szCs w:val="24"/>
              </w:rPr>
              <w:t>A Section 1304(b)(3)</w:t>
            </w:r>
          </w:p>
          <w:p w14:paraId="6B73647D" w14:textId="73147621" w:rsidR="001C5DBF" w:rsidRPr="00C44EB1" w:rsidRDefault="001C5DBF" w:rsidP="00F478C1">
            <w:pPr>
              <w:rPr>
                <w:rFonts w:ascii="Arial" w:hAnsi="Arial" w:cs="Arial"/>
                <w:b/>
                <w:sz w:val="24"/>
                <w:szCs w:val="24"/>
              </w:rPr>
            </w:pPr>
          </w:p>
        </w:tc>
      </w:tr>
      <w:tr w:rsidR="00F478C1" w:rsidRPr="00C44EB1" w14:paraId="4A4A030E" w14:textId="77777777" w:rsidTr="00875683">
        <w:trPr>
          <w:trHeight w:val="75"/>
        </w:trPr>
        <w:tc>
          <w:tcPr>
            <w:tcW w:w="1230" w:type="dxa"/>
            <w:vMerge w:val="restart"/>
            <w:shd w:val="clear" w:color="auto" w:fill="F2F2F2" w:themeFill="background1" w:themeFillShade="F2"/>
            <w:vAlign w:val="center"/>
          </w:tcPr>
          <w:p w14:paraId="0F6EFDAD" w14:textId="109040A0" w:rsidR="00F478C1" w:rsidRPr="00C44EB1" w:rsidRDefault="00F478C1" w:rsidP="00F478C1">
            <w:pPr>
              <w:jc w:val="center"/>
              <w:rPr>
                <w:rFonts w:ascii="Arial" w:hAnsi="Arial" w:cs="Arial"/>
                <w:b/>
                <w:sz w:val="24"/>
                <w:szCs w:val="24"/>
              </w:rPr>
            </w:pPr>
            <w:r w:rsidRPr="00C44EB1">
              <w:rPr>
                <w:rFonts w:ascii="Arial" w:hAnsi="Arial" w:cs="Arial"/>
                <w:b/>
                <w:sz w:val="24"/>
                <w:szCs w:val="24"/>
              </w:rPr>
              <w:t>MEP 3</w:t>
            </w:r>
          </w:p>
        </w:tc>
        <w:tc>
          <w:tcPr>
            <w:tcW w:w="6259" w:type="dxa"/>
            <w:vMerge w:val="restart"/>
          </w:tcPr>
          <w:p w14:paraId="3006A14D" w14:textId="7F211856" w:rsidR="00F478C1" w:rsidRPr="00C44EB1" w:rsidRDefault="00F478C1" w:rsidP="00F478C1">
            <w:pPr>
              <w:rPr>
                <w:rFonts w:ascii="Arial" w:hAnsi="Arial" w:cs="Arial"/>
                <w:b/>
                <w:sz w:val="24"/>
                <w:szCs w:val="24"/>
              </w:rPr>
            </w:pPr>
            <w:r w:rsidRPr="00C44EB1">
              <w:rPr>
                <w:rFonts w:ascii="Arial" w:hAnsi="Arial" w:cs="Arial"/>
                <w:sz w:val="24"/>
                <w:szCs w:val="24"/>
              </w:rPr>
              <w:t>The LEA identifies the unique educational needs of all migrant children, including preschool children and children who have dropped out of school. The LEA measures migrant student progress against the desired outcomes of the migrant education program and state academic content standards. ES</w:t>
            </w:r>
            <w:r w:rsidR="00D419C4" w:rsidRPr="00C44EB1">
              <w:rPr>
                <w:rFonts w:ascii="Arial" w:hAnsi="Arial" w:cs="Arial"/>
                <w:sz w:val="24"/>
                <w:szCs w:val="24"/>
              </w:rPr>
              <w:t>E</w:t>
            </w:r>
            <w:r w:rsidRPr="00C44EB1">
              <w:rPr>
                <w:rFonts w:ascii="Arial" w:hAnsi="Arial" w:cs="Arial"/>
                <w:sz w:val="24"/>
                <w:szCs w:val="24"/>
              </w:rPr>
              <w:t>A Sections 1306(a)(1)</w:t>
            </w:r>
          </w:p>
        </w:tc>
        <w:tc>
          <w:tcPr>
            <w:tcW w:w="6911" w:type="dxa"/>
            <w:gridSpan w:val="2"/>
          </w:tcPr>
          <w:p w14:paraId="704DE3F8" w14:textId="39C1628A" w:rsidR="00F478C1" w:rsidRPr="00C44EB1" w:rsidRDefault="00F478C1" w:rsidP="00F478C1">
            <w:pPr>
              <w:rPr>
                <w:rStyle w:val="Hyperlink"/>
                <w:rFonts w:ascii="Arial" w:hAnsi="Arial" w:cs="Arial"/>
                <w:iCs/>
                <w:sz w:val="24"/>
                <w:szCs w:val="24"/>
              </w:rPr>
            </w:pPr>
            <w:r w:rsidRPr="00C44EB1">
              <w:rPr>
                <w:rFonts w:ascii="Arial" w:hAnsi="Arial" w:cs="Arial"/>
                <w:b/>
                <w:color w:val="000000"/>
                <w:sz w:val="24"/>
                <w:szCs w:val="24"/>
              </w:rPr>
              <w:t xml:space="preserve">a. Submit to OSDE: </w:t>
            </w:r>
            <w:r w:rsidRPr="00C44EB1">
              <w:rPr>
                <w:rFonts w:ascii="Arial" w:hAnsi="Arial" w:cs="Arial"/>
                <w:color w:val="000000"/>
                <w:sz w:val="24"/>
                <w:szCs w:val="24"/>
              </w:rPr>
              <w:t>Migrant</w:t>
            </w:r>
            <w:r w:rsidRPr="00C44EB1">
              <w:rPr>
                <w:rFonts w:ascii="Arial" w:hAnsi="Arial" w:cs="Arial"/>
                <w:b/>
                <w:color w:val="000000"/>
                <w:sz w:val="24"/>
                <w:szCs w:val="24"/>
              </w:rPr>
              <w:t xml:space="preserve"> </w:t>
            </w:r>
            <w:r w:rsidRPr="00C44EB1">
              <w:rPr>
                <w:rFonts w:ascii="Arial" w:hAnsi="Arial" w:cs="Arial"/>
                <w:color w:val="000000"/>
                <w:sz w:val="24"/>
                <w:szCs w:val="24"/>
              </w:rPr>
              <w:t>Comprehensive Needs Assessment (CNA) document to identify the migrant students’ needs, including Measurable Program Objectives (MPOs) and outcomes</w:t>
            </w:r>
            <w:r w:rsidRPr="00C44EB1">
              <w:rPr>
                <w:rFonts w:ascii="Arial" w:hAnsi="Arial" w:cs="Arial"/>
                <w:iCs/>
                <w:color w:val="000000"/>
                <w:sz w:val="24"/>
                <w:szCs w:val="24"/>
              </w:rPr>
              <w:t xml:space="preserve">. </w:t>
            </w:r>
            <w:r w:rsidRPr="00C44EB1">
              <w:rPr>
                <w:rFonts w:ascii="Arial" w:hAnsi="Arial" w:cs="Arial"/>
                <w:iCs/>
                <w:sz w:val="24"/>
                <w:szCs w:val="24"/>
              </w:rPr>
              <w:t>ES</w:t>
            </w:r>
            <w:r w:rsidR="00D419C4" w:rsidRPr="00C44EB1">
              <w:rPr>
                <w:rFonts w:ascii="Arial" w:hAnsi="Arial" w:cs="Arial"/>
                <w:iCs/>
                <w:sz w:val="24"/>
                <w:szCs w:val="24"/>
              </w:rPr>
              <w:t>E</w:t>
            </w:r>
            <w:r w:rsidRPr="00C44EB1">
              <w:rPr>
                <w:rFonts w:ascii="Arial" w:hAnsi="Arial" w:cs="Arial"/>
                <w:iCs/>
                <w:sz w:val="24"/>
                <w:szCs w:val="24"/>
              </w:rPr>
              <w:t>A Sections 1304(b) and</w:t>
            </w:r>
            <w:r w:rsidRPr="00C44EB1">
              <w:rPr>
                <w:rFonts w:ascii="Arial" w:hAnsi="Arial" w:cs="Arial"/>
                <w:iCs/>
                <w:color w:val="B35F06"/>
                <w:sz w:val="24"/>
                <w:szCs w:val="24"/>
              </w:rPr>
              <w:t xml:space="preserve"> </w:t>
            </w:r>
            <w:r w:rsidRPr="00C44EB1">
              <w:rPr>
                <w:rFonts w:ascii="Arial" w:hAnsi="Arial" w:cs="Arial"/>
                <w:iCs/>
                <w:sz w:val="24"/>
                <w:szCs w:val="24"/>
              </w:rPr>
              <w:t>1306(a)</w:t>
            </w:r>
          </w:p>
          <w:p w14:paraId="0966DD72" w14:textId="7B3D0DF8" w:rsidR="001C5DBF" w:rsidRPr="00C44EB1" w:rsidRDefault="001C5DBF" w:rsidP="00F478C1">
            <w:pPr>
              <w:rPr>
                <w:rFonts w:ascii="Arial" w:hAnsi="Arial" w:cs="Arial"/>
                <w:b/>
                <w:sz w:val="24"/>
                <w:szCs w:val="24"/>
              </w:rPr>
            </w:pPr>
          </w:p>
        </w:tc>
      </w:tr>
      <w:tr w:rsidR="00F478C1" w:rsidRPr="00C44EB1" w14:paraId="7B9496E2" w14:textId="77777777" w:rsidTr="00875683">
        <w:trPr>
          <w:trHeight w:val="75"/>
        </w:trPr>
        <w:tc>
          <w:tcPr>
            <w:tcW w:w="1230" w:type="dxa"/>
            <w:vMerge/>
            <w:shd w:val="clear" w:color="auto" w:fill="F2F2F2" w:themeFill="background1" w:themeFillShade="F2"/>
            <w:vAlign w:val="center"/>
          </w:tcPr>
          <w:p w14:paraId="37678EBF" w14:textId="77777777" w:rsidR="00F478C1" w:rsidRPr="00C44EB1" w:rsidRDefault="00F478C1" w:rsidP="00F478C1">
            <w:pPr>
              <w:jc w:val="center"/>
              <w:rPr>
                <w:rFonts w:ascii="Arial" w:hAnsi="Arial" w:cs="Arial"/>
                <w:b/>
                <w:sz w:val="24"/>
                <w:szCs w:val="24"/>
              </w:rPr>
            </w:pPr>
          </w:p>
        </w:tc>
        <w:tc>
          <w:tcPr>
            <w:tcW w:w="6259" w:type="dxa"/>
            <w:vMerge/>
          </w:tcPr>
          <w:p w14:paraId="1ADC1513" w14:textId="77777777" w:rsidR="00F478C1" w:rsidRPr="00C44EB1" w:rsidRDefault="00F478C1" w:rsidP="00F478C1">
            <w:pPr>
              <w:rPr>
                <w:rFonts w:ascii="Arial" w:hAnsi="Arial" w:cs="Arial"/>
                <w:b/>
                <w:sz w:val="24"/>
                <w:szCs w:val="24"/>
              </w:rPr>
            </w:pPr>
          </w:p>
        </w:tc>
        <w:tc>
          <w:tcPr>
            <w:tcW w:w="6911" w:type="dxa"/>
            <w:gridSpan w:val="2"/>
          </w:tcPr>
          <w:p w14:paraId="3033C2B4" w14:textId="77777777" w:rsidR="00F478C1" w:rsidRPr="00C44EB1" w:rsidRDefault="00F478C1" w:rsidP="00F478C1">
            <w:pPr>
              <w:pBdr>
                <w:top w:val="nil"/>
                <w:left w:val="nil"/>
                <w:bottom w:val="nil"/>
                <w:right w:val="nil"/>
                <w:between w:val="nil"/>
              </w:pBdr>
              <w:spacing w:line="259" w:lineRule="auto"/>
              <w:ind w:left="378" w:hanging="374"/>
              <w:rPr>
                <w:rFonts w:ascii="Arial" w:hAnsi="Arial" w:cs="Arial"/>
                <w:color w:val="000000"/>
                <w:sz w:val="24"/>
                <w:szCs w:val="24"/>
              </w:rPr>
            </w:pPr>
            <w:r w:rsidRPr="00C44EB1">
              <w:rPr>
                <w:rFonts w:ascii="Arial" w:hAnsi="Arial" w:cs="Arial"/>
                <w:b/>
                <w:color w:val="000000"/>
                <w:sz w:val="24"/>
                <w:szCs w:val="24"/>
              </w:rPr>
              <w:t>b. Submit to OSDE</w:t>
            </w:r>
            <w:r w:rsidRPr="00C44EB1">
              <w:rPr>
                <w:rFonts w:ascii="Arial" w:hAnsi="Arial" w:cs="Arial"/>
                <w:color w:val="000000"/>
                <w:sz w:val="24"/>
                <w:szCs w:val="24"/>
              </w:rPr>
              <w:t>: Evidence of the LEA CNA, including:</w:t>
            </w:r>
          </w:p>
          <w:p w14:paraId="4CC1424A" w14:textId="77777777" w:rsidR="00F478C1" w:rsidRPr="00C44EB1" w:rsidRDefault="00F478C1" w:rsidP="00F67999">
            <w:pPr>
              <w:pStyle w:val="ListParagraph"/>
              <w:numPr>
                <w:ilvl w:val="0"/>
                <w:numId w:val="8"/>
              </w:numPr>
              <w:pBdr>
                <w:top w:val="nil"/>
                <w:left w:val="nil"/>
                <w:bottom w:val="nil"/>
                <w:right w:val="nil"/>
                <w:between w:val="nil"/>
              </w:pBdr>
              <w:rPr>
                <w:rFonts w:ascii="Arial" w:hAnsi="Arial" w:cs="Arial"/>
                <w:color w:val="000000"/>
                <w:sz w:val="24"/>
                <w:szCs w:val="24"/>
              </w:rPr>
            </w:pPr>
            <w:r w:rsidRPr="00C44EB1">
              <w:rPr>
                <w:rFonts w:ascii="Arial" w:hAnsi="Arial" w:cs="Arial"/>
                <w:color w:val="000000"/>
                <w:sz w:val="24"/>
                <w:szCs w:val="24"/>
              </w:rPr>
              <w:t>CNA planning team members</w:t>
            </w:r>
          </w:p>
          <w:p w14:paraId="2D18F4FD" w14:textId="77777777" w:rsidR="00F478C1" w:rsidRPr="00C44EB1" w:rsidRDefault="00F478C1" w:rsidP="00F67999">
            <w:pPr>
              <w:numPr>
                <w:ilvl w:val="0"/>
                <w:numId w:val="8"/>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CNA Timeline</w:t>
            </w:r>
          </w:p>
          <w:p w14:paraId="317B5B2A" w14:textId="77777777" w:rsidR="00F478C1" w:rsidRPr="00C44EB1" w:rsidRDefault="00F478C1" w:rsidP="00F67999">
            <w:pPr>
              <w:numPr>
                <w:ilvl w:val="0"/>
                <w:numId w:val="8"/>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Planning agenda and meeting minutes</w:t>
            </w:r>
          </w:p>
          <w:p w14:paraId="64651826" w14:textId="77777777" w:rsidR="00F478C1" w:rsidRPr="00C44EB1" w:rsidRDefault="00F478C1" w:rsidP="00F67999">
            <w:pPr>
              <w:numPr>
                <w:ilvl w:val="0"/>
                <w:numId w:val="8"/>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Documentation and data analysis of completed parent, student, staff surveys and focus group findings</w:t>
            </w:r>
          </w:p>
          <w:p w14:paraId="5B53218D" w14:textId="77777777" w:rsidR="00F478C1" w:rsidRPr="00C44EB1" w:rsidRDefault="00F478C1" w:rsidP="00F67999">
            <w:pPr>
              <w:numPr>
                <w:ilvl w:val="0"/>
                <w:numId w:val="8"/>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Evidence of data collection to measure progress toward current year MPOs</w:t>
            </w:r>
          </w:p>
          <w:p w14:paraId="42B36DAC" w14:textId="77777777" w:rsidR="00F478C1" w:rsidRPr="00C44EB1" w:rsidRDefault="00F478C1" w:rsidP="00F67999">
            <w:pPr>
              <w:numPr>
                <w:ilvl w:val="0"/>
                <w:numId w:val="8"/>
              </w:numPr>
              <w:pBdr>
                <w:top w:val="nil"/>
                <w:left w:val="nil"/>
                <w:bottom w:val="nil"/>
                <w:right w:val="nil"/>
                <w:between w:val="nil"/>
              </w:pBdr>
              <w:spacing w:line="259" w:lineRule="auto"/>
              <w:rPr>
                <w:rFonts w:ascii="Arial" w:hAnsi="Arial" w:cs="Arial"/>
                <w:color w:val="000000"/>
                <w:sz w:val="24"/>
                <w:szCs w:val="24"/>
              </w:rPr>
            </w:pPr>
            <w:r w:rsidRPr="00C44EB1">
              <w:rPr>
                <w:rFonts w:ascii="Arial" w:hAnsi="Arial" w:cs="Arial"/>
                <w:color w:val="000000"/>
                <w:sz w:val="24"/>
                <w:szCs w:val="24"/>
              </w:rPr>
              <w:t>MPO evaluation results</w:t>
            </w:r>
          </w:p>
          <w:p w14:paraId="08212BA9" w14:textId="50F42EC7" w:rsidR="00605AF0" w:rsidRPr="00C44EB1" w:rsidRDefault="00605AF0" w:rsidP="00605AF0">
            <w:pPr>
              <w:pBdr>
                <w:top w:val="nil"/>
                <w:left w:val="nil"/>
                <w:bottom w:val="nil"/>
                <w:right w:val="nil"/>
                <w:between w:val="nil"/>
              </w:pBdr>
              <w:spacing w:line="259" w:lineRule="auto"/>
              <w:ind w:left="720"/>
              <w:rPr>
                <w:rFonts w:ascii="Arial" w:hAnsi="Arial" w:cs="Arial"/>
                <w:color w:val="000000"/>
                <w:sz w:val="24"/>
                <w:szCs w:val="24"/>
              </w:rPr>
            </w:pPr>
          </w:p>
        </w:tc>
      </w:tr>
      <w:tr w:rsidR="00F478C1" w:rsidRPr="00C44EB1" w14:paraId="15B104BE" w14:textId="77777777" w:rsidTr="00875683">
        <w:trPr>
          <w:trHeight w:val="75"/>
        </w:trPr>
        <w:tc>
          <w:tcPr>
            <w:tcW w:w="1230" w:type="dxa"/>
            <w:vMerge/>
            <w:shd w:val="clear" w:color="auto" w:fill="F2F2F2" w:themeFill="background1" w:themeFillShade="F2"/>
            <w:vAlign w:val="center"/>
          </w:tcPr>
          <w:p w14:paraId="0E6D478D" w14:textId="77777777" w:rsidR="00F478C1" w:rsidRPr="00C44EB1" w:rsidRDefault="00F478C1" w:rsidP="00F478C1">
            <w:pPr>
              <w:jc w:val="center"/>
              <w:rPr>
                <w:rFonts w:ascii="Arial" w:hAnsi="Arial" w:cs="Arial"/>
                <w:b/>
                <w:sz w:val="24"/>
                <w:szCs w:val="24"/>
              </w:rPr>
            </w:pPr>
          </w:p>
        </w:tc>
        <w:tc>
          <w:tcPr>
            <w:tcW w:w="6259" w:type="dxa"/>
            <w:vMerge/>
          </w:tcPr>
          <w:p w14:paraId="115EB1FC" w14:textId="77777777" w:rsidR="00F478C1" w:rsidRPr="00C44EB1" w:rsidRDefault="00F478C1" w:rsidP="00F478C1">
            <w:pPr>
              <w:rPr>
                <w:rFonts w:ascii="Arial" w:hAnsi="Arial" w:cs="Arial"/>
                <w:b/>
                <w:sz w:val="24"/>
                <w:szCs w:val="24"/>
              </w:rPr>
            </w:pPr>
          </w:p>
        </w:tc>
        <w:tc>
          <w:tcPr>
            <w:tcW w:w="6911" w:type="dxa"/>
            <w:gridSpan w:val="2"/>
          </w:tcPr>
          <w:p w14:paraId="3B508405" w14:textId="77777777" w:rsidR="00F478C1" w:rsidRPr="00C44EB1" w:rsidRDefault="00F478C1" w:rsidP="00F478C1">
            <w:pPr>
              <w:rPr>
                <w:rFonts w:ascii="Arial" w:hAnsi="Arial" w:cs="Arial"/>
                <w:sz w:val="24"/>
                <w:szCs w:val="24"/>
              </w:rPr>
            </w:pPr>
            <w:r w:rsidRPr="00C44EB1">
              <w:rPr>
                <w:rFonts w:ascii="Arial" w:hAnsi="Arial" w:cs="Arial"/>
                <w:b/>
                <w:sz w:val="24"/>
                <w:szCs w:val="24"/>
              </w:rPr>
              <w:t>c. Submit to OSDE</w:t>
            </w:r>
            <w:r w:rsidRPr="00C44EB1">
              <w:rPr>
                <w:rFonts w:ascii="Arial" w:hAnsi="Arial" w:cs="Arial"/>
                <w:sz w:val="24"/>
                <w:szCs w:val="24"/>
              </w:rPr>
              <w:t>: Documentation reflecting comparison of migrant students’ performance vs. all students’ performance on state assessments. Do not include the name of students. Use state testing numbers (STNs). (e.g., SAT, ACT, ACCESS 2.0, etc.).</w:t>
            </w:r>
          </w:p>
          <w:p w14:paraId="78DEC824" w14:textId="3B9E19CC" w:rsidR="00605AF0" w:rsidRPr="00C44EB1" w:rsidRDefault="00605AF0" w:rsidP="00F478C1">
            <w:pPr>
              <w:rPr>
                <w:rFonts w:ascii="Arial" w:hAnsi="Arial" w:cs="Arial"/>
                <w:b/>
                <w:sz w:val="24"/>
                <w:szCs w:val="24"/>
              </w:rPr>
            </w:pPr>
          </w:p>
        </w:tc>
      </w:tr>
      <w:tr w:rsidR="00F478C1" w:rsidRPr="00C44EB1" w14:paraId="35695957" w14:textId="77777777" w:rsidTr="00875683">
        <w:tc>
          <w:tcPr>
            <w:tcW w:w="1230" w:type="dxa"/>
            <w:shd w:val="clear" w:color="auto" w:fill="F2F2F2" w:themeFill="background1" w:themeFillShade="F2"/>
            <w:vAlign w:val="center"/>
          </w:tcPr>
          <w:p w14:paraId="021912C8" w14:textId="69BF4FB3" w:rsidR="00F478C1" w:rsidRPr="00C44EB1" w:rsidRDefault="00F478C1" w:rsidP="00F478C1">
            <w:pPr>
              <w:jc w:val="center"/>
              <w:rPr>
                <w:rFonts w:ascii="Arial" w:hAnsi="Arial" w:cs="Arial"/>
                <w:b/>
                <w:sz w:val="24"/>
                <w:szCs w:val="24"/>
              </w:rPr>
            </w:pPr>
            <w:r w:rsidRPr="00C44EB1">
              <w:rPr>
                <w:rFonts w:ascii="Arial" w:hAnsi="Arial" w:cs="Arial"/>
                <w:b/>
                <w:sz w:val="24"/>
                <w:szCs w:val="24"/>
              </w:rPr>
              <w:t>MEP 4</w:t>
            </w:r>
          </w:p>
        </w:tc>
        <w:tc>
          <w:tcPr>
            <w:tcW w:w="6259" w:type="dxa"/>
          </w:tcPr>
          <w:p w14:paraId="7ED7751F" w14:textId="1409E696" w:rsidR="00F478C1" w:rsidRPr="00C44EB1" w:rsidRDefault="00F478C1" w:rsidP="00F478C1">
            <w:pPr>
              <w:rPr>
                <w:rStyle w:val="Hyperlink"/>
                <w:rFonts w:ascii="Arial" w:hAnsi="Arial" w:cs="Arial"/>
                <w:sz w:val="24"/>
                <w:szCs w:val="24"/>
              </w:rPr>
            </w:pPr>
            <w:r w:rsidRPr="00C44EB1">
              <w:rPr>
                <w:rFonts w:ascii="Arial" w:hAnsi="Arial" w:cs="Arial"/>
                <w:sz w:val="24"/>
                <w:szCs w:val="24"/>
              </w:rPr>
              <w:t>As part of the comprehensive needs assessment, the LEA identifies and addresses the unique educational needs of migrant children in coordination with other local, state, and federal programs and encompasses the full range of services available to migrant children and provides for the integration of MEP services with those provided by other programs. ES</w:t>
            </w:r>
            <w:r w:rsidR="00D419C4" w:rsidRPr="00C44EB1">
              <w:rPr>
                <w:rFonts w:ascii="Arial" w:hAnsi="Arial" w:cs="Arial"/>
                <w:sz w:val="24"/>
                <w:szCs w:val="24"/>
              </w:rPr>
              <w:t>E</w:t>
            </w:r>
            <w:r w:rsidRPr="00C44EB1">
              <w:rPr>
                <w:rFonts w:ascii="Arial" w:hAnsi="Arial" w:cs="Arial"/>
                <w:sz w:val="24"/>
                <w:szCs w:val="24"/>
              </w:rPr>
              <w:t>A Section 1306(a)(1)(E)(F)(G)</w:t>
            </w:r>
          </w:p>
          <w:p w14:paraId="16F2359C" w14:textId="7FBFDEE8" w:rsidR="00FE3F7A" w:rsidRPr="00C44EB1" w:rsidRDefault="00FE3F7A" w:rsidP="00F478C1">
            <w:pPr>
              <w:rPr>
                <w:rFonts w:ascii="Arial" w:hAnsi="Arial" w:cs="Arial"/>
                <w:b/>
                <w:sz w:val="24"/>
                <w:szCs w:val="24"/>
              </w:rPr>
            </w:pPr>
          </w:p>
        </w:tc>
        <w:tc>
          <w:tcPr>
            <w:tcW w:w="6911" w:type="dxa"/>
            <w:gridSpan w:val="2"/>
          </w:tcPr>
          <w:p w14:paraId="64FF68EE" w14:textId="664E100B" w:rsidR="00F478C1" w:rsidRPr="00C44EB1" w:rsidRDefault="00F478C1" w:rsidP="00F478C1">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Evidence of </w:t>
            </w:r>
            <w:r w:rsidRPr="00C44EB1">
              <w:rPr>
                <w:rFonts w:ascii="Arial" w:hAnsi="Arial" w:cs="Arial"/>
                <w:iCs/>
                <w:sz w:val="24"/>
                <w:szCs w:val="24"/>
              </w:rPr>
              <w:t>joint planning</w:t>
            </w:r>
            <w:r w:rsidRPr="00C44EB1">
              <w:rPr>
                <w:rFonts w:ascii="Arial" w:hAnsi="Arial" w:cs="Arial"/>
                <w:i/>
                <w:sz w:val="24"/>
                <w:szCs w:val="24"/>
              </w:rPr>
              <w:t xml:space="preserve"> </w:t>
            </w:r>
            <w:r w:rsidRPr="00C44EB1">
              <w:rPr>
                <w:rFonts w:ascii="Arial" w:hAnsi="Arial" w:cs="Arial"/>
                <w:sz w:val="24"/>
                <w:szCs w:val="24"/>
              </w:rPr>
              <w:t>among programs funded by local, state and federal sources (including Title I-A, early childhood, and language instruction under Title III-A) in providing services to migrant students, including to preschool children and children who have dropped out of school: agendas and sign-in sheets.</w:t>
            </w:r>
          </w:p>
        </w:tc>
      </w:tr>
      <w:tr w:rsidR="00F478C1" w:rsidRPr="00C44EB1" w14:paraId="3A46D259" w14:textId="77777777" w:rsidTr="00875683">
        <w:tc>
          <w:tcPr>
            <w:tcW w:w="1230" w:type="dxa"/>
            <w:shd w:val="clear" w:color="auto" w:fill="F2F2F2" w:themeFill="background1" w:themeFillShade="F2"/>
            <w:vAlign w:val="center"/>
          </w:tcPr>
          <w:p w14:paraId="0270F6C5" w14:textId="45A6137D" w:rsidR="00F478C1" w:rsidRPr="00C44EB1" w:rsidRDefault="00F478C1" w:rsidP="00F478C1">
            <w:pPr>
              <w:jc w:val="center"/>
              <w:rPr>
                <w:rFonts w:ascii="Arial" w:hAnsi="Arial" w:cs="Arial"/>
                <w:b/>
                <w:sz w:val="24"/>
                <w:szCs w:val="24"/>
              </w:rPr>
            </w:pPr>
            <w:r w:rsidRPr="00C44EB1">
              <w:rPr>
                <w:rFonts w:ascii="Arial" w:hAnsi="Arial" w:cs="Arial"/>
                <w:b/>
                <w:sz w:val="24"/>
                <w:szCs w:val="24"/>
              </w:rPr>
              <w:lastRenderedPageBreak/>
              <w:t>MEP 5</w:t>
            </w:r>
          </w:p>
        </w:tc>
        <w:tc>
          <w:tcPr>
            <w:tcW w:w="6259" w:type="dxa"/>
          </w:tcPr>
          <w:p w14:paraId="2EC45DA8" w14:textId="42702960" w:rsidR="00F478C1" w:rsidRPr="00C44EB1" w:rsidRDefault="00F478C1" w:rsidP="00F478C1">
            <w:pPr>
              <w:rPr>
                <w:rFonts w:ascii="Arial" w:hAnsi="Arial" w:cs="Arial"/>
                <w:color w:val="B35F06"/>
                <w:sz w:val="24"/>
                <w:szCs w:val="24"/>
              </w:rPr>
            </w:pPr>
            <w:r w:rsidRPr="00C44EB1">
              <w:rPr>
                <w:rFonts w:ascii="Arial" w:hAnsi="Arial" w:cs="Arial"/>
                <w:sz w:val="24"/>
                <w:szCs w:val="24"/>
              </w:rPr>
              <w:t>Projects and programs will be carried out in a manner consistent with the objectives of section 1114, subsections (b) and (d) of section 1115, subsections (b) and (c) of section 1118, and part F. ES</w:t>
            </w:r>
            <w:r w:rsidR="00466844" w:rsidRPr="00C44EB1">
              <w:rPr>
                <w:rFonts w:ascii="Arial" w:hAnsi="Arial" w:cs="Arial"/>
                <w:sz w:val="24"/>
                <w:szCs w:val="24"/>
              </w:rPr>
              <w:t>E</w:t>
            </w:r>
            <w:r w:rsidRPr="00C44EB1">
              <w:rPr>
                <w:rFonts w:ascii="Arial" w:hAnsi="Arial" w:cs="Arial"/>
                <w:sz w:val="24"/>
                <w:szCs w:val="24"/>
              </w:rPr>
              <w:t>A Section 1304(c)(2)</w:t>
            </w:r>
          </w:p>
          <w:p w14:paraId="3E49B9EB" w14:textId="77777777" w:rsidR="00F478C1" w:rsidRPr="00C44EB1" w:rsidRDefault="00F478C1" w:rsidP="00F478C1">
            <w:pPr>
              <w:rPr>
                <w:rFonts w:ascii="Arial" w:hAnsi="Arial" w:cs="Arial"/>
                <w:sz w:val="24"/>
                <w:szCs w:val="24"/>
              </w:rPr>
            </w:pPr>
          </w:p>
          <w:p w14:paraId="0BEAEC8D" w14:textId="22D79AB1" w:rsidR="00F478C1" w:rsidRPr="00C44EB1" w:rsidRDefault="00F478C1" w:rsidP="00F478C1">
            <w:pPr>
              <w:rPr>
                <w:rStyle w:val="Hyperlink"/>
                <w:rFonts w:ascii="Arial" w:hAnsi="Arial" w:cs="Arial"/>
                <w:sz w:val="24"/>
                <w:szCs w:val="24"/>
              </w:rPr>
            </w:pPr>
            <w:r w:rsidRPr="00C44EB1">
              <w:rPr>
                <w:rFonts w:ascii="Arial" w:hAnsi="Arial" w:cs="Arial"/>
                <w:sz w:val="24"/>
                <w:szCs w:val="24"/>
              </w:rPr>
              <w:t>A local educational agency shall use Federal funds received under this part only to supplement the funds that would, in the absence of such Federal funds, be made available from State and local sources for the education of students participating in programs assisted under this part, and not to supplant such funds.</w:t>
            </w:r>
            <w:r w:rsidRPr="00C44EB1">
              <w:rPr>
                <w:rFonts w:ascii="Arial" w:hAnsi="Arial" w:cs="Arial"/>
                <w:i/>
                <w:color w:val="B35F06"/>
                <w:sz w:val="24"/>
                <w:szCs w:val="24"/>
              </w:rPr>
              <w:t xml:space="preserve"> </w:t>
            </w:r>
            <w:r w:rsidRPr="00C44EB1">
              <w:rPr>
                <w:rFonts w:ascii="Arial" w:hAnsi="Arial" w:cs="Arial"/>
                <w:sz w:val="24"/>
                <w:szCs w:val="24"/>
              </w:rPr>
              <w:t>ES</w:t>
            </w:r>
            <w:r w:rsidR="00466844" w:rsidRPr="00C44EB1">
              <w:rPr>
                <w:rFonts w:ascii="Arial" w:hAnsi="Arial" w:cs="Arial"/>
                <w:sz w:val="24"/>
                <w:szCs w:val="24"/>
              </w:rPr>
              <w:t>E</w:t>
            </w:r>
            <w:r w:rsidRPr="00C44EB1">
              <w:rPr>
                <w:rFonts w:ascii="Arial" w:hAnsi="Arial" w:cs="Arial"/>
                <w:sz w:val="24"/>
                <w:szCs w:val="24"/>
              </w:rPr>
              <w:t>A Section 1118(b)(1)</w:t>
            </w:r>
          </w:p>
          <w:p w14:paraId="42B79E03" w14:textId="2654526D" w:rsidR="00FE3F7A" w:rsidRPr="00C44EB1" w:rsidRDefault="00FE3F7A" w:rsidP="00F478C1">
            <w:pPr>
              <w:rPr>
                <w:rFonts w:ascii="Arial" w:hAnsi="Arial" w:cs="Arial"/>
                <w:b/>
                <w:sz w:val="24"/>
                <w:szCs w:val="24"/>
              </w:rPr>
            </w:pPr>
          </w:p>
        </w:tc>
        <w:tc>
          <w:tcPr>
            <w:tcW w:w="6911" w:type="dxa"/>
            <w:gridSpan w:val="2"/>
          </w:tcPr>
          <w:p w14:paraId="1935A6A5" w14:textId="780A33FF" w:rsidR="00F478C1" w:rsidRPr="00C44EB1" w:rsidRDefault="00F478C1" w:rsidP="00F478C1">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sz w:val="24"/>
                <w:szCs w:val="24"/>
              </w:rPr>
              <w:t>LEA written procedures for complying with the Supplement-not-Supplant objectives of Title I.</w:t>
            </w:r>
          </w:p>
        </w:tc>
      </w:tr>
      <w:tr w:rsidR="00F478C1" w:rsidRPr="00C44EB1" w14:paraId="06D044A8" w14:textId="77777777" w:rsidTr="00875683">
        <w:trPr>
          <w:trHeight w:val="113"/>
        </w:trPr>
        <w:tc>
          <w:tcPr>
            <w:tcW w:w="1230" w:type="dxa"/>
            <w:vMerge w:val="restart"/>
            <w:shd w:val="clear" w:color="auto" w:fill="F2F2F2" w:themeFill="background1" w:themeFillShade="F2"/>
            <w:vAlign w:val="center"/>
          </w:tcPr>
          <w:p w14:paraId="409CCCF7" w14:textId="3D90E877" w:rsidR="00F478C1" w:rsidRPr="00C44EB1" w:rsidRDefault="00F478C1" w:rsidP="00F478C1">
            <w:pPr>
              <w:jc w:val="center"/>
              <w:rPr>
                <w:rFonts w:ascii="Arial" w:hAnsi="Arial" w:cs="Arial"/>
                <w:b/>
                <w:sz w:val="24"/>
                <w:szCs w:val="24"/>
              </w:rPr>
            </w:pPr>
            <w:r w:rsidRPr="00C44EB1">
              <w:rPr>
                <w:rFonts w:ascii="Arial" w:hAnsi="Arial" w:cs="Arial"/>
                <w:b/>
                <w:sz w:val="24"/>
                <w:szCs w:val="24"/>
              </w:rPr>
              <w:t>MEP 6</w:t>
            </w:r>
          </w:p>
        </w:tc>
        <w:tc>
          <w:tcPr>
            <w:tcW w:w="6259" w:type="dxa"/>
            <w:vMerge w:val="restart"/>
          </w:tcPr>
          <w:p w14:paraId="4A7E2DC9" w14:textId="67379963" w:rsidR="00F478C1" w:rsidRPr="00C44EB1" w:rsidRDefault="00F478C1" w:rsidP="00F478C1">
            <w:pPr>
              <w:rPr>
                <w:rStyle w:val="Hyperlink"/>
                <w:rFonts w:ascii="Arial" w:hAnsi="Arial" w:cs="Arial"/>
                <w:sz w:val="24"/>
                <w:szCs w:val="24"/>
              </w:rPr>
            </w:pPr>
            <w:r w:rsidRPr="00C44EB1">
              <w:rPr>
                <w:rFonts w:ascii="Arial" w:hAnsi="Arial" w:cs="Arial"/>
                <w:sz w:val="24"/>
                <w:szCs w:val="24"/>
              </w:rPr>
              <w:t>In providing services with funds received under this part, each recipient of such funds shall give priority to migratory children who have made a qualifying move within the previous 1-year period and who - are failing, or most at risk of failing, to meet the challenging State academic standards; or have dropped out of school. ES</w:t>
            </w:r>
            <w:r w:rsidR="00466844" w:rsidRPr="00C44EB1">
              <w:rPr>
                <w:rFonts w:ascii="Arial" w:hAnsi="Arial" w:cs="Arial"/>
                <w:sz w:val="24"/>
                <w:szCs w:val="24"/>
              </w:rPr>
              <w:t>E</w:t>
            </w:r>
            <w:r w:rsidRPr="00C44EB1">
              <w:rPr>
                <w:rFonts w:ascii="Arial" w:hAnsi="Arial" w:cs="Arial"/>
                <w:sz w:val="24"/>
                <w:szCs w:val="24"/>
              </w:rPr>
              <w:t>A Section 1304(d)</w:t>
            </w:r>
          </w:p>
          <w:p w14:paraId="5A70046F" w14:textId="57754FAB" w:rsidR="00FE3F7A" w:rsidRPr="00C44EB1" w:rsidRDefault="00FE3F7A" w:rsidP="00F478C1">
            <w:pPr>
              <w:rPr>
                <w:rFonts w:ascii="Arial" w:hAnsi="Arial" w:cs="Arial"/>
                <w:b/>
                <w:sz w:val="24"/>
                <w:szCs w:val="24"/>
              </w:rPr>
            </w:pPr>
          </w:p>
        </w:tc>
        <w:tc>
          <w:tcPr>
            <w:tcW w:w="6911" w:type="dxa"/>
            <w:gridSpan w:val="2"/>
          </w:tcPr>
          <w:p w14:paraId="1913235B" w14:textId="77777777" w:rsidR="00F478C1" w:rsidRPr="00C44EB1" w:rsidRDefault="00F478C1" w:rsidP="00F478C1">
            <w:pPr>
              <w:rPr>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Written procedures that Priority for Services (PFS) migrant students are being served on a priority basis through the migrant program.</w:t>
            </w:r>
          </w:p>
          <w:p w14:paraId="1666F4F6" w14:textId="74206016" w:rsidR="001C5DBF" w:rsidRPr="00C44EB1" w:rsidRDefault="001C5DBF" w:rsidP="00F478C1">
            <w:pPr>
              <w:rPr>
                <w:rFonts w:ascii="Arial" w:hAnsi="Arial" w:cs="Arial"/>
                <w:b/>
                <w:sz w:val="24"/>
                <w:szCs w:val="24"/>
              </w:rPr>
            </w:pPr>
          </w:p>
        </w:tc>
      </w:tr>
      <w:tr w:rsidR="00F478C1" w:rsidRPr="00C44EB1" w14:paraId="76500886" w14:textId="77777777" w:rsidTr="00875683">
        <w:trPr>
          <w:trHeight w:val="112"/>
        </w:trPr>
        <w:tc>
          <w:tcPr>
            <w:tcW w:w="1230" w:type="dxa"/>
            <w:vMerge/>
            <w:shd w:val="clear" w:color="auto" w:fill="F2F2F2" w:themeFill="background1" w:themeFillShade="F2"/>
            <w:vAlign w:val="center"/>
          </w:tcPr>
          <w:p w14:paraId="64AD6FC9" w14:textId="77777777" w:rsidR="00F478C1" w:rsidRPr="00C44EB1" w:rsidRDefault="00F478C1" w:rsidP="00F478C1">
            <w:pPr>
              <w:jc w:val="center"/>
              <w:rPr>
                <w:rFonts w:ascii="Arial" w:hAnsi="Arial" w:cs="Arial"/>
                <w:b/>
                <w:sz w:val="24"/>
                <w:szCs w:val="24"/>
              </w:rPr>
            </w:pPr>
          </w:p>
        </w:tc>
        <w:tc>
          <w:tcPr>
            <w:tcW w:w="6259" w:type="dxa"/>
            <w:vMerge/>
          </w:tcPr>
          <w:p w14:paraId="6CA66495" w14:textId="77777777" w:rsidR="00F478C1" w:rsidRPr="00C44EB1" w:rsidRDefault="00F478C1" w:rsidP="00F478C1">
            <w:pPr>
              <w:rPr>
                <w:rFonts w:ascii="Arial" w:hAnsi="Arial" w:cs="Arial"/>
                <w:b/>
                <w:sz w:val="24"/>
                <w:szCs w:val="24"/>
              </w:rPr>
            </w:pPr>
          </w:p>
        </w:tc>
        <w:tc>
          <w:tcPr>
            <w:tcW w:w="6911" w:type="dxa"/>
            <w:gridSpan w:val="2"/>
          </w:tcPr>
          <w:p w14:paraId="466D9DEB" w14:textId="47E376BD" w:rsidR="00F478C1" w:rsidRPr="00C44EB1" w:rsidRDefault="00F478C1" w:rsidP="00F478C1">
            <w:pPr>
              <w:rPr>
                <w:rFonts w:ascii="Arial" w:hAnsi="Arial" w:cs="Arial"/>
                <w:b/>
                <w:sz w:val="24"/>
                <w:szCs w:val="24"/>
              </w:rPr>
            </w:pPr>
            <w:r w:rsidRPr="00C44EB1">
              <w:rPr>
                <w:rFonts w:ascii="Arial" w:hAnsi="Arial" w:cs="Arial"/>
                <w:b/>
                <w:sz w:val="24"/>
                <w:szCs w:val="24"/>
              </w:rPr>
              <w:t>b. Submit to OSDE</w:t>
            </w:r>
            <w:r w:rsidRPr="00C44EB1">
              <w:rPr>
                <w:rFonts w:ascii="Arial" w:hAnsi="Arial" w:cs="Arial"/>
                <w:sz w:val="24"/>
                <w:szCs w:val="24"/>
              </w:rPr>
              <w:t>: Evidence that PFS students are identified and received services (e.g., migrant summer school rosters, tutoring rosters using student STN#s instead of names, etc.).</w:t>
            </w:r>
          </w:p>
        </w:tc>
      </w:tr>
      <w:tr w:rsidR="00F478C1" w:rsidRPr="00C44EB1" w14:paraId="0E8B021C" w14:textId="77777777" w:rsidTr="00875683">
        <w:tc>
          <w:tcPr>
            <w:tcW w:w="1230" w:type="dxa"/>
            <w:shd w:val="clear" w:color="auto" w:fill="F2F2F2" w:themeFill="background1" w:themeFillShade="F2"/>
            <w:vAlign w:val="center"/>
          </w:tcPr>
          <w:p w14:paraId="3323DDFA" w14:textId="032478A9" w:rsidR="00F478C1" w:rsidRPr="00C44EB1" w:rsidRDefault="00F478C1" w:rsidP="00F478C1">
            <w:pPr>
              <w:jc w:val="center"/>
              <w:rPr>
                <w:rFonts w:ascii="Arial" w:hAnsi="Arial" w:cs="Arial"/>
                <w:b/>
                <w:sz w:val="24"/>
                <w:szCs w:val="24"/>
              </w:rPr>
            </w:pPr>
            <w:r w:rsidRPr="00C44EB1">
              <w:rPr>
                <w:rFonts w:ascii="Arial" w:hAnsi="Arial" w:cs="Arial"/>
                <w:b/>
                <w:sz w:val="24"/>
                <w:szCs w:val="24"/>
              </w:rPr>
              <w:t>MEP 7</w:t>
            </w:r>
          </w:p>
        </w:tc>
        <w:tc>
          <w:tcPr>
            <w:tcW w:w="6259" w:type="dxa"/>
          </w:tcPr>
          <w:p w14:paraId="7C4F01A7" w14:textId="097ACC63" w:rsidR="00F478C1" w:rsidRPr="00C44EB1" w:rsidRDefault="00F478C1" w:rsidP="00F478C1">
            <w:pPr>
              <w:rPr>
                <w:rFonts w:ascii="Arial" w:hAnsi="Arial" w:cs="Arial"/>
                <w:color w:val="B35F06"/>
                <w:sz w:val="24"/>
                <w:szCs w:val="24"/>
              </w:rPr>
            </w:pPr>
            <w:r w:rsidRPr="00C44EB1">
              <w:rPr>
                <w:rFonts w:ascii="Arial" w:hAnsi="Arial" w:cs="Arial"/>
                <w:sz w:val="24"/>
                <w:szCs w:val="24"/>
              </w:rPr>
              <w:t>The law also allows for continuation of services to a child who ceases to be a migratory child for 1 term, 1 additional school year, or until graduation if comparable services are not available through other programs</w:t>
            </w:r>
            <w:r w:rsidRPr="00C44EB1">
              <w:rPr>
                <w:rFonts w:ascii="Arial" w:hAnsi="Arial" w:cs="Arial"/>
                <w:i/>
                <w:sz w:val="24"/>
                <w:szCs w:val="24"/>
              </w:rPr>
              <w:t>.</w:t>
            </w:r>
            <w:r w:rsidR="00FE3F7A" w:rsidRPr="00C44EB1">
              <w:rPr>
                <w:rFonts w:ascii="Arial" w:hAnsi="Arial" w:cs="Arial"/>
                <w:i/>
                <w:sz w:val="24"/>
                <w:szCs w:val="24"/>
              </w:rPr>
              <w:t xml:space="preserve"> </w:t>
            </w:r>
            <w:r w:rsidRPr="00C44EB1">
              <w:rPr>
                <w:rFonts w:ascii="Arial" w:hAnsi="Arial" w:cs="Arial"/>
                <w:sz w:val="24"/>
                <w:szCs w:val="24"/>
              </w:rPr>
              <w:t>ES</w:t>
            </w:r>
            <w:r w:rsidR="00466844" w:rsidRPr="00C44EB1">
              <w:rPr>
                <w:rFonts w:ascii="Arial" w:hAnsi="Arial" w:cs="Arial"/>
                <w:sz w:val="24"/>
                <w:szCs w:val="24"/>
              </w:rPr>
              <w:t>E</w:t>
            </w:r>
            <w:r w:rsidRPr="00C44EB1">
              <w:rPr>
                <w:rFonts w:ascii="Arial" w:hAnsi="Arial" w:cs="Arial"/>
                <w:sz w:val="24"/>
                <w:szCs w:val="24"/>
              </w:rPr>
              <w:t>A Section 1304(e)</w:t>
            </w:r>
          </w:p>
          <w:p w14:paraId="0207861B" w14:textId="77777777" w:rsidR="00F478C1" w:rsidRPr="00C44EB1" w:rsidRDefault="00F478C1" w:rsidP="00F478C1">
            <w:pPr>
              <w:rPr>
                <w:rFonts w:ascii="Arial" w:hAnsi="Arial" w:cs="Arial"/>
                <w:b/>
                <w:sz w:val="24"/>
                <w:szCs w:val="24"/>
              </w:rPr>
            </w:pPr>
          </w:p>
        </w:tc>
        <w:tc>
          <w:tcPr>
            <w:tcW w:w="6911" w:type="dxa"/>
            <w:gridSpan w:val="2"/>
          </w:tcPr>
          <w:p w14:paraId="75B07BD1" w14:textId="7DFF716E" w:rsidR="00F478C1" w:rsidRPr="00C44EB1" w:rsidRDefault="00F478C1" w:rsidP="00F478C1">
            <w:pPr>
              <w:rPr>
                <w:rFonts w:ascii="Arial" w:hAnsi="Arial" w:cs="Arial"/>
                <w:b/>
                <w:sz w:val="24"/>
                <w:szCs w:val="24"/>
              </w:rPr>
            </w:pPr>
            <w:r w:rsidRPr="00C44EB1">
              <w:rPr>
                <w:rFonts w:ascii="Arial" w:hAnsi="Arial" w:cs="Arial"/>
                <w:b/>
                <w:sz w:val="24"/>
                <w:szCs w:val="24"/>
              </w:rPr>
              <w:t xml:space="preserve">a. Submit to OSDE: </w:t>
            </w:r>
            <w:r w:rsidRPr="00C44EB1">
              <w:rPr>
                <w:rFonts w:ascii="Arial" w:hAnsi="Arial" w:cs="Arial"/>
                <w:sz w:val="24"/>
                <w:szCs w:val="24"/>
              </w:rPr>
              <w:t>Written procedures for the identification process and services provided to migrant students who qualify for continuation of services.</w:t>
            </w:r>
          </w:p>
        </w:tc>
      </w:tr>
      <w:tr w:rsidR="00F478C1" w:rsidRPr="00C44EB1" w14:paraId="323FBBE4" w14:textId="77777777" w:rsidTr="00875683">
        <w:trPr>
          <w:trHeight w:val="113"/>
        </w:trPr>
        <w:tc>
          <w:tcPr>
            <w:tcW w:w="1230" w:type="dxa"/>
            <w:vMerge w:val="restart"/>
            <w:shd w:val="clear" w:color="auto" w:fill="F2F2F2" w:themeFill="background1" w:themeFillShade="F2"/>
            <w:vAlign w:val="center"/>
          </w:tcPr>
          <w:p w14:paraId="07DFEFF8" w14:textId="1DF2A413" w:rsidR="00F478C1" w:rsidRPr="00C44EB1" w:rsidRDefault="00F478C1" w:rsidP="00F478C1">
            <w:pPr>
              <w:jc w:val="center"/>
              <w:rPr>
                <w:rFonts w:ascii="Arial" w:hAnsi="Arial" w:cs="Arial"/>
                <w:b/>
                <w:sz w:val="24"/>
                <w:szCs w:val="24"/>
              </w:rPr>
            </w:pPr>
            <w:r w:rsidRPr="00C44EB1">
              <w:rPr>
                <w:rFonts w:ascii="Arial" w:hAnsi="Arial" w:cs="Arial"/>
                <w:b/>
                <w:sz w:val="24"/>
                <w:szCs w:val="24"/>
              </w:rPr>
              <w:t>MEP 8</w:t>
            </w:r>
          </w:p>
        </w:tc>
        <w:tc>
          <w:tcPr>
            <w:tcW w:w="6259" w:type="dxa"/>
            <w:vMerge w:val="restart"/>
          </w:tcPr>
          <w:p w14:paraId="35059FDD" w14:textId="74B43765" w:rsidR="00F478C1" w:rsidRPr="00C44EB1" w:rsidRDefault="00F478C1" w:rsidP="00F478C1">
            <w:pPr>
              <w:rPr>
                <w:rFonts w:ascii="Arial" w:hAnsi="Arial" w:cs="Arial"/>
                <w:b/>
                <w:sz w:val="24"/>
                <w:szCs w:val="24"/>
              </w:rPr>
            </w:pPr>
            <w:r w:rsidRPr="00C44EB1">
              <w:rPr>
                <w:rFonts w:ascii="Arial" w:hAnsi="Arial" w:cs="Arial"/>
                <w:sz w:val="24"/>
                <w:szCs w:val="24"/>
              </w:rPr>
              <w:t>The LEA uses Title I-C funds only to support programs and projects outlined in the State Service Delivery Plan. ES</w:t>
            </w:r>
            <w:r w:rsidR="00466844" w:rsidRPr="00C44EB1">
              <w:rPr>
                <w:rFonts w:ascii="Arial" w:hAnsi="Arial" w:cs="Arial"/>
                <w:sz w:val="24"/>
                <w:szCs w:val="24"/>
              </w:rPr>
              <w:t>E</w:t>
            </w:r>
            <w:r w:rsidRPr="00C44EB1">
              <w:rPr>
                <w:rFonts w:ascii="Arial" w:hAnsi="Arial" w:cs="Arial"/>
                <w:sz w:val="24"/>
                <w:szCs w:val="24"/>
              </w:rPr>
              <w:t>A Section 1304(c)(1)</w:t>
            </w:r>
          </w:p>
        </w:tc>
        <w:tc>
          <w:tcPr>
            <w:tcW w:w="6911" w:type="dxa"/>
            <w:gridSpan w:val="2"/>
          </w:tcPr>
          <w:p w14:paraId="5C0760A2" w14:textId="6C981F2C" w:rsidR="00F478C1" w:rsidRPr="00C44EB1" w:rsidRDefault="00F478C1" w:rsidP="00F478C1">
            <w:pPr>
              <w:rPr>
                <w:rStyle w:val="Hyperlink"/>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LEA Service Delivery Plan (SDP) to address identified needs of migrant students. ES</w:t>
            </w:r>
            <w:r w:rsidR="00466844" w:rsidRPr="00C44EB1">
              <w:rPr>
                <w:rFonts w:ascii="Arial" w:hAnsi="Arial" w:cs="Arial"/>
                <w:sz w:val="24"/>
                <w:szCs w:val="24"/>
              </w:rPr>
              <w:t>E</w:t>
            </w:r>
            <w:r w:rsidRPr="00C44EB1">
              <w:rPr>
                <w:rFonts w:ascii="Arial" w:hAnsi="Arial" w:cs="Arial"/>
                <w:sz w:val="24"/>
                <w:szCs w:val="24"/>
              </w:rPr>
              <w:t>A Section 1304(b)</w:t>
            </w:r>
            <w:r w:rsidRPr="00C44EB1">
              <w:rPr>
                <w:rFonts w:ascii="Arial" w:hAnsi="Arial" w:cs="Arial"/>
                <w:color w:val="B35F06"/>
                <w:sz w:val="24"/>
                <w:szCs w:val="24"/>
              </w:rPr>
              <w:t xml:space="preserve"> </w:t>
            </w:r>
            <w:r w:rsidRPr="00C44EB1">
              <w:rPr>
                <w:rFonts w:ascii="Arial" w:hAnsi="Arial" w:cs="Arial"/>
                <w:sz w:val="24"/>
                <w:szCs w:val="24"/>
              </w:rPr>
              <w:t>and 1306(a)</w:t>
            </w:r>
          </w:p>
          <w:p w14:paraId="33D29F8D" w14:textId="380968D4" w:rsidR="00FE3F7A" w:rsidRPr="00C44EB1" w:rsidRDefault="00FE3F7A" w:rsidP="00F478C1">
            <w:pPr>
              <w:rPr>
                <w:rFonts w:ascii="Arial" w:hAnsi="Arial" w:cs="Arial"/>
                <w:b/>
                <w:sz w:val="24"/>
                <w:szCs w:val="24"/>
              </w:rPr>
            </w:pPr>
          </w:p>
        </w:tc>
      </w:tr>
      <w:tr w:rsidR="00F478C1" w:rsidRPr="00C44EB1" w14:paraId="6F00124D" w14:textId="77777777" w:rsidTr="00875683">
        <w:trPr>
          <w:trHeight w:val="112"/>
        </w:trPr>
        <w:tc>
          <w:tcPr>
            <w:tcW w:w="1230" w:type="dxa"/>
            <w:vMerge/>
            <w:shd w:val="clear" w:color="auto" w:fill="F2F2F2" w:themeFill="background1" w:themeFillShade="F2"/>
            <w:vAlign w:val="center"/>
          </w:tcPr>
          <w:p w14:paraId="6CB1CEF0" w14:textId="77777777" w:rsidR="00F478C1" w:rsidRPr="00C44EB1" w:rsidRDefault="00F478C1" w:rsidP="00F478C1">
            <w:pPr>
              <w:jc w:val="center"/>
              <w:rPr>
                <w:rFonts w:ascii="Arial" w:hAnsi="Arial" w:cs="Arial"/>
                <w:b/>
                <w:sz w:val="24"/>
                <w:szCs w:val="24"/>
              </w:rPr>
            </w:pPr>
          </w:p>
        </w:tc>
        <w:tc>
          <w:tcPr>
            <w:tcW w:w="6259" w:type="dxa"/>
            <w:vMerge/>
          </w:tcPr>
          <w:p w14:paraId="7C5CCC0A" w14:textId="77777777" w:rsidR="00F478C1" w:rsidRPr="00C44EB1" w:rsidRDefault="00F478C1" w:rsidP="00F478C1">
            <w:pPr>
              <w:rPr>
                <w:rFonts w:ascii="Arial" w:hAnsi="Arial" w:cs="Arial"/>
                <w:b/>
                <w:sz w:val="24"/>
                <w:szCs w:val="24"/>
              </w:rPr>
            </w:pPr>
          </w:p>
        </w:tc>
        <w:tc>
          <w:tcPr>
            <w:tcW w:w="6911" w:type="dxa"/>
            <w:gridSpan w:val="2"/>
          </w:tcPr>
          <w:p w14:paraId="09C1AE62" w14:textId="77777777" w:rsidR="00F478C1" w:rsidRPr="00C44EB1" w:rsidRDefault="00F478C1" w:rsidP="00F478C1">
            <w:pPr>
              <w:rPr>
                <w:rFonts w:ascii="Arial" w:hAnsi="Arial" w:cs="Arial"/>
                <w:sz w:val="24"/>
                <w:szCs w:val="24"/>
              </w:rPr>
            </w:pPr>
            <w:r w:rsidRPr="00C44EB1">
              <w:rPr>
                <w:rFonts w:ascii="Arial" w:hAnsi="Arial" w:cs="Arial"/>
                <w:b/>
                <w:sz w:val="24"/>
                <w:szCs w:val="24"/>
              </w:rPr>
              <w:t xml:space="preserve">b. Submit to OSDE: </w:t>
            </w:r>
            <w:r w:rsidRPr="00C44EB1">
              <w:rPr>
                <w:rFonts w:ascii="Arial" w:hAnsi="Arial" w:cs="Arial"/>
                <w:sz w:val="24"/>
                <w:szCs w:val="24"/>
              </w:rPr>
              <w:t>Detailed schedule(s) for migrant funded staff, including time designated for migrant duties (schedules and time and effort.)</w:t>
            </w:r>
          </w:p>
          <w:p w14:paraId="0F0C8968" w14:textId="316BA5BA" w:rsidR="00FE3F7A" w:rsidRPr="00C44EB1" w:rsidRDefault="00FE3F7A" w:rsidP="00F478C1">
            <w:pPr>
              <w:rPr>
                <w:rFonts w:ascii="Arial" w:hAnsi="Arial" w:cs="Arial"/>
                <w:b/>
                <w:sz w:val="24"/>
                <w:szCs w:val="24"/>
              </w:rPr>
            </w:pPr>
          </w:p>
        </w:tc>
      </w:tr>
      <w:tr w:rsidR="00F478C1" w:rsidRPr="00C44EB1" w14:paraId="3F576E27" w14:textId="77777777" w:rsidTr="00875683">
        <w:trPr>
          <w:trHeight w:val="75"/>
        </w:trPr>
        <w:tc>
          <w:tcPr>
            <w:tcW w:w="1230" w:type="dxa"/>
            <w:vMerge w:val="restart"/>
            <w:shd w:val="clear" w:color="auto" w:fill="F2F2F2" w:themeFill="background1" w:themeFillShade="F2"/>
            <w:vAlign w:val="center"/>
          </w:tcPr>
          <w:p w14:paraId="559E8422" w14:textId="461C4280" w:rsidR="00F478C1" w:rsidRPr="00C44EB1" w:rsidRDefault="00F478C1" w:rsidP="00F478C1">
            <w:pPr>
              <w:jc w:val="center"/>
              <w:rPr>
                <w:rFonts w:ascii="Arial" w:hAnsi="Arial" w:cs="Arial"/>
                <w:b/>
                <w:sz w:val="24"/>
                <w:szCs w:val="24"/>
              </w:rPr>
            </w:pPr>
            <w:r w:rsidRPr="00C44EB1">
              <w:rPr>
                <w:rFonts w:ascii="Arial" w:hAnsi="Arial" w:cs="Arial"/>
                <w:b/>
                <w:sz w:val="24"/>
                <w:szCs w:val="24"/>
              </w:rPr>
              <w:t>MEP 9</w:t>
            </w:r>
          </w:p>
        </w:tc>
        <w:tc>
          <w:tcPr>
            <w:tcW w:w="6259" w:type="dxa"/>
            <w:vMerge w:val="restart"/>
          </w:tcPr>
          <w:p w14:paraId="09976BCB" w14:textId="77777777" w:rsidR="00BB4F67" w:rsidRPr="00C44EB1" w:rsidRDefault="00F478C1" w:rsidP="00BB4F67">
            <w:pPr>
              <w:rPr>
                <w:rFonts w:ascii="Arial" w:hAnsi="Arial" w:cs="Arial"/>
                <w:sz w:val="24"/>
                <w:szCs w:val="24"/>
              </w:rPr>
            </w:pPr>
            <w:r w:rsidRPr="00C44EB1">
              <w:rPr>
                <w:rFonts w:ascii="Arial" w:hAnsi="Arial" w:cs="Arial"/>
                <w:sz w:val="24"/>
                <w:szCs w:val="24"/>
              </w:rPr>
              <w:t>District and regional Parent Advisory Councils (PACs) fulfill their responsibilities by:</w:t>
            </w:r>
          </w:p>
          <w:p w14:paraId="08A8B1F5" w14:textId="77777777" w:rsidR="00BB4F67" w:rsidRPr="00C44EB1" w:rsidRDefault="00BB4F67" w:rsidP="00BB4F67">
            <w:pPr>
              <w:rPr>
                <w:rFonts w:ascii="Arial" w:hAnsi="Arial" w:cs="Arial"/>
                <w:sz w:val="24"/>
                <w:szCs w:val="24"/>
              </w:rPr>
            </w:pPr>
          </w:p>
          <w:p w14:paraId="06D4BAAB" w14:textId="77777777" w:rsidR="00BB4F67" w:rsidRPr="00C44EB1" w:rsidRDefault="00F478C1" w:rsidP="00BB4F67">
            <w:pPr>
              <w:pStyle w:val="ListParagraph"/>
              <w:numPr>
                <w:ilvl w:val="0"/>
                <w:numId w:val="50"/>
              </w:numPr>
              <w:rPr>
                <w:rFonts w:ascii="Arial" w:hAnsi="Arial" w:cs="Arial"/>
                <w:sz w:val="24"/>
                <w:szCs w:val="24"/>
              </w:rPr>
            </w:pPr>
            <w:r w:rsidRPr="00C44EB1">
              <w:rPr>
                <w:rFonts w:ascii="Arial" w:hAnsi="Arial" w:cs="Arial"/>
                <w:sz w:val="24"/>
                <w:szCs w:val="24"/>
              </w:rPr>
              <w:t xml:space="preserve">Establishing migrant education program goals, objectives, and priorities based on reviewing the comprehensive needs assessment, service delivery plan, and district MEP activities </w:t>
            </w:r>
          </w:p>
          <w:p w14:paraId="3D3FF567" w14:textId="34E4C476" w:rsidR="00F478C1" w:rsidRPr="00C44EB1" w:rsidRDefault="00F478C1" w:rsidP="00BB4F67">
            <w:pPr>
              <w:pStyle w:val="ListParagraph"/>
              <w:numPr>
                <w:ilvl w:val="0"/>
                <w:numId w:val="50"/>
              </w:numPr>
              <w:rPr>
                <w:rFonts w:ascii="Arial" w:hAnsi="Arial" w:cs="Arial"/>
                <w:sz w:val="24"/>
                <w:szCs w:val="24"/>
              </w:rPr>
            </w:pPr>
            <w:r w:rsidRPr="00C44EB1">
              <w:rPr>
                <w:rFonts w:ascii="Arial" w:hAnsi="Arial" w:cs="Arial"/>
                <w:sz w:val="24"/>
                <w:szCs w:val="24"/>
              </w:rPr>
              <w:t>Advise district in planning district program activities.</w:t>
            </w:r>
            <w:r w:rsidR="00BB4F67" w:rsidRPr="00C44EB1">
              <w:rPr>
                <w:rFonts w:ascii="Arial" w:hAnsi="Arial" w:cs="Arial"/>
                <w:sz w:val="24"/>
                <w:szCs w:val="24"/>
              </w:rPr>
              <w:t xml:space="preserve"> </w:t>
            </w:r>
            <w:r w:rsidRPr="00C44EB1">
              <w:rPr>
                <w:rFonts w:ascii="Arial" w:hAnsi="Arial" w:cs="Arial"/>
                <w:sz w:val="24"/>
                <w:szCs w:val="24"/>
              </w:rPr>
              <w:t>ES</w:t>
            </w:r>
            <w:r w:rsidR="00466844" w:rsidRPr="00C44EB1">
              <w:rPr>
                <w:rFonts w:ascii="Arial" w:hAnsi="Arial" w:cs="Arial"/>
                <w:sz w:val="24"/>
                <w:szCs w:val="24"/>
              </w:rPr>
              <w:t>E</w:t>
            </w:r>
            <w:r w:rsidRPr="00C44EB1">
              <w:rPr>
                <w:rFonts w:ascii="Arial" w:hAnsi="Arial" w:cs="Arial"/>
                <w:sz w:val="24"/>
                <w:szCs w:val="24"/>
              </w:rPr>
              <w:t>A Sections 1304(c)(3)</w:t>
            </w:r>
            <w:r w:rsidRPr="00C44EB1">
              <w:rPr>
                <w:rFonts w:ascii="Arial" w:hAnsi="Arial" w:cs="Arial"/>
                <w:color w:val="B35F06"/>
                <w:sz w:val="24"/>
                <w:szCs w:val="24"/>
              </w:rPr>
              <w:t xml:space="preserve"> </w:t>
            </w:r>
            <w:r w:rsidRPr="00C44EB1">
              <w:rPr>
                <w:rFonts w:ascii="Arial" w:hAnsi="Arial" w:cs="Arial"/>
                <w:sz w:val="24"/>
                <w:szCs w:val="24"/>
              </w:rPr>
              <w:t>and</w:t>
            </w:r>
            <w:r w:rsidRPr="00C44EB1">
              <w:rPr>
                <w:rFonts w:ascii="Arial" w:hAnsi="Arial" w:cs="Arial"/>
                <w:color w:val="B35F06"/>
                <w:sz w:val="24"/>
                <w:szCs w:val="24"/>
              </w:rPr>
              <w:t xml:space="preserve"> </w:t>
            </w:r>
            <w:r w:rsidRPr="00C44EB1">
              <w:rPr>
                <w:rFonts w:ascii="Arial" w:hAnsi="Arial" w:cs="Arial"/>
                <w:sz w:val="24"/>
                <w:szCs w:val="24"/>
              </w:rPr>
              <w:t>1306(a)(1)(B)(ii)</w:t>
            </w:r>
          </w:p>
        </w:tc>
        <w:tc>
          <w:tcPr>
            <w:tcW w:w="6911" w:type="dxa"/>
            <w:gridSpan w:val="2"/>
          </w:tcPr>
          <w:p w14:paraId="7F9DCA84" w14:textId="77777777" w:rsidR="00F478C1" w:rsidRPr="00C44EB1" w:rsidRDefault="00F478C1" w:rsidP="00F478C1">
            <w:pPr>
              <w:rPr>
                <w:rFonts w:ascii="Arial" w:hAnsi="Arial" w:cs="Arial"/>
                <w:sz w:val="24"/>
                <w:szCs w:val="24"/>
              </w:rPr>
            </w:pPr>
            <w:r w:rsidRPr="00C44EB1">
              <w:rPr>
                <w:rFonts w:ascii="Arial" w:hAnsi="Arial" w:cs="Arial"/>
                <w:b/>
                <w:sz w:val="24"/>
                <w:szCs w:val="24"/>
              </w:rPr>
              <w:t>a. Submit to OSDE</w:t>
            </w:r>
            <w:r w:rsidRPr="00C44EB1">
              <w:rPr>
                <w:rFonts w:ascii="Arial" w:hAnsi="Arial" w:cs="Arial"/>
                <w:sz w:val="24"/>
                <w:szCs w:val="24"/>
              </w:rPr>
              <w:t>: Evidence that migrant parents are involved in the planning, implementation, and evaluation of the program (e.g., Parent Advisory Council (PAC) bylaws or guidelines)</w:t>
            </w:r>
          </w:p>
          <w:p w14:paraId="59B63D38" w14:textId="664BA8F6" w:rsidR="00FE3F7A" w:rsidRPr="00C44EB1" w:rsidRDefault="00FE3F7A" w:rsidP="00F478C1">
            <w:pPr>
              <w:rPr>
                <w:rFonts w:ascii="Arial" w:hAnsi="Arial" w:cs="Arial"/>
                <w:b/>
                <w:sz w:val="24"/>
                <w:szCs w:val="24"/>
              </w:rPr>
            </w:pPr>
          </w:p>
        </w:tc>
      </w:tr>
      <w:tr w:rsidR="00F478C1" w:rsidRPr="00C44EB1" w14:paraId="1CC7FD55" w14:textId="77777777" w:rsidTr="00875683">
        <w:trPr>
          <w:trHeight w:val="75"/>
        </w:trPr>
        <w:tc>
          <w:tcPr>
            <w:tcW w:w="1230" w:type="dxa"/>
            <w:vMerge/>
            <w:shd w:val="clear" w:color="auto" w:fill="F2F2F2" w:themeFill="background1" w:themeFillShade="F2"/>
            <w:vAlign w:val="center"/>
          </w:tcPr>
          <w:p w14:paraId="793E4895" w14:textId="77777777" w:rsidR="00F478C1" w:rsidRPr="00C44EB1" w:rsidRDefault="00F478C1" w:rsidP="00F478C1">
            <w:pPr>
              <w:jc w:val="center"/>
              <w:rPr>
                <w:rFonts w:ascii="Arial" w:hAnsi="Arial" w:cs="Arial"/>
                <w:b/>
                <w:sz w:val="24"/>
                <w:szCs w:val="24"/>
              </w:rPr>
            </w:pPr>
          </w:p>
        </w:tc>
        <w:tc>
          <w:tcPr>
            <w:tcW w:w="6259" w:type="dxa"/>
            <w:vMerge/>
          </w:tcPr>
          <w:p w14:paraId="657383F9" w14:textId="77777777" w:rsidR="00F478C1" w:rsidRPr="00C44EB1" w:rsidRDefault="00F478C1" w:rsidP="00F478C1">
            <w:pPr>
              <w:rPr>
                <w:rFonts w:ascii="Arial" w:hAnsi="Arial" w:cs="Arial"/>
                <w:b/>
                <w:sz w:val="24"/>
                <w:szCs w:val="24"/>
              </w:rPr>
            </w:pPr>
          </w:p>
        </w:tc>
        <w:tc>
          <w:tcPr>
            <w:tcW w:w="6911" w:type="dxa"/>
            <w:gridSpan w:val="2"/>
          </w:tcPr>
          <w:p w14:paraId="6DCD5C4D" w14:textId="6D6DCCC6" w:rsidR="00F478C1" w:rsidRPr="00C44EB1" w:rsidRDefault="00F478C1" w:rsidP="00F478C1">
            <w:pPr>
              <w:rPr>
                <w:rFonts w:ascii="Arial" w:hAnsi="Arial" w:cs="Arial"/>
                <w:sz w:val="24"/>
                <w:szCs w:val="24"/>
              </w:rPr>
            </w:pPr>
            <w:r w:rsidRPr="00C44EB1">
              <w:rPr>
                <w:rFonts w:ascii="Arial" w:hAnsi="Arial" w:cs="Arial"/>
                <w:b/>
                <w:sz w:val="24"/>
                <w:szCs w:val="24"/>
              </w:rPr>
              <w:t>b. Submit to OSDE</w:t>
            </w:r>
            <w:r w:rsidRPr="00C44EB1">
              <w:rPr>
                <w:rFonts w:ascii="Arial" w:hAnsi="Arial" w:cs="Arial"/>
                <w:sz w:val="24"/>
                <w:szCs w:val="24"/>
              </w:rPr>
              <w:t>: Notices of meetings, invitations and correspondence, agendas &amp; minutes of PAC meetings in English and other language</w:t>
            </w:r>
            <w:r w:rsidR="00FE3F7A" w:rsidRPr="00C44EB1">
              <w:rPr>
                <w:rFonts w:ascii="Arial" w:hAnsi="Arial" w:cs="Arial"/>
                <w:sz w:val="24"/>
                <w:szCs w:val="24"/>
              </w:rPr>
              <w:t>.</w:t>
            </w:r>
          </w:p>
          <w:p w14:paraId="1B9ACD70" w14:textId="6FD587F3" w:rsidR="00FE3F7A" w:rsidRPr="00C44EB1" w:rsidRDefault="00FE3F7A" w:rsidP="00F478C1">
            <w:pPr>
              <w:rPr>
                <w:rFonts w:ascii="Arial" w:hAnsi="Arial" w:cs="Arial"/>
                <w:b/>
                <w:sz w:val="24"/>
                <w:szCs w:val="24"/>
              </w:rPr>
            </w:pPr>
          </w:p>
        </w:tc>
      </w:tr>
      <w:tr w:rsidR="00F478C1" w:rsidRPr="00C44EB1" w14:paraId="0FF30F36" w14:textId="77777777" w:rsidTr="00875683">
        <w:trPr>
          <w:trHeight w:val="75"/>
        </w:trPr>
        <w:tc>
          <w:tcPr>
            <w:tcW w:w="1230" w:type="dxa"/>
            <w:vMerge/>
            <w:tcBorders>
              <w:bottom w:val="single" w:sz="4" w:space="0" w:color="auto"/>
            </w:tcBorders>
            <w:shd w:val="clear" w:color="auto" w:fill="F2F2F2" w:themeFill="background1" w:themeFillShade="F2"/>
            <w:vAlign w:val="center"/>
          </w:tcPr>
          <w:p w14:paraId="3F4E6FD5" w14:textId="77777777" w:rsidR="00F478C1" w:rsidRPr="00C44EB1" w:rsidRDefault="00F478C1" w:rsidP="00F478C1">
            <w:pPr>
              <w:jc w:val="center"/>
              <w:rPr>
                <w:rFonts w:ascii="Arial" w:hAnsi="Arial" w:cs="Arial"/>
                <w:b/>
                <w:sz w:val="24"/>
                <w:szCs w:val="24"/>
              </w:rPr>
            </w:pPr>
          </w:p>
        </w:tc>
        <w:tc>
          <w:tcPr>
            <w:tcW w:w="6259" w:type="dxa"/>
            <w:vMerge/>
            <w:tcBorders>
              <w:bottom w:val="single" w:sz="4" w:space="0" w:color="auto"/>
            </w:tcBorders>
          </w:tcPr>
          <w:p w14:paraId="3F2522EF" w14:textId="77777777" w:rsidR="00F478C1" w:rsidRPr="00C44EB1" w:rsidRDefault="00F478C1" w:rsidP="00F478C1">
            <w:pPr>
              <w:rPr>
                <w:rFonts w:ascii="Arial" w:hAnsi="Arial" w:cs="Arial"/>
                <w:b/>
                <w:sz w:val="24"/>
                <w:szCs w:val="24"/>
              </w:rPr>
            </w:pPr>
          </w:p>
        </w:tc>
        <w:tc>
          <w:tcPr>
            <w:tcW w:w="6911" w:type="dxa"/>
            <w:gridSpan w:val="2"/>
            <w:tcBorders>
              <w:bottom w:val="single" w:sz="4" w:space="0" w:color="auto"/>
            </w:tcBorders>
          </w:tcPr>
          <w:p w14:paraId="328711D2" w14:textId="77777777" w:rsidR="001C5DBF" w:rsidRPr="00C44EB1" w:rsidRDefault="00F478C1" w:rsidP="00F478C1">
            <w:pPr>
              <w:rPr>
                <w:rFonts w:ascii="Arial" w:hAnsi="Arial" w:cs="Arial"/>
                <w:sz w:val="24"/>
                <w:szCs w:val="24"/>
              </w:rPr>
            </w:pPr>
            <w:r w:rsidRPr="00C44EB1">
              <w:rPr>
                <w:rFonts w:ascii="Arial" w:hAnsi="Arial" w:cs="Arial"/>
                <w:b/>
                <w:sz w:val="24"/>
                <w:szCs w:val="24"/>
              </w:rPr>
              <w:t>c. Submit to OSDE</w:t>
            </w:r>
            <w:r w:rsidRPr="00C44EB1">
              <w:rPr>
                <w:rFonts w:ascii="Arial" w:hAnsi="Arial" w:cs="Arial"/>
                <w:sz w:val="24"/>
                <w:szCs w:val="24"/>
              </w:rPr>
              <w:t xml:space="preserve">: Evidence of outreach invitations, such as signed attendance sheets with parents of migratory children clearly identified/highlighted. Other examples of evidence outreach </w:t>
            </w:r>
            <w:r w:rsidRPr="00C44EB1">
              <w:rPr>
                <w:rFonts w:ascii="Arial" w:hAnsi="Arial" w:cs="Arial"/>
                <w:b/>
                <w:sz w:val="24"/>
                <w:szCs w:val="24"/>
              </w:rPr>
              <w:t>may</w:t>
            </w:r>
            <w:r w:rsidRPr="00C44EB1">
              <w:rPr>
                <w:rFonts w:ascii="Arial" w:hAnsi="Arial" w:cs="Arial"/>
                <w:sz w:val="24"/>
                <w:szCs w:val="24"/>
              </w:rPr>
              <w:t xml:space="preserve"> include meeting minutes, PowerPoint presentations, survey samples and overall results, copies of call logs, or home visits and notes from these interactions.</w:t>
            </w:r>
          </w:p>
          <w:p w14:paraId="0EB9FB86" w14:textId="612EAB39" w:rsidR="00BB4F67" w:rsidRPr="00C44EB1" w:rsidRDefault="00BB4F67" w:rsidP="00F478C1">
            <w:pPr>
              <w:rPr>
                <w:rFonts w:ascii="Arial" w:hAnsi="Arial" w:cs="Arial"/>
                <w:sz w:val="24"/>
                <w:szCs w:val="24"/>
              </w:rPr>
            </w:pPr>
          </w:p>
        </w:tc>
      </w:tr>
      <w:tr w:rsidR="00BF1C4F" w:rsidRPr="00C44EB1" w14:paraId="7F2DE6EA" w14:textId="77777777" w:rsidTr="00B7782A">
        <w:tc>
          <w:tcPr>
            <w:tcW w:w="14400" w:type="dxa"/>
            <w:gridSpan w:val="4"/>
            <w:shd w:val="clear" w:color="auto" w:fill="D9D9D9" w:themeFill="background1" w:themeFillShade="D9"/>
          </w:tcPr>
          <w:p w14:paraId="4B4A5F11" w14:textId="1277876E" w:rsidR="00BF1C4F" w:rsidRPr="00C44EB1" w:rsidRDefault="00BF1C4F" w:rsidP="00A64FB2">
            <w:pPr>
              <w:rPr>
                <w:rFonts w:ascii="Arial" w:hAnsi="Arial" w:cs="Arial"/>
                <w:b/>
                <w:sz w:val="24"/>
                <w:szCs w:val="24"/>
              </w:rPr>
            </w:pPr>
            <w:bookmarkStart w:id="14" w:name="_Hlk129791966"/>
            <w:r w:rsidRPr="00C44EB1">
              <w:rPr>
                <w:rFonts w:ascii="Arial" w:hAnsi="Arial" w:cs="Arial"/>
                <w:b/>
                <w:sz w:val="24"/>
                <w:szCs w:val="24"/>
              </w:rPr>
              <w:t>Equitable Services (ES)</w:t>
            </w:r>
            <w:r w:rsidR="00B87DC3" w:rsidRPr="00C44EB1">
              <w:rPr>
                <w:rFonts w:ascii="Arial" w:hAnsi="Arial" w:cs="Arial"/>
                <w:b/>
                <w:sz w:val="24"/>
                <w:szCs w:val="24"/>
              </w:rPr>
              <w:t xml:space="preserve"> to Non</w:t>
            </w:r>
            <w:r w:rsidR="006C0D63" w:rsidRPr="00C44EB1">
              <w:rPr>
                <w:rFonts w:ascii="Arial" w:hAnsi="Arial" w:cs="Arial"/>
                <w:b/>
                <w:sz w:val="24"/>
                <w:szCs w:val="24"/>
              </w:rPr>
              <w:t>public</w:t>
            </w:r>
            <w:r w:rsidR="00B87DC3" w:rsidRPr="00C44EB1">
              <w:rPr>
                <w:rFonts w:ascii="Arial" w:hAnsi="Arial" w:cs="Arial"/>
                <w:b/>
                <w:sz w:val="24"/>
                <w:szCs w:val="24"/>
              </w:rPr>
              <w:t xml:space="preserve"> School</w:t>
            </w:r>
            <w:r w:rsidR="006C0D63" w:rsidRPr="00C44EB1">
              <w:rPr>
                <w:rFonts w:ascii="Arial" w:hAnsi="Arial" w:cs="Arial"/>
                <w:b/>
                <w:sz w:val="24"/>
                <w:szCs w:val="24"/>
              </w:rPr>
              <w:t xml:space="preserve"> Students and Teachers </w:t>
            </w:r>
          </w:p>
        </w:tc>
      </w:tr>
      <w:tr w:rsidR="00BF1C4F" w:rsidRPr="00C44EB1" w14:paraId="13056C91" w14:textId="77777777" w:rsidTr="00875683">
        <w:tc>
          <w:tcPr>
            <w:tcW w:w="1230" w:type="dxa"/>
            <w:shd w:val="clear" w:color="auto" w:fill="F2F2F2" w:themeFill="background1" w:themeFillShade="F2"/>
            <w:vAlign w:val="center"/>
          </w:tcPr>
          <w:p w14:paraId="1F0093C0" w14:textId="003B84BE" w:rsidR="00BF1C4F" w:rsidRPr="00C44EB1" w:rsidRDefault="00BF1C4F" w:rsidP="00A64FB2">
            <w:pPr>
              <w:jc w:val="center"/>
              <w:rPr>
                <w:rFonts w:ascii="Arial" w:hAnsi="Arial" w:cs="Arial"/>
                <w:b/>
                <w:sz w:val="24"/>
                <w:szCs w:val="24"/>
              </w:rPr>
            </w:pPr>
            <w:r w:rsidRPr="00C44EB1">
              <w:rPr>
                <w:rFonts w:ascii="Arial" w:hAnsi="Arial" w:cs="Arial"/>
                <w:b/>
                <w:sz w:val="24"/>
                <w:szCs w:val="24"/>
              </w:rPr>
              <w:t xml:space="preserve">Indicator </w:t>
            </w:r>
          </w:p>
        </w:tc>
        <w:tc>
          <w:tcPr>
            <w:tcW w:w="6265" w:type="dxa"/>
            <w:gridSpan w:val="2"/>
            <w:shd w:val="clear" w:color="auto" w:fill="F2F2F2" w:themeFill="background1" w:themeFillShade="F2"/>
            <w:vAlign w:val="center"/>
          </w:tcPr>
          <w:p w14:paraId="7430E039" w14:textId="5F135045" w:rsidR="00BF1C4F" w:rsidRPr="00C44EB1" w:rsidRDefault="00D51EDB" w:rsidP="00A64FB2">
            <w:pPr>
              <w:jc w:val="center"/>
              <w:rPr>
                <w:rFonts w:ascii="Arial" w:hAnsi="Arial" w:cs="Arial"/>
                <w:b/>
                <w:sz w:val="24"/>
                <w:szCs w:val="24"/>
              </w:rPr>
            </w:pPr>
            <w:r w:rsidRPr="00C44EB1">
              <w:rPr>
                <w:rFonts w:ascii="Arial" w:hAnsi="Arial" w:cs="Arial"/>
                <w:b/>
                <w:sz w:val="24"/>
                <w:szCs w:val="24"/>
              </w:rPr>
              <w:t>Legal</w:t>
            </w:r>
            <w:r w:rsidR="00BF1C4F" w:rsidRPr="00C44EB1">
              <w:rPr>
                <w:rFonts w:ascii="Arial" w:hAnsi="Arial" w:cs="Arial"/>
                <w:b/>
                <w:sz w:val="24"/>
                <w:szCs w:val="24"/>
              </w:rPr>
              <w:t xml:space="preserve"> Citation</w:t>
            </w:r>
          </w:p>
        </w:tc>
        <w:tc>
          <w:tcPr>
            <w:tcW w:w="6905" w:type="dxa"/>
            <w:shd w:val="clear" w:color="auto" w:fill="F2F2F2" w:themeFill="background1" w:themeFillShade="F2"/>
            <w:vAlign w:val="center"/>
          </w:tcPr>
          <w:p w14:paraId="1216E2BF" w14:textId="7B2216FB" w:rsidR="00BF1C4F" w:rsidRPr="00C44EB1" w:rsidRDefault="00D51EDB" w:rsidP="00A64FB2">
            <w:pPr>
              <w:jc w:val="center"/>
              <w:rPr>
                <w:rFonts w:ascii="Arial" w:hAnsi="Arial" w:cs="Arial"/>
                <w:b/>
                <w:sz w:val="24"/>
                <w:szCs w:val="24"/>
              </w:rPr>
            </w:pPr>
            <w:r w:rsidRPr="00C44EB1">
              <w:rPr>
                <w:rFonts w:ascii="Arial" w:hAnsi="Arial" w:cs="Arial"/>
                <w:b/>
                <w:sz w:val="24"/>
                <w:szCs w:val="24"/>
              </w:rPr>
              <w:t>Evidence of Compliance</w:t>
            </w:r>
          </w:p>
        </w:tc>
      </w:tr>
      <w:bookmarkEnd w:id="14"/>
      <w:tr w:rsidR="00BF1C4F" w:rsidRPr="00C44EB1" w14:paraId="71DDF47D" w14:textId="77777777" w:rsidTr="00875683">
        <w:tc>
          <w:tcPr>
            <w:tcW w:w="1230" w:type="dxa"/>
            <w:shd w:val="clear" w:color="auto" w:fill="F2F2F2" w:themeFill="background1" w:themeFillShade="F2"/>
            <w:vAlign w:val="center"/>
          </w:tcPr>
          <w:p w14:paraId="5222AC79"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t>ES 1</w:t>
            </w:r>
          </w:p>
        </w:tc>
        <w:tc>
          <w:tcPr>
            <w:tcW w:w="6265" w:type="dxa"/>
            <w:gridSpan w:val="2"/>
          </w:tcPr>
          <w:p w14:paraId="6209D75F" w14:textId="6A12D76F" w:rsidR="003A218F" w:rsidRPr="00C44EB1" w:rsidRDefault="00BF1C4F" w:rsidP="003A218F">
            <w:pPr>
              <w:rPr>
                <w:rFonts w:ascii="Arial" w:hAnsi="Arial" w:cs="Arial"/>
                <w:sz w:val="24"/>
                <w:szCs w:val="24"/>
              </w:rPr>
            </w:pPr>
            <w:r w:rsidRPr="00C44EB1">
              <w:rPr>
                <w:rFonts w:ascii="Arial" w:hAnsi="Arial" w:cs="Arial"/>
                <w:sz w:val="24"/>
                <w:szCs w:val="24"/>
              </w:rPr>
              <w:t>The LEA shall provide services to private schools’ students and teachers in an equitable manner based on the needs of the private school desiring to participate. ES</w:t>
            </w:r>
            <w:r w:rsidR="00D03DFF" w:rsidRPr="00C44EB1">
              <w:rPr>
                <w:rFonts w:ascii="Arial" w:hAnsi="Arial" w:cs="Arial"/>
                <w:sz w:val="24"/>
                <w:szCs w:val="24"/>
              </w:rPr>
              <w:t>E</w:t>
            </w:r>
            <w:r w:rsidRPr="00C44EB1">
              <w:rPr>
                <w:rFonts w:ascii="Arial" w:hAnsi="Arial" w:cs="Arial"/>
                <w:sz w:val="24"/>
                <w:szCs w:val="24"/>
              </w:rPr>
              <w:t>A Section 1117(a)(1)</w:t>
            </w:r>
            <w:r w:rsidRPr="00C44EB1">
              <w:rPr>
                <w:rFonts w:ascii="Arial" w:hAnsi="Arial" w:cs="Arial"/>
                <w:color w:val="B35F06"/>
                <w:sz w:val="24"/>
                <w:szCs w:val="24"/>
              </w:rPr>
              <w:t xml:space="preserve"> </w:t>
            </w:r>
            <w:r w:rsidRPr="00C44EB1">
              <w:rPr>
                <w:rFonts w:ascii="Arial" w:hAnsi="Arial" w:cs="Arial"/>
                <w:sz w:val="24"/>
                <w:szCs w:val="24"/>
              </w:rPr>
              <w:t>and 8501(c)</w:t>
            </w:r>
            <w:r w:rsidR="003A218F" w:rsidRPr="00C44EB1">
              <w:rPr>
                <w:rFonts w:ascii="Arial" w:hAnsi="Arial" w:cs="Arial"/>
                <w:sz w:val="24"/>
                <w:szCs w:val="24"/>
              </w:rPr>
              <w:t xml:space="preserve"> The procedures must address the following:</w:t>
            </w:r>
          </w:p>
          <w:p w14:paraId="2E98479B"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how the student’s needs will be identified;</w:t>
            </w:r>
          </w:p>
          <w:p w14:paraId="22FFD4F6"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what services will be offered;</w:t>
            </w:r>
          </w:p>
          <w:p w14:paraId="4B999811"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how, where, and by whom the services will be provided;</w:t>
            </w:r>
          </w:p>
          <w:p w14:paraId="5E6B8E94"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how the services will be academically assessed and how the results of that assessment will be used to improve services;</w:t>
            </w:r>
          </w:p>
          <w:p w14:paraId="5F49ABC4"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lastRenderedPageBreak/>
              <w:t>the size and scope of the equitable services to be provided to the eligible private school students, the proportion of funds that is allocated under subsection (a)(4)(A) for such services, and how that proportion of funds is determined;</w:t>
            </w:r>
          </w:p>
          <w:p w14:paraId="284F5C8A"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the method or sources of data that are used to determine the number of students from low-income families in participating school attendance areas who attend private schools;</w:t>
            </w:r>
          </w:p>
          <w:p w14:paraId="079DE7EA"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how and when the LEA will make decisions about the delivery of services to such students, including a thorough consideration and analysis of the views of the private school officials on the provision of services through a contract with potential third-party providers;</w:t>
            </w:r>
          </w:p>
          <w:p w14:paraId="4FD69DF3"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how, if the LEA disagrees with the views of the private school officials on the provision of services through a contract, the local educational agency will provide in writing to such private school officials an analysis of the reasons why the local educational agency has chosen not to use a contractor;</w:t>
            </w:r>
          </w:p>
          <w:p w14:paraId="777657FA"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whether the LEA shall provide services directly or through a separate government agency, consortium, entity, or third-party contractor;</w:t>
            </w:r>
          </w:p>
          <w:p w14:paraId="121A16D2"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whether to provide equitable services to eligible private school students -</w:t>
            </w:r>
          </w:p>
          <w:p w14:paraId="0DEA39A7" w14:textId="77777777" w:rsidR="003A218F" w:rsidRPr="00C44EB1" w:rsidRDefault="003A218F" w:rsidP="003A218F">
            <w:pPr>
              <w:numPr>
                <w:ilvl w:val="1"/>
                <w:numId w:val="24"/>
              </w:numPr>
              <w:shd w:val="clear" w:color="auto" w:fill="FFFFFF"/>
              <w:tabs>
                <w:tab w:val="num" w:pos="1440"/>
              </w:tabs>
              <w:spacing w:after="100" w:afterAutospacing="1"/>
              <w:rPr>
                <w:rFonts w:ascii="Arial" w:eastAsia="Times New Roman" w:hAnsi="Arial" w:cs="Arial"/>
                <w:sz w:val="24"/>
                <w:szCs w:val="24"/>
              </w:rPr>
            </w:pPr>
            <w:r w:rsidRPr="00C44EB1">
              <w:rPr>
                <w:rFonts w:ascii="Arial" w:eastAsia="Times New Roman" w:hAnsi="Arial" w:cs="Arial"/>
                <w:sz w:val="24"/>
                <w:szCs w:val="24"/>
              </w:rPr>
              <w:t xml:space="preserve">by creating a pool or pools of funds with </w:t>
            </w:r>
            <w:proofErr w:type="gramStart"/>
            <w:r w:rsidRPr="00C44EB1">
              <w:rPr>
                <w:rFonts w:ascii="Arial" w:eastAsia="Times New Roman" w:hAnsi="Arial" w:cs="Arial"/>
                <w:sz w:val="24"/>
                <w:szCs w:val="24"/>
              </w:rPr>
              <w:t>all of</w:t>
            </w:r>
            <w:proofErr w:type="gramEnd"/>
            <w:r w:rsidRPr="00C44EB1">
              <w:rPr>
                <w:rFonts w:ascii="Arial" w:eastAsia="Times New Roman" w:hAnsi="Arial" w:cs="Arial"/>
                <w:sz w:val="24"/>
                <w:szCs w:val="24"/>
              </w:rPr>
              <w:t xml:space="preserve"> the funds allocated under subsection (a)(4)(A) based on all the children from low-income families in a participating school attendance area who attend private schools; or</w:t>
            </w:r>
          </w:p>
          <w:p w14:paraId="6DB27A75" w14:textId="77777777" w:rsidR="003A218F" w:rsidRPr="00C44EB1" w:rsidRDefault="003A218F" w:rsidP="003A218F">
            <w:pPr>
              <w:numPr>
                <w:ilvl w:val="1"/>
                <w:numId w:val="24"/>
              </w:numPr>
              <w:shd w:val="clear" w:color="auto" w:fill="FFFFFF"/>
              <w:tabs>
                <w:tab w:val="num" w:pos="1440"/>
              </w:tabs>
              <w:spacing w:after="100" w:afterAutospacing="1"/>
              <w:rPr>
                <w:rFonts w:ascii="Arial" w:eastAsia="Times New Roman" w:hAnsi="Arial" w:cs="Arial"/>
                <w:sz w:val="24"/>
                <w:szCs w:val="24"/>
              </w:rPr>
            </w:pPr>
            <w:r w:rsidRPr="00C44EB1">
              <w:rPr>
                <w:rFonts w:ascii="Arial" w:eastAsia="Times New Roman" w:hAnsi="Arial" w:cs="Arial"/>
                <w:sz w:val="24"/>
                <w:szCs w:val="24"/>
              </w:rPr>
              <w:t xml:space="preserve">in the agency’s participating school attendance area who attend private schools with the </w:t>
            </w:r>
            <w:r w:rsidRPr="00C44EB1">
              <w:rPr>
                <w:rFonts w:ascii="Arial" w:eastAsia="Times New Roman" w:hAnsi="Arial" w:cs="Arial"/>
                <w:sz w:val="24"/>
                <w:szCs w:val="24"/>
              </w:rPr>
              <w:lastRenderedPageBreak/>
              <w:t>proportion of funds allocated under subsection (a)(4)(A) based on the number of children from low-income families who attend private schools;</w:t>
            </w:r>
          </w:p>
          <w:p w14:paraId="17DCB5EF" w14:textId="77777777"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when, including the approximate time of day, services will be provided; and</w:t>
            </w:r>
          </w:p>
          <w:p w14:paraId="173F87D5" w14:textId="48DE6BDC" w:rsidR="003A218F" w:rsidRPr="00C44EB1" w:rsidRDefault="003A218F" w:rsidP="003A218F">
            <w:pPr>
              <w:numPr>
                <w:ilvl w:val="0"/>
                <w:numId w:val="24"/>
              </w:numPr>
              <w:shd w:val="clear" w:color="auto" w:fill="FFFFFF"/>
              <w:spacing w:after="100" w:afterAutospacing="1"/>
              <w:rPr>
                <w:rFonts w:ascii="Arial" w:eastAsia="Times New Roman" w:hAnsi="Arial" w:cs="Arial"/>
                <w:sz w:val="24"/>
                <w:szCs w:val="24"/>
              </w:rPr>
            </w:pPr>
            <w:r w:rsidRPr="00C44EB1">
              <w:rPr>
                <w:rFonts w:ascii="Arial" w:eastAsia="Times New Roman" w:hAnsi="Arial" w:cs="Arial"/>
                <w:sz w:val="24"/>
                <w:szCs w:val="24"/>
              </w:rPr>
              <w:t xml:space="preserve">whether to consolidate and use funds provided in coordination with other  programs. </w:t>
            </w:r>
            <w:r w:rsidRPr="00C44EB1">
              <w:rPr>
                <w:rFonts w:ascii="Arial" w:hAnsi="Arial" w:cs="Arial"/>
                <w:sz w:val="24"/>
                <w:szCs w:val="24"/>
              </w:rPr>
              <w:t>ESEA Section 1117(b)</w:t>
            </w:r>
          </w:p>
        </w:tc>
        <w:tc>
          <w:tcPr>
            <w:tcW w:w="6905" w:type="dxa"/>
          </w:tcPr>
          <w:p w14:paraId="793016B1" w14:textId="32957971" w:rsidR="003A218F" w:rsidRPr="00C44EB1" w:rsidRDefault="00BF1C4F" w:rsidP="003A218F">
            <w:pPr>
              <w:tabs>
                <w:tab w:val="left" w:pos="80"/>
              </w:tabs>
              <w:ind w:hanging="100"/>
              <w:rPr>
                <w:rFonts w:ascii="Arial" w:eastAsia="Times New Roman" w:hAnsi="Arial" w:cs="Arial"/>
                <w:sz w:val="24"/>
                <w:szCs w:val="24"/>
              </w:rPr>
            </w:pPr>
            <w:r w:rsidRPr="00C44EB1">
              <w:rPr>
                <w:rFonts w:ascii="Arial" w:hAnsi="Arial" w:cs="Arial"/>
                <w:b/>
                <w:sz w:val="24"/>
                <w:szCs w:val="24"/>
              </w:rPr>
              <w:lastRenderedPageBreak/>
              <w:t xml:space="preserve"> a. Submit to OSDE: </w:t>
            </w:r>
            <w:r w:rsidRPr="00C44EB1">
              <w:rPr>
                <w:rFonts w:ascii="Arial" w:hAnsi="Arial" w:cs="Arial"/>
                <w:sz w:val="24"/>
                <w:szCs w:val="24"/>
              </w:rPr>
              <w:t xml:space="preserve">LEA’s </w:t>
            </w:r>
            <w:r w:rsidRPr="00C44EB1">
              <w:rPr>
                <w:rFonts w:ascii="Arial" w:hAnsi="Arial" w:cs="Arial"/>
                <w:bCs/>
                <w:sz w:val="24"/>
                <w:szCs w:val="24"/>
              </w:rPr>
              <w:t>written procedures</w:t>
            </w:r>
            <w:r w:rsidRPr="00C44EB1">
              <w:rPr>
                <w:rFonts w:ascii="Arial" w:hAnsi="Arial" w:cs="Arial"/>
                <w:sz w:val="24"/>
                <w:szCs w:val="24"/>
              </w:rPr>
              <w:t xml:space="preserve"> for determining program services to the nonpublic students and teachers</w:t>
            </w:r>
            <w:r w:rsidR="00FF1230" w:rsidRPr="00C44EB1">
              <w:rPr>
                <w:rFonts w:ascii="Arial" w:hAnsi="Arial" w:cs="Arial"/>
                <w:sz w:val="24"/>
                <w:szCs w:val="24"/>
              </w:rPr>
              <w:t xml:space="preserve"> as required by ESEA Section 1117(a)(1) and ESEA 8501(c). </w:t>
            </w:r>
            <w:r w:rsidR="006D1D4D" w:rsidRPr="00C44EB1">
              <w:rPr>
                <w:rFonts w:ascii="Arial" w:hAnsi="Arial" w:cs="Arial"/>
                <w:sz w:val="24"/>
                <w:szCs w:val="24"/>
              </w:rPr>
              <w:t xml:space="preserve"> </w:t>
            </w:r>
          </w:p>
          <w:p w14:paraId="547D9C31" w14:textId="2B037DE3" w:rsidR="00BF1C4F" w:rsidRPr="00C44EB1" w:rsidRDefault="00BF1C4F" w:rsidP="003A218F">
            <w:pPr>
              <w:shd w:val="clear" w:color="auto" w:fill="FFFFFF"/>
              <w:spacing w:after="100" w:afterAutospacing="1"/>
              <w:rPr>
                <w:rFonts w:ascii="Arial" w:eastAsia="Times New Roman" w:hAnsi="Arial" w:cs="Arial"/>
                <w:sz w:val="24"/>
                <w:szCs w:val="24"/>
              </w:rPr>
            </w:pPr>
          </w:p>
        </w:tc>
      </w:tr>
      <w:tr w:rsidR="00BF1C4F" w:rsidRPr="00C44EB1" w14:paraId="150D1EF9" w14:textId="77777777" w:rsidTr="00875683">
        <w:trPr>
          <w:trHeight w:val="113"/>
        </w:trPr>
        <w:tc>
          <w:tcPr>
            <w:tcW w:w="1230" w:type="dxa"/>
            <w:vMerge w:val="restart"/>
            <w:shd w:val="clear" w:color="auto" w:fill="F2F2F2" w:themeFill="background1" w:themeFillShade="F2"/>
            <w:vAlign w:val="center"/>
          </w:tcPr>
          <w:p w14:paraId="6AF966CE"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lastRenderedPageBreak/>
              <w:t>ES 2</w:t>
            </w:r>
          </w:p>
        </w:tc>
        <w:tc>
          <w:tcPr>
            <w:tcW w:w="6265" w:type="dxa"/>
            <w:gridSpan w:val="2"/>
            <w:vMerge w:val="restart"/>
            <w:shd w:val="clear" w:color="auto" w:fill="FFFFFF" w:themeFill="background1"/>
          </w:tcPr>
          <w:p w14:paraId="57D72007" w14:textId="529899DD" w:rsidR="00375198" w:rsidRPr="00C44EB1" w:rsidRDefault="00375198" w:rsidP="00375198">
            <w:pPr>
              <w:rPr>
                <w:rStyle w:val="Hyperlink"/>
                <w:rFonts w:ascii="Arial" w:hAnsi="Arial" w:cs="Arial"/>
                <w:i/>
                <w:sz w:val="24"/>
                <w:szCs w:val="24"/>
              </w:rPr>
            </w:pPr>
            <w:r w:rsidRPr="00C44EB1">
              <w:rPr>
                <w:rFonts w:ascii="Arial" w:hAnsi="Arial" w:cs="Arial"/>
                <w:sz w:val="24"/>
                <w:szCs w:val="24"/>
                <w:shd w:val="clear" w:color="auto" w:fill="FFFFFF"/>
              </w:rPr>
              <w:t>The control of funds used to provide services under this section, and title to materials, equipment, and property purchased with those funds, shall be in a public agency for the uses and purposes provided in this Act, and a public agency shall administer the funds and property</w:t>
            </w:r>
            <w:r w:rsidRPr="00C44EB1">
              <w:rPr>
                <w:rFonts w:ascii="Arial" w:hAnsi="Arial" w:cs="Arial"/>
                <w:color w:val="4B4E53"/>
                <w:sz w:val="24"/>
                <w:szCs w:val="24"/>
                <w:shd w:val="clear" w:color="auto" w:fill="FFFFFF"/>
              </w:rPr>
              <w:t>.</w:t>
            </w:r>
            <w:r w:rsidRPr="00C44EB1">
              <w:rPr>
                <w:rFonts w:ascii="Arial" w:hAnsi="Arial" w:cs="Arial"/>
                <w:sz w:val="24"/>
                <w:szCs w:val="24"/>
              </w:rPr>
              <w:t xml:space="preserve"> ES</w:t>
            </w:r>
            <w:r w:rsidR="00C36E7C" w:rsidRPr="00C44EB1">
              <w:rPr>
                <w:rFonts w:ascii="Arial" w:hAnsi="Arial" w:cs="Arial"/>
                <w:sz w:val="24"/>
                <w:szCs w:val="24"/>
              </w:rPr>
              <w:t>E</w:t>
            </w:r>
            <w:r w:rsidRPr="00C44EB1">
              <w:rPr>
                <w:rFonts w:ascii="Arial" w:hAnsi="Arial" w:cs="Arial"/>
                <w:sz w:val="24"/>
                <w:szCs w:val="24"/>
              </w:rPr>
              <w:t>A Section 8501(d)(1)</w:t>
            </w:r>
          </w:p>
          <w:p w14:paraId="615070BC" w14:textId="77777777" w:rsidR="00BF1C4F" w:rsidRPr="00C44EB1" w:rsidRDefault="00BF1C4F" w:rsidP="00A64FB2">
            <w:pPr>
              <w:rPr>
                <w:rFonts w:ascii="Arial" w:hAnsi="Arial" w:cs="Arial"/>
                <w:b/>
                <w:sz w:val="24"/>
                <w:szCs w:val="24"/>
              </w:rPr>
            </w:pPr>
          </w:p>
          <w:p w14:paraId="4F49DAD8" w14:textId="2FA7E58D" w:rsidR="00375198" w:rsidRPr="00C44EB1" w:rsidRDefault="00375198" w:rsidP="00375198">
            <w:pPr>
              <w:rPr>
                <w:rStyle w:val="Hyperlink"/>
                <w:rFonts w:ascii="Arial" w:hAnsi="Arial" w:cs="Arial"/>
                <w:sz w:val="24"/>
                <w:szCs w:val="24"/>
              </w:rPr>
            </w:pPr>
            <w:r w:rsidRPr="00C44EB1">
              <w:rPr>
                <w:rFonts w:ascii="Arial" w:hAnsi="Arial" w:cs="Arial"/>
                <w:sz w:val="24"/>
                <w:szCs w:val="24"/>
              </w:rPr>
              <w:t>In the provision of those services, the employee, person, association, agency, organization, or other entity shall be independent of the private school and of any religious organization, and the employment or contract shall be under the control and supervision of the public agency.</w:t>
            </w:r>
            <w:r w:rsidRPr="00C44EB1">
              <w:rPr>
                <w:rFonts w:ascii="Arial" w:hAnsi="Arial" w:cs="Arial"/>
                <w:i/>
                <w:color w:val="B35F06"/>
                <w:sz w:val="24"/>
                <w:szCs w:val="24"/>
              </w:rPr>
              <w:t xml:space="preserve"> </w:t>
            </w:r>
            <w:r w:rsidRPr="00C44EB1">
              <w:rPr>
                <w:rFonts w:ascii="Arial" w:hAnsi="Arial" w:cs="Arial"/>
                <w:sz w:val="24"/>
                <w:szCs w:val="24"/>
              </w:rPr>
              <w:t>ES</w:t>
            </w:r>
            <w:r w:rsidR="00C36E7C" w:rsidRPr="00C44EB1">
              <w:rPr>
                <w:rFonts w:ascii="Arial" w:hAnsi="Arial" w:cs="Arial"/>
                <w:sz w:val="24"/>
                <w:szCs w:val="24"/>
              </w:rPr>
              <w:t>E</w:t>
            </w:r>
            <w:r w:rsidRPr="00C44EB1">
              <w:rPr>
                <w:rFonts w:ascii="Arial" w:hAnsi="Arial" w:cs="Arial"/>
                <w:sz w:val="24"/>
                <w:szCs w:val="24"/>
              </w:rPr>
              <w:t>A Section 8501(d)(2)(B)</w:t>
            </w:r>
          </w:p>
          <w:p w14:paraId="7CE9CF5D" w14:textId="2CD0CCE0" w:rsidR="00375198" w:rsidRPr="00C44EB1" w:rsidRDefault="00375198" w:rsidP="00A64FB2">
            <w:pPr>
              <w:rPr>
                <w:rFonts w:ascii="Arial" w:hAnsi="Arial" w:cs="Arial"/>
                <w:b/>
                <w:sz w:val="24"/>
                <w:szCs w:val="24"/>
              </w:rPr>
            </w:pPr>
          </w:p>
        </w:tc>
        <w:tc>
          <w:tcPr>
            <w:tcW w:w="6905" w:type="dxa"/>
          </w:tcPr>
          <w:p w14:paraId="43F230FA" w14:textId="50BC2BFA" w:rsidR="00241459" w:rsidRPr="00C44EB1" w:rsidRDefault="00BF1C4F" w:rsidP="001250B3">
            <w:pPr>
              <w:rPr>
                <w:rFonts w:ascii="Arial" w:hAnsi="Arial" w:cs="Arial"/>
                <w:bCs/>
                <w:sz w:val="24"/>
                <w:szCs w:val="24"/>
              </w:rPr>
            </w:pPr>
            <w:r w:rsidRPr="00C44EB1">
              <w:rPr>
                <w:rFonts w:ascii="Arial" w:hAnsi="Arial" w:cs="Arial"/>
                <w:b/>
                <w:sz w:val="24"/>
                <w:szCs w:val="24"/>
              </w:rPr>
              <w:t>a. Submit to OSDE:</w:t>
            </w:r>
            <w:r w:rsidR="00E175F7" w:rsidRPr="00C44EB1">
              <w:rPr>
                <w:rFonts w:ascii="Arial" w:hAnsi="Arial" w:cs="Arial"/>
                <w:b/>
                <w:sz w:val="24"/>
                <w:szCs w:val="24"/>
              </w:rPr>
              <w:t xml:space="preserve"> </w:t>
            </w:r>
            <w:r w:rsidR="009A25AA" w:rsidRPr="00C44EB1">
              <w:rPr>
                <w:rFonts w:ascii="Arial" w:hAnsi="Arial" w:cs="Arial"/>
                <w:bCs/>
                <w:sz w:val="24"/>
                <w:szCs w:val="24"/>
              </w:rPr>
              <w:t>Evidence f</w:t>
            </w:r>
            <w:r w:rsidRPr="00C44EB1">
              <w:rPr>
                <w:rFonts w:ascii="Arial" w:hAnsi="Arial" w:cs="Arial"/>
                <w:bCs/>
                <w:sz w:val="24"/>
                <w:szCs w:val="24"/>
              </w:rPr>
              <w:t xml:space="preserve">or </w:t>
            </w:r>
            <w:r w:rsidR="001250B3" w:rsidRPr="00C44EB1">
              <w:rPr>
                <w:rFonts w:ascii="Arial" w:hAnsi="Arial" w:cs="Arial"/>
                <w:bCs/>
                <w:sz w:val="24"/>
                <w:szCs w:val="24"/>
              </w:rPr>
              <w:t xml:space="preserve">funds spent on services and materials for students, teachers and other school leaders for </w:t>
            </w:r>
            <w:r w:rsidRPr="00C44EB1">
              <w:rPr>
                <w:rFonts w:ascii="Arial" w:hAnsi="Arial" w:cs="Arial"/>
                <w:bCs/>
                <w:sz w:val="24"/>
                <w:szCs w:val="24"/>
              </w:rPr>
              <w:t>the current and the previous fiscal year</w:t>
            </w:r>
            <w:r w:rsidR="001250B3" w:rsidRPr="00C44EB1">
              <w:rPr>
                <w:rFonts w:ascii="Arial" w:hAnsi="Arial" w:cs="Arial"/>
                <w:bCs/>
                <w:sz w:val="24"/>
                <w:szCs w:val="24"/>
              </w:rPr>
              <w:t xml:space="preserve"> </w:t>
            </w:r>
            <w:r w:rsidRPr="00C44EB1">
              <w:rPr>
                <w:rFonts w:ascii="Arial" w:hAnsi="Arial" w:cs="Arial"/>
                <w:bCs/>
                <w:sz w:val="24"/>
                <w:szCs w:val="24"/>
              </w:rPr>
              <w:t xml:space="preserve">for </w:t>
            </w:r>
            <w:r w:rsidRPr="00C44EB1">
              <w:rPr>
                <w:rFonts w:ascii="Arial" w:hAnsi="Arial" w:cs="Arial"/>
                <w:bCs/>
                <w:sz w:val="24"/>
                <w:szCs w:val="24"/>
                <w:u w:val="single"/>
              </w:rPr>
              <w:t>each</w:t>
            </w:r>
            <w:r w:rsidRPr="00C44EB1">
              <w:rPr>
                <w:rFonts w:ascii="Arial" w:hAnsi="Arial" w:cs="Arial"/>
                <w:bCs/>
                <w:sz w:val="24"/>
                <w:szCs w:val="24"/>
              </w:rPr>
              <w:t xml:space="preserve"> participating nonpublic school</w:t>
            </w:r>
            <w:r w:rsidR="001250B3" w:rsidRPr="00C44EB1">
              <w:rPr>
                <w:rFonts w:ascii="Arial" w:hAnsi="Arial" w:cs="Arial"/>
                <w:bCs/>
                <w:sz w:val="24"/>
                <w:szCs w:val="24"/>
              </w:rPr>
              <w:t xml:space="preserve">. Evidence might include the </w:t>
            </w:r>
            <w:r w:rsidRPr="00C44EB1">
              <w:rPr>
                <w:rFonts w:ascii="Arial" w:hAnsi="Arial" w:cs="Arial"/>
                <w:bCs/>
                <w:sz w:val="24"/>
                <w:szCs w:val="24"/>
              </w:rPr>
              <w:t>conferences attended, student services, materials ordered, etc.</w:t>
            </w:r>
          </w:p>
          <w:p w14:paraId="30C51D98" w14:textId="0A50419F" w:rsidR="00C539B5" w:rsidRPr="00C44EB1" w:rsidRDefault="00C539B5" w:rsidP="001250B3">
            <w:pPr>
              <w:rPr>
                <w:rFonts w:ascii="Arial" w:hAnsi="Arial" w:cs="Arial"/>
                <w:b/>
                <w:sz w:val="24"/>
                <w:szCs w:val="24"/>
              </w:rPr>
            </w:pPr>
          </w:p>
        </w:tc>
      </w:tr>
      <w:tr w:rsidR="00BF1C4F" w:rsidRPr="00C44EB1" w14:paraId="78632B55" w14:textId="77777777" w:rsidTr="00875683">
        <w:trPr>
          <w:trHeight w:val="112"/>
        </w:trPr>
        <w:tc>
          <w:tcPr>
            <w:tcW w:w="1230" w:type="dxa"/>
            <w:vMerge/>
            <w:shd w:val="clear" w:color="auto" w:fill="F2F2F2" w:themeFill="background1" w:themeFillShade="F2"/>
            <w:vAlign w:val="center"/>
          </w:tcPr>
          <w:p w14:paraId="3369E643" w14:textId="77777777" w:rsidR="00BF1C4F" w:rsidRPr="00C44EB1" w:rsidRDefault="00BF1C4F" w:rsidP="00A64FB2">
            <w:pPr>
              <w:jc w:val="center"/>
              <w:rPr>
                <w:rFonts w:ascii="Arial" w:hAnsi="Arial" w:cs="Arial"/>
                <w:b/>
                <w:sz w:val="24"/>
                <w:szCs w:val="24"/>
              </w:rPr>
            </w:pPr>
          </w:p>
        </w:tc>
        <w:tc>
          <w:tcPr>
            <w:tcW w:w="6265" w:type="dxa"/>
            <w:gridSpan w:val="2"/>
            <w:vMerge/>
            <w:shd w:val="clear" w:color="auto" w:fill="FFFFFF" w:themeFill="background1"/>
            <w:vAlign w:val="center"/>
          </w:tcPr>
          <w:p w14:paraId="00B36DD6" w14:textId="77777777" w:rsidR="00BF1C4F" w:rsidRPr="00C44EB1" w:rsidRDefault="00BF1C4F" w:rsidP="00A64FB2">
            <w:pPr>
              <w:rPr>
                <w:rFonts w:ascii="Arial" w:hAnsi="Arial" w:cs="Arial"/>
                <w:b/>
                <w:sz w:val="24"/>
                <w:szCs w:val="24"/>
              </w:rPr>
            </w:pPr>
          </w:p>
        </w:tc>
        <w:tc>
          <w:tcPr>
            <w:tcW w:w="6905" w:type="dxa"/>
          </w:tcPr>
          <w:p w14:paraId="222D889E" w14:textId="77777777" w:rsidR="00BF1C4F" w:rsidRPr="00C44EB1" w:rsidRDefault="00BF1C4F" w:rsidP="00A64FB2">
            <w:pPr>
              <w:rPr>
                <w:rFonts w:ascii="Arial" w:hAnsi="Arial" w:cs="Arial"/>
                <w:sz w:val="24"/>
                <w:szCs w:val="24"/>
              </w:rPr>
            </w:pPr>
            <w:r w:rsidRPr="00C44EB1">
              <w:rPr>
                <w:rFonts w:ascii="Arial" w:hAnsi="Arial" w:cs="Arial"/>
                <w:b/>
                <w:sz w:val="24"/>
                <w:szCs w:val="24"/>
              </w:rPr>
              <w:t xml:space="preserve">b. Submit to OSDE: </w:t>
            </w:r>
            <w:r w:rsidRPr="00C44EB1">
              <w:rPr>
                <w:rFonts w:ascii="Arial" w:hAnsi="Arial" w:cs="Arial"/>
                <w:sz w:val="24"/>
                <w:szCs w:val="24"/>
              </w:rPr>
              <w:t>LEA written procedures for monitoring the federal programs in which the nonpublic schools participate.</w:t>
            </w:r>
          </w:p>
          <w:p w14:paraId="7E8967E1" w14:textId="6AB44E52" w:rsidR="00C539B5" w:rsidRPr="00C44EB1" w:rsidRDefault="00C539B5" w:rsidP="00A64FB2">
            <w:pPr>
              <w:rPr>
                <w:rFonts w:ascii="Arial" w:hAnsi="Arial" w:cs="Arial"/>
                <w:b/>
                <w:sz w:val="24"/>
                <w:szCs w:val="24"/>
              </w:rPr>
            </w:pPr>
          </w:p>
        </w:tc>
      </w:tr>
      <w:tr w:rsidR="00BF1C4F" w:rsidRPr="00C44EB1" w14:paraId="4306461D" w14:textId="77777777" w:rsidTr="00875683">
        <w:trPr>
          <w:trHeight w:val="75"/>
        </w:trPr>
        <w:tc>
          <w:tcPr>
            <w:tcW w:w="1230" w:type="dxa"/>
            <w:vMerge w:val="restart"/>
            <w:shd w:val="clear" w:color="auto" w:fill="F2F2F2" w:themeFill="background1" w:themeFillShade="F2"/>
            <w:vAlign w:val="center"/>
          </w:tcPr>
          <w:p w14:paraId="0F82465B"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t>ES 3</w:t>
            </w:r>
          </w:p>
        </w:tc>
        <w:tc>
          <w:tcPr>
            <w:tcW w:w="6265" w:type="dxa"/>
            <w:gridSpan w:val="2"/>
            <w:vMerge w:val="restart"/>
            <w:shd w:val="clear" w:color="auto" w:fill="FFFFFF" w:themeFill="background1"/>
          </w:tcPr>
          <w:p w14:paraId="13D1C8E2" w14:textId="5972F9EB" w:rsidR="00BF1C4F" w:rsidRPr="00C44EB1" w:rsidRDefault="00471448" w:rsidP="00D27A3E">
            <w:pPr>
              <w:jc w:val="both"/>
              <w:rPr>
                <w:rFonts w:ascii="Arial" w:hAnsi="Arial" w:cs="Arial"/>
                <w:color w:val="B35F06"/>
                <w:sz w:val="24"/>
                <w:szCs w:val="24"/>
              </w:rPr>
            </w:pPr>
            <w:r w:rsidRPr="00C44EB1">
              <w:rPr>
                <w:rFonts w:ascii="Arial" w:hAnsi="Arial" w:cs="Arial"/>
                <w:sz w:val="24"/>
                <w:szCs w:val="24"/>
                <w:shd w:val="clear" w:color="auto" w:fill="FFFFFF"/>
              </w:rPr>
              <w:t>If a local educational agency disagrees with the views of private school officials with respect to an issue described in paragraph (1), the local educational agency shall provide in writing to such private school officials the reasons why the local educational agency disagrees.</w:t>
            </w:r>
            <w:r w:rsidRPr="00C44EB1">
              <w:rPr>
                <w:rFonts w:ascii="Arial" w:hAnsi="Arial" w:cs="Arial"/>
                <w:sz w:val="24"/>
                <w:szCs w:val="24"/>
              </w:rPr>
              <w:t xml:space="preserve"> </w:t>
            </w:r>
            <w:r w:rsidR="00BF1C4F" w:rsidRPr="00C44EB1">
              <w:rPr>
                <w:rFonts w:ascii="Arial" w:hAnsi="Arial" w:cs="Arial"/>
                <w:sz w:val="24"/>
                <w:szCs w:val="24"/>
              </w:rPr>
              <w:t>ES</w:t>
            </w:r>
            <w:r w:rsidR="00C36E7C" w:rsidRPr="00C44EB1">
              <w:rPr>
                <w:rFonts w:ascii="Arial" w:hAnsi="Arial" w:cs="Arial"/>
                <w:sz w:val="24"/>
                <w:szCs w:val="24"/>
              </w:rPr>
              <w:t>E</w:t>
            </w:r>
            <w:r w:rsidR="00BF1C4F" w:rsidRPr="00C44EB1">
              <w:rPr>
                <w:rFonts w:ascii="Arial" w:hAnsi="Arial" w:cs="Arial"/>
                <w:sz w:val="24"/>
                <w:szCs w:val="24"/>
              </w:rPr>
              <w:t>A</w:t>
            </w:r>
            <w:r w:rsidR="00C36E7C" w:rsidRPr="00C44EB1">
              <w:rPr>
                <w:rFonts w:ascii="Arial" w:hAnsi="Arial" w:cs="Arial"/>
                <w:sz w:val="24"/>
                <w:szCs w:val="24"/>
              </w:rPr>
              <w:t xml:space="preserve"> </w:t>
            </w:r>
            <w:r w:rsidR="00BF1C4F" w:rsidRPr="00C44EB1">
              <w:rPr>
                <w:rFonts w:ascii="Arial" w:hAnsi="Arial" w:cs="Arial"/>
                <w:sz w:val="24"/>
                <w:szCs w:val="24"/>
              </w:rPr>
              <w:t>Sections 1117(b)(2)</w:t>
            </w:r>
            <w:r w:rsidR="00BF1C4F" w:rsidRPr="00C44EB1">
              <w:rPr>
                <w:rFonts w:ascii="Arial" w:hAnsi="Arial" w:cs="Arial"/>
                <w:color w:val="B35F06"/>
                <w:sz w:val="24"/>
                <w:szCs w:val="24"/>
              </w:rPr>
              <w:t xml:space="preserve"> </w:t>
            </w:r>
            <w:r w:rsidR="00BF1C4F" w:rsidRPr="00C44EB1">
              <w:rPr>
                <w:rFonts w:ascii="Arial" w:hAnsi="Arial" w:cs="Arial"/>
                <w:sz w:val="24"/>
                <w:szCs w:val="24"/>
              </w:rPr>
              <w:t>and</w:t>
            </w:r>
            <w:r w:rsidR="00BF1C4F" w:rsidRPr="00C44EB1">
              <w:rPr>
                <w:rFonts w:ascii="Arial" w:hAnsi="Arial" w:cs="Arial"/>
                <w:color w:val="B35F06"/>
                <w:sz w:val="24"/>
                <w:szCs w:val="24"/>
              </w:rPr>
              <w:t xml:space="preserve"> </w:t>
            </w:r>
            <w:r w:rsidR="00BF1C4F" w:rsidRPr="00C44EB1">
              <w:rPr>
                <w:rFonts w:ascii="Arial" w:hAnsi="Arial" w:cs="Arial"/>
                <w:sz w:val="24"/>
                <w:szCs w:val="24"/>
              </w:rPr>
              <w:t>8501(c)(2)</w:t>
            </w:r>
          </w:p>
          <w:p w14:paraId="721445F0" w14:textId="43A24648" w:rsidR="00BF1C4F" w:rsidRPr="00C44EB1" w:rsidRDefault="00BF1C4F" w:rsidP="00D27A3E">
            <w:pPr>
              <w:jc w:val="both"/>
              <w:rPr>
                <w:rFonts w:ascii="Arial" w:hAnsi="Arial" w:cs="Arial"/>
                <w:b/>
                <w:sz w:val="24"/>
                <w:szCs w:val="24"/>
              </w:rPr>
            </w:pPr>
          </w:p>
        </w:tc>
        <w:tc>
          <w:tcPr>
            <w:tcW w:w="6905" w:type="dxa"/>
          </w:tcPr>
          <w:p w14:paraId="1235F107" w14:textId="77777777" w:rsidR="00241459" w:rsidRPr="00C44EB1" w:rsidRDefault="00BF1C4F" w:rsidP="00A41393">
            <w:pPr>
              <w:rPr>
                <w:rFonts w:ascii="Arial" w:hAnsi="Arial" w:cs="Arial"/>
                <w:sz w:val="24"/>
                <w:szCs w:val="24"/>
              </w:rPr>
            </w:pPr>
            <w:r w:rsidRPr="00C44EB1">
              <w:rPr>
                <w:rFonts w:ascii="Arial" w:hAnsi="Arial" w:cs="Arial"/>
                <w:b/>
                <w:sz w:val="24"/>
                <w:szCs w:val="24"/>
              </w:rPr>
              <w:t xml:space="preserve">a. Submit to OSDE: </w:t>
            </w:r>
            <w:r w:rsidRPr="00C44EB1">
              <w:rPr>
                <w:rFonts w:ascii="Arial" w:hAnsi="Arial" w:cs="Arial"/>
                <w:sz w:val="24"/>
                <w:szCs w:val="24"/>
              </w:rPr>
              <w:t xml:space="preserve">LEA’s </w:t>
            </w:r>
            <w:r w:rsidRPr="00C44EB1">
              <w:rPr>
                <w:rFonts w:ascii="Arial" w:hAnsi="Arial" w:cs="Arial"/>
                <w:bCs/>
                <w:sz w:val="24"/>
                <w:szCs w:val="24"/>
              </w:rPr>
              <w:t>Nonpublic School Written Complaint Procedures</w:t>
            </w:r>
            <w:r w:rsidRPr="00C44EB1">
              <w:rPr>
                <w:rFonts w:ascii="Arial" w:hAnsi="Arial" w:cs="Arial"/>
                <w:sz w:val="24"/>
                <w:szCs w:val="24"/>
              </w:rPr>
              <w:t xml:space="preserve"> (including the right of the nonpublic school official to </w:t>
            </w:r>
            <w:r w:rsidR="00C539B5" w:rsidRPr="00C44EB1">
              <w:rPr>
                <w:rFonts w:ascii="Arial" w:hAnsi="Arial" w:cs="Arial"/>
                <w:sz w:val="24"/>
                <w:szCs w:val="24"/>
              </w:rPr>
              <w:t>appeal</w:t>
            </w:r>
            <w:r w:rsidR="00A41393" w:rsidRPr="00C44EB1">
              <w:rPr>
                <w:rFonts w:ascii="Arial" w:hAnsi="Arial" w:cs="Arial"/>
                <w:sz w:val="24"/>
                <w:szCs w:val="24"/>
              </w:rPr>
              <w:t xml:space="preserve"> any</w:t>
            </w:r>
            <w:r w:rsidR="002507B3" w:rsidRPr="00C44EB1">
              <w:rPr>
                <w:rFonts w:ascii="Arial" w:hAnsi="Arial" w:cs="Arial"/>
                <w:sz w:val="24"/>
                <w:szCs w:val="24"/>
              </w:rPr>
              <w:t xml:space="preserve"> LEA</w:t>
            </w:r>
            <w:r w:rsidR="00A41393" w:rsidRPr="00C44EB1">
              <w:rPr>
                <w:rFonts w:ascii="Arial" w:hAnsi="Arial" w:cs="Arial"/>
                <w:sz w:val="24"/>
                <w:szCs w:val="24"/>
              </w:rPr>
              <w:t xml:space="preserve"> decision</w:t>
            </w:r>
            <w:r w:rsidRPr="00C44EB1">
              <w:rPr>
                <w:rFonts w:ascii="Arial" w:hAnsi="Arial" w:cs="Arial"/>
                <w:sz w:val="24"/>
                <w:szCs w:val="24"/>
              </w:rPr>
              <w:t xml:space="preserve"> to the OSDE</w:t>
            </w:r>
            <w:r w:rsidR="002507B3" w:rsidRPr="00C44EB1">
              <w:rPr>
                <w:rFonts w:ascii="Arial" w:hAnsi="Arial" w:cs="Arial"/>
                <w:sz w:val="24"/>
                <w:szCs w:val="24"/>
              </w:rPr>
              <w:t>).</w:t>
            </w:r>
          </w:p>
          <w:p w14:paraId="0ECBFF1A" w14:textId="63E6396D" w:rsidR="00A16D99" w:rsidRPr="00C44EB1" w:rsidRDefault="00A16D99" w:rsidP="00A41393">
            <w:pPr>
              <w:rPr>
                <w:rFonts w:ascii="Arial" w:hAnsi="Arial" w:cs="Arial"/>
                <w:b/>
                <w:sz w:val="24"/>
                <w:szCs w:val="24"/>
              </w:rPr>
            </w:pPr>
          </w:p>
        </w:tc>
      </w:tr>
      <w:tr w:rsidR="00BF1C4F" w:rsidRPr="00C44EB1" w14:paraId="7379988D" w14:textId="77777777" w:rsidTr="00875683">
        <w:trPr>
          <w:trHeight w:val="75"/>
        </w:trPr>
        <w:tc>
          <w:tcPr>
            <w:tcW w:w="1230" w:type="dxa"/>
            <w:vMerge/>
            <w:shd w:val="clear" w:color="auto" w:fill="F2F2F2" w:themeFill="background1" w:themeFillShade="F2"/>
            <w:vAlign w:val="center"/>
          </w:tcPr>
          <w:p w14:paraId="62BC8CD1" w14:textId="77777777" w:rsidR="00BF1C4F" w:rsidRPr="00C44EB1" w:rsidRDefault="00BF1C4F" w:rsidP="00A64FB2">
            <w:pPr>
              <w:jc w:val="center"/>
              <w:rPr>
                <w:rFonts w:ascii="Arial" w:hAnsi="Arial" w:cs="Arial"/>
                <w:b/>
                <w:sz w:val="24"/>
                <w:szCs w:val="24"/>
              </w:rPr>
            </w:pPr>
          </w:p>
        </w:tc>
        <w:tc>
          <w:tcPr>
            <w:tcW w:w="6265" w:type="dxa"/>
            <w:gridSpan w:val="2"/>
            <w:vMerge/>
            <w:shd w:val="clear" w:color="auto" w:fill="FFFFFF" w:themeFill="background1"/>
            <w:vAlign w:val="center"/>
          </w:tcPr>
          <w:p w14:paraId="7673164C" w14:textId="77777777" w:rsidR="00BF1C4F" w:rsidRPr="00C44EB1" w:rsidRDefault="00BF1C4F" w:rsidP="00A64FB2">
            <w:pPr>
              <w:rPr>
                <w:rFonts w:ascii="Arial" w:hAnsi="Arial" w:cs="Arial"/>
                <w:b/>
                <w:sz w:val="24"/>
                <w:szCs w:val="24"/>
              </w:rPr>
            </w:pPr>
          </w:p>
        </w:tc>
        <w:tc>
          <w:tcPr>
            <w:tcW w:w="6905" w:type="dxa"/>
          </w:tcPr>
          <w:p w14:paraId="628DD94B" w14:textId="652A0CF5" w:rsidR="00BF1C4F" w:rsidRPr="00C44EB1" w:rsidRDefault="00BF1C4F" w:rsidP="00A64FB2">
            <w:pPr>
              <w:rPr>
                <w:rFonts w:ascii="Arial" w:hAnsi="Arial" w:cs="Arial"/>
                <w:sz w:val="24"/>
                <w:szCs w:val="24"/>
              </w:rPr>
            </w:pPr>
            <w:r w:rsidRPr="00C44EB1">
              <w:rPr>
                <w:rFonts w:ascii="Arial" w:hAnsi="Arial" w:cs="Arial"/>
                <w:b/>
                <w:sz w:val="24"/>
                <w:szCs w:val="24"/>
              </w:rPr>
              <w:t xml:space="preserve">b. Submit to OSDE: </w:t>
            </w:r>
            <w:r w:rsidRPr="00C44EB1">
              <w:rPr>
                <w:rFonts w:ascii="Arial" w:hAnsi="Arial" w:cs="Arial"/>
                <w:sz w:val="24"/>
                <w:szCs w:val="24"/>
              </w:rPr>
              <w:t>Evidence that the complaint procedure has been shared with nonpublic school</w:t>
            </w:r>
            <w:r w:rsidR="002507B3" w:rsidRPr="00C44EB1">
              <w:rPr>
                <w:rFonts w:ascii="Arial" w:hAnsi="Arial" w:cs="Arial"/>
                <w:sz w:val="24"/>
                <w:szCs w:val="24"/>
              </w:rPr>
              <w:t xml:space="preserve"> </w:t>
            </w:r>
            <w:r w:rsidR="000A2B0A" w:rsidRPr="00C44EB1">
              <w:rPr>
                <w:rFonts w:ascii="Arial" w:hAnsi="Arial" w:cs="Arial"/>
                <w:sz w:val="24"/>
                <w:szCs w:val="24"/>
              </w:rPr>
              <w:t>representative</w:t>
            </w:r>
            <w:r w:rsidR="000E11AA" w:rsidRPr="00C44EB1">
              <w:rPr>
                <w:rFonts w:ascii="Arial" w:hAnsi="Arial" w:cs="Arial"/>
                <w:sz w:val="24"/>
                <w:szCs w:val="24"/>
              </w:rPr>
              <w:t>s</w:t>
            </w:r>
            <w:r w:rsidR="00FC493A" w:rsidRPr="00C44EB1">
              <w:rPr>
                <w:rFonts w:ascii="Arial" w:hAnsi="Arial" w:cs="Arial"/>
                <w:sz w:val="24"/>
                <w:szCs w:val="24"/>
              </w:rPr>
              <w:t>. Evidence might include</w:t>
            </w:r>
            <w:r w:rsidRPr="00C44EB1">
              <w:rPr>
                <w:rFonts w:ascii="Arial" w:hAnsi="Arial" w:cs="Arial"/>
                <w:sz w:val="24"/>
                <w:szCs w:val="24"/>
              </w:rPr>
              <w:t xml:space="preserve"> </w:t>
            </w:r>
            <w:r w:rsidR="00FC493A" w:rsidRPr="00C44EB1">
              <w:rPr>
                <w:rFonts w:ascii="Arial" w:hAnsi="Arial" w:cs="Arial"/>
                <w:sz w:val="24"/>
                <w:szCs w:val="24"/>
              </w:rPr>
              <w:t xml:space="preserve">meeting agendas, email communication, etc. </w:t>
            </w:r>
          </w:p>
          <w:p w14:paraId="382B62C9" w14:textId="35F71282" w:rsidR="00241459" w:rsidRPr="00C44EB1" w:rsidRDefault="00241459" w:rsidP="00A64FB2">
            <w:pPr>
              <w:rPr>
                <w:rFonts w:ascii="Arial" w:hAnsi="Arial" w:cs="Arial"/>
                <w:b/>
                <w:sz w:val="24"/>
                <w:szCs w:val="24"/>
              </w:rPr>
            </w:pPr>
          </w:p>
        </w:tc>
      </w:tr>
      <w:tr w:rsidR="00BF1C4F" w:rsidRPr="00C44EB1" w14:paraId="0E787C23" w14:textId="77777777" w:rsidTr="00875683">
        <w:trPr>
          <w:trHeight w:val="75"/>
        </w:trPr>
        <w:tc>
          <w:tcPr>
            <w:tcW w:w="1230" w:type="dxa"/>
            <w:vMerge/>
            <w:shd w:val="clear" w:color="auto" w:fill="F2F2F2" w:themeFill="background1" w:themeFillShade="F2"/>
            <w:vAlign w:val="center"/>
          </w:tcPr>
          <w:p w14:paraId="1ADE49C4" w14:textId="77777777" w:rsidR="00BF1C4F" w:rsidRPr="00C44EB1" w:rsidRDefault="00BF1C4F" w:rsidP="00A64FB2">
            <w:pPr>
              <w:jc w:val="center"/>
              <w:rPr>
                <w:rFonts w:ascii="Arial" w:hAnsi="Arial" w:cs="Arial"/>
                <w:b/>
                <w:sz w:val="24"/>
                <w:szCs w:val="24"/>
              </w:rPr>
            </w:pPr>
          </w:p>
        </w:tc>
        <w:tc>
          <w:tcPr>
            <w:tcW w:w="6265" w:type="dxa"/>
            <w:gridSpan w:val="2"/>
            <w:vMerge/>
            <w:shd w:val="clear" w:color="auto" w:fill="FFFFFF" w:themeFill="background1"/>
            <w:vAlign w:val="center"/>
          </w:tcPr>
          <w:p w14:paraId="5CC0B772" w14:textId="77777777" w:rsidR="00BF1C4F" w:rsidRPr="00C44EB1" w:rsidRDefault="00BF1C4F" w:rsidP="00A64FB2">
            <w:pPr>
              <w:rPr>
                <w:rFonts w:ascii="Arial" w:hAnsi="Arial" w:cs="Arial"/>
                <w:b/>
                <w:sz w:val="24"/>
                <w:szCs w:val="24"/>
              </w:rPr>
            </w:pPr>
          </w:p>
        </w:tc>
        <w:tc>
          <w:tcPr>
            <w:tcW w:w="6905" w:type="dxa"/>
          </w:tcPr>
          <w:p w14:paraId="330EEF0E" w14:textId="346E4031" w:rsidR="000209DA" w:rsidRPr="00C44EB1" w:rsidRDefault="00BF1C4F" w:rsidP="00A64FB2">
            <w:pPr>
              <w:rPr>
                <w:rFonts w:ascii="Arial" w:hAnsi="Arial" w:cs="Arial"/>
                <w:bCs/>
                <w:sz w:val="24"/>
                <w:szCs w:val="24"/>
              </w:rPr>
            </w:pPr>
            <w:r w:rsidRPr="00C44EB1">
              <w:rPr>
                <w:rFonts w:ascii="Arial" w:hAnsi="Arial" w:cs="Arial"/>
                <w:b/>
                <w:sz w:val="24"/>
                <w:szCs w:val="24"/>
              </w:rPr>
              <w:t>c. Submit to OSDE:</w:t>
            </w:r>
            <w:r w:rsidR="000A2B0A" w:rsidRPr="00C44EB1">
              <w:rPr>
                <w:rFonts w:ascii="Arial" w:hAnsi="Arial" w:cs="Arial"/>
                <w:b/>
                <w:sz w:val="24"/>
                <w:szCs w:val="24"/>
              </w:rPr>
              <w:t xml:space="preserve"> </w:t>
            </w:r>
            <w:r w:rsidR="000A2B0A" w:rsidRPr="00C44EB1">
              <w:rPr>
                <w:rFonts w:ascii="Arial" w:hAnsi="Arial" w:cs="Arial"/>
                <w:bCs/>
                <w:sz w:val="24"/>
                <w:szCs w:val="24"/>
              </w:rPr>
              <w:t>If applicable, r</w:t>
            </w:r>
            <w:r w:rsidRPr="00C44EB1">
              <w:rPr>
                <w:rFonts w:ascii="Arial" w:hAnsi="Arial" w:cs="Arial"/>
                <w:bCs/>
                <w:sz w:val="24"/>
                <w:szCs w:val="24"/>
              </w:rPr>
              <w:t>ecords of</w:t>
            </w:r>
            <w:r w:rsidR="000A2B0A" w:rsidRPr="00C44EB1">
              <w:rPr>
                <w:rFonts w:ascii="Arial" w:hAnsi="Arial" w:cs="Arial"/>
                <w:bCs/>
                <w:sz w:val="24"/>
                <w:szCs w:val="24"/>
              </w:rPr>
              <w:t xml:space="preserve"> the</w:t>
            </w:r>
            <w:r w:rsidRPr="00C44EB1">
              <w:rPr>
                <w:rFonts w:ascii="Arial" w:hAnsi="Arial" w:cs="Arial"/>
                <w:bCs/>
                <w:sz w:val="24"/>
                <w:szCs w:val="24"/>
              </w:rPr>
              <w:t xml:space="preserve"> LEA</w:t>
            </w:r>
            <w:r w:rsidR="000A2B0A" w:rsidRPr="00C44EB1">
              <w:rPr>
                <w:rFonts w:ascii="Arial" w:hAnsi="Arial" w:cs="Arial"/>
                <w:bCs/>
                <w:sz w:val="24"/>
                <w:szCs w:val="24"/>
              </w:rPr>
              <w:t>’s</w:t>
            </w:r>
            <w:r w:rsidRPr="00C44EB1">
              <w:rPr>
                <w:rFonts w:ascii="Arial" w:hAnsi="Arial" w:cs="Arial"/>
                <w:bCs/>
                <w:sz w:val="24"/>
                <w:szCs w:val="24"/>
              </w:rPr>
              <w:t xml:space="preserve"> efforts to resolve any complaints made by </w:t>
            </w:r>
            <w:r w:rsidR="00D9008B" w:rsidRPr="00C44EB1">
              <w:rPr>
                <w:rFonts w:ascii="Arial" w:hAnsi="Arial" w:cs="Arial"/>
                <w:bCs/>
                <w:sz w:val="24"/>
                <w:szCs w:val="24"/>
              </w:rPr>
              <w:t>non-public</w:t>
            </w:r>
            <w:r w:rsidRPr="00C44EB1">
              <w:rPr>
                <w:rFonts w:ascii="Arial" w:hAnsi="Arial" w:cs="Arial"/>
                <w:bCs/>
                <w:sz w:val="24"/>
                <w:szCs w:val="24"/>
              </w:rPr>
              <w:t xml:space="preserve"> school representatives.</w:t>
            </w:r>
          </w:p>
          <w:p w14:paraId="684A890C" w14:textId="4A80321A" w:rsidR="00241459" w:rsidRPr="00C44EB1" w:rsidRDefault="00BF1C4F" w:rsidP="00A64FB2">
            <w:pPr>
              <w:rPr>
                <w:rFonts w:ascii="Arial" w:hAnsi="Arial" w:cs="Arial"/>
                <w:bCs/>
                <w:sz w:val="24"/>
                <w:szCs w:val="24"/>
              </w:rPr>
            </w:pPr>
            <w:r w:rsidRPr="00C44EB1">
              <w:rPr>
                <w:rFonts w:ascii="Arial" w:hAnsi="Arial" w:cs="Arial"/>
                <w:bCs/>
                <w:sz w:val="24"/>
                <w:szCs w:val="24"/>
              </w:rPr>
              <w:t xml:space="preserve"> </w:t>
            </w:r>
          </w:p>
        </w:tc>
      </w:tr>
      <w:tr w:rsidR="00BF1C4F" w:rsidRPr="00C44EB1" w14:paraId="05A379E2" w14:textId="77777777" w:rsidTr="00875683">
        <w:tc>
          <w:tcPr>
            <w:tcW w:w="1230" w:type="dxa"/>
            <w:shd w:val="clear" w:color="auto" w:fill="F2F2F2" w:themeFill="background1" w:themeFillShade="F2"/>
            <w:vAlign w:val="center"/>
          </w:tcPr>
          <w:p w14:paraId="3F3EF7F9"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t>ES 4</w:t>
            </w:r>
          </w:p>
        </w:tc>
        <w:tc>
          <w:tcPr>
            <w:tcW w:w="6265" w:type="dxa"/>
            <w:gridSpan w:val="2"/>
          </w:tcPr>
          <w:p w14:paraId="118ED98B" w14:textId="375EFA35" w:rsidR="00BF1C4F" w:rsidRPr="00C44EB1" w:rsidRDefault="00F70F97" w:rsidP="00A64FB2">
            <w:pPr>
              <w:rPr>
                <w:rStyle w:val="Hyperlink"/>
                <w:rFonts w:ascii="Arial" w:hAnsi="Arial" w:cs="Arial"/>
                <w:sz w:val="24"/>
                <w:szCs w:val="24"/>
              </w:rPr>
            </w:pPr>
            <w:r w:rsidRPr="00C44EB1">
              <w:rPr>
                <w:rFonts w:ascii="Arial" w:hAnsi="Arial" w:cs="Arial"/>
                <w:sz w:val="24"/>
                <w:szCs w:val="24"/>
                <w:shd w:val="clear" w:color="auto" w:fill="FFFFFF"/>
              </w:rPr>
              <w:t>The control of funds used to provide services under this section, and title to materials, equipment, and property purchased with those funds, shall be in a public agency for the uses and purposes provided in this Act, and a public agency shall administer the funds and property</w:t>
            </w:r>
            <w:r w:rsidRPr="00C44EB1">
              <w:rPr>
                <w:rFonts w:ascii="Arial" w:hAnsi="Arial" w:cs="Arial"/>
                <w:color w:val="4B4E53"/>
                <w:sz w:val="24"/>
                <w:szCs w:val="24"/>
                <w:shd w:val="clear" w:color="auto" w:fill="FFFFFF"/>
              </w:rPr>
              <w:t>.</w:t>
            </w:r>
            <w:r w:rsidRPr="00C44EB1">
              <w:rPr>
                <w:rFonts w:ascii="Arial" w:hAnsi="Arial" w:cs="Arial"/>
                <w:sz w:val="24"/>
                <w:szCs w:val="24"/>
              </w:rPr>
              <w:t xml:space="preserve"> </w:t>
            </w:r>
            <w:r w:rsidR="00BF1C4F" w:rsidRPr="00C44EB1">
              <w:rPr>
                <w:rFonts w:ascii="Arial" w:hAnsi="Arial" w:cs="Arial"/>
                <w:sz w:val="24"/>
                <w:szCs w:val="24"/>
              </w:rPr>
              <w:t>ES</w:t>
            </w:r>
            <w:r w:rsidR="005412AF" w:rsidRPr="00C44EB1">
              <w:rPr>
                <w:rFonts w:ascii="Arial" w:hAnsi="Arial" w:cs="Arial"/>
                <w:sz w:val="24"/>
                <w:szCs w:val="24"/>
              </w:rPr>
              <w:t>E</w:t>
            </w:r>
            <w:r w:rsidR="00BF1C4F" w:rsidRPr="00C44EB1">
              <w:rPr>
                <w:rFonts w:ascii="Arial" w:hAnsi="Arial" w:cs="Arial"/>
                <w:sz w:val="24"/>
                <w:szCs w:val="24"/>
              </w:rPr>
              <w:t>A</w:t>
            </w:r>
            <w:r w:rsidR="005412AF" w:rsidRPr="00C44EB1">
              <w:rPr>
                <w:rFonts w:ascii="Arial" w:hAnsi="Arial" w:cs="Arial"/>
                <w:sz w:val="24"/>
                <w:szCs w:val="24"/>
              </w:rPr>
              <w:t xml:space="preserve"> </w:t>
            </w:r>
            <w:r w:rsidR="00BF1C4F" w:rsidRPr="00C44EB1">
              <w:rPr>
                <w:rFonts w:ascii="Arial" w:hAnsi="Arial" w:cs="Arial"/>
                <w:sz w:val="24"/>
                <w:szCs w:val="24"/>
              </w:rPr>
              <w:t>Section 8501(d)(1)</w:t>
            </w:r>
          </w:p>
          <w:p w14:paraId="6DBBDA34" w14:textId="69342C28" w:rsidR="00CA14D8" w:rsidRPr="00C44EB1" w:rsidRDefault="00CA14D8" w:rsidP="00A64FB2">
            <w:pPr>
              <w:rPr>
                <w:rFonts w:ascii="Arial" w:hAnsi="Arial" w:cs="Arial"/>
                <w:b/>
                <w:sz w:val="24"/>
                <w:szCs w:val="24"/>
              </w:rPr>
            </w:pPr>
          </w:p>
        </w:tc>
        <w:tc>
          <w:tcPr>
            <w:tcW w:w="6905" w:type="dxa"/>
          </w:tcPr>
          <w:p w14:paraId="4F273E50" w14:textId="60BB9E34" w:rsidR="00BF1C4F" w:rsidRPr="00C44EB1" w:rsidRDefault="00BF1C4F" w:rsidP="00A64FB2">
            <w:pPr>
              <w:rPr>
                <w:rFonts w:ascii="Arial" w:hAnsi="Arial" w:cs="Arial"/>
                <w:sz w:val="24"/>
                <w:szCs w:val="24"/>
              </w:rPr>
            </w:pPr>
            <w:r w:rsidRPr="00C44EB1">
              <w:rPr>
                <w:rFonts w:ascii="Arial" w:hAnsi="Arial" w:cs="Arial"/>
                <w:b/>
                <w:sz w:val="24"/>
                <w:szCs w:val="24"/>
              </w:rPr>
              <w:t>a. Submit to OSDE:</w:t>
            </w:r>
            <w:r w:rsidR="00E175F7" w:rsidRPr="00C44EB1">
              <w:rPr>
                <w:rFonts w:ascii="Arial" w:hAnsi="Arial" w:cs="Arial"/>
                <w:b/>
                <w:sz w:val="24"/>
                <w:szCs w:val="24"/>
              </w:rPr>
              <w:t xml:space="preserve"> </w:t>
            </w:r>
            <w:r w:rsidRPr="00C44EB1">
              <w:rPr>
                <w:rFonts w:ascii="Arial" w:hAnsi="Arial" w:cs="Arial"/>
                <w:sz w:val="24"/>
                <w:szCs w:val="24"/>
              </w:rPr>
              <w:t xml:space="preserve">For the previous and current fiscal years, </w:t>
            </w:r>
            <w:r w:rsidR="00E175F7" w:rsidRPr="00C44EB1">
              <w:rPr>
                <w:rFonts w:ascii="Arial" w:hAnsi="Arial" w:cs="Arial"/>
                <w:sz w:val="24"/>
                <w:szCs w:val="24"/>
              </w:rPr>
              <w:t xml:space="preserve">an </w:t>
            </w:r>
            <w:r w:rsidRPr="00C44EB1">
              <w:rPr>
                <w:rFonts w:ascii="Arial" w:hAnsi="Arial" w:cs="Arial"/>
                <w:sz w:val="24"/>
                <w:szCs w:val="24"/>
              </w:rPr>
              <w:t>LEA inventory for each nonpublic school indicating that the LEA maintains control of all</w:t>
            </w:r>
            <w:r w:rsidR="00191EB7" w:rsidRPr="00C44EB1">
              <w:rPr>
                <w:rFonts w:ascii="Arial" w:hAnsi="Arial" w:cs="Arial"/>
                <w:sz w:val="24"/>
                <w:szCs w:val="24"/>
              </w:rPr>
              <w:t xml:space="preserve"> purchased </w:t>
            </w:r>
            <w:r w:rsidRPr="00C44EB1">
              <w:rPr>
                <w:rFonts w:ascii="Arial" w:hAnsi="Arial" w:cs="Arial"/>
                <w:sz w:val="24"/>
                <w:szCs w:val="24"/>
              </w:rPr>
              <w:t xml:space="preserve">materials and equipment. </w:t>
            </w:r>
          </w:p>
          <w:p w14:paraId="5AAEF96C" w14:textId="15C2042F" w:rsidR="004E49F9" w:rsidRPr="00C44EB1" w:rsidRDefault="004E49F9" w:rsidP="00A64FB2">
            <w:pPr>
              <w:rPr>
                <w:rFonts w:ascii="Arial" w:hAnsi="Arial" w:cs="Arial"/>
                <w:b/>
                <w:sz w:val="24"/>
                <w:szCs w:val="24"/>
              </w:rPr>
            </w:pPr>
          </w:p>
        </w:tc>
      </w:tr>
      <w:tr w:rsidR="00BF1C4F" w:rsidRPr="00C44EB1" w14:paraId="421F67BA" w14:textId="77777777" w:rsidTr="00875683">
        <w:trPr>
          <w:trHeight w:val="113"/>
        </w:trPr>
        <w:tc>
          <w:tcPr>
            <w:tcW w:w="1230" w:type="dxa"/>
            <w:vMerge w:val="restart"/>
            <w:shd w:val="clear" w:color="auto" w:fill="F2F2F2" w:themeFill="background1" w:themeFillShade="F2"/>
            <w:vAlign w:val="center"/>
          </w:tcPr>
          <w:p w14:paraId="6B8777D0"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t xml:space="preserve">ES 5 </w:t>
            </w:r>
          </w:p>
        </w:tc>
        <w:tc>
          <w:tcPr>
            <w:tcW w:w="6265" w:type="dxa"/>
            <w:gridSpan w:val="2"/>
            <w:vMerge w:val="restart"/>
          </w:tcPr>
          <w:p w14:paraId="470C66EA" w14:textId="461F6699" w:rsidR="00BF1C4F" w:rsidRPr="00C44EB1" w:rsidRDefault="00BF1C4F" w:rsidP="00A64FB2">
            <w:pPr>
              <w:rPr>
                <w:rStyle w:val="Hyperlink"/>
                <w:rFonts w:ascii="Arial" w:hAnsi="Arial" w:cs="Arial"/>
                <w:sz w:val="24"/>
                <w:szCs w:val="24"/>
              </w:rPr>
            </w:pPr>
            <w:r w:rsidRPr="00C44EB1">
              <w:rPr>
                <w:rFonts w:ascii="Arial" w:hAnsi="Arial" w:cs="Arial"/>
                <w:sz w:val="24"/>
                <w:szCs w:val="24"/>
              </w:rPr>
              <w:t>Services provided to private school children were provided by employees of the LEA or contracted by the LEA. ES</w:t>
            </w:r>
            <w:r w:rsidR="005412AF" w:rsidRPr="00C44EB1">
              <w:rPr>
                <w:rFonts w:ascii="Arial" w:hAnsi="Arial" w:cs="Arial"/>
                <w:sz w:val="24"/>
                <w:szCs w:val="24"/>
              </w:rPr>
              <w:t>E</w:t>
            </w:r>
            <w:r w:rsidRPr="00C44EB1">
              <w:rPr>
                <w:rFonts w:ascii="Arial" w:hAnsi="Arial" w:cs="Arial"/>
                <w:sz w:val="24"/>
                <w:szCs w:val="24"/>
              </w:rPr>
              <w:t>A Sections 8501(a)(5); 8501(d)(2)(A)</w:t>
            </w:r>
          </w:p>
          <w:p w14:paraId="4D0C3AAF" w14:textId="77777777" w:rsidR="00CA14D8" w:rsidRPr="00C44EB1" w:rsidRDefault="00CA14D8" w:rsidP="00A64FB2">
            <w:pPr>
              <w:rPr>
                <w:rFonts w:ascii="Arial" w:hAnsi="Arial" w:cs="Arial"/>
                <w:i/>
                <w:color w:val="B35F06"/>
                <w:sz w:val="24"/>
                <w:szCs w:val="24"/>
              </w:rPr>
            </w:pPr>
          </w:p>
          <w:p w14:paraId="41D4FEB1" w14:textId="4B314D10" w:rsidR="00A017E6" w:rsidRPr="00C44EB1" w:rsidRDefault="00BF1C4F" w:rsidP="00A64FB2">
            <w:pPr>
              <w:rPr>
                <w:rFonts w:ascii="Arial" w:hAnsi="Arial" w:cs="Arial"/>
                <w:color w:val="0000FF"/>
                <w:sz w:val="24"/>
                <w:szCs w:val="24"/>
                <w:u w:val="single"/>
              </w:rPr>
            </w:pPr>
            <w:r w:rsidRPr="00C44EB1">
              <w:rPr>
                <w:rFonts w:ascii="Arial" w:hAnsi="Arial" w:cs="Arial"/>
                <w:sz w:val="24"/>
                <w:szCs w:val="24"/>
              </w:rPr>
              <w:t>In the provision of those services, the employee, person, association, agency, organization, or other entity shall be independent of the private school and of any religious organization, and the employment or contract shall be under the control and supervision of the public agency.</w:t>
            </w:r>
            <w:r w:rsidRPr="00C44EB1">
              <w:rPr>
                <w:rFonts w:ascii="Arial" w:hAnsi="Arial" w:cs="Arial"/>
                <w:i/>
                <w:color w:val="B35F06"/>
                <w:sz w:val="24"/>
                <w:szCs w:val="24"/>
              </w:rPr>
              <w:t xml:space="preserve"> </w:t>
            </w:r>
            <w:r w:rsidRPr="00C44EB1">
              <w:rPr>
                <w:rFonts w:ascii="Arial" w:hAnsi="Arial" w:cs="Arial"/>
                <w:sz w:val="24"/>
                <w:szCs w:val="24"/>
              </w:rPr>
              <w:t>ES</w:t>
            </w:r>
            <w:r w:rsidR="005412AF" w:rsidRPr="00C44EB1">
              <w:rPr>
                <w:rFonts w:ascii="Arial" w:hAnsi="Arial" w:cs="Arial"/>
                <w:sz w:val="24"/>
                <w:szCs w:val="24"/>
              </w:rPr>
              <w:t>E</w:t>
            </w:r>
            <w:r w:rsidRPr="00C44EB1">
              <w:rPr>
                <w:rFonts w:ascii="Arial" w:hAnsi="Arial" w:cs="Arial"/>
                <w:sz w:val="24"/>
                <w:szCs w:val="24"/>
              </w:rPr>
              <w:t>A Section 8501(d)(2)(B)</w:t>
            </w:r>
          </w:p>
        </w:tc>
        <w:tc>
          <w:tcPr>
            <w:tcW w:w="6905" w:type="dxa"/>
          </w:tcPr>
          <w:p w14:paraId="131F9FED" w14:textId="31329211" w:rsidR="00BF1C4F" w:rsidRPr="00C44EB1" w:rsidRDefault="00BF1C4F" w:rsidP="00A64FB2">
            <w:pPr>
              <w:rPr>
                <w:rFonts w:ascii="Arial" w:hAnsi="Arial" w:cs="Arial"/>
                <w:sz w:val="24"/>
                <w:szCs w:val="24"/>
              </w:rPr>
            </w:pPr>
            <w:r w:rsidRPr="00C44EB1">
              <w:rPr>
                <w:rFonts w:ascii="Arial" w:hAnsi="Arial" w:cs="Arial"/>
                <w:b/>
                <w:sz w:val="24"/>
                <w:szCs w:val="24"/>
              </w:rPr>
              <w:t>a. Submit to OSDE:</w:t>
            </w:r>
            <w:r w:rsidR="00E175F7" w:rsidRPr="00C44EB1">
              <w:rPr>
                <w:rFonts w:ascii="Arial" w:hAnsi="Arial" w:cs="Arial"/>
                <w:b/>
                <w:sz w:val="24"/>
                <w:szCs w:val="24"/>
              </w:rPr>
              <w:t xml:space="preserve"> </w:t>
            </w:r>
            <w:r w:rsidR="00E175F7" w:rsidRPr="00C44EB1">
              <w:rPr>
                <w:rFonts w:ascii="Arial" w:hAnsi="Arial" w:cs="Arial"/>
                <w:bCs/>
                <w:sz w:val="24"/>
                <w:szCs w:val="24"/>
              </w:rPr>
              <w:t>Copies of any contracts</w:t>
            </w:r>
            <w:r w:rsidR="00E175F7" w:rsidRPr="00C44EB1">
              <w:rPr>
                <w:rFonts w:ascii="Arial" w:hAnsi="Arial" w:cs="Arial"/>
                <w:b/>
                <w:sz w:val="24"/>
                <w:szCs w:val="24"/>
              </w:rPr>
              <w:t xml:space="preserve"> </w:t>
            </w:r>
            <w:r w:rsidR="00E175F7" w:rsidRPr="00C44EB1">
              <w:rPr>
                <w:rFonts w:ascii="Arial" w:hAnsi="Arial" w:cs="Arial"/>
                <w:sz w:val="24"/>
                <w:szCs w:val="24"/>
              </w:rPr>
              <w:t>that include</w:t>
            </w:r>
            <w:r w:rsidRPr="00C44EB1">
              <w:rPr>
                <w:rFonts w:ascii="Arial" w:hAnsi="Arial" w:cs="Arial"/>
                <w:sz w:val="24"/>
                <w:szCs w:val="24"/>
              </w:rPr>
              <w:t xml:space="preserve"> services </w:t>
            </w:r>
            <w:r w:rsidR="00E175F7" w:rsidRPr="00C44EB1">
              <w:rPr>
                <w:rFonts w:ascii="Arial" w:hAnsi="Arial" w:cs="Arial"/>
                <w:sz w:val="24"/>
                <w:szCs w:val="24"/>
              </w:rPr>
              <w:t xml:space="preserve">provided </w:t>
            </w:r>
            <w:r w:rsidRPr="00C44EB1">
              <w:rPr>
                <w:rFonts w:ascii="Arial" w:hAnsi="Arial" w:cs="Arial"/>
                <w:sz w:val="24"/>
                <w:szCs w:val="24"/>
              </w:rPr>
              <w:t xml:space="preserve">to nonpublic school </w:t>
            </w:r>
            <w:r w:rsidR="00E175F7" w:rsidRPr="00C44EB1">
              <w:rPr>
                <w:rFonts w:ascii="Arial" w:hAnsi="Arial" w:cs="Arial"/>
                <w:sz w:val="24"/>
                <w:szCs w:val="24"/>
              </w:rPr>
              <w:t>teachers and/or students.</w:t>
            </w:r>
          </w:p>
          <w:p w14:paraId="233BA46B" w14:textId="3A4F6698" w:rsidR="004E49F9" w:rsidRPr="00C44EB1" w:rsidRDefault="004E49F9" w:rsidP="00A64FB2">
            <w:pPr>
              <w:rPr>
                <w:rFonts w:ascii="Arial" w:hAnsi="Arial" w:cs="Arial"/>
                <w:b/>
                <w:sz w:val="24"/>
                <w:szCs w:val="24"/>
              </w:rPr>
            </w:pPr>
          </w:p>
        </w:tc>
      </w:tr>
      <w:tr w:rsidR="00BF1C4F" w:rsidRPr="00C44EB1" w14:paraId="58DF317C" w14:textId="77777777" w:rsidTr="00875683">
        <w:trPr>
          <w:trHeight w:val="112"/>
        </w:trPr>
        <w:tc>
          <w:tcPr>
            <w:tcW w:w="1230" w:type="dxa"/>
            <w:vMerge/>
            <w:shd w:val="clear" w:color="auto" w:fill="F2F2F2" w:themeFill="background1" w:themeFillShade="F2"/>
            <w:vAlign w:val="center"/>
          </w:tcPr>
          <w:p w14:paraId="49DB0FA7" w14:textId="77777777" w:rsidR="00BF1C4F" w:rsidRPr="00C44EB1" w:rsidRDefault="00BF1C4F" w:rsidP="00A64FB2">
            <w:pPr>
              <w:jc w:val="center"/>
              <w:rPr>
                <w:rFonts w:ascii="Arial" w:hAnsi="Arial" w:cs="Arial"/>
                <w:b/>
                <w:sz w:val="24"/>
                <w:szCs w:val="24"/>
              </w:rPr>
            </w:pPr>
          </w:p>
        </w:tc>
        <w:tc>
          <w:tcPr>
            <w:tcW w:w="6265" w:type="dxa"/>
            <w:gridSpan w:val="2"/>
            <w:vMerge/>
          </w:tcPr>
          <w:p w14:paraId="73F465A3" w14:textId="77777777" w:rsidR="00BF1C4F" w:rsidRPr="00C44EB1" w:rsidRDefault="00BF1C4F" w:rsidP="00A64FB2">
            <w:pPr>
              <w:rPr>
                <w:rFonts w:ascii="Arial" w:hAnsi="Arial" w:cs="Arial"/>
                <w:b/>
                <w:sz w:val="24"/>
                <w:szCs w:val="24"/>
              </w:rPr>
            </w:pPr>
          </w:p>
        </w:tc>
        <w:tc>
          <w:tcPr>
            <w:tcW w:w="6905" w:type="dxa"/>
          </w:tcPr>
          <w:p w14:paraId="01EC149B" w14:textId="76133C4A" w:rsidR="00BF1C4F" w:rsidRPr="00C44EB1" w:rsidRDefault="00BF1C4F" w:rsidP="00A64FB2">
            <w:pPr>
              <w:rPr>
                <w:rFonts w:ascii="Arial" w:hAnsi="Arial" w:cs="Arial"/>
                <w:b/>
                <w:sz w:val="24"/>
                <w:szCs w:val="24"/>
              </w:rPr>
            </w:pPr>
            <w:r w:rsidRPr="00C44EB1">
              <w:rPr>
                <w:rFonts w:ascii="Arial" w:hAnsi="Arial" w:cs="Arial"/>
                <w:b/>
                <w:sz w:val="24"/>
                <w:szCs w:val="24"/>
              </w:rPr>
              <w:t>b. Submit to OSDE:</w:t>
            </w:r>
            <w:r w:rsidR="00E175F7" w:rsidRPr="00C44EB1">
              <w:rPr>
                <w:rFonts w:ascii="Arial" w:hAnsi="Arial" w:cs="Arial"/>
                <w:b/>
                <w:sz w:val="24"/>
                <w:szCs w:val="24"/>
              </w:rPr>
              <w:t xml:space="preserve"> </w:t>
            </w:r>
            <w:r w:rsidRPr="00C44EB1">
              <w:rPr>
                <w:rFonts w:ascii="Arial" w:hAnsi="Arial" w:cs="Arial"/>
                <w:sz w:val="24"/>
                <w:szCs w:val="24"/>
              </w:rPr>
              <w:t>Evidence of the LEA supervising the individuals’ providing services to nonpublic school students</w:t>
            </w:r>
            <w:r w:rsidR="00CA14D8" w:rsidRPr="00C44EB1">
              <w:rPr>
                <w:rFonts w:ascii="Arial" w:hAnsi="Arial" w:cs="Arial"/>
                <w:sz w:val="24"/>
                <w:szCs w:val="24"/>
              </w:rPr>
              <w:t xml:space="preserve">. Evidence might include LEA created </w:t>
            </w:r>
            <w:r w:rsidRPr="00C44EB1">
              <w:rPr>
                <w:rFonts w:ascii="Arial" w:hAnsi="Arial" w:cs="Arial"/>
                <w:sz w:val="24"/>
                <w:szCs w:val="24"/>
              </w:rPr>
              <w:t xml:space="preserve">monitoring forms, </w:t>
            </w:r>
            <w:r w:rsidR="00CA14D8" w:rsidRPr="00C44EB1">
              <w:rPr>
                <w:rFonts w:ascii="Arial" w:hAnsi="Arial" w:cs="Arial"/>
                <w:sz w:val="24"/>
                <w:szCs w:val="24"/>
              </w:rPr>
              <w:t>LEA</w:t>
            </w:r>
            <w:r w:rsidRPr="00C44EB1">
              <w:rPr>
                <w:rFonts w:ascii="Arial" w:hAnsi="Arial" w:cs="Arial"/>
                <w:sz w:val="24"/>
                <w:szCs w:val="24"/>
              </w:rPr>
              <w:t xml:space="preserve"> generated </w:t>
            </w:r>
            <w:r w:rsidR="000F46C2" w:rsidRPr="00C44EB1">
              <w:rPr>
                <w:rFonts w:ascii="Arial" w:hAnsi="Arial" w:cs="Arial"/>
                <w:sz w:val="24"/>
                <w:szCs w:val="24"/>
              </w:rPr>
              <w:t>schedules</w:t>
            </w:r>
            <w:r w:rsidRPr="00C44EB1">
              <w:rPr>
                <w:rFonts w:ascii="Arial" w:hAnsi="Arial" w:cs="Arial"/>
                <w:sz w:val="24"/>
                <w:szCs w:val="24"/>
              </w:rPr>
              <w:t>,</w:t>
            </w:r>
            <w:r w:rsidR="000F46C2" w:rsidRPr="00C44EB1">
              <w:rPr>
                <w:rFonts w:ascii="Arial" w:hAnsi="Arial" w:cs="Arial"/>
                <w:sz w:val="24"/>
                <w:szCs w:val="24"/>
              </w:rPr>
              <w:t xml:space="preserve"> LEA generated reports,</w:t>
            </w:r>
            <w:r w:rsidRPr="00C44EB1">
              <w:rPr>
                <w:rFonts w:ascii="Arial" w:hAnsi="Arial" w:cs="Arial"/>
                <w:sz w:val="24"/>
                <w:szCs w:val="24"/>
              </w:rPr>
              <w:t xml:space="preserve"> etc.</w:t>
            </w:r>
          </w:p>
        </w:tc>
      </w:tr>
      <w:tr w:rsidR="00BF1C4F" w:rsidRPr="00C44EB1" w14:paraId="152171C2" w14:textId="77777777" w:rsidTr="00875683">
        <w:trPr>
          <w:cantSplit/>
        </w:trPr>
        <w:tc>
          <w:tcPr>
            <w:tcW w:w="1230" w:type="dxa"/>
            <w:tcBorders>
              <w:bottom w:val="single" w:sz="4" w:space="0" w:color="auto"/>
            </w:tcBorders>
            <w:shd w:val="clear" w:color="auto" w:fill="F2F2F2" w:themeFill="background1" w:themeFillShade="F2"/>
            <w:vAlign w:val="center"/>
          </w:tcPr>
          <w:p w14:paraId="057A3E37" w14:textId="77777777" w:rsidR="00BF1C4F" w:rsidRPr="00C44EB1" w:rsidRDefault="00BF1C4F" w:rsidP="00A64FB2">
            <w:pPr>
              <w:jc w:val="center"/>
              <w:rPr>
                <w:rFonts w:ascii="Arial" w:hAnsi="Arial" w:cs="Arial"/>
                <w:b/>
                <w:sz w:val="24"/>
                <w:szCs w:val="24"/>
              </w:rPr>
            </w:pPr>
            <w:r w:rsidRPr="00C44EB1">
              <w:rPr>
                <w:rFonts w:ascii="Arial" w:hAnsi="Arial" w:cs="Arial"/>
                <w:b/>
                <w:sz w:val="24"/>
                <w:szCs w:val="24"/>
              </w:rPr>
              <w:t xml:space="preserve">ES 6 </w:t>
            </w:r>
          </w:p>
        </w:tc>
        <w:tc>
          <w:tcPr>
            <w:tcW w:w="6265" w:type="dxa"/>
            <w:gridSpan w:val="2"/>
            <w:tcBorders>
              <w:bottom w:val="single" w:sz="4" w:space="0" w:color="auto"/>
            </w:tcBorders>
          </w:tcPr>
          <w:p w14:paraId="3DB17822" w14:textId="54EF30CF" w:rsidR="00BF1C4F" w:rsidRPr="00C44EB1" w:rsidRDefault="00BF1C4F" w:rsidP="00A64FB2">
            <w:pPr>
              <w:rPr>
                <w:rFonts w:ascii="Arial" w:hAnsi="Arial" w:cs="Arial"/>
                <w:b/>
                <w:sz w:val="24"/>
                <w:szCs w:val="24"/>
              </w:rPr>
            </w:pPr>
            <w:r w:rsidRPr="00C44EB1">
              <w:rPr>
                <w:rFonts w:ascii="Arial" w:hAnsi="Arial" w:cs="Arial"/>
                <w:sz w:val="24"/>
                <w:szCs w:val="24"/>
              </w:rPr>
              <w:t>To the extent consistent with the number of eligible children identified under section 1115(c) in the school district served by a local educational agency who are enrolled in private elementary schools and secondary schools, a local educational agency shal</w:t>
            </w:r>
            <w:r w:rsidR="00737FDD" w:rsidRPr="00C44EB1">
              <w:rPr>
                <w:rFonts w:ascii="Arial" w:hAnsi="Arial" w:cs="Arial"/>
                <w:sz w:val="24"/>
                <w:szCs w:val="24"/>
              </w:rPr>
              <w:t xml:space="preserve">l - </w:t>
            </w:r>
            <w:r w:rsidRPr="00C44EB1">
              <w:rPr>
                <w:rFonts w:ascii="Arial" w:hAnsi="Arial" w:cs="Arial"/>
                <w:sz w:val="24"/>
                <w:szCs w:val="24"/>
              </w:rPr>
              <w:t>ensure that teachers and families of the children participate, on an equitable basis, in services and activities developed pursuant to section 1116</w:t>
            </w:r>
            <w:r w:rsidRPr="00C44EB1">
              <w:rPr>
                <w:rFonts w:ascii="Arial" w:hAnsi="Arial" w:cs="Arial"/>
                <w:i/>
                <w:color w:val="B35F06"/>
                <w:sz w:val="24"/>
                <w:szCs w:val="24"/>
              </w:rPr>
              <w:t xml:space="preserve">. </w:t>
            </w:r>
            <w:r w:rsidRPr="00C44EB1">
              <w:rPr>
                <w:rFonts w:ascii="Arial" w:hAnsi="Arial" w:cs="Arial"/>
                <w:sz w:val="24"/>
                <w:szCs w:val="24"/>
              </w:rPr>
              <w:t>ES</w:t>
            </w:r>
            <w:r w:rsidR="005412AF" w:rsidRPr="00C44EB1">
              <w:rPr>
                <w:rFonts w:ascii="Arial" w:hAnsi="Arial" w:cs="Arial"/>
                <w:sz w:val="24"/>
                <w:szCs w:val="24"/>
              </w:rPr>
              <w:t>E</w:t>
            </w:r>
            <w:r w:rsidRPr="00C44EB1">
              <w:rPr>
                <w:rFonts w:ascii="Arial" w:hAnsi="Arial" w:cs="Arial"/>
                <w:sz w:val="24"/>
                <w:szCs w:val="24"/>
              </w:rPr>
              <w:t>A Section 1117(a)(1)(B)</w:t>
            </w:r>
          </w:p>
        </w:tc>
        <w:tc>
          <w:tcPr>
            <w:tcW w:w="6905" w:type="dxa"/>
            <w:tcBorders>
              <w:bottom w:val="single" w:sz="4" w:space="0" w:color="auto"/>
            </w:tcBorders>
          </w:tcPr>
          <w:p w14:paraId="5C5A7403" w14:textId="7C3A2075" w:rsidR="00BF1C4F" w:rsidRPr="00C44EB1" w:rsidRDefault="00BF1C4F" w:rsidP="00A64FB2">
            <w:pPr>
              <w:rPr>
                <w:rFonts w:ascii="Arial" w:hAnsi="Arial" w:cs="Arial"/>
                <w:b/>
                <w:sz w:val="24"/>
                <w:szCs w:val="24"/>
              </w:rPr>
            </w:pPr>
            <w:r w:rsidRPr="00C44EB1">
              <w:rPr>
                <w:rFonts w:ascii="Arial" w:hAnsi="Arial" w:cs="Arial"/>
                <w:b/>
                <w:sz w:val="24"/>
                <w:szCs w:val="24"/>
              </w:rPr>
              <w:t xml:space="preserve">a. Submit to OSDE: </w:t>
            </w:r>
            <w:r w:rsidR="00737FDD" w:rsidRPr="00C44EB1">
              <w:rPr>
                <w:rFonts w:ascii="Arial" w:hAnsi="Arial" w:cs="Arial"/>
                <w:bCs/>
                <w:sz w:val="24"/>
                <w:szCs w:val="24"/>
              </w:rPr>
              <w:t>Evidence the</w:t>
            </w:r>
            <w:r w:rsidR="00737FDD" w:rsidRPr="00C44EB1">
              <w:rPr>
                <w:rFonts w:ascii="Arial" w:hAnsi="Arial" w:cs="Arial"/>
                <w:b/>
                <w:sz w:val="24"/>
                <w:szCs w:val="24"/>
              </w:rPr>
              <w:t xml:space="preserve"> </w:t>
            </w:r>
            <w:r w:rsidRPr="00C44EB1">
              <w:rPr>
                <w:rFonts w:ascii="Arial" w:hAnsi="Arial" w:cs="Arial"/>
                <w:sz w:val="24"/>
                <w:szCs w:val="24"/>
              </w:rPr>
              <w:t>LEA</w:t>
            </w:r>
            <w:r w:rsidR="00584E87" w:rsidRPr="00C44EB1">
              <w:rPr>
                <w:rFonts w:ascii="Arial" w:hAnsi="Arial" w:cs="Arial"/>
                <w:sz w:val="24"/>
                <w:szCs w:val="24"/>
              </w:rPr>
              <w:t xml:space="preserve"> has </w:t>
            </w:r>
            <w:r w:rsidR="000417C0" w:rsidRPr="00C44EB1">
              <w:rPr>
                <w:rFonts w:ascii="Arial" w:hAnsi="Arial" w:cs="Arial"/>
                <w:sz w:val="24"/>
                <w:szCs w:val="24"/>
              </w:rPr>
              <w:t xml:space="preserve">offered </w:t>
            </w:r>
            <w:r w:rsidR="00202B53" w:rsidRPr="00C44EB1">
              <w:rPr>
                <w:rFonts w:ascii="Arial" w:hAnsi="Arial" w:cs="Arial"/>
                <w:sz w:val="24"/>
                <w:szCs w:val="24"/>
              </w:rPr>
              <w:t>parents</w:t>
            </w:r>
            <w:r w:rsidR="00F15499" w:rsidRPr="00C44EB1">
              <w:rPr>
                <w:rFonts w:ascii="Arial" w:hAnsi="Arial" w:cs="Arial"/>
                <w:sz w:val="24"/>
                <w:szCs w:val="24"/>
              </w:rPr>
              <w:t>/guardians</w:t>
            </w:r>
            <w:r w:rsidR="00202B53" w:rsidRPr="00C44EB1">
              <w:rPr>
                <w:rFonts w:ascii="Arial" w:hAnsi="Arial" w:cs="Arial"/>
                <w:sz w:val="24"/>
                <w:szCs w:val="24"/>
              </w:rPr>
              <w:t xml:space="preserve"> of participating nonpublic school </w:t>
            </w:r>
            <w:r w:rsidR="00BC6CA8" w:rsidRPr="00C44EB1">
              <w:rPr>
                <w:rFonts w:ascii="Arial" w:hAnsi="Arial" w:cs="Arial"/>
                <w:sz w:val="24"/>
                <w:szCs w:val="24"/>
              </w:rPr>
              <w:t>students’</w:t>
            </w:r>
            <w:r w:rsidR="00484A0F" w:rsidRPr="00C44EB1">
              <w:rPr>
                <w:rFonts w:ascii="Arial" w:hAnsi="Arial" w:cs="Arial"/>
                <w:sz w:val="24"/>
                <w:szCs w:val="24"/>
              </w:rPr>
              <w:t xml:space="preserve"> in</w:t>
            </w:r>
            <w:r w:rsidR="000A1925" w:rsidRPr="00C44EB1">
              <w:rPr>
                <w:rFonts w:ascii="Arial" w:hAnsi="Arial" w:cs="Arial"/>
                <w:sz w:val="24"/>
                <w:szCs w:val="24"/>
              </w:rPr>
              <w:t>clusion in</w:t>
            </w:r>
            <w:r w:rsidR="00484A0F" w:rsidRPr="00C44EB1">
              <w:rPr>
                <w:rFonts w:ascii="Arial" w:hAnsi="Arial" w:cs="Arial"/>
                <w:sz w:val="24"/>
                <w:szCs w:val="24"/>
              </w:rPr>
              <w:t xml:space="preserve"> </w:t>
            </w:r>
            <w:r w:rsidRPr="00C44EB1">
              <w:rPr>
                <w:rFonts w:ascii="Arial" w:hAnsi="Arial" w:cs="Arial"/>
                <w:sz w:val="24"/>
                <w:szCs w:val="24"/>
              </w:rPr>
              <w:t xml:space="preserve">family engagement </w:t>
            </w:r>
            <w:r w:rsidR="000A1925" w:rsidRPr="00C44EB1">
              <w:rPr>
                <w:rFonts w:ascii="Arial" w:hAnsi="Arial" w:cs="Arial"/>
                <w:sz w:val="24"/>
                <w:szCs w:val="24"/>
              </w:rPr>
              <w:t xml:space="preserve">services and </w:t>
            </w:r>
            <w:r w:rsidRPr="00C44EB1">
              <w:rPr>
                <w:rFonts w:ascii="Arial" w:hAnsi="Arial" w:cs="Arial"/>
                <w:sz w:val="24"/>
                <w:szCs w:val="24"/>
              </w:rPr>
              <w:t>activities</w:t>
            </w:r>
            <w:r w:rsidR="000417C0" w:rsidRPr="00C44EB1">
              <w:rPr>
                <w:rFonts w:ascii="Arial" w:hAnsi="Arial" w:cs="Arial"/>
                <w:sz w:val="24"/>
                <w:szCs w:val="24"/>
              </w:rPr>
              <w:t>.</w:t>
            </w:r>
          </w:p>
        </w:tc>
      </w:tr>
    </w:tbl>
    <w:p w14:paraId="54FEF3BF" w14:textId="77777777" w:rsidR="00875683" w:rsidRPr="00C44EB1" w:rsidRDefault="00875683" w:rsidP="00875683">
      <w:pPr>
        <w:rPr>
          <w:rFonts w:ascii="Arial" w:hAnsi="Arial" w:cs="Arial"/>
          <w:sz w:val="24"/>
          <w:szCs w:val="24"/>
        </w:rPr>
      </w:pPr>
    </w:p>
    <w:sectPr w:rsidR="00875683" w:rsidRPr="00C44EB1" w:rsidSect="00C30A46">
      <w:headerReference w:type="default" r:id="rId53"/>
      <w:footerReference w:type="default" r:id="rId54"/>
      <w:pgSz w:w="15840" w:h="12240" w:orient="landscape"/>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2F11" w14:textId="77777777" w:rsidR="00C271FC" w:rsidRDefault="00C271FC">
      <w:pPr>
        <w:spacing w:after="0" w:line="240" w:lineRule="auto"/>
      </w:pPr>
      <w:r>
        <w:separator/>
      </w:r>
    </w:p>
  </w:endnote>
  <w:endnote w:type="continuationSeparator" w:id="0">
    <w:p w14:paraId="03CDFDBA" w14:textId="77777777" w:rsidR="00C271FC" w:rsidRDefault="00C271FC">
      <w:pPr>
        <w:spacing w:after="0" w:line="240" w:lineRule="auto"/>
      </w:pPr>
      <w:r>
        <w:continuationSeparator/>
      </w:r>
    </w:p>
  </w:endnote>
  <w:endnote w:type="continuationNotice" w:id="1">
    <w:p w14:paraId="54840E9D" w14:textId="77777777" w:rsidR="00C271FC" w:rsidRDefault="00C27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88574549"/>
      <w:docPartObj>
        <w:docPartGallery w:val="Page Numbers (Bottom of Page)"/>
        <w:docPartUnique/>
      </w:docPartObj>
    </w:sdtPr>
    <w:sdtEndPr>
      <w:rPr>
        <w:rFonts w:ascii="Arial" w:hAnsi="Arial" w:cs="Arial"/>
        <w:noProof/>
        <w:sz w:val="24"/>
        <w:szCs w:val="24"/>
      </w:rPr>
    </w:sdtEndPr>
    <w:sdtContent>
      <w:p w14:paraId="3C8C36E4" w14:textId="77777777" w:rsidR="00083A5C" w:rsidRPr="00092C02" w:rsidRDefault="00083A5C">
        <w:pPr>
          <w:pStyle w:val="Footer"/>
          <w:jc w:val="right"/>
          <w:rPr>
            <w:rFonts w:ascii="Arial" w:hAnsi="Arial" w:cs="Arial"/>
            <w:noProof/>
            <w:sz w:val="24"/>
            <w:szCs w:val="24"/>
          </w:rPr>
        </w:pPr>
        <w:r w:rsidRPr="00092C02">
          <w:rPr>
            <w:rFonts w:ascii="Arial" w:hAnsi="Arial" w:cs="Arial"/>
            <w:sz w:val="24"/>
            <w:szCs w:val="24"/>
          </w:rPr>
          <w:fldChar w:fldCharType="begin"/>
        </w:r>
        <w:r w:rsidRPr="00092C02">
          <w:rPr>
            <w:rFonts w:ascii="Arial" w:hAnsi="Arial" w:cs="Arial"/>
            <w:sz w:val="24"/>
            <w:szCs w:val="24"/>
          </w:rPr>
          <w:instrText xml:space="preserve"> PAGE   \* MERGEFORMAT </w:instrText>
        </w:r>
        <w:r w:rsidRPr="00092C02">
          <w:rPr>
            <w:rFonts w:ascii="Arial" w:hAnsi="Arial" w:cs="Arial"/>
            <w:sz w:val="24"/>
            <w:szCs w:val="24"/>
          </w:rPr>
          <w:fldChar w:fldCharType="separate"/>
        </w:r>
        <w:r w:rsidRPr="00092C02">
          <w:rPr>
            <w:rFonts w:ascii="Arial" w:hAnsi="Arial" w:cs="Arial"/>
            <w:noProof/>
            <w:sz w:val="24"/>
            <w:szCs w:val="24"/>
          </w:rPr>
          <w:t>2</w:t>
        </w:r>
        <w:r w:rsidRPr="00092C02">
          <w:rPr>
            <w:rFonts w:ascii="Arial" w:hAnsi="Arial" w:cs="Arial"/>
            <w:noProof/>
            <w:sz w:val="24"/>
            <w:szCs w:val="24"/>
          </w:rPr>
          <w:fldChar w:fldCharType="end"/>
        </w:r>
      </w:p>
      <w:p w14:paraId="1869DB96" w14:textId="03E316D1" w:rsidR="00BE4F87" w:rsidRPr="00092C02" w:rsidRDefault="00BE4F87" w:rsidP="00083A5C">
        <w:pPr>
          <w:pStyle w:val="Footer"/>
          <w:rPr>
            <w:rFonts w:ascii="Arial" w:hAnsi="Arial" w:cs="Arial"/>
            <w:noProof/>
            <w:sz w:val="24"/>
            <w:szCs w:val="24"/>
          </w:rPr>
        </w:pPr>
        <w:bookmarkStart w:id="5" w:name="_Hlk166840619"/>
        <w:r w:rsidRPr="00092C02">
          <w:rPr>
            <w:rFonts w:ascii="Arial" w:hAnsi="Arial" w:cs="Arial"/>
            <w:noProof/>
            <w:sz w:val="24"/>
            <w:szCs w:val="24"/>
          </w:rPr>
          <w:t xml:space="preserve">Office of Title Services </w:t>
        </w:r>
        <w:r w:rsidR="00256DF8" w:rsidRPr="00092C02">
          <w:rPr>
            <w:rFonts w:ascii="Arial" w:hAnsi="Arial" w:cs="Arial"/>
            <w:noProof/>
            <w:sz w:val="24"/>
            <w:szCs w:val="24"/>
          </w:rPr>
          <w:t>(OTS)</w:t>
        </w:r>
      </w:p>
      <w:p w14:paraId="57B72D27" w14:textId="565B06F1" w:rsidR="00083A5C" w:rsidRPr="00092C02" w:rsidRDefault="00083A5C" w:rsidP="00083A5C">
        <w:pPr>
          <w:pStyle w:val="Footer"/>
          <w:rPr>
            <w:rFonts w:ascii="Arial" w:hAnsi="Arial" w:cs="Arial"/>
            <w:noProof/>
            <w:sz w:val="24"/>
            <w:szCs w:val="24"/>
          </w:rPr>
        </w:pPr>
        <w:r w:rsidRPr="00092C02">
          <w:rPr>
            <w:rFonts w:ascii="Arial" w:hAnsi="Arial" w:cs="Arial"/>
            <w:noProof/>
            <w:sz w:val="24"/>
            <w:szCs w:val="24"/>
          </w:rPr>
          <w:t xml:space="preserve">Oklahoma State Department of Education </w:t>
        </w:r>
        <w:r w:rsidR="007D57B4" w:rsidRPr="00092C02">
          <w:rPr>
            <w:rFonts w:ascii="Arial" w:hAnsi="Arial" w:cs="Arial"/>
            <w:noProof/>
            <w:sz w:val="24"/>
            <w:szCs w:val="24"/>
          </w:rPr>
          <w:t>(OSDE)</w:t>
        </w:r>
      </w:p>
    </w:sdtContent>
  </w:sdt>
  <w:bookmarkEnd w:id="5"/>
  <w:p w14:paraId="2C00B708" w14:textId="6E21AFA6" w:rsidR="00485ABB" w:rsidRPr="00092C02" w:rsidRDefault="00C467F3">
    <w:pPr>
      <w:pStyle w:val="Footer"/>
      <w:rPr>
        <w:rFonts w:ascii="Arial" w:hAnsi="Arial" w:cs="Arial"/>
        <w:noProof/>
        <w:sz w:val="24"/>
        <w:szCs w:val="24"/>
      </w:rPr>
    </w:pPr>
    <w:r w:rsidRPr="00092C02">
      <w:rPr>
        <w:rFonts w:ascii="Arial" w:hAnsi="Arial" w:cs="Arial"/>
        <w:noProof/>
        <w:sz w:val="24"/>
        <w:szCs w:val="24"/>
      </w:rPr>
      <w:t>J</w:t>
    </w:r>
    <w:r w:rsidR="000E714F">
      <w:rPr>
        <w:rFonts w:ascii="Arial" w:hAnsi="Arial" w:cs="Arial"/>
        <w:noProof/>
        <w:sz w:val="24"/>
        <w:szCs w:val="24"/>
      </w:rPr>
      <w:t xml:space="preserve">une </w:t>
    </w:r>
    <w:r w:rsidR="00485ABB" w:rsidRPr="00092C02">
      <w:rPr>
        <w:rFonts w:ascii="Arial" w:hAnsi="Arial" w:cs="Arial"/>
        <w:noProof/>
        <w:sz w:val="24"/>
        <w:szCs w:val="24"/>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54147"/>
      <w:docPartObj>
        <w:docPartGallery w:val="Page Numbers (Bottom of Page)"/>
        <w:docPartUnique/>
      </w:docPartObj>
    </w:sdtPr>
    <w:sdtEndPr>
      <w:rPr>
        <w:rFonts w:ascii="Arial" w:hAnsi="Arial" w:cs="Arial"/>
        <w:noProof/>
        <w:sz w:val="24"/>
        <w:szCs w:val="24"/>
      </w:rPr>
    </w:sdtEndPr>
    <w:sdtContent>
      <w:p w14:paraId="0603EACC" w14:textId="77777777" w:rsidR="00E06BD0" w:rsidRPr="00A770F9" w:rsidRDefault="00E06BD0">
        <w:pPr>
          <w:pStyle w:val="Footer"/>
          <w:jc w:val="right"/>
          <w:rPr>
            <w:rFonts w:ascii="Arial" w:hAnsi="Arial" w:cs="Arial"/>
            <w:noProof/>
            <w:sz w:val="24"/>
            <w:szCs w:val="24"/>
          </w:rPr>
        </w:pPr>
        <w:r w:rsidRPr="00A770F9">
          <w:rPr>
            <w:rFonts w:ascii="Arial" w:hAnsi="Arial" w:cs="Arial"/>
            <w:sz w:val="24"/>
            <w:szCs w:val="24"/>
          </w:rPr>
          <w:fldChar w:fldCharType="begin"/>
        </w:r>
        <w:r w:rsidRPr="00A770F9">
          <w:rPr>
            <w:rFonts w:ascii="Arial" w:hAnsi="Arial" w:cs="Arial"/>
            <w:sz w:val="24"/>
            <w:szCs w:val="24"/>
          </w:rPr>
          <w:instrText xml:space="preserve"> PAGE   \* MERGEFORMAT </w:instrText>
        </w:r>
        <w:r w:rsidRPr="00A770F9">
          <w:rPr>
            <w:rFonts w:ascii="Arial" w:hAnsi="Arial" w:cs="Arial"/>
            <w:sz w:val="24"/>
            <w:szCs w:val="24"/>
          </w:rPr>
          <w:fldChar w:fldCharType="separate"/>
        </w:r>
        <w:r w:rsidRPr="00A770F9">
          <w:rPr>
            <w:rFonts w:ascii="Arial" w:hAnsi="Arial" w:cs="Arial"/>
            <w:noProof/>
            <w:sz w:val="24"/>
            <w:szCs w:val="24"/>
          </w:rPr>
          <w:t>2</w:t>
        </w:r>
        <w:r w:rsidRPr="00A770F9">
          <w:rPr>
            <w:rFonts w:ascii="Arial" w:hAnsi="Arial" w:cs="Arial"/>
            <w:noProof/>
            <w:sz w:val="24"/>
            <w:szCs w:val="24"/>
          </w:rPr>
          <w:fldChar w:fldCharType="end"/>
        </w:r>
      </w:p>
      <w:p w14:paraId="424B7500" w14:textId="77777777" w:rsidR="00E06BD0" w:rsidRPr="00A770F9" w:rsidRDefault="00E06BD0" w:rsidP="00E06BD0">
        <w:pPr>
          <w:pStyle w:val="Footer"/>
          <w:rPr>
            <w:rFonts w:ascii="Arial" w:hAnsi="Arial" w:cs="Arial"/>
            <w:noProof/>
            <w:sz w:val="24"/>
            <w:szCs w:val="24"/>
          </w:rPr>
        </w:pPr>
        <w:r w:rsidRPr="00A770F9">
          <w:rPr>
            <w:rFonts w:ascii="Arial" w:hAnsi="Arial" w:cs="Arial"/>
            <w:noProof/>
            <w:sz w:val="24"/>
            <w:szCs w:val="24"/>
          </w:rPr>
          <w:t xml:space="preserve">Office of Title Services (OTS) </w:t>
        </w:r>
      </w:p>
      <w:p w14:paraId="6DA2A621" w14:textId="1D5CC3EB" w:rsidR="00E06BD0" w:rsidRPr="00A770F9" w:rsidRDefault="00E06BD0" w:rsidP="00E06BD0">
        <w:pPr>
          <w:pStyle w:val="Footer"/>
          <w:rPr>
            <w:rFonts w:ascii="Arial" w:hAnsi="Arial" w:cs="Arial"/>
            <w:noProof/>
            <w:sz w:val="24"/>
            <w:szCs w:val="24"/>
          </w:rPr>
        </w:pPr>
        <w:r w:rsidRPr="00A770F9">
          <w:rPr>
            <w:rFonts w:ascii="Arial" w:hAnsi="Arial" w:cs="Arial"/>
            <w:noProof/>
            <w:sz w:val="24"/>
            <w:szCs w:val="24"/>
          </w:rPr>
          <w:t xml:space="preserve">Oklahoma State Department of Education </w:t>
        </w:r>
        <w:r w:rsidR="007D57B4" w:rsidRPr="00A770F9">
          <w:rPr>
            <w:rFonts w:ascii="Arial" w:hAnsi="Arial" w:cs="Arial"/>
            <w:noProof/>
            <w:sz w:val="24"/>
            <w:szCs w:val="24"/>
          </w:rPr>
          <w:t>(OSDE)</w:t>
        </w:r>
      </w:p>
    </w:sdtContent>
  </w:sdt>
  <w:p w14:paraId="6A5B5D18" w14:textId="29EE40A8" w:rsidR="009B7926" w:rsidRPr="00A770F9" w:rsidRDefault="00A770F9" w:rsidP="009B7926">
    <w:pPr>
      <w:pStyle w:val="Footer"/>
      <w:rPr>
        <w:rFonts w:ascii="Arial" w:hAnsi="Arial" w:cs="Arial"/>
        <w:sz w:val="24"/>
        <w:szCs w:val="24"/>
      </w:rPr>
    </w:pPr>
    <w:r w:rsidRPr="00A770F9">
      <w:rPr>
        <w:rFonts w:ascii="Arial" w:hAnsi="Arial" w:cs="Arial"/>
        <w:noProof/>
        <w:sz w:val="24"/>
        <w:szCs w:val="24"/>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62D5" w14:textId="77D76D8D" w:rsidR="008D7F1E" w:rsidRPr="000E714F" w:rsidRDefault="00F02686">
    <w:pPr>
      <w:pBdr>
        <w:top w:val="nil"/>
        <w:left w:val="nil"/>
        <w:bottom w:val="nil"/>
        <w:right w:val="nil"/>
        <w:between w:val="nil"/>
      </w:pBdr>
      <w:tabs>
        <w:tab w:val="center" w:pos="4680"/>
        <w:tab w:val="right" w:pos="9360"/>
      </w:tabs>
      <w:spacing w:after="0" w:line="240" w:lineRule="auto"/>
      <w:jc w:val="right"/>
      <w:rPr>
        <w:rFonts w:ascii="Arial" w:eastAsia="Times New Roman" w:hAnsi="Arial" w:cs="Arial"/>
        <w:sz w:val="24"/>
        <w:szCs w:val="24"/>
      </w:rPr>
    </w:pPr>
    <w:r w:rsidRPr="000E714F">
      <w:rPr>
        <w:rFonts w:ascii="Arial" w:hAnsi="Arial" w:cs="Arial"/>
        <w:color w:val="000000"/>
        <w:sz w:val="24"/>
        <w:szCs w:val="24"/>
      </w:rPr>
      <w:fldChar w:fldCharType="begin"/>
    </w:r>
    <w:r w:rsidRPr="000E714F">
      <w:rPr>
        <w:rFonts w:ascii="Arial" w:hAnsi="Arial" w:cs="Arial"/>
        <w:color w:val="000000"/>
        <w:sz w:val="24"/>
        <w:szCs w:val="24"/>
      </w:rPr>
      <w:instrText>PAGE</w:instrText>
    </w:r>
    <w:r w:rsidRPr="000E714F">
      <w:rPr>
        <w:rFonts w:ascii="Arial" w:hAnsi="Arial" w:cs="Arial"/>
        <w:color w:val="000000"/>
        <w:sz w:val="24"/>
        <w:szCs w:val="24"/>
      </w:rPr>
      <w:fldChar w:fldCharType="separate"/>
    </w:r>
    <w:r w:rsidR="00690D6D" w:rsidRPr="000E714F">
      <w:rPr>
        <w:rFonts w:ascii="Arial" w:hAnsi="Arial" w:cs="Arial"/>
        <w:noProof/>
        <w:color w:val="000000"/>
        <w:sz w:val="24"/>
        <w:szCs w:val="24"/>
      </w:rPr>
      <w:t>5</w:t>
    </w:r>
    <w:r w:rsidRPr="000E714F">
      <w:rPr>
        <w:rFonts w:ascii="Arial" w:hAnsi="Arial" w:cs="Arial"/>
        <w:color w:val="000000"/>
        <w:sz w:val="24"/>
        <w:szCs w:val="24"/>
      </w:rPr>
      <w:fldChar w:fldCharType="end"/>
    </w:r>
  </w:p>
  <w:p w14:paraId="406E9399" w14:textId="26B936D3" w:rsidR="00795434" w:rsidRPr="000E714F" w:rsidRDefault="00795434">
    <w:pPr>
      <w:pBdr>
        <w:top w:val="nil"/>
        <w:left w:val="nil"/>
        <w:bottom w:val="nil"/>
        <w:right w:val="nil"/>
        <w:between w:val="nil"/>
      </w:pBdr>
      <w:tabs>
        <w:tab w:val="center" w:pos="4680"/>
        <w:tab w:val="right" w:pos="9360"/>
      </w:tabs>
      <w:spacing w:after="0" w:line="240" w:lineRule="auto"/>
      <w:rPr>
        <w:rFonts w:ascii="Arial" w:eastAsia="Times New Roman" w:hAnsi="Arial" w:cs="Arial"/>
        <w:sz w:val="24"/>
        <w:szCs w:val="24"/>
      </w:rPr>
    </w:pPr>
    <w:r w:rsidRPr="000E714F">
      <w:rPr>
        <w:rFonts w:ascii="Arial" w:eastAsia="Times New Roman" w:hAnsi="Arial" w:cs="Arial"/>
        <w:sz w:val="24"/>
        <w:szCs w:val="24"/>
      </w:rPr>
      <w:t xml:space="preserve">Office of Title Services </w:t>
    </w:r>
    <w:r w:rsidR="00917732" w:rsidRPr="000E714F">
      <w:rPr>
        <w:rFonts w:ascii="Arial" w:eastAsia="Times New Roman" w:hAnsi="Arial" w:cs="Arial"/>
        <w:sz w:val="24"/>
        <w:szCs w:val="24"/>
      </w:rPr>
      <w:t>(OTS)</w:t>
    </w:r>
  </w:p>
  <w:p w14:paraId="650B62D6" w14:textId="54BB9769" w:rsidR="008D7F1E" w:rsidRPr="000E714F" w:rsidRDefault="00F02686">
    <w:pPr>
      <w:pBdr>
        <w:top w:val="nil"/>
        <w:left w:val="nil"/>
        <w:bottom w:val="nil"/>
        <w:right w:val="nil"/>
        <w:between w:val="nil"/>
      </w:pBdr>
      <w:tabs>
        <w:tab w:val="center" w:pos="4680"/>
        <w:tab w:val="right" w:pos="9360"/>
      </w:tabs>
      <w:spacing w:after="0" w:line="240" w:lineRule="auto"/>
      <w:rPr>
        <w:rFonts w:ascii="Arial" w:eastAsia="Times New Roman" w:hAnsi="Arial" w:cs="Arial"/>
        <w:sz w:val="24"/>
        <w:szCs w:val="24"/>
      </w:rPr>
    </w:pPr>
    <w:r w:rsidRPr="000E714F">
      <w:rPr>
        <w:rFonts w:ascii="Arial" w:eastAsia="Times New Roman" w:hAnsi="Arial" w:cs="Arial"/>
        <w:sz w:val="24"/>
        <w:szCs w:val="24"/>
      </w:rPr>
      <w:t>Oklahoma State Department of Education</w:t>
    </w:r>
    <w:r w:rsidR="006F6D1F" w:rsidRPr="000E714F">
      <w:rPr>
        <w:rFonts w:ascii="Arial" w:eastAsia="Times New Roman" w:hAnsi="Arial" w:cs="Arial"/>
        <w:sz w:val="24"/>
        <w:szCs w:val="24"/>
      </w:rPr>
      <w:t xml:space="preserve"> (OSDE)</w:t>
    </w:r>
  </w:p>
  <w:p w14:paraId="364BE8E0" w14:textId="0E857A1D" w:rsidR="006C1F31" w:rsidRPr="000E714F" w:rsidRDefault="000E714F">
    <w:pPr>
      <w:pBdr>
        <w:top w:val="nil"/>
        <w:left w:val="nil"/>
        <w:bottom w:val="nil"/>
        <w:right w:val="nil"/>
        <w:between w:val="nil"/>
      </w:pBdr>
      <w:tabs>
        <w:tab w:val="center" w:pos="4680"/>
        <w:tab w:val="right" w:pos="9360"/>
      </w:tabs>
      <w:spacing w:after="0" w:line="240" w:lineRule="auto"/>
      <w:rPr>
        <w:rFonts w:ascii="Arial" w:eastAsia="Times New Roman" w:hAnsi="Arial" w:cs="Arial"/>
        <w:sz w:val="24"/>
        <w:szCs w:val="24"/>
      </w:rPr>
    </w:pPr>
    <w:r>
      <w:rPr>
        <w:rFonts w:ascii="Arial" w:eastAsia="Times New Roman" w:hAnsi="Arial" w:cs="Arial"/>
        <w:sz w:val="24"/>
        <w:szCs w:val="24"/>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BDE3" w14:textId="77777777" w:rsidR="00C271FC" w:rsidRDefault="00C271FC">
      <w:pPr>
        <w:spacing w:after="0" w:line="240" w:lineRule="auto"/>
      </w:pPr>
      <w:r>
        <w:separator/>
      </w:r>
    </w:p>
  </w:footnote>
  <w:footnote w:type="continuationSeparator" w:id="0">
    <w:p w14:paraId="53121C02" w14:textId="77777777" w:rsidR="00C271FC" w:rsidRDefault="00C271FC">
      <w:pPr>
        <w:spacing w:after="0" w:line="240" w:lineRule="auto"/>
      </w:pPr>
      <w:r>
        <w:continuationSeparator/>
      </w:r>
    </w:p>
  </w:footnote>
  <w:footnote w:type="continuationNotice" w:id="1">
    <w:p w14:paraId="6106789A" w14:textId="77777777" w:rsidR="00C271FC" w:rsidRDefault="00C27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EE3F" w14:textId="4C40809A" w:rsidR="00256DF8" w:rsidRPr="005638B5" w:rsidRDefault="00256DF8" w:rsidP="00256DF8">
    <w:pPr>
      <w:spacing w:after="0" w:line="240" w:lineRule="auto"/>
      <w:jc w:val="center"/>
      <w:rPr>
        <w:rFonts w:ascii="Arial" w:hAnsi="Arial" w:cs="Arial"/>
        <w:b/>
        <w:bCs/>
        <w:sz w:val="24"/>
        <w:szCs w:val="24"/>
      </w:rPr>
    </w:pPr>
    <w:r w:rsidRPr="005638B5">
      <w:rPr>
        <w:rFonts w:ascii="Arial" w:hAnsi="Arial" w:cs="Arial"/>
        <w:noProof/>
      </w:rPr>
      <w:drawing>
        <wp:anchor distT="0" distB="0" distL="114300" distR="114300" simplePos="0" relativeHeight="251658240" behindDoc="0" locked="0" layoutInCell="1" allowOverlap="1" wp14:anchorId="63D51983" wp14:editId="46853F84">
          <wp:simplePos x="0" y="0"/>
          <wp:positionH relativeFrom="column">
            <wp:posOffset>219075</wp:posOffset>
          </wp:positionH>
          <wp:positionV relativeFrom="paragraph">
            <wp:posOffset>-281940</wp:posOffset>
          </wp:positionV>
          <wp:extent cx="1685925" cy="884555"/>
          <wp:effectExtent l="0" t="0" r="9525" b="0"/>
          <wp:wrapSquare wrapText="bothSides"/>
          <wp:docPr id="1345622804" name="Picture 2" descr="Oklahoma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22804" name="Picture 2" descr="Oklahoma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1685925" cy="884555"/>
                  </a:xfrm>
                  <a:prstGeom prst="rect">
                    <a:avLst/>
                  </a:prstGeom>
                </pic:spPr>
              </pic:pic>
            </a:graphicData>
          </a:graphic>
          <wp14:sizeRelH relativeFrom="page">
            <wp14:pctWidth>0</wp14:pctWidth>
          </wp14:sizeRelH>
          <wp14:sizeRelV relativeFrom="page">
            <wp14:pctHeight>0</wp14:pctHeight>
          </wp14:sizeRelV>
        </wp:anchor>
      </w:drawing>
    </w:r>
    <w:r w:rsidRPr="005638B5">
      <w:rPr>
        <w:rFonts w:ascii="Arial" w:hAnsi="Arial" w:cs="Arial"/>
        <w:b/>
        <w:bCs/>
        <w:sz w:val="48"/>
        <w:szCs w:val="48"/>
      </w:rPr>
      <w:t xml:space="preserve"> </w:t>
    </w:r>
    <w:r w:rsidRPr="005638B5">
      <w:rPr>
        <w:rFonts w:ascii="Arial" w:hAnsi="Arial" w:cs="Arial"/>
        <w:b/>
        <w:bCs/>
        <w:sz w:val="24"/>
        <w:szCs w:val="24"/>
      </w:rPr>
      <w:t xml:space="preserve">Elementary and Secondary Education Act (ESEA) </w:t>
    </w:r>
  </w:p>
  <w:p w14:paraId="39F5FB02" w14:textId="7B0FF484" w:rsidR="00256DF8" w:rsidRPr="005638B5" w:rsidRDefault="00256DF8" w:rsidP="00256DF8">
    <w:pPr>
      <w:spacing w:after="0" w:line="240" w:lineRule="auto"/>
      <w:jc w:val="center"/>
      <w:rPr>
        <w:rFonts w:ascii="Arial" w:hAnsi="Arial" w:cs="Arial"/>
        <w:b/>
        <w:bCs/>
        <w:sz w:val="24"/>
        <w:szCs w:val="24"/>
      </w:rPr>
    </w:pPr>
    <w:r w:rsidRPr="005638B5">
      <w:rPr>
        <w:rFonts w:ascii="Arial" w:hAnsi="Arial" w:cs="Arial"/>
        <w:b/>
        <w:bCs/>
        <w:sz w:val="24"/>
        <w:szCs w:val="24"/>
      </w:rPr>
      <w:t>Grant Performance Review</w:t>
    </w:r>
    <w:r w:rsidR="00C5154F" w:rsidRPr="005638B5">
      <w:rPr>
        <w:rFonts w:ascii="Arial" w:hAnsi="Arial" w:cs="Arial"/>
        <w:b/>
        <w:bCs/>
        <w:sz w:val="24"/>
        <w:szCs w:val="24"/>
      </w:rPr>
      <w:t xml:space="preserve"> Application</w:t>
    </w:r>
  </w:p>
  <w:p w14:paraId="33B34770" w14:textId="2E24723A" w:rsidR="00233B52" w:rsidRDefault="00233B52">
    <w:pPr>
      <w:pStyle w:val="Header"/>
    </w:pPr>
  </w:p>
  <w:p w14:paraId="473EE1BA" w14:textId="77777777" w:rsidR="00C5154F" w:rsidRDefault="00C51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62D2" w14:textId="78EA1AB0" w:rsidR="008D7F1E" w:rsidRDefault="00F0268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650B62D3" w14:textId="77777777" w:rsidR="008D7F1E" w:rsidRDefault="008D7F1E">
    <w:pPr>
      <w:tabs>
        <w:tab w:val="center" w:pos="4680"/>
        <w:tab w:val="right" w:pos="9360"/>
      </w:tabs>
      <w:spacing w:after="0"/>
    </w:pPr>
  </w:p>
  <w:p w14:paraId="650B62D4" w14:textId="77777777" w:rsidR="008D7F1E" w:rsidRDefault="008D7F1E">
    <w:pPr>
      <w:pBdr>
        <w:top w:val="nil"/>
        <w:left w:val="nil"/>
        <w:bottom w:val="nil"/>
        <w:right w:val="nil"/>
        <w:between w:val="nil"/>
      </w:pBd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AF"/>
    <w:multiLevelType w:val="hybridMultilevel"/>
    <w:tmpl w:val="FA46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D84"/>
    <w:multiLevelType w:val="multilevel"/>
    <w:tmpl w:val="1A0C8D9A"/>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45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0302F"/>
    <w:multiLevelType w:val="multilevel"/>
    <w:tmpl w:val="54D4B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987D76"/>
    <w:multiLevelType w:val="multilevel"/>
    <w:tmpl w:val="CA780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F07E8"/>
    <w:multiLevelType w:val="hybridMultilevel"/>
    <w:tmpl w:val="F4F6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14AF"/>
    <w:multiLevelType w:val="hybridMultilevel"/>
    <w:tmpl w:val="789C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70BCD"/>
    <w:multiLevelType w:val="multilevel"/>
    <w:tmpl w:val="B3D0E7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147DA"/>
    <w:multiLevelType w:val="multilevel"/>
    <w:tmpl w:val="D22A4D28"/>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0597B"/>
    <w:multiLevelType w:val="hybridMultilevel"/>
    <w:tmpl w:val="3742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00F79"/>
    <w:multiLevelType w:val="hybridMultilevel"/>
    <w:tmpl w:val="8C484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B71F8"/>
    <w:multiLevelType w:val="hybridMultilevel"/>
    <w:tmpl w:val="93F8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D5B16"/>
    <w:multiLevelType w:val="multilevel"/>
    <w:tmpl w:val="29E8092C"/>
    <w:lvl w:ilvl="0">
      <w:start w:val="1"/>
      <w:numFmt w:val="decimal"/>
      <w:lvlText w:val="%1."/>
      <w:lvlJc w:val="left"/>
      <w:pPr>
        <w:tabs>
          <w:tab w:val="num" w:pos="720"/>
        </w:tabs>
        <w:ind w:left="720" w:hanging="360"/>
      </w:pPr>
    </w:lvl>
    <w:lvl w:ilvl="1">
      <w:start w:val="1"/>
      <w:numFmt w:val="lowerLetter"/>
      <w:lvlText w:val="%2)"/>
      <w:lvlJc w:val="left"/>
      <w:pPr>
        <w:ind w:left="99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783DF3"/>
    <w:multiLevelType w:val="hybridMultilevel"/>
    <w:tmpl w:val="C85E4F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82FF2"/>
    <w:multiLevelType w:val="hybridMultilevel"/>
    <w:tmpl w:val="97D4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772B4"/>
    <w:multiLevelType w:val="multilevel"/>
    <w:tmpl w:val="4524F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5DD3C10"/>
    <w:multiLevelType w:val="hybridMultilevel"/>
    <w:tmpl w:val="C9CE6D8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285466B7"/>
    <w:multiLevelType w:val="hybridMultilevel"/>
    <w:tmpl w:val="2F7CFDB8"/>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7B2C9D"/>
    <w:multiLevelType w:val="multilevel"/>
    <w:tmpl w:val="7A349B12"/>
    <w:lvl w:ilvl="0">
      <w:start w:val="1"/>
      <w:numFmt w:val="decimal"/>
      <w:lvlText w:val="%1."/>
      <w:lvlJc w:val="left"/>
      <w:pPr>
        <w:ind w:left="720" w:hanging="360"/>
      </w:pPr>
      <w:rPr>
        <w:rFonts w:ascii="Times New Roman" w:eastAsia="Calibri"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907C3B"/>
    <w:multiLevelType w:val="multilevel"/>
    <w:tmpl w:val="2084CA32"/>
    <w:lvl w:ilvl="0">
      <w:start w:val="1"/>
      <w:numFmt w:val="decimal"/>
      <w:lvlText w:val="%1."/>
      <w:lvlJc w:val="left"/>
      <w:pPr>
        <w:ind w:left="720" w:hanging="360"/>
      </w:pPr>
      <w:rPr>
        <w:rFonts w:ascii="Times New Roman" w:eastAsia="Calibri"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AF32F5"/>
    <w:multiLevelType w:val="multilevel"/>
    <w:tmpl w:val="FE50D1F0"/>
    <w:lvl w:ilvl="0">
      <w:start w:val="1"/>
      <w:numFmt w:val="decimal"/>
      <w:lvlText w:val="%1."/>
      <w:lvlJc w:val="left"/>
      <w:pPr>
        <w:ind w:left="720" w:hanging="360"/>
      </w:pPr>
      <w:rPr>
        <w:rFonts w:ascii="Arial" w:eastAsia="Calibri" w:hAnsi="Arial" w:cs="Arial"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0213F0"/>
    <w:multiLevelType w:val="hybridMultilevel"/>
    <w:tmpl w:val="013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27CBC"/>
    <w:multiLevelType w:val="multilevel"/>
    <w:tmpl w:val="17F69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2B11F0"/>
    <w:multiLevelType w:val="hybridMultilevel"/>
    <w:tmpl w:val="CCA4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02B6"/>
    <w:multiLevelType w:val="multilevel"/>
    <w:tmpl w:val="7534AA18"/>
    <w:lvl w:ilvl="0">
      <w:start w:val="1"/>
      <w:numFmt w:val="decimal"/>
      <w:lvlText w:val="%1."/>
      <w:lvlJc w:val="left"/>
      <w:pPr>
        <w:ind w:left="720" w:hanging="360"/>
      </w:pPr>
      <w:rPr>
        <w:rFonts w:ascii="Times New Roman" w:eastAsia="Calibri" w:hAnsi="Times New Roman" w:cs="Times New Roman" w:hint="default"/>
        <w:b w:val="0"/>
        <w:bCs/>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5E763A"/>
    <w:multiLevelType w:val="multilevel"/>
    <w:tmpl w:val="B85C3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0B3336"/>
    <w:multiLevelType w:val="multilevel"/>
    <w:tmpl w:val="323A4B5C"/>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056BD0"/>
    <w:multiLevelType w:val="multilevel"/>
    <w:tmpl w:val="C3AE7364"/>
    <w:styleLink w:val="CurrentList1"/>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7079E7"/>
    <w:multiLevelType w:val="multilevel"/>
    <w:tmpl w:val="B590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A307EA"/>
    <w:multiLevelType w:val="hybridMultilevel"/>
    <w:tmpl w:val="3B9C31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433FA"/>
    <w:multiLevelType w:val="multilevel"/>
    <w:tmpl w:val="211A2296"/>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1507D"/>
    <w:multiLevelType w:val="multilevel"/>
    <w:tmpl w:val="A684A548"/>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0379A"/>
    <w:multiLevelType w:val="multilevel"/>
    <w:tmpl w:val="7624DE46"/>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3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CF6321A"/>
    <w:multiLevelType w:val="hybridMultilevel"/>
    <w:tmpl w:val="2848B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271E7A"/>
    <w:multiLevelType w:val="multilevel"/>
    <w:tmpl w:val="138E6BF4"/>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F62A0E"/>
    <w:multiLevelType w:val="multilevel"/>
    <w:tmpl w:val="7550EA4C"/>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A73EA"/>
    <w:multiLevelType w:val="hybridMultilevel"/>
    <w:tmpl w:val="D1AA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D03CAF"/>
    <w:multiLevelType w:val="hybridMultilevel"/>
    <w:tmpl w:val="93C6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51EDE"/>
    <w:multiLevelType w:val="hybridMultilevel"/>
    <w:tmpl w:val="B824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D24CEF"/>
    <w:multiLevelType w:val="multilevel"/>
    <w:tmpl w:val="F7FC155C"/>
    <w:lvl w:ilvl="0">
      <w:start w:val="1"/>
      <w:numFmt w:val="decimal"/>
      <w:lvlText w:val="%1."/>
      <w:lvlJc w:val="left"/>
      <w:pPr>
        <w:ind w:left="720" w:hanging="360"/>
      </w:pPr>
      <w:rPr>
        <w:rFonts w:ascii="Times New Roman" w:eastAsia="Calibri"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D16DD"/>
    <w:multiLevelType w:val="multilevel"/>
    <w:tmpl w:val="8BD26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3905B82"/>
    <w:multiLevelType w:val="hybridMultilevel"/>
    <w:tmpl w:val="4764130E"/>
    <w:lvl w:ilvl="0" w:tplc="7F8C866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76738"/>
    <w:multiLevelType w:val="multilevel"/>
    <w:tmpl w:val="8B12BDD6"/>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025C03"/>
    <w:multiLevelType w:val="hybridMultilevel"/>
    <w:tmpl w:val="35741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C70A8"/>
    <w:multiLevelType w:val="hybridMultilevel"/>
    <w:tmpl w:val="34B6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774DE"/>
    <w:multiLevelType w:val="hybridMultilevel"/>
    <w:tmpl w:val="4F3CFF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D610EC"/>
    <w:multiLevelType w:val="multilevel"/>
    <w:tmpl w:val="19BA3EBA"/>
    <w:lvl w:ilvl="0">
      <w:start w:val="1"/>
      <w:numFmt w:val="decimal"/>
      <w:lvlText w:val="%1."/>
      <w:lvlJc w:val="left"/>
      <w:pPr>
        <w:ind w:left="720" w:hanging="360"/>
      </w:pPr>
      <w:rPr>
        <w:rFonts w:ascii="Arial" w:eastAsia="Calibri"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D57233"/>
    <w:multiLevelType w:val="multilevel"/>
    <w:tmpl w:val="A3162B18"/>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47" w15:restartNumberingAfterBreak="0">
    <w:nsid w:val="73183C81"/>
    <w:multiLevelType w:val="hybridMultilevel"/>
    <w:tmpl w:val="372CEB34"/>
    <w:lvl w:ilvl="0" w:tplc="D35284A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F208D0"/>
    <w:multiLevelType w:val="hybridMultilevel"/>
    <w:tmpl w:val="C88E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D58A8"/>
    <w:multiLevelType w:val="hybridMultilevel"/>
    <w:tmpl w:val="C0BE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885654">
    <w:abstractNumId w:val="24"/>
  </w:num>
  <w:num w:numId="2" w16cid:durableId="1999534898">
    <w:abstractNumId w:val="46"/>
  </w:num>
  <w:num w:numId="3" w16cid:durableId="1639338887">
    <w:abstractNumId w:val="2"/>
  </w:num>
  <w:num w:numId="4" w16cid:durableId="291446439">
    <w:abstractNumId w:val="39"/>
  </w:num>
  <w:num w:numId="5" w16cid:durableId="1277519953">
    <w:abstractNumId w:val="14"/>
  </w:num>
  <w:num w:numId="6" w16cid:durableId="1379861596">
    <w:abstractNumId w:val="40"/>
  </w:num>
  <w:num w:numId="7" w16cid:durableId="1827428747">
    <w:abstractNumId w:val="43"/>
  </w:num>
  <w:num w:numId="8" w16cid:durableId="313140627">
    <w:abstractNumId w:val="41"/>
  </w:num>
  <w:num w:numId="9" w16cid:durableId="1445153">
    <w:abstractNumId w:val="33"/>
  </w:num>
  <w:num w:numId="10" w16cid:durableId="1130588891">
    <w:abstractNumId w:val="6"/>
  </w:num>
  <w:num w:numId="11" w16cid:durableId="812990092">
    <w:abstractNumId w:val="29"/>
  </w:num>
  <w:num w:numId="12" w16cid:durableId="1755323050">
    <w:abstractNumId w:val="19"/>
  </w:num>
  <w:num w:numId="13" w16cid:durableId="4943310">
    <w:abstractNumId w:val="21"/>
  </w:num>
  <w:num w:numId="14" w16cid:durableId="1861771097">
    <w:abstractNumId w:val="18"/>
  </w:num>
  <w:num w:numId="15" w16cid:durableId="2019043526">
    <w:abstractNumId w:val="45"/>
  </w:num>
  <w:num w:numId="16" w16cid:durableId="1546982881">
    <w:abstractNumId w:val="7"/>
  </w:num>
  <w:num w:numId="17" w16cid:durableId="1887177016">
    <w:abstractNumId w:val="34"/>
  </w:num>
  <w:num w:numId="18" w16cid:durableId="138346688">
    <w:abstractNumId w:val="1"/>
  </w:num>
  <w:num w:numId="19" w16cid:durableId="490948500">
    <w:abstractNumId w:val="3"/>
  </w:num>
  <w:num w:numId="20" w16cid:durableId="839392114">
    <w:abstractNumId w:val="23"/>
  </w:num>
  <w:num w:numId="21" w16cid:durableId="137891131">
    <w:abstractNumId w:val="25"/>
  </w:num>
  <w:num w:numId="22" w16cid:durableId="906378495">
    <w:abstractNumId w:val="38"/>
  </w:num>
  <w:num w:numId="23" w16cid:durableId="1129402028">
    <w:abstractNumId w:val="27"/>
  </w:num>
  <w:num w:numId="24" w16cid:durableId="1144352994">
    <w:abstractNumId w:val="11"/>
  </w:num>
  <w:num w:numId="25" w16cid:durableId="1174492470">
    <w:abstractNumId w:val="17"/>
  </w:num>
  <w:num w:numId="26" w16cid:durableId="2017264321">
    <w:abstractNumId w:val="30"/>
  </w:num>
  <w:num w:numId="27" w16cid:durableId="1334992457">
    <w:abstractNumId w:val="36"/>
  </w:num>
  <w:num w:numId="28" w16cid:durableId="1435829294">
    <w:abstractNumId w:val="48"/>
  </w:num>
  <w:num w:numId="29" w16cid:durableId="469640038">
    <w:abstractNumId w:val="16"/>
  </w:num>
  <w:num w:numId="30" w16cid:durableId="2086150500">
    <w:abstractNumId w:val="13"/>
  </w:num>
  <w:num w:numId="31" w16cid:durableId="62064383">
    <w:abstractNumId w:val="9"/>
  </w:num>
  <w:num w:numId="32" w16cid:durableId="1219168463">
    <w:abstractNumId w:val="12"/>
  </w:num>
  <w:num w:numId="33" w16cid:durableId="759982179">
    <w:abstractNumId w:val="44"/>
  </w:num>
  <w:num w:numId="34" w16cid:durableId="1554000778">
    <w:abstractNumId w:val="49"/>
  </w:num>
  <w:num w:numId="35" w16cid:durableId="63842667">
    <w:abstractNumId w:val="20"/>
  </w:num>
  <w:num w:numId="36" w16cid:durableId="1749689566">
    <w:abstractNumId w:val="4"/>
  </w:num>
  <w:num w:numId="37" w16cid:durableId="299306232">
    <w:abstractNumId w:val="22"/>
  </w:num>
  <w:num w:numId="38" w16cid:durableId="2091390404">
    <w:abstractNumId w:val="28"/>
  </w:num>
  <w:num w:numId="39" w16cid:durableId="766001765">
    <w:abstractNumId w:val="42"/>
  </w:num>
  <w:num w:numId="40" w16cid:durableId="232399656">
    <w:abstractNumId w:val="37"/>
  </w:num>
  <w:num w:numId="41" w16cid:durableId="929005098">
    <w:abstractNumId w:val="35"/>
  </w:num>
  <w:num w:numId="42" w16cid:durableId="1619409307">
    <w:abstractNumId w:val="10"/>
  </w:num>
  <w:num w:numId="43" w16cid:durableId="1440372026">
    <w:abstractNumId w:val="32"/>
  </w:num>
  <w:num w:numId="44" w16cid:durableId="1580476806">
    <w:abstractNumId w:val="47"/>
  </w:num>
  <w:num w:numId="45" w16cid:durableId="1501264797">
    <w:abstractNumId w:val="15"/>
  </w:num>
  <w:num w:numId="46" w16cid:durableId="332801627">
    <w:abstractNumId w:val="8"/>
  </w:num>
  <w:num w:numId="47" w16cid:durableId="1933969578">
    <w:abstractNumId w:val="5"/>
  </w:num>
  <w:num w:numId="48" w16cid:durableId="621769810">
    <w:abstractNumId w:val="0"/>
  </w:num>
  <w:num w:numId="49" w16cid:durableId="1621258056">
    <w:abstractNumId w:val="26"/>
  </w:num>
  <w:num w:numId="50" w16cid:durableId="16872131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1E"/>
    <w:rsid w:val="000004B7"/>
    <w:rsid w:val="00000D05"/>
    <w:rsid w:val="00001453"/>
    <w:rsid w:val="0000215F"/>
    <w:rsid w:val="00002A35"/>
    <w:rsid w:val="00002BFA"/>
    <w:rsid w:val="00003CDD"/>
    <w:rsid w:val="00004012"/>
    <w:rsid w:val="0000459C"/>
    <w:rsid w:val="00004AE4"/>
    <w:rsid w:val="00006D59"/>
    <w:rsid w:val="00006F6B"/>
    <w:rsid w:val="00007F7B"/>
    <w:rsid w:val="0001267F"/>
    <w:rsid w:val="0001401C"/>
    <w:rsid w:val="0001427D"/>
    <w:rsid w:val="00014BDE"/>
    <w:rsid w:val="000158B7"/>
    <w:rsid w:val="00016776"/>
    <w:rsid w:val="00016FF6"/>
    <w:rsid w:val="00017165"/>
    <w:rsid w:val="0001757C"/>
    <w:rsid w:val="000178DF"/>
    <w:rsid w:val="000209DA"/>
    <w:rsid w:val="000230AD"/>
    <w:rsid w:val="000243CD"/>
    <w:rsid w:val="00025FBD"/>
    <w:rsid w:val="000267CA"/>
    <w:rsid w:val="0003122C"/>
    <w:rsid w:val="000326F9"/>
    <w:rsid w:val="000331C8"/>
    <w:rsid w:val="00033735"/>
    <w:rsid w:val="00035BAF"/>
    <w:rsid w:val="00035D3E"/>
    <w:rsid w:val="000412B6"/>
    <w:rsid w:val="000417C0"/>
    <w:rsid w:val="00041E95"/>
    <w:rsid w:val="000440B4"/>
    <w:rsid w:val="00044D8C"/>
    <w:rsid w:val="00045935"/>
    <w:rsid w:val="00045A54"/>
    <w:rsid w:val="0004684B"/>
    <w:rsid w:val="0004739B"/>
    <w:rsid w:val="000474A1"/>
    <w:rsid w:val="00047D88"/>
    <w:rsid w:val="00047FA2"/>
    <w:rsid w:val="000516E2"/>
    <w:rsid w:val="00051BD3"/>
    <w:rsid w:val="000528BA"/>
    <w:rsid w:val="00052A46"/>
    <w:rsid w:val="00053936"/>
    <w:rsid w:val="00054328"/>
    <w:rsid w:val="000548D1"/>
    <w:rsid w:val="000556AC"/>
    <w:rsid w:val="00055E31"/>
    <w:rsid w:val="000560B9"/>
    <w:rsid w:val="00057FF7"/>
    <w:rsid w:val="00060D79"/>
    <w:rsid w:val="00061874"/>
    <w:rsid w:val="00063705"/>
    <w:rsid w:val="00064522"/>
    <w:rsid w:val="00065218"/>
    <w:rsid w:val="00066B49"/>
    <w:rsid w:val="000678B1"/>
    <w:rsid w:val="00067FD0"/>
    <w:rsid w:val="00072F46"/>
    <w:rsid w:val="0007305A"/>
    <w:rsid w:val="00073C68"/>
    <w:rsid w:val="00074134"/>
    <w:rsid w:val="00074C81"/>
    <w:rsid w:val="00075F10"/>
    <w:rsid w:val="00080450"/>
    <w:rsid w:val="00080A8E"/>
    <w:rsid w:val="000829FC"/>
    <w:rsid w:val="000836B0"/>
    <w:rsid w:val="00083A5C"/>
    <w:rsid w:val="000869FB"/>
    <w:rsid w:val="00086E07"/>
    <w:rsid w:val="00087690"/>
    <w:rsid w:val="0008793F"/>
    <w:rsid w:val="0009026C"/>
    <w:rsid w:val="00090BAF"/>
    <w:rsid w:val="000915AC"/>
    <w:rsid w:val="00091780"/>
    <w:rsid w:val="0009228F"/>
    <w:rsid w:val="00092C02"/>
    <w:rsid w:val="000932C4"/>
    <w:rsid w:val="0009645A"/>
    <w:rsid w:val="0009705B"/>
    <w:rsid w:val="000A15AF"/>
    <w:rsid w:val="000A1925"/>
    <w:rsid w:val="000A1CA8"/>
    <w:rsid w:val="000A2B0A"/>
    <w:rsid w:val="000A3E47"/>
    <w:rsid w:val="000A3F73"/>
    <w:rsid w:val="000A402C"/>
    <w:rsid w:val="000A624E"/>
    <w:rsid w:val="000A6739"/>
    <w:rsid w:val="000A6CE1"/>
    <w:rsid w:val="000A6E33"/>
    <w:rsid w:val="000B06AA"/>
    <w:rsid w:val="000B06BC"/>
    <w:rsid w:val="000B1080"/>
    <w:rsid w:val="000B1BBC"/>
    <w:rsid w:val="000B432D"/>
    <w:rsid w:val="000B43AF"/>
    <w:rsid w:val="000B7AA3"/>
    <w:rsid w:val="000B7F56"/>
    <w:rsid w:val="000C0049"/>
    <w:rsid w:val="000C0B27"/>
    <w:rsid w:val="000C1B9F"/>
    <w:rsid w:val="000C28C2"/>
    <w:rsid w:val="000C2DCD"/>
    <w:rsid w:val="000C3056"/>
    <w:rsid w:val="000C34B8"/>
    <w:rsid w:val="000C49DD"/>
    <w:rsid w:val="000C5324"/>
    <w:rsid w:val="000C683C"/>
    <w:rsid w:val="000C7FD5"/>
    <w:rsid w:val="000D181B"/>
    <w:rsid w:val="000D204B"/>
    <w:rsid w:val="000D35ED"/>
    <w:rsid w:val="000D3982"/>
    <w:rsid w:val="000D4B8F"/>
    <w:rsid w:val="000D7AFB"/>
    <w:rsid w:val="000E11AA"/>
    <w:rsid w:val="000E1247"/>
    <w:rsid w:val="000E1CD2"/>
    <w:rsid w:val="000E3B3B"/>
    <w:rsid w:val="000E3F4E"/>
    <w:rsid w:val="000E4429"/>
    <w:rsid w:val="000E4451"/>
    <w:rsid w:val="000E5FE2"/>
    <w:rsid w:val="000E714F"/>
    <w:rsid w:val="000E726F"/>
    <w:rsid w:val="000E7BA5"/>
    <w:rsid w:val="000F0299"/>
    <w:rsid w:val="000F0302"/>
    <w:rsid w:val="000F0C0E"/>
    <w:rsid w:val="000F0C52"/>
    <w:rsid w:val="000F0F96"/>
    <w:rsid w:val="000F2678"/>
    <w:rsid w:val="000F37EC"/>
    <w:rsid w:val="000F466F"/>
    <w:rsid w:val="000F46C2"/>
    <w:rsid w:val="000F4D60"/>
    <w:rsid w:val="001008CA"/>
    <w:rsid w:val="001017DC"/>
    <w:rsid w:val="0010240E"/>
    <w:rsid w:val="001034EE"/>
    <w:rsid w:val="00104F86"/>
    <w:rsid w:val="00105B29"/>
    <w:rsid w:val="001061C2"/>
    <w:rsid w:val="00106DE7"/>
    <w:rsid w:val="001077E1"/>
    <w:rsid w:val="00112017"/>
    <w:rsid w:val="00112383"/>
    <w:rsid w:val="00113D60"/>
    <w:rsid w:val="00115988"/>
    <w:rsid w:val="00115B97"/>
    <w:rsid w:val="00117797"/>
    <w:rsid w:val="0012047A"/>
    <w:rsid w:val="001206EC"/>
    <w:rsid w:val="001227C9"/>
    <w:rsid w:val="0012336E"/>
    <w:rsid w:val="0012488F"/>
    <w:rsid w:val="0012505D"/>
    <w:rsid w:val="001250B3"/>
    <w:rsid w:val="001256BE"/>
    <w:rsid w:val="00126C71"/>
    <w:rsid w:val="0013034B"/>
    <w:rsid w:val="00132855"/>
    <w:rsid w:val="00133615"/>
    <w:rsid w:val="00134E1D"/>
    <w:rsid w:val="00135F74"/>
    <w:rsid w:val="00137FB4"/>
    <w:rsid w:val="00140254"/>
    <w:rsid w:val="00140549"/>
    <w:rsid w:val="00141B9B"/>
    <w:rsid w:val="00142BA7"/>
    <w:rsid w:val="00143F4D"/>
    <w:rsid w:val="00145AF7"/>
    <w:rsid w:val="00150722"/>
    <w:rsid w:val="00151403"/>
    <w:rsid w:val="001547A1"/>
    <w:rsid w:val="001550D2"/>
    <w:rsid w:val="00155458"/>
    <w:rsid w:val="001554E3"/>
    <w:rsid w:val="001555A8"/>
    <w:rsid w:val="0015642F"/>
    <w:rsid w:val="00157B78"/>
    <w:rsid w:val="00157FFE"/>
    <w:rsid w:val="00163537"/>
    <w:rsid w:val="001674B5"/>
    <w:rsid w:val="00170C06"/>
    <w:rsid w:val="0017126D"/>
    <w:rsid w:val="001726FF"/>
    <w:rsid w:val="00172EF6"/>
    <w:rsid w:val="00175D15"/>
    <w:rsid w:val="00177147"/>
    <w:rsid w:val="00181965"/>
    <w:rsid w:val="00181F43"/>
    <w:rsid w:val="00184B98"/>
    <w:rsid w:val="00185B02"/>
    <w:rsid w:val="00187519"/>
    <w:rsid w:val="00187BDE"/>
    <w:rsid w:val="00190247"/>
    <w:rsid w:val="0019049D"/>
    <w:rsid w:val="001904E8"/>
    <w:rsid w:val="00191C27"/>
    <w:rsid w:val="00191EB7"/>
    <w:rsid w:val="00193200"/>
    <w:rsid w:val="0019462C"/>
    <w:rsid w:val="001947F7"/>
    <w:rsid w:val="00194CD8"/>
    <w:rsid w:val="00196955"/>
    <w:rsid w:val="00197774"/>
    <w:rsid w:val="001A013B"/>
    <w:rsid w:val="001A1301"/>
    <w:rsid w:val="001A163A"/>
    <w:rsid w:val="001A17F8"/>
    <w:rsid w:val="001A1D70"/>
    <w:rsid w:val="001A1E81"/>
    <w:rsid w:val="001A6539"/>
    <w:rsid w:val="001A6617"/>
    <w:rsid w:val="001A77D9"/>
    <w:rsid w:val="001B0036"/>
    <w:rsid w:val="001B09E8"/>
    <w:rsid w:val="001B0CA3"/>
    <w:rsid w:val="001B0F54"/>
    <w:rsid w:val="001B3CDF"/>
    <w:rsid w:val="001B3E3E"/>
    <w:rsid w:val="001B420C"/>
    <w:rsid w:val="001B4D9C"/>
    <w:rsid w:val="001B71F6"/>
    <w:rsid w:val="001B72BA"/>
    <w:rsid w:val="001B76C6"/>
    <w:rsid w:val="001C44B0"/>
    <w:rsid w:val="001C4F51"/>
    <w:rsid w:val="001C5DBF"/>
    <w:rsid w:val="001D13D9"/>
    <w:rsid w:val="001D2027"/>
    <w:rsid w:val="001D29F8"/>
    <w:rsid w:val="001D391D"/>
    <w:rsid w:val="001D5EFE"/>
    <w:rsid w:val="001D74D8"/>
    <w:rsid w:val="001D7999"/>
    <w:rsid w:val="001E097A"/>
    <w:rsid w:val="001E34A5"/>
    <w:rsid w:val="001E3E17"/>
    <w:rsid w:val="001E7EF3"/>
    <w:rsid w:val="001F0921"/>
    <w:rsid w:val="001F16F0"/>
    <w:rsid w:val="001F1D94"/>
    <w:rsid w:val="001F1EB6"/>
    <w:rsid w:val="001F23EE"/>
    <w:rsid w:val="001F3A61"/>
    <w:rsid w:val="001F4B45"/>
    <w:rsid w:val="001F4CA4"/>
    <w:rsid w:val="001F6B2A"/>
    <w:rsid w:val="001F75A0"/>
    <w:rsid w:val="00200574"/>
    <w:rsid w:val="002018CB"/>
    <w:rsid w:val="002025A4"/>
    <w:rsid w:val="00202B2C"/>
    <w:rsid w:val="00202B53"/>
    <w:rsid w:val="002031F7"/>
    <w:rsid w:val="0020481F"/>
    <w:rsid w:val="00204A1F"/>
    <w:rsid w:val="00204AA1"/>
    <w:rsid w:val="002066DF"/>
    <w:rsid w:val="002071BF"/>
    <w:rsid w:val="0021110F"/>
    <w:rsid w:val="002124C8"/>
    <w:rsid w:val="00212A37"/>
    <w:rsid w:val="00213E67"/>
    <w:rsid w:val="00213E8A"/>
    <w:rsid w:val="00216768"/>
    <w:rsid w:val="00216A55"/>
    <w:rsid w:val="00217913"/>
    <w:rsid w:val="0022007E"/>
    <w:rsid w:val="00220366"/>
    <w:rsid w:val="002205BD"/>
    <w:rsid w:val="0022477B"/>
    <w:rsid w:val="0022646C"/>
    <w:rsid w:val="00226812"/>
    <w:rsid w:val="002275DD"/>
    <w:rsid w:val="00227BD9"/>
    <w:rsid w:val="00230093"/>
    <w:rsid w:val="0023129D"/>
    <w:rsid w:val="00231915"/>
    <w:rsid w:val="002319E0"/>
    <w:rsid w:val="002320E9"/>
    <w:rsid w:val="00232F10"/>
    <w:rsid w:val="00233B52"/>
    <w:rsid w:val="00234463"/>
    <w:rsid w:val="00236006"/>
    <w:rsid w:val="00241459"/>
    <w:rsid w:val="002421E9"/>
    <w:rsid w:val="00245C29"/>
    <w:rsid w:val="002461CF"/>
    <w:rsid w:val="00246BA8"/>
    <w:rsid w:val="00246BD8"/>
    <w:rsid w:val="002504AA"/>
    <w:rsid w:val="002507B3"/>
    <w:rsid w:val="00252A32"/>
    <w:rsid w:val="00253659"/>
    <w:rsid w:val="00254779"/>
    <w:rsid w:val="0025487C"/>
    <w:rsid w:val="00255D1F"/>
    <w:rsid w:val="00256589"/>
    <w:rsid w:val="0025682F"/>
    <w:rsid w:val="00256DF8"/>
    <w:rsid w:val="00257E4D"/>
    <w:rsid w:val="00260346"/>
    <w:rsid w:val="002629E0"/>
    <w:rsid w:val="00262ECB"/>
    <w:rsid w:val="00264BE3"/>
    <w:rsid w:val="002655E8"/>
    <w:rsid w:val="002656DC"/>
    <w:rsid w:val="002664F1"/>
    <w:rsid w:val="00267521"/>
    <w:rsid w:val="002678CB"/>
    <w:rsid w:val="00267DDE"/>
    <w:rsid w:val="0027073F"/>
    <w:rsid w:val="00271B74"/>
    <w:rsid w:val="00272A69"/>
    <w:rsid w:val="002737A1"/>
    <w:rsid w:val="002740D4"/>
    <w:rsid w:val="0027411F"/>
    <w:rsid w:val="002744D6"/>
    <w:rsid w:val="00274762"/>
    <w:rsid w:val="00276967"/>
    <w:rsid w:val="00277D17"/>
    <w:rsid w:val="002818A5"/>
    <w:rsid w:val="0028293F"/>
    <w:rsid w:val="00282B58"/>
    <w:rsid w:val="00283714"/>
    <w:rsid w:val="002855AB"/>
    <w:rsid w:val="00285A1A"/>
    <w:rsid w:val="00285AC3"/>
    <w:rsid w:val="00286710"/>
    <w:rsid w:val="00287508"/>
    <w:rsid w:val="00290381"/>
    <w:rsid w:val="0029201B"/>
    <w:rsid w:val="002928A1"/>
    <w:rsid w:val="00292A0B"/>
    <w:rsid w:val="00294DD5"/>
    <w:rsid w:val="002954F1"/>
    <w:rsid w:val="00295B4B"/>
    <w:rsid w:val="002A06E3"/>
    <w:rsid w:val="002A0C9F"/>
    <w:rsid w:val="002A2784"/>
    <w:rsid w:val="002A2A44"/>
    <w:rsid w:val="002A4027"/>
    <w:rsid w:val="002A402F"/>
    <w:rsid w:val="002A50E7"/>
    <w:rsid w:val="002B076D"/>
    <w:rsid w:val="002B2A85"/>
    <w:rsid w:val="002B594E"/>
    <w:rsid w:val="002B5B94"/>
    <w:rsid w:val="002B6D6B"/>
    <w:rsid w:val="002B791B"/>
    <w:rsid w:val="002C0B7B"/>
    <w:rsid w:val="002C11AA"/>
    <w:rsid w:val="002C2A55"/>
    <w:rsid w:val="002C550D"/>
    <w:rsid w:val="002C5C7F"/>
    <w:rsid w:val="002C6BC3"/>
    <w:rsid w:val="002D0036"/>
    <w:rsid w:val="002D0328"/>
    <w:rsid w:val="002D0D19"/>
    <w:rsid w:val="002D1523"/>
    <w:rsid w:val="002D196C"/>
    <w:rsid w:val="002D19AB"/>
    <w:rsid w:val="002D20CB"/>
    <w:rsid w:val="002D3C1D"/>
    <w:rsid w:val="002D420E"/>
    <w:rsid w:val="002D6284"/>
    <w:rsid w:val="002D7771"/>
    <w:rsid w:val="002D7A8F"/>
    <w:rsid w:val="002D7DB8"/>
    <w:rsid w:val="002E10B1"/>
    <w:rsid w:val="002E29CB"/>
    <w:rsid w:val="002E40B0"/>
    <w:rsid w:val="002E480D"/>
    <w:rsid w:val="002E501F"/>
    <w:rsid w:val="002E54B3"/>
    <w:rsid w:val="002E74A5"/>
    <w:rsid w:val="002F2191"/>
    <w:rsid w:val="002F2D38"/>
    <w:rsid w:val="002F30CB"/>
    <w:rsid w:val="002F3117"/>
    <w:rsid w:val="002F41D8"/>
    <w:rsid w:val="002F5CEB"/>
    <w:rsid w:val="002F6AFE"/>
    <w:rsid w:val="002F7B63"/>
    <w:rsid w:val="003000DB"/>
    <w:rsid w:val="00300EC7"/>
    <w:rsid w:val="00301880"/>
    <w:rsid w:val="00303000"/>
    <w:rsid w:val="00303BD6"/>
    <w:rsid w:val="00306A75"/>
    <w:rsid w:val="00306A9C"/>
    <w:rsid w:val="0031032E"/>
    <w:rsid w:val="00311946"/>
    <w:rsid w:val="0031195A"/>
    <w:rsid w:val="00313645"/>
    <w:rsid w:val="00313D2E"/>
    <w:rsid w:val="0031518C"/>
    <w:rsid w:val="00317D6F"/>
    <w:rsid w:val="003211FB"/>
    <w:rsid w:val="00322916"/>
    <w:rsid w:val="00322DA3"/>
    <w:rsid w:val="0032300B"/>
    <w:rsid w:val="0032345F"/>
    <w:rsid w:val="003237D3"/>
    <w:rsid w:val="003256AD"/>
    <w:rsid w:val="00327FE6"/>
    <w:rsid w:val="00331138"/>
    <w:rsid w:val="00331DE1"/>
    <w:rsid w:val="003320FB"/>
    <w:rsid w:val="0033358E"/>
    <w:rsid w:val="0033436B"/>
    <w:rsid w:val="00337D37"/>
    <w:rsid w:val="00340070"/>
    <w:rsid w:val="00341F5D"/>
    <w:rsid w:val="0034339F"/>
    <w:rsid w:val="00343965"/>
    <w:rsid w:val="00343F97"/>
    <w:rsid w:val="00344545"/>
    <w:rsid w:val="00344CC7"/>
    <w:rsid w:val="00344F8D"/>
    <w:rsid w:val="0034623F"/>
    <w:rsid w:val="0035016F"/>
    <w:rsid w:val="003511A6"/>
    <w:rsid w:val="00351374"/>
    <w:rsid w:val="0035165E"/>
    <w:rsid w:val="003516EF"/>
    <w:rsid w:val="0035183C"/>
    <w:rsid w:val="00351E1D"/>
    <w:rsid w:val="00355D2D"/>
    <w:rsid w:val="003562E8"/>
    <w:rsid w:val="0036334D"/>
    <w:rsid w:val="003647E9"/>
    <w:rsid w:val="00370B27"/>
    <w:rsid w:val="0037265B"/>
    <w:rsid w:val="00375198"/>
    <w:rsid w:val="003758A4"/>
    <w:rsid w:val="00376336"/>
    <w:rsid w:val="003770CF"/>
    <w:rsid w:val="0038026F"/>
    <w:rsid w:val="00380C52"/>
    <w:rsid w:val="0038272C"/>
    <w:rsid w:val="00383786"/>
    <w:rsid w:val="00383F25"/>
    <w:rsid w:val="0038502C"/>
    <w:rsid w:val="003906A8"/>
    <w:rsid w:val="003916D3"/>
    <w:rsid w:val="003921E3"/>
    <w:rsid w:val="00392B05"/>
    <w:rsid w:val="00392D4B"/>
    <w:rsid w:val="00392D5E"/>
    <w:rsid w:val="003930D4"/>
    <w:rsid w:val="00393768"/>
    <w:rsid w:val="0039426D"/>
    <w:rsid w:val="00397839"/>
    <w:rsid w:val="003A018C"/>
    <w:rsid w:val="003A0CC2"/>
    <w:rsid w:val="003A1BA0"/>
    <w:rsid w:val="003A218F"/>
    <w:rsid w:val="003A401C"/>
    <w:rsid w:val="003A62A9"/>
    <w:rsid w:val="003A672E"/>
    <w:rsid w:val="003B0947"/>
    <w:rsid w:val="003B0C9F"/>
    <w:rsid w:val="003B2BF2"/>
    <w:rsid w:val="003B45BC"/>
    <w:rsid w:val="003B66FA"/>
    <w:rsid w:val="003B6EE5"/>
    <w:rsid w:val="003B7056"/>
    <w:rsid w:val="003B7AEC"/>
    <w:rsid w:val="003C1156"/>
    <w:rsid w:val="003C1624"/>
    <w:rsid w:val="003C221C"/>
    <w:rsid w:val="003C226D"/>
    <w:rsid w:val="003C24B0"/>
    <w:rsid w:val="003C2928"/>
    <w:rsid w:val="003C2FAE"/>
    <w:rsid w:val="003D174D"/>
    <w:rsid w:val="003D2803"/>
    <w:rsid w:val="003D2FE5"/>
    <w:rsid w:val="003D3039"/>
    <w:rsid w:val="003D3539"/>
    <w:rsid w:val="003D3CD1"/>
    <w:rsid w:val="003D4C76"/>
    <w:rsid w:val="003D5C1D"/>
    <w:rsid w:val="003D6A2E"/>
    <w:rsid w:val="003D6A69"/>
    <w:rsid w:val="003D7D0E"/>
    <w:rsid w:val="003E0977"/>
    <w:rsid w:val="003E1A13"/>
    <w:rsid w:val="003E22AE"/>
    <w:rsid w:val="003E3994"/>
    <w:rsid w:val="003E4C51"/>
    <w:rsid w:val="003E509A"/>
    <w:rsid w:val="003E5507"/>
    <w:rsid w:val="003E6C4F"/>
    <w:rsid w:val="003E70F5"/>
    <w:rsid w:val="003F00D5"/>
    <w:rsid w:val="003F06D3"/>
    <w:rsid w:val="003F22B2"/>
    <w:rsid w:val="003F3E46"/>
    <w:rsid w:val="003F4E0D"/>
    <w:rsid w:val="003F636C"/>
    <w:rsid w:val="004027BA"/>
    <w:rsid w:val="00402A46"/>
    <w:rsid w:val="00402BBB"/>
    <w:rsid w:val="00405753"/>
    <w:rsid w:val="004058FB"/>
    <w:rsid w:val="0040628F"/>
    <w:rsid w:val="00410B00"/>
    <w:rsid w:val="0041189E"/>
    <w:rsid w:val="00411D12"/>
    <w:rsid w:val="00411F92"/>
    <w:rsid w:val="00413ACF"/>
    <w:rsid w:val="00413C27"/>
    <w:rsid w:val="0041566C"/>
    <w:rsid w:val="00415D7B"/>
    <w:rsid w:val="004168AE"/>
    <w:rsid w:val="00417F5D"/>
    <w:rsid w:val="00421166"/>
    <w:rsid w:val="00421A1C"/>
    <w:rsid w:val="004226DE"/>
    <w:rsid w:val="004228DA"/>
    <w:rsid w:val="004230B5"/>
    <w:rsid w:val="00423547"/>
    <w:rsid w:val="0042586E"/>
    <w:rsid w:val="00427A49"/>
    <w:rsid w:val="00434AB5"/>
    <w:rsid w:val="004353D9"/>
    <w:rsid w:val="0043768A"/>
    <w:rsid w:val="00442F27"/>
    <w:rsid w:val="00443543"/>
    <w:rsid w:val="00443A21"/>
    <w:rsid w:val="004467EE"/>
    <w:rsid w:val="00446E8D"/>
    <w:rsid w:val="00447419"/>
    <w:rsid w:val="0045143E"/>
    <w:rsid w:val="00452206"/>
    <w:rsid w:val="00452454"/>
    <w:rsid w:val="00454607"/>
    <w:rsid w:val="00456FE3"/>
    <w:rsid w:val="00457FF8"/>
    <w:rsid w:val="00462737"/>
    <w:rsid w:val="00463B44"/>
    <w:rsid w:val="00463BE7"/>
    <w:rsid w:val="0046438C"/>
    <w:rsid w:val="0046492F"/>
    <w:rsid w:val="00466844"/>
    <w:rsid w:val="00467148"/>
    <w:rsid w:val="004671B6"/>
    <w:rsid w:val="00467F4B"/>
    <w:rsid w:val="00471448"/>
    <w:rsid w:val="00476B3B"/>
    <w:rsid w:val="00477582"/>
    <w:rsid w:val="00480288"/>
    <w:rsid w:val="00480BB4"/>
    <w:rsid w:val="00480C08"/>
    <w:rsid w:val="0048157F"/>
    <w:rsid w:val="004820D6"/>
    <w:rsid w:val="00482518"/>
    <w:rsid w:val="00483884"/>
    <w:rsid w:val="004844F7"/>
    <w:rsid w:val="00484A0F"/>
    <w:rsid w:val="0048512B"/>
    <w:rsid w:val="0048515F"/>
    <w:rsid w:val="00485ABB"/>
    <w:rsid w:val="00486398"/>
    <w:rsid w:val="004877C9"/>
    <w:rsid w:val="00487938"/>
    <w:rsid w:val="00491505"/>
    <w:rsid w:val="00491F1F"/>
    <w:rsid w:val="00493059"/>
    <w:rsid w:val="00493BE5"/>
    <w:rsid w:val="00494020"/>
    <w:rsid w:val="00494EBD"/>
    <w:rsid w:val="004950B6"/>
    <w:rsid w:val="0049521E"/>
    <w:rsid w:val="0049555D"/>
    <w:rsid w:val="0049579E"/>
    <w:rsid w:val="0049587A"/>
    <w:rsid w:val="00496C9F"/>
    <w:rsid w:val="004A014F"/>
    <w:rsid w:val="004A1766"/>
    <w:rsid w:val="004A2093"/>
    <w:rsid w:val="004A26BF"/>
    <w:rsid w:val="004A2D25"/>
    <w:rsid w:val="004A47D1"/>
    <w:rsid w:val="004A4E41"/>
    <w:rsid w:val="004B1BF1"/>
    <w:rsid w:val="004B1FE5"/>
    <w:rsid w:val="004B6641"/>
    <w:rsid w:val="004B6A04"/>
    <w:rsid w:val="004B6F7A"/>
    <w:rsid w:val="004B7D54"/>
    <w:rsid w:val="004C0313"/>
    <w:rsid w:val="004C0329"/>
    <w:rsid w:val="004C10A7"/>
    <w:rsid w:val="004C1282"/>
    <w:rsid w:val="004C3831"/>
    <w:rsid w:val="004C41A5"/>
    <w:rsid w:val="004C71AF"/>
    <w:rsid w:val="004D2004"/>
    <w:rsid w:val="004D22B6"/>
    <w:rsid w:val="004D535C"/>
    <w:rsid w:val="004D5703"/>
    <w:rsid w:val="004D5956"/>
    <w:rsid w:val="004D7AB6"/>
    <w:rsid w:val="004D7FB6"/>
    <w:rsid w:val="004E3688"/>
    <w:rsid w:val="004E3F07"/>
    <w:rsid w:val="004E4818"/>
    <w:rsid w:val="004E49F9"/>
    <w:rsid w:val="004E4D7B"/>
    <w:rsid w:val="004E4DBA"/>
    <w:rsid w:val="004E6D2D"/>
    <w:rsid w:val="004E7300"/>
    <w:rsid w:val="004F0ED6"/>
    <w:rsid w:val="004F3049"/>
    <w:rsid w:val="004F3559"/>
    <w:rsid w:val="004F3F99"/>
    <w:rsid w:val="004F4D7B"/>
    <w:rsid w:val="004F5E85"/>
    <w:rsid w:val="004F749A"/>
    <w:rsid w:val="004F7B33"/>
    <w:rsid w:val="004F7CBF"/>
    <w:rsid w:val="00500257"/>
    <w:rsid w:val="00501B8F"/>
    <w:rsid w:val="00501FAF"/>
    <w:rsid w:val="005054D5"/>
    <w:rsid w:val="005064C0"/>
    <w:rsid w:val="00513C05"/>
    <w:rsid w:val="00516AD8"/>
    <w:rsid w:val="005219EB"/>
    <w:rsid w:val="00522052"/>
    <w:rsid w:val="00522DB6"/>
    <w:rsid w:val="00524D8A"/>
    <w:rsid w:val="00525139"/>
    <w:rsid w:val="00527B65"/>
    <w:rsid w:val="00533844"/>
    <w:rsid w:val="00533A40"/>
    <w:rsid w:val="005344C2"/>
    <w:rsid w:val="0053480E"/>
    <w:rsid w:val="005355FF"/>
    <w:rsid w:val="00535A18"/>
    <w:rsid w:val="00535F36"/>
    <w:rsid w:val="00536078"/>
    <w:rsid w:val="005412AF"/>
    <w:rsid w:val="00544218"/>
    <w:rsid w:val="00544232"/>
    <w:rsid w:val="005446A0"/>
    <w:rsid w:val="00545846"/>
    <w:rsid w:val="00546FCB"/>
    <w:rsid w:val="005473C8"/>
    <w:rsid w:val="005512D7"/>
    <w:rsid w:val="005518EA"/>
    <w:rsid w:val="00551B87"/>
    <w:rsid w:val="00551DEC"/>
    <w:rsid w:val="005521E6"/>
    <w:rsid w:val="005529D5"/>
    <w:rsid w:val="0055324C"/>
    <w:rsid w:val="00554765"/>
    <w:rsid w:val="00555FBA"/>
    <w:rsid w:val="005560C3"/>
    <w:rsid w:val="005566AE"/>
    <w:rsid w:val="005570E8"/>
    <w:rsid w:val="00560DA2"/>
    <w:rsid w:val="005619D3"/>
    <w:rsid w:val="00561A88"/>
    <w:rsid w:val="005638B5"/>
    <w:rsid w:val="005640DC"/>
    <w:rsid w:val="005642DF"/>
    <w:rsid w:val="005643C0"/>
    <w:rsid w:val="005653C2"/>
    <w:rsid w:val="0056683F"/>
    <w:rsid w:val="00566C45"/>
    <w:rsid w:val="00571508"/>
    <w:rsid w:val="00571550"/>
    <w:rsid w:val="00571557"/>
    <w:rsid w:val="0057279B"/>
    <w:rsid w:val="00572A0B"/>
    <w:rsid w:val="0057384B"/>
    <w:rsid w:val="00574EFD"/>
    <w:rsid w:val="0057752A"/>
    <w:rsid w:val="00577E0E"/>
    <w:rsid w:val="005819B1"/>
    <w:rsid w:val="00582AA0"/>
    <w:rsid w:val="00582C20"/>
    <w:rsid w:val="00582F0F"/>
    <w:rsid w:val="0058323C"/>
    <w:rsid w:val="00583677"/>
    <w:rsid w:val="0058381F"/>
    <w:rsid w:val="00583825"/>
    <w:rsid w:val="00583D98"/>
    <w:rsid w:val="00584E87"/>
    <w:rsid w:val="00585365"/>
    <w:rsid w:val="005875A9"/>
    <w:rsid w:val="00587D47"/>
    <w:rsid w:val="00590201"/>
    <w:rsid w:val="005916FC"/>
    <w:rsid w:val="00592AA0"/>
    <w:rsid w:val="00592C7C"/>
    <w:rsid w:val="00594418"/>
    <w:rsid w:val="00594976"/>
    <w:rsid w:val="00596113"/>
    <w:rsid w:val="00597AE1"/>
    <w:rsid w:val="005A134D"/>
    <w:rsid w:val="005A24F6"/>
    <w:rsid w:val="005A2582"/>
    <w:rsid w:val="005A296A"/>
    <w:rsid w:val="005A3CFC"/>
    <w:rsid w:val="005B0CE6"/>
    <w:rsid w:val="005B14F1"/>
    <w:rsid w:val="005B1C36"/>
    <w:rsid w:val="005B1DFB"/>
    <w:rsid w:val="005B4EE4"/>
    <w:rsid w:val="005B6EC9"/>
    <w:rsid w:val="005C2362"/>
    <w:rsid w:val="005C3DEC"/>
    <w:rsid w:val="005C5077"/>
    <w:rsid w:val="005C6DE0"/>
    <w:rsid w:val="005D028B"/>
    <w:rsid w:val="005D03B0"/>
    <w:rsid w:val="005D042A"/>
    <w:rsid w:val="005D0E28"/>
    <w:rsid w:val="005D22DD"/>
    <w:rsid w:val="005D22F6"/>
    <w:rsid w:val="005D36D8"/>
    <w:rsid w:val="005D45DB"/>
    <w:rsid w:val="005D4C13"/>
    <w:rsid w:val="005D5BD4"/>
    <w:rsid w:val="005D6364"/>
    <w:rsid w:val="005D71CD"/>
    <w:rsid w:val="005D7AA0"/>
    <w:rsid w:val="005D7E70"/>
    <w:rsid w:val="005E182F"/>
    <w:rsid w:val="005E20D2"/>
    <w:rsid w:val="005E2CC9"/>
    <w:rsid w:val="005E3534"/>
    <w:rsid w:val="005E3E52"/>
    <w:rsid w:val="005E3E74"/>
    <w:rsid w:val="005E4D06"/>
    <w:rsid w:val="005F1853"/>
    <w:rsid w:val="005F1FD3"/>
    <w:rsid w:val="005F1FD7"/>
    <w:rsid w:val="005F36B8"/>
    <w:rsid w:val="005F4497"/>
    <w:rsid w:val="005F594A"/>
    <w:rsid w:val="005F5F26"/>
    <w:rsid w:val="005F6373"/>
    <w:rsid w:val="005F6552"/>
    <w:rsid w:val="005F78A7"/>
    <w:rsid w:val="005F7AFC"/>
    <w:rsid w:val="00600821"/>
    <w:rsid w:val="00601A50"/>
    <w:rsid w:val="00602066"/>
    <w:rsid w:val="006021C7"/>
    <w:rsid w:val="00602880"/>
    <w:rsid w:val="006033DC"/>
    <w:rsid w:val="006044F4"/>
    <w:rsid w:val="00605AF0"/>
    <w:rsid w:val="006064F0"/>
    <w:rsid w:val="006107BA"/>
    <w:rsid w:val="006115C0"/>
    <w:rsid w:val="00611B18"/>
    <w:rsid w:val="00611F24"/>
    <w:rsid w:val="00612D3B"/>
    <w:rsid w:val="0061324C"/>
    <w:rsid w:val="00613314"/>
    <w:rsid w:val="00614880"/>
    <w:rsid w:val="00616887"/>
    <w:rsid w:val="00620CB1"/>
    <w:rsid w:val="006210B0"/>
    <w:rsid w:val="006219D4"/>
    <w:rsid w:val="00621FAD"/>
    <w:rsid w:val="006249E2"/>
    <w:rsid w:val="00624CF0"/>
    <w:rsid w:val="00624D8B"/>
    <w:rsid w:val="00624EA6"/>
    <w:rsid w:val="00625CCA"/>
    <w:rsid w:val="006264D2"/>
    <w:rsid w:val="00626D17"/>
    <w:rsid w:val="00627124"/>
    <w:rsid w:val="00630AA2"/>
    <w:rsid w:val="00631A91"/>
    <w:rsid w:val="00632C2E"/>
    <w:rsid w:val="00636176"/>
    <w:rsid w:val="00637177"/>
    <w:rsid w:val="00640FE4"/>
    <w:rsid w:val="00641BCA"/>
    <w:rsid w:val="00641F8D"/>
    <w:rsid w:val="006426CA"/>
    <w:rsid w:val="00643F4F"/>
    <w:rsid w:val="00643FFB"/>
    <w:rsid w:val="00645368"/>
    <w:rsid w:val="006457BE"/>
    <w:rsid w:val="006512C1"/>
    <w:rsid w:val="0065131C"/>
    <w:rsid w:val="006518FF"/>
    <w:rsid w:val="00652C91"/>
    <w:rsid w:val="006530D7"/>
    <w:rsid w:val="00654FB4"/>
    <w:rsid w:val="00655416"/>
    <w:rsid w:val="006560AA"/>
    <w:rsid w:val="00656B30"/>
    <w:rsid w:val="006603A9"/>
    <w:rsid w:val="0066073E"/>
    <w:rsid w:val="00660E9F"/>
    <w:rsid w:val="00660F45"/>
    <w:rsid w:val="00661963"/>
    <w:rsid w:val="0066599E"/>
    <w:rsid w:val="00666211"/>
    <w:rsid w:val="00666C0D"/>
    <w:rsid w:val="00666D38"/>
    <w:rsid w:val="00666EF8"/>
    <w:rsid w:val="0067036D"/>
    <w:rsid w:val="006717AA"/>
    <w:rsid w:val="006718D5"/>
    <w:rsid w:val="00673731"/>
    <w:rsid w:val="00674765"/>
    <w:rsid w:val="006763FC"/>
    <w:rsid w:val="006776E2"/>
    <w:rsid w:val="00677DA1"/>
    <w:rsid w:val="00680750"/>
    <w:rsid w:val="00680902"/>
    <w:rsid w:val="00682350"/>
    <w:rsid w:val="006832B5"/>
    <w:rsid w:val="006838B1"/>
    <w:rsid w:val="006838D7"/>
    <w:rsid w:val="00683F22"/>
    <w:rsid w:val="00685198"/>
    <w:rsid w:val="00687403"/>
    <w:rsid w:val="006879F1"/>
    <w:rsid w:val="00687AF7"/>
    <w:rsid w:val="00687AFE"/>
    <w:rsid w:val="00687DA3"/>
    <w:rsid w:val="0069030E"/>
    <w:rsid w:val="006906FE"/>
    <w:rsid w:val="00690A70"/>
    <w:rsid w:val="00690D6D"/>
    <w:rsid w:val="00690F9F"/>
    <w:rsid w:val="00691E72"/>
    <w:rsid w:val="006955B2"/>
    <w:rsid w:val="00695EE5"/>
    <w:rsid w:val="006963AE"/>
    <w:rsid w:val="00696485"/>
    <w:rsid w:val="0069782E"/>
    <w:rsid w:val="00697B53"/>
    <w:rsid w:val="006A100E"/>
    <w:rsid w:val="006A1764"/>
    <w:rsid w:val="006A1AFD"/>
    <w:rsid w:val="006A26C1"/>
    <w:rsid w:val="006A287B"/>
    <w:rsid w:val="006A2A74"/>
    <w:rsid w:val="006A3E5A"/>
    <w:rsid w:val="006A5B32"/>
    <w:rsid w:val="006A5B8C"/>
    <w:rsid w:val="006A6B12"/>
    <w:rsid w:val="006A73FE"/>
    <w:rsid w:val="006B27F1"/>
    <w:rsid w:val="006B4634"/>
    <w:rsid w:val="006B49A9"/>
    <w:rsid w:val="006B4C3B"/>
    <w:rsid w:val="006B5203"/>
    <w:rsid w:val="006B62EA"/>
    <w:rsid w:val="006B719E"/>
    <w:rsid w:val="006C0D63"/>
    <w:rsid w:val="006C0DB8"/>
    <w:rsid w:val="006C1CA5"/>
    <w:rsid w:val="006C1F31"/>
    <w:rsid w:val="006C4696"/>
    <w:rsid w:val="006C6DB6"/>
    <w:rsid w:val="006C7A03"/>
    <w:rsid w:val="006C7F01"/>
    <w:rsid w:val="006D0786"/>
    <w:rsid w:val="006D09AF"/>
    <w:rsid w:val="006D1C7D"/>
    <w:rsid w:val="006D1D4D"/>
    <w:rsid w:val="006D2700"/>
    <w:rsid w:val="006D2981"/>
    <w:rsid w:val="006D2A3D"/>
    <w:rsid w:val="006D3C15"/>
    <w:rsid w:val="006D51ED"/>
    <w:rsid w:val="006D6E4F"/>
    <w:rsid w:val="006E1C2A"/>
    <w:rsid w:val="006E24BC"/>
    <w:rsid w:val="006E28C7"/>
    <w:rsid w:val="006E2B07"/>
    <w:rsid w:val="006E39BB"/>
    <w:rsid w:val="006E6D98"/>
    <w:rsid w:val="006E7982"/>
    <w:rsid w:val="006F19E3"/>
    <w:rsid w:val="006F2BF5"/>
    <w:rsid w:val="006F2F01"/>
    <w:rsid w:val="006F3BE8"/>
    <w:rsid w:val="006F5877"/>
    <w:rsid w:val="006F59DB"/>
    <w:rsid w:val="006F5D42"/>
    <w:rsid w:val="006F6D1F"/>
    <w:rsid w:val="006F7373"/>
    <w:rsid w:val="0070092E"/>
    <w:rsid w:val="00701E92"/>
    <w:rsid w:val="00702B07"/>
    <w:rsid w:val="00702EEE"/>
    <w:rsid w:val="007037A1"/>
    <w:rsid w:val="00710825"/>
    <w:rsid w:val="007114A3"/>
    <w:rsid w:val="00713C4F"/>
    <w:rsid w:val="00713E6C"/>
    <w:rsid w:val="0071619B"/>
    <w:rsid w:val="00717596"/>
    <w:rsid w:val="007206BB"/>
    <w:rsid w:val="00722CEE"/>
    <w:rsid w:val="0072397D"/>
    <w:rsid w:val="007247A1"/>
    <w:rsid w:val="00725D03"/>
    <w:rsid w:val="00725E3A"/>
    <w:rsid w:val="0073121B"/>
    <w:rsid w:val="00731BB2"/>
    <w:rsid w:val="007326AF"/>
    <w:rsid w:val="0073327B"/>
    <w:rsid w:val="00734119"/>
    <w:rsid w:val="0073424E"/>
    <w:rsid w:val="00734EBE"/>
    <w:rsid w:val="0073501B"/>
    <w:rsid w:val="007350D6"/>
    <w:rsid w:val="00737FDD"/>
    <w:rsid w:val="007402F6"/>
    <w:rsid w:val="00741B26"/>
    <w:rsid w:val="00742E6A"/>
    <w:rsid w:val="00744423"/>
    <w:rsid w:val="00744B40"/>
    <w:rsid w:val="007450DE"/>
    <w:rsid w:val="0074626D"/>
    <w:rsid w:val="007513B7"/>
    <w:rsid w:val="007513E7"/>
    <w:rsid w:val="00752917"/>
    <w:rsid w:val="00752ED8"/>
    <w:rsid w:val="00753626"/>
    <w:rsid w:val="00753BA1"/>
    <w:rsid w:val="00754786"/>
    <w:rsid w:val="0075631C"/>
    <w:rsid w:val="00757261"/>
    <w:rsid w:val="007573E3"/>
    <w:rsid w:val="00760133"/>
    <w:rsid w:val="007608DC"/>
    <w:rsid w:val="00760D73"/>
    <w:rsid w:val="007617A1"/>
    <w:rsid w:val="007655BA"/>
    <w:rsid w:val="0076613D"/>
    <w:rsid w:val="00766B0A"/>
    <w:rsid w:val="00766E8E"/>
    <w:rsid w:val="00767F6B"/>
    <w:rsid w:val="0077059F"/>
    <w:rsid w:val="00771132"/>
    <w:rsid w:val="00772786"/>
    <w:rsid w:val="00772832"/>
    <w:rsid w:val="00772973"/>
    <w:rsid w:val="00772D96"/>
    <w:rsid w:val="00775307"/>
    <w:rsid w:val="007766AF"/>
    <w:rsid w:val="00782415"/>
    <w:rsid w:val="007825B1"/>
    <w:rsid w:val="00783583"/>
    <w:rsid w:val="007855A7"/>
    <w:rsid w:val="00786224"/>
    <w:rsid w:val="0078680B"/>
    <w:rsid w:val="00787EF8"/>
    <w:rsid w:val="0079075C"/>
    <w:rsid w:val="00790B8F"/>
    <w:rsid w:val="00791DFC"/>
    <w:rsid w:val="00791E85"/>
    <w:rsid w:val="0079219D"/>
    <w:rsid w:val="00793FFB"/>
    <w:rsid w:val="00795434"/>
    <w:rsid w:val="00797E39"/>
    <w:rsid w:val="007A04BB"/>
    <w:rsid w:val="007A073C"/>
    <w:rsid w:val="007A11A2"/>
    <w:rsid w:val="007A1704"/>
    <w:rsid w:val="007A1800"/>
    <w:rsid w:val="007A3A3E"/>
    <w:rsid w:val="007A3BE4"/>
    <w:rsid w:val="007A5CB2"/>
    <w:rsid w:val="007A7672"/>
    <w:rsid w:val="007A7C3F"/>
    <w:rsid w:val="007B0DBF"/>
    <w:rsid w:val="007B2652"/>
    <w:rsid w:val="007B267A"/>
    <w:rsid w:val="007B2964"/>
    <w:rsid w:val="007B2A4F"/>
    <w:rsid w:val="007B2F84"/>
    <w:rsid w:val="007B33CC"/>
    <w:rsid w:val="007B3403"/>
    <w:rsid w:val="007B4025"/>
    <w:rsid w:val="007B4B61"/>
    <w:rsid w:val="007B5C02"/>
    <w:rsid w:val="007B6AFF"/>
    <w:rsid w:val="007B6E34"/>
    <w:rsid w:val="007B6F00"/>
    <w:rsid w:val="007B7216"/>
    <w:rsid w:val="007B7F37"/>
    <w:rsid w:val="007C0E3C"/>
    <w:rsid w:val="007C3C91"/>
    <w:rsid w:val="007C4C0E"/>
    <w:rsid w:val="007C5357"/>
    <w:rsid w:val="007C5AA2"/>
    <w:rsid w:val="007C6760"/>
    <w:rsid w:val="007D214D"/>
    <w:rsid w:val="007D2F96"/>
    <w:rsid w:val="007D382B"/>
    <w:rsid w:val="007D57B4"/>
    <w:rsid w:val="007D748C"/>
    <w:rsid w:val="007D7AD5"/>
    <w:rsid w:val="007E05E2"/>
    <w:rsid w:val="007E1592"/>
    <w:rsid w:val="007E34F7"/>
    <w:rsid w:val="007E3587"/>
    <w:rsid w:val="007E3C23"/>
    <w:rsid w:val="007E4EDA"/>
    <w:rsid w:val="007E5B54"/>
    <w:rsid w:val="007E65D3"/>
    <w:rsid w:val="007E7689"/>
    <w:rsid w:val="007F3F92"/>
    <w:rsid w:val="007F5187"/>
    <w:rsid w:val="007F62E4"/>
    <w:rsid w:val="007F76F1"/>
    <w:rsid w:val="0080152E"/>
    <w:rsid w:val="008035A4"/>
    <w:rsid w:val="008039C0"/>
    <w:rsid w:val="008058AC"/>
    <w:rsid w:val="0080591B"/>
    <w:rsid w:val="00807938"/>
    <w:rsid w:val="00807E8B"/>
    <w:rsid w:val="0081006C"/>
    <w:rsid w:val="00810940"/>
    <w:rsid w:val="00810B02"/>
    <w:rsid w:val="0081113D"/>
    <w:rsid w:val="00812096"/>
    <w:rsid w:val="00812A91"/>
    <w:rsid w:val="008138B6"/>
    <w:rsid w:val="00813BF9"/>
    <w:rsid w:val="008164BA"/>
    <w:rsid w:val="00817B0B"/>
    <w:rsid w:val="008210CC"/>
    <w:rsid w:val="00821E40"/>
    <w:rsid w:val="00824331"/>
    <w:rsid w:val="00824ECD"/>
    <w:rsid w:val="00825382"/>
    <w:rsid w:val="00825DF9"/>
    <w:rsid w:val="0082766C"/>
    <w:rsid w:val="00830561"/>
    <w:rsid w:val="00831132"/>
    <w:rsid w:val="00831F5C"/>
    <w:rsid w:val="0083374E"/>
    <w:rsid w:val="008340B5"/>
    <w:rsid w:val="00834B38"/>
    <w:rsid w:val="00841FB2"/>
    <w:rsid w:val="00844B48"/>
    <w:rsid w:val="0084602F"/>
    <w:rsid w:val="008460D5"/>
    <w:rsid w:val="008474FC"/>
    <w:rsid w:val="00847556"/>
    <w:rsid w:val="00847BC5"/>
    <w:rsid w:val="008504A4"/>
    <w:rsid w:val="008507B2"/>
    <w:rsid w:val="00850A25"/>
    <w:rsid w:val="00850DC4"/>
    <w:rsid w:val="00851B46"/>
    <w:rsid w:val="0085440F"/>
    <w:rsid w:val="00854FF3"/>
    <w:rsid w:val="0085777F"/>
    <w:rsid w:val="00861594"/>
    <w:rsid w:val="00862D8F"/>
    <w:rsid w:val="00864372"/>
    <w:rsid w:val="008644B2"/>
    <w:rsid w:val="0086660A"/>
    <w:rsid w:val="00867B1A"/>
    <w:rsid w:val="00871142"/>
    <w:rsid w:val="0087142C"/>
    <w:rsid w:val="00871950"/>
    <w:rsid w:val="00872608"/>
    <w:rsid w:val="0087360C"/>
    <w:rsid w:val="008744CB"/>
    <w:rsid w:val="00875683"/>
    <w:rsid w:val="00875AE5"/>
    <w:rsid w:val="00875B8C"/>
    <w:rsid w:val="00875CD7"/>
    <w:rsid w:val="0087651A"/>
    <w:rsid w:val="00876C46"/>
    <w:rsid w:val="00880033"/>
    <w:rsid w:val="00881AB9"/>
    <w:rsid w:val="0088302B"/>
    <w:rsid w:val="00883200"/>
    <w:rsid w:val="008845F8"/>
    <w:rsid w:val="0088480B"/>
    <w:rsid w:val="00887C8B"/>
    <w:rsid w:val="008931B0"/>
    <w:rsid w:val="00895406"/>
    <w:rsid w:val="00896FA4"/>
    <w:rsid w:val="008977BB"/>
    <w:rsid w:val="00897997"/>
    <w:rsid w:val="008A03CC"/>
    <w:rsid w:val="008A1648"/>
    <w:rsid w:val="008A1912"/>
    <w:rsid w:val="008A24EF"/>
    <w:rsid w:val="008A289B"/>
    <w:rsid w:val="008A28CF"/>
    <w:rsid w:val="008A41B1"/>
    <w:rsid w:val="008A4498"/>
    <w:rsid w:val="008B01F1"/>
    <w:rsid w:val="008B1D97"/>
    <w:rsid w:val="008B31C9"/>
    <w:rsid w:val="008B3D55"/>
    <w:rsid w:val="008B435D"/>
    <w:rsid w:val="008B667A"/>
    <w:rsid w:val="008B705D"/>
    <w:rsid w:val="008B74AE"/>
    <w:rsid w:val="008B7C20"/>
    <w:rsid w:val="008C0C6B"/>
    <w:rsid w:val="008C4329"/>
    <w:rsid w:val="008C4F07"/>
    <w:rsid w:val="008C647D"/>
    <w:rsid w:val="008C685F"/>
    <w:rsid w:val="008C6F1F"/>
    <w:rsid w:val="008C71C3"/>
    <w:rsid w:val="008C7749"/>
    <w:rsid w:val="008C7817"/>
    <w:rsid w:val="008D0DB6"/>
    <w:rsid w:val="008D14E4"/>
    <w:rsid w:val="008D29E4"/>
    <w:rsid w:val="008D3187"/>
    <w:rsid w:val="008D3730"/>
    <w:rsid w:val="008D378B"/>
    <w:rsid w:val="008D4180"/>
    <w:rsid w:val="008D439B"/>
    <w:rsid w:val="008D4986"/>
    <w:rsid w:val="008D58FB"/>
    <w:rsid w:val="008D64AD"/>
    <w:rsid w:val="008D7620"/>
    <w:rsid w:val="008D7F1E"/>
    <w:rsid w:val="008E3004"/>
    <w:rsid w:val="008E31DA"/>
    <w:rsid w:val="008E3352"/>
    <w:rsid w:val="008E4760"/>
    <w:rsid w:val="008E52AA"/>
    <w:rsid w:val="008E54A9"/>
    <w:rsid w:val="008E6679"/>
    <w:rsid w:val="008E685F"/>
    <w:rsid w:val="008E6F24"/>
    <w:rsid w:val="008F231E"/>
    <w:rsid w:val="008F3C9C"/>
    <w:rsid w:val="008F4530"/>
    <w:rsid w:val="008F4BA8"/>
    <w:rsid w:val="008F7FDE"/>
    <w:rsid w:val="00901AFA"/>
    <w:rsid w:val="009023BC"/>
    <w:rsid w:val="009028B8"/>
    <w:rsid w:val="009036FD"/>
    <w:rsid w:val="00907176"/>
    <w:rsid w:val="009100B8"/>
    <w:rsid w:val="00910377"/>
    <w:rsid w:val="0091091F"/>
    <w:rsid w:val="00910FF6"/>
    <w:rsid w:val="009133DF"/>
    <w:rsid w:val="00914967"/>
    <w:rsid w:val="009153FE"/>
    <w:rsid w:val="00916FDF"/>
    <w:rsid w:val="009176BF"/>
    <w:rsid w:val="00917732"/>
    <w:rsid w:val="00917CD0"/>
    <w:rsid w:val="00920122"/>
    <w:rsid w:val="00920538"/>
    <w:rsid w:val="00922F5F"/>
    <w:rsid w:val="00923138"/>
    <w:rsid w:val="00923673"/>
    <w:rsid w:val="00924992"/>
    <w:rsid w:val="00924ED7"/>
    <w:rsid w:val="009256A8"/>
    <w:rsid w:val="009256E9"/>
    <w:rsid w:val="00927F8B"/>
    <w:rsid w:val="0093110A"/>
    <w:rsid w:val="0093244B"/>
    <w:rsid w:val="00934D8D"/>
    <w:rsid w:val="009355C5"/>
    <w:rsid w:val="009359AB"/>
    <w:rsid w:val="00935C8A"/>
    <w:rsid w:val="00935F8B"/>
    <w:rsid w:val="00936134"/>
    <w:rsid w:val="00936765"/>
    <w:rsid w:val="0094058C"/>
    <w:rsid w:val="0094157C"/>
    <w:rsid w:val="00943979"/>
    <w:rsid w:val="00943DDE"/>
    <w:rsid w:val="00945361"/>
    <w:rsid w:val="0094719A"/>
    <w:rsid w:val="009477A3"/>
    <w:rsid w:val="009545CB"/>
    <w:rsid w:val="00955258"/>
    <w:rsid w:val="00955DF5"/>
    <w:rsid w:val="00957B0D"/>
    <w:rsid w:val="009608ED"/>
    <w:rsid w:val="00960DE4"/>
    <w:rsid w:val="00961446"/>
    <w:rsid w:val="00961AAF"/>
    <w:rsid w:val="00961D3C"/>
    <w:rsid w:val="00961FD4"/>
    <w:rsid w:val="0096242D"/>
    <w:rsid w:val="009628D2"/>
    <w:rsid w:val="00963CA7"/>
    <w:rsid w:val="00964002"/>
    <w:rsid w:val="00964616"/>
    <w:rsid w:val="00964666"/>
    <w:rsid w:val="00965147"/>
    <w:rsid w:val="009665F7"/>
    <w:rsid w:val="00966704"/>
    <w:rsid w:val="00970AD6"/>
    <w:rsid w:val="00975217"/>
    <w:rsid w:val="00975564"/>
    <w:rsid w:val="00977904"/>
    <w:rsid w:val="00980FF8"/>
    <w:rsid w:val="009814EA"/>
    <w:rsid w:val="0098156A"/>
    <w:rsid w:val="0098178E"/>
    <w:rsid w:val="00981F8F"/>
    <w:rsid w:val="0098223B"/>
    <w:rsid w:val="009829BC"/>
    <w:rsid w:val="00982B5C"/>
    <w:rsid w:val="00983A9D"/>
    <w:rsid w:val="00984629"/>
    <w:rsid w:val="00985F51"/>
    <w:rsid w:val="009862DE"/>
    <w:rsid w:val="009873FE"/>
    <w:rsid w:val="00987BA5"/>
    <w:rsid w:val="00992878"/>
    <w:rsid w:val="00992A0F"/>
    <w:rsid w:val="009949FA"/>
    <w:rsid w:val="00995944"/>
    <w:rsid w:val="00996537"/>
    <w:rsid w:val="009A0471"/>
    <w:rsid w:val="009A061E"/>
    <w:rsid w:val="009A14C2"/>
    <w:rsid w:val="009A20A9"/>
    <w:rsid w:val="009A25AA"/>
    <w:rsid w:val="009A3A9B"/>
    <w:rsid w:val="009A5516"/>
    <w:rsid w:val="009B17C2"/>
    <w:rsid w:val="009B25E8"/>
    <w:rsid w:val="009B3C09"/>
    <w:rsid w:val="009B4D0F"/>
    <w:rsid w:val="009B5005"/>
    <w:rsid w:val="009B5D7C"/>
    <w:rsid w:val="009B6942"/>
    <w:rsid w:val="009B7926"/>
    <w:rsid w:val="009C1913"/>
    <w:rsid w:val="009C225E"/>
    <w:rsid w:val="009C2B41"/>
    <w:rsid w:val="009C2D3B"/>
    <w:rsid w:val="009C6CAC"/>
    <w:rsid w:val="009D111B"/>
    <w:rsid w:val="009D16FB"/>
    <w:rsid w:val="009D2AA3"/>
    <w:rsid w:val="009D4942"/>
    <w:rsid w:val="009E18EC"/>
    <w:rsid w:val="009E27BB"/>
    <w:rsid w:val="009E2EAA"/>
    <w:rsid w:val="009E50B9"/>
    <w:rsid w:val="009E57D6"/>
    <w:rsid w:val="009E6E2B"/>
    <w:rsid w:val="009E7379"/>
    <w:rsid w:val="009F0CB1"/>
    <w:rsid w:val="009F2249"/>
    <w:rsid w:val="009F32BD"/>
    <w:rsid w:val="009F3B78"/>
    <w:rsid w:val="009F5267"/>
    <w:rsid w:val="009F6B1C"/>
    <w:rsid w:val="009F7B72"/>
    <w:rsid w:val="00A0066B"/>
    <w:rsid w:val="00A012D0"/>
    <w:rsid w:val="00A017B9"/>
    <w:rsid w:val="00A017E6"/>
    <w:rsid w:val="00A0323E"/>
    <w:rsid w:val="00A03475"/>
    <w:rsid w:val="00A0360D"/>
    <w:rsid w:val="00A037B1"/>
    <w:rsid w:val="00A0544F"/>
    <w:rsid w:val="00A05504"/>
    <w:rsid w:val="00A058E3"/>
    <w:rsid w:val="00A06599"/>
    <w:rsid w:val="00A06F96"/>
    <w:rsid w:val="00A11684"/>
    <w:rsid w:val="00A12877"/>
    <w:rsid w:val="00A131D4"/>
    <w:rsid w:val="00A132A2"/>
    <w:rsid w:val="00A132EC"/>
    <w:rsid w:val="00A142DA"/>
    <w:rsid w:val="00A14A75"/>
    <w:rsid w:val="00A16D99"/>
    <w:rsid w:val="00A1735A"/>
    <w:rsid w:val="00A2104E"/>
    <w:rsid w:val="00A2186F"/>
    <w:rsid w:val="00A21B22"/>
    <w:rsid w:val="00A2381C"/>
    <w:rsid w:val="00A23E79"/>
    <w:rsid w:val="00A242FF"/>
    <w:rsid w:val="00A2588C"/>
    <w:rsid w:val="00A27EAC"/>
    <w:rsid w:val="00A300FF"/>
    <w:rsid w:val="00A3011F"/>
    <w:rsid w:val="00A3100E"/>
    <w:rsid w:val="00A3527F"/>
    <w:rsid w:val="00A3592C"/>
    <w:rsid w:val="00A359BA"/>
    <w:rsid w:val="00A3697F"/>
    <w:rsid w:val="00A36B4B"/>
    <w:rsid w:val="00A3702C"/>
    <w:rsid w:val="00A40213"/>
    <w:rsid w:val="00A4105A"/>
    <w:rsid w:val="00A41393"/>
    <w:rsid w:val="00A414D4"/>
    <w:rsid w:val="00A419F7"/>
    <w:rsid w:val="00A4401E"/>
    <w:rsid w:val="00A44DC2"/>
    <w:rsid w:val="00A44E2C"/>
    <w:rsid w:val="00A45116"/>
    <w:rsid w:val="00A455FA"/>
    <w:rsid w:val="00A47BCB"/>
    <w:rsid w:val="00A501A4"/>
    <w:rsid w:val="00A511F3"/>
    <w:rsid w:val="00A5319F"/>
    <w:rsid w:val="00A534AD"/>
    <w:rsid w:val="00A53C82"/>
    <w:rsid w:val="00A54D2C"/>
    <w:rsid w:val="00A557EF"/>
    <w:rsid w:val="00A55FDF"/>
    <w:rsid w:val="00A56440"/>
    <w:rsid w:val="00A56965"/>
    <w:rsid w:val="00A56AB1"/>
    <w:rsid w:val="00A575C7"/>
    <w:rsid w:val="00A57669"/>
    <w:rsid w:val="00A57D8B"/>
    <w:rsid w:val="00A60382"/>
    <w:rsid w:val="00A606D7"/>
    <w:rsid w:val="00A62774"/>
    <w:rsid w:val="00A64FB2"/>
    <w:rsid w:val="00A655E8"/>
    <w:rsid w:val="00A65BBC"/>
    <w:rsid w:val="00A65F37"/>
    <w:rsid w:val="00A66C47"/>
    <w:rsid w:val="00A67279"/>
    <w:rsid w:val="00A700F0"/>
    <w:rsid w:val="00A708B3"/>
    <w:rsid w:val="00A709CF"/>
    <w:rsid w:val="00A70F96"/>
    <w:rsid w:val="00A7281C"/>
    <w:rsid w:val="00A7282B"/>
    <w:rsid w:val="00A7309F"/>
    <w:rsid w:val="00A75A8D"/>
    <w:rsid w:val="00A770B2"/>
    <w:rsid w:val="00A770F9"/>
    <w:rsid w:val="00A80B28"/>
    <w:rsid w:val="00A81627"/>
    <w:rsid w:val="00A81F6D"/>
    <w:rsid w:val="00A82DC4"/>
    <w:rsid w:val="00A835A9"/>
    <w:rsid w:val="00A844CD"/>
    <w:rsid w:val="00A86824"/>
    <w:rsid w:val="00A86950"/>
    <w:rsid w:val="00A86A31"/>
    <w:rsid w:val="00A87C47"/>
    <w:rsid w:val="00A94360"/>
    <w:rsid w:val="00A975FF"/>
    <w:rsid w:val="00A97BB3"/>
    <w:rsid w:val="00AA2648"/>
    <w:rsid w:val="00AA354C"/>
    <w:rsid w:val="00AA3D0F"/>
    <w:rsid w:val="00AA4B72"/>
    <w:rsid w:val="00AA535C"/>
    <w:rsid w:val="00AA5CEA"/>
    <w:rsid w:val="00AA6280"/>
    <w:rsid w:val="00AA7B1E"/>
    <w:rsid w:val="00AB0661"/>
    <w:rsid w:val="00AB3E61"/>
    <w:rsid w:val="00AB3FA1"/>
    <w:rsid w:val="00AB6407"/>
    <w:rsid w:val="00AB68B3"/>
    <w:rsid w:val="00AB7189"/>
    <w:rsid w:val="00AC1B0B"/>
    <w:rsid w:val="00AC2AB4"/>
    <w:rsid w:val="00AC5A65"/>
    <w:rsid w:val="00AC5C9A"/>
    <w:rsid w:val="00AC6495"/>
    <w:rsid w:val="00AC7E28"/>
    <w:rsid w:val="00AD05CF"/>
    <w:rsid w:val="00AD1157"/>
    <w:rsid w:val="00AD22F1"/>
    <w:rsid w:val="00AD3318"/>
    <w:rsid w:val="00AD5576"/>
    <w:rsid w:val="00AD5585"/>
    <w:rsid w:val="00AD6FCA"/>
    <w:rsid w:val="00AD7238"/>
    <w:rsid w:val="00AE033F"/>
    <w:rsid w:val="00AE0FDF"/>
    <w:rsid w:val="00AE151E"/>
    <w:rsid w:val="00AE20C5"/>
    <w:rsid w:val="00AE2598"/>
    <w:rsid w:val="00AE281E"/>
    <w:rsid w:val="00AE2907"/>
    <w:rsid w:val="00AE38B6"/>
    <w:rsid w:val="00AE7EBB"/>
    <w:rsid w:val="00AF0C15"/>
    <w:rsid w:val="00AF19BB"/>
    <w:rsid w:val="00AF2032"/>
    <w:rsid w:val="00AF3341"/>
    <w:rsid w:val="00AF3B9B"/>
    <w:rsid w:val="00AF69F8"/>
    <w:rsid w:val="00AF71F2"/>
    <w:rsid w:val="00B00CEF"/>
    <w:rsid w:val="00B04854"/>
    <w:rsid w:val="00B05C2C"/>
    <w:rsid w:val="00B05E0D"/>
    <w:rsid w:val="00B0654C"/>
    <w:rsid w:val="00B068BE"/>
    <w:rsid w:val="00B06CB1"/>
    <w:rsid w:val="00B15BEB"/>
    <w:rsid w:val="00B16B89"/>
    <w:rsid w:val="00B16D4C"/>
    <w:rsid w:val="00B20989"/>
    <w:rsid w:val="00B2117A"/>
    <w:rsid w:val="00B213EE"/>
    <w:rsid w:val="00B219A4"/>
    <w:rsid w:val="00B22038"/>
    <w:rsid w:val="00B23773"/>
    <w:rsid w:val="00B23F01"/>
    <w:rsid w:val="00B24BF1"/>
    <w:rsid w:val="00B25265"/>
    <w:rsid w:val="00B258D3"/>
    <w:rsid w:val="00B31259"/>
    <w:rsid w:val="00B31E4C"/>
    <w:rsid w:val="00B3278F"/>
    <w:rsid w:val="00B330E3"/>
    <w:rsid w:val="00B33B67"/>
    <w:rsid w:val="00B33EB6"/>
    <w:rsid w:val="00B34689"/>
    <w:rsid w:val="00B34728"/>
    <w:rsid w:val="00B36B13"/>
    <w:rsid w:val="00B37367"/>
    <w:rsid w:val="00B40E55"/>
    <w:rsid w:val="00B42645"/>
    <w:rsid w:val="00B4267F"/>
    <w:rsid w:val="00B4782D"/>
    <w:rsid w:val="00B516D5"/>
    <w:rsid w:val="00B527D8"/>
    <w:rsid w:val="00B5455F"/>
    <w:rsid w:val="00B546C9"/>
    <w:rsid w:val="00B54F6D"/>
    <w:rsid w:val="00B55572"/>
    <w:rsid w:val="00B55C50"/>
    <w:rsid w:val="00B574D0"/>
    <w:rsid w:val="00B574DD"/>
    <w:rsid w:val="00B61B72"/>
    <w:rsid w:val="00B62F76"/>
    <w:rsid w:val="00B64262"/>
    <w:rsid w:val="00B67C25"/>
    <w:rsid w:val="00B70F9F"/>
    <w:rsid w:val="00B72097"/>
    <w:rsid w:val="00B7443D"/>
    <w:rsid w:val="00B751BD"/>
    <w:rsid w:val="00B77237"/>
    <w:rsid w:val="00B7782A"/>
    <w:rsid w:val="00B77D61"/>
    <w:rsid w:val="00B80396"/>
    <w:rsid w:val="00B80456"/>
    <w:rsid w:val="00B80E3D"/>
    <w:rsid w:val="00B81B75"/>
    <w:rsid w:val="00B81F83"/>
    <w:rsid w:val="00B8374C"/>
    <w:rsid w:val="00B83EEE"/>
    <w:rsid w:val="00B84396"/>
    <w:rsid w:val="00B84476"/>
    <w:rsid w:val="00B84787"/>
    <w:rsid w:val="00B84DF9"/>
    <w:rsid w:val="00B87DC3"/>
    <w:rsid w:val="00B904A8"/>
    <w:rsid w:val="00B90615"/>
    <w:rsid w:val="00B91F07"/>
    <w:rsid w:val="00B9518C"/>
    <w:rsid w:val="00B97071"/>
    <w:rsid w:val="00B97DEF"/>
    <w:rsid w:val="00BA2BD8"/>
    <w:rsid w:val="00BA53E9"/>
    <w:rsid w:val="00BA7EFE"/>
    <w:rsid w:val="00BB074F"/>
    <w:rsid w:val="00BB0F98"/>
    <w:rsid w:val="00BB4B28"/>
    <w:rsid w:val="00BB4B76"/>
    <w:rsid w:val="00BB4CC3"/>
    <w:rsid w:val="00BB4F67"/>
    <w:rsid w:val="00BB4FC1"/>
    <w:rsid w:val="00BB5DCA"/>
    <w:rsid w:val="00BB619B"/>
    <w:rsid w:val="00BC12C6"/>
    <w:rsid w:val="00BC182E"/>
    <w:rsid w:val="00BC297C"/>
    <w:rsid w:val="00BC3552"/>
    <w:rsid w:val="00BC3DF2"/>
    <w:rsid w:val="00BC4025"/>
    <w:rsid w:val="00BC6CA8"/>
    <w:rsid w:val="00BD070C"/>
    <w:rsid w:val="00BD0A89"/>
    <w:rsid w:val="00BD0DCA"/>
    <w:rsid w:val="00BD10E7"/>
    <w:rsid w:val="00BD1489"/>
    <w:rsid w:val="00BD178E"/>
    <w:rsid w:val="00BD1791"/>
    <w:rsid w:val="00BD1CBA"/>
    <w:rsid w:val="00BD5752"/>
    <w:rsid w:val="00BD5DAA"/>
    <w:rsid w:val="00BD71AB"/>
    <w:rsid w:val="00BE0F01"/>
    <w:rsid w:val="00BE327A"/>
    <w:rsid w:val="00BE4F87"/>
    <w:rsid w:val="00BE5F9D"/>
    <w:rsid w:val="00BE7912"/>
    <w:rsid w:val="00BF099C"/>
    <w:rsid w:val="00BF1C4F"/>
    <w:rsid w:val="00BF225E"/>
    <w:rsid w:val="00BF30A7"/>
    <w:rsid w:val="00BF320D"/>
    <w:rsid w:val="00BF3211"/>
    <w:rsid w:val="00BF3D30"/>
    <w:rsid w:val="00BF4F7B"/>
    <w:rsid w:val="00BF5E3D"/>
    <w:rsid w:val="00BF66E8"/>
    <w:rsid w:val="00C013CA"/>
    <w:rsid w:val="00C020A7"/>
    <w:rsid w:val="00C03056"/>
    <w:rsid w:val="00C0465E"/>
    <w:rsid w:val="00C06CAD"/>
    <w:rsid w:val="00C11C3F"/>
    <w:rsid w:val="00C15382"/>
    <w:rsid w:val="00C1584C"/>
    <w:rsid w:val="00C15A23"/>
    <w:rsid w:val="00C1607E"/>
    <w:rsid w:val="00C17CC0"/>
    <w:rsid w:val="00C17D61"/>
    <w:rsid w:val="00C21A5E"/>
    <w:rsid w:val="00C25543"/>
    <w:rsid w:val="00C2604D"/>
    <w:rsid w:val="00C271FC"/>
    <w:rsid w:val="00C30A46"/>
    <w:rsid w:val="00C3129D"/>
    <w:rsid w:val="00C313FE"/>
    <w:rsid w:val="00C3247F"/>
    <w:rsid w:val="00C345E2"/>
    <w:rsid w:val="00C34982"/>
    <w:rsid w:val="00C356E7"/>
    <w:rsid w:val="00C35B1B"/>
    <w:rsid w:val="00C36B2B"/>
    <w:rsid w:val="00C36E7C"/>
    <w:rsid w:val="00C37094"/>
    <w:rsid w:val="00C40134"/>
    <w:rsid w:val="00C42CD5"/>
    <w:rsid w:val="00C4340E"/>
    <w:rsid w:val="00C43442"/>
    <w:rsid w:val="00C44EB1"/>
    <w:rsid w:val="00C467F3"/>
    <w:rsid w:val="00C470FC"/>
    <w:rsid w:val="00C47239"/>
    <w:rsid w:val="00C47EB6"/>
    <w:rsid w:val="00C511C0"/>
    <w:rsid w:val="00C5154F"/>
    <w:rsid w:val="00C535AB"/>
    <w:rsid w:val="00C539B5"/>
    <w:rsid w:val="00C54381"/>
    <w:rsid w:val="00C564B6"/>
    <w:rsid w:val="00C5691A"/>
    <w:rsid w:val="00C57547"/>
    <w:rsid w:val="00C576B0"/>
    <w:rsid w:val="00C57AEE"/>
    <w:rsid w:val="00C61A6E"/>
    <w:rsid w:val="00C61CAE"/>
    <w:rsid w:val="00C61DF3"/>
    <w:rsid w:val="00C621C4"/>
    <w:rsid w:val="00C627B4"/>
    <w:rsid w:val="00C65421"/>
    <w:rsid w:val="00C6578B"/>
    <w:rsid w:val="00C7213C"/>
    <w:rsid w:val="00C72988"/>
    <w:rsid w:val="00C73517"/>
    <w:rsid w:val="00C73FCC"/>
    <w:rsid w:val="00C7425D"/>
    <w:rsid w:val="00C76440"/>
    <w:rsid w:val="00C77D1E"/>
    <w:rsid w:val="00C77DDD"/>
    <w:rsid w:val="00C801A3"/>
    <w:rsid w:val="00C82095"/>
    <w:rsid w:val="00C829DD"/>
    <w:rsid w:val="00C84840"/>
    <w:rsid w:val="00C85111"/>
    <w:rsid w:val="00C85B5B"/>
    <w:rsid w:val="00C87211"/>
    <w:rsid w:val="00C920C2"/>
    <w:rsid w:val="00C93861"/>
    <w:rsid w:val="00C93F2D"/>
    <w:rsid w:val="00C944C1"/>
    <w:rsid w:val="00C964DB"/>
    <w:rsid w:val="00C97894"/>
    <w:rsid w:val="00CA0527"/>
    <w:rsid w:val="00CA122A"/>
    <w:rsid w:val="00CA14D8"/>
    <w:rsid w:val="00CA203D"/>
    <w:rsid w:val="00CA2A23"/>
    <w:rsid w:val="00CA3970"/>
    <w:rsid w:val="00CA459C"/>
    <w:rsid w:val="00CA4A7F"/>
    <w:rsid w:val="00CA5283"/>
    <w:rsid w:val="00CA5DAE"/>
    <w:rsid w:val="00CA7CD6"/>
    <w:rsid w:val="00CA7D08"/>
    <w:rsid w:val="00CB34C2"/>
    <w:rsid w:val="00CB4A6D"/>
    <w:rsid w:val="00CB4E39"/>
    <w:rsid w:val="00CB5452"/>
    <w:rsid w:val="00CB54F4"/>
    <w:rsid w:val="00CB70B8"/>
    <w:rsid w:val="00CB7C88"/>
    <w:rsid w:val="00CB7E4F"/>
    <w:rsid w:val="00CC0E42"/>
    <w:rsid w:val="00CC1947"/>
    <w:rsid w:val="00CC35FB"/>
    <w:rsid w:val="00CC46FB"/>
    <w:rsid w:val="00CC4FFB"/>
    <w:rsid w:val="00CC53AC"/>
    <w:rsid w:val="00CC56A2"/>
    <w:rsid w:val="00CC5ECC"/>
    <w:rsid w:val="00CC7915"/>
    <w:rsid w:val="00CD0B6F"/>
    <w:rsid w:val="00CD2F81"/>
    <w:rsid w:val="00CD5981"/>
    <w:rsid w:val="00CD648D"/>
    <w:rsid w:val="00CD7421"/>
    <w:rsid w:val="00CD7F17"/>
    <w:rsid w:val="00CE10AD"/>
    <w:rsid w:val="00CE1145"/>
    <w:rsid w:val="00CE2A78"/>
    <w:rsid w:val="00CE2DEE"/>
    <w:rsid w:val="00CE2EF9"/>
    <w:rsid w:val="00CE3F39"/>
    <w:rsid w:val="00CE403D"/>
    <w:rsid w:val="00CE4337"/>
    <w:rsid w:val="00CE45C0"/>
    <w:rsid w:val="00CE55E1"/>
    <w:rsid w:val="00CE6A96"/>
    <w:rsid w:val="00CE7756"/>
    <w:rsid w:val="00CE7E24"/>
    <w:rsid w:val="00CF0ED8"/>
    <w:rsid w:val="00CF28E4"/>
    <w:rsid w:val="00CF36D6"/>
    <w:rsid w:val="00CF37A1"/>
    <w:rsid w:val="00CF3F3A"/>
    <w:rsid w:val="00CF4380"/>
    <w:rsid w:val="00CF4F93"/>
    <w:rsid w:val="00CF5629"/>
    <w:rsid w:val="00CF59A0"/>
    <w:rsid w:val="00CF5F9C"/>
    <w:rsid w:val="00D00A28"/>
    <w:rsid w:val="00D0279D"/>
    <w:rsid w:val="00D03DFF"/>
    <w:rsid w:val="00D04505"/>
    <w:rsid w:val="00D05B25"/>
    <w:rsid w:val="00D05CD2"/>
    <w:rsid w:val="00D06441"/>
    <w:rsid w:val="00D1375F"/>
    <w:rsid w:val="00D154B0"/>
    <w:rsid w:val="00D1660A"/>
    <w:rsid w:val="00D16F38"/>
    <w:rsid w:val="00D20F68"/>
    <w:rsid w:val="00D264AF"/>
    <w:rsid w:val="00D2727D"/>
    <w:rsid w:val="00D27317"/>
    <w:rsid w:val="00D27A3E"/>
    <w:rsid w:val="00D27E04"/>
    <w:rsid w:val="00D31A67"/>
    <w:rsid w:val="00D32403"/>
    <w:rsid w:val="00D3532D"/>
    <w:rsid w:val="00D362A2"/>
    <w:rsid w:val="00D400A1"/>
    <w:rsid w:val="00D40208"/>
    <w:rsid w:val="00D40E1E"/>
    <w:rsid w:val="00D416C9"/>
    <w:rsid w:val="00D419C4"/>
    <w:rsid w:val="00D42313"/>
    <w:rsid w:val="00D43123"/>
    <w:rsid w:val="00D43A26"/>
    <w:rsid w:val="00D445C9"/>
    <w:rsid w:val="00D4686F"/>
    <w:rsid w:val="00D4755F"/>
    <w:rsid w:val="00D47A9B"/>
    <w:rsid w:val="00D47D27"/>
    <w:rsid w:val="00D47F2F"/>
    <w:rsid w:val="00D5087B"/>
    <w:rsid w:val="00D50AA8"/>
    <w:rsid w:val="00D51EDB"/>
    <w:rsid w:val="00D5249A"/>
    <w:rsid w:val="00D57A03"/>
    <w:rsid w:val="00D6021E"/>
    <w:rsid w:val="00D60C4B"/>
    <w:rsid w:val="00D6159A"/>
    <w:rsid w:val="00D640A2"/>
    <w:rsid w:val="00D6492E"/>
    <w:rsid w:val="00D64A7C"/>
    <w:rsid w:val="00D669CD"/>
    <w:rsid w:val="00D675EB"/>
    <w:rsid w:val="00D701E4"/>
    <w:rsid w:val="00D707DE"/>
    <w:rsid w:val="00D71C24"/>
    <w:rsid w:val="00D71F81"/>
    <w:rsid w:val="00D727EE"/>
    <w:rsid w:val="00D760BD"/>
    <w:rsid w:val="00D77758"/>
    <w:rsid w:val="00D82291"/>
    <w:rsid w:val="00D825C9"/>
    <w:rsid w:val="00D82725"/>
    <w:rsid w:val="00D8475C"/>
    <w:rsid w:val="00D86AC6"/>
    <w:rsid w:val="00D87451"/>
    <w:rsid w:val="00D9008B"/>
    <w:rsid w:val="00D914B1"/>
    <w:rsid w:val="00D95349"/>
    <w:rsid w:val="00D9655C"/>
    <w:rsid w:val="00D96AA6"/>
    <w:rsid w:val="00D96F20"/>
    <w:rsid w:val="00D96FD8"/>
    <w:rsid w:val="00D97897"/>
    <w:rsid w:val="00D978C4"/>
    <w:rsid w:val="00DA060D"/>
    <w:rsid w:val="00DA0E61"/>
    <w:rsid w:val="00DA0F3D"/>
    <w:rsid w:val="00DA0F73"/>
    <w:rsid w:val="00DA17E3"/>
    <w:rsid w:val="00DA2BE3"/>
    <w:rsid w:val="00DA3C03"/>
    <w:rsid w:val="00DA65C9"/>
    <w:rsid w:val="00DA727B"/>
    <w:rsid w:val="00DA7EE8"/>
    <w:rsid w:val="00DB0952"/>
    <w:rsid w:val="00DB0D94"/>
    <w:rsid w:val="00DB0EA3"/>
    <w:rsid w:val="00DB182C"/>
    <w:rsid w:val="00DB63D8"/>
    <w:rsid w:val="00DB65E9"/>
    <w:rsid w:val="00DB730E"/>
    <w:rsid w:val="00DB7AB0"/>
    <w:rsid w:val="00DB7C84"/>
    <w:rsid w:val="00DC054C"/>
    <w:rsid w:val="00DC09AA"/>
    <w:rsid w:val="00DC226D"/>
    <w:rsid w:val="00DC255C"/>
    <w:rsid w:val="00DC27B3"/>
    <w:rsid w:val="00DC47AB"/>
    <w:rsid w:val="00DC788A"/>
    <w:rsid w:val="00DD026F"/>
    <w:rsid w:val="00DD2CDA"/>
    <w:rsid w:val="00DD3859"/>
    <w:rsid w:val="00DD39C9"/>
    <w:rsid w:val="00DD43F6"/>
    <w:rsid w:val="00DD4D68"/>
    <w:rsid w:val="00DD5549"/>
    <w:rsid w:val="00DD71EA"/>
    <w:rsid w:val="00DE0ED9"/>
    <w:rsid w:val="00DE11BC"/>
    <w:rsid w:val="00DE263C"/>
    <w:rsid w:val="00DE3B49"/>
    <w:rsid w:val="00DE4FEF"/>
    <w:rsid w:val="00DE7125"/>
    <w:rsid w:val="00DE72BD"/>
    <w:rsid w:val="00DE75EC"/>
    <w:rsid w:val="00DE7D6B"/>
    <w:rsid w:val="00DF0C8F"/>
    <w:rsid w:val="00DF2F53"/>
    <w:rsid w:val="00DF42E3"/>
    <w:rsid w:val="00DF49EA"/>
    <w:rsid w:val="00DF4E27"/>
    <w:rsid w:val="00DF4F0F"/>
    <w:rsid w:val="00DF7BC4"/>
    <w:rsid w:val="00E0199F"/>
    <w:rsid w:val="00E020A7"/>
    <w:rsid w:val="00E026CB"/>
    <w:rsid w:val="00E02ECB"/>
    <w:rsid w:val="00E03F94"/>
    <w:rsid w:val="00E04394"/>
    <w:rsid w:val="00E05201"/>
    <w:rsid w:val="00E06065"/>
    <w:rsid w:val="00E06BD0"/>
    <w:rsid w:val="00E105BA"/>
    <w:rsid w:val="00E118EC"/>
    <w:rsid w:val="00E12740"/>
    <w:rsid w:val="00E12B7F"/>
    <w:rsid w:val="00E1428A"/>
    <w:rsid w:val="00E143B8"/>
    <w:rsid w:val="00E175F7"/>
    <w:rsid w:val="00E1788A"/>
    <w:rsid w:val="00E2168E"/>
    <w:rsid w:val="00E229B7"/>
    <w:rsid w:val="00E23E63"/>
    <w:rsid w:val="00E2551C"/>
    <w:rsid w:val="00E25A3B"/>
    <w:rsid w:val="00E3053B"/>
    <w:rsid w:val="00E313CE"/>
    <w:rsid w:val="00E32781"/>
    <w:rsid w:val="00E33BB5"/>
    <w:rsid w:val="00E34CDA"/>
    <w:rsid w:val="00E34D2B"/>
    <w:rsid w:val="00E34DC6"/>
    <w:rsid w:val="00E36819"/>
    <w:rsid w:val="00E36C56"/>
    <w:rsid w:val="00E37E31"/>
    <w:rsid w:val="00E400CE"/>
    <w:rsid w:val="00E40BE2"/>
    <w:rsid w:val="00E41A62"/>
    <w:rsid w:val="00E43858"/>
    <w:rsid w:val="00E45FBD"/>
    <w:rsid w:val="00E502BE"/>
    <w:rsid w:val="00E51495"/>
    <w:rsid w:val="00E5154F"/>
    <w:rsid w:val="00E516AB"/>
    <w:rsid w:val="00E51D2A"/>
    <w:rsid w:val="00E52CBC"/>
    <w:rsid w:val="00E536C3"/>
    <w:rsid w:val="00E542C3"/>
    <w:rsid w:val="00E5674A"/>
    <w:rsid w:val="00E60E1E"/>
    <w:rsid w:val="00E61C0A"/>
    <w:rsid w:val="00E643B3"/>
    <w:rsid w:val="00E6495F"/>
    <w:rsid w:val="00E654C1"/>
    <w:rsid w:val="00E66399"/>
    <w:rsid w:val="00E67BA6"/>
    <w:rsid w:val="00E67F33"/>
    <w:rsid w:val="00E7129C"/>
    <w:rsid w:val="00E737C0"/>
    <w:rsid w:val="00E74969"/>
    <w:rsid w:val="00E81EA1"/>
    <w:rsid w:val="00E85741"/>
    <w:rsid w:val="00E85BF8"/>
    <w:rsid w:val="00E9029C"/>
    <w:rsid w:val="00E908F6"/>
    <w:rsid w:val="00E90BAE"/>
    <w:rsid w:val="00E973BE"/>
    <w:rsid w:val="00EA01EF"/>
    <w:rsid w:val="00EA02AA"/>
    <w:rsid w:val="00EA069A"/>
    <w:rsid w:val="00EA1969"/>
    <w:rsid w:val="00EA30E0"/>
    <w:rsid w:val="00EA3586"/>
    <w:rsid w:val="00EA47A6"/>
    <w:rsid w:val="00EA4EE5"/>
    <w:rsid w:val="00EA5308"/>
    <w:rsid w:val="00EA7814"/>
    <w:rsid w:val="00EB032C"/>
    <w:rsid w:val="00EB1862"/>
    <w:rsid w:val="00EB30F8"/>
    <w:rsid w:val="00EB5444"/>
    <w:rsid w:val="00EB58AD"/>
    <w:rsid w:val="00EB76FD"/>
    <w:rsid w:val="00EC48C8"/>
    <w:rsid w:val="00EC4A28"/>
    <w:rsid w:val="00EC596D"/>
    <w:rsid w:val="00EC5DD6"/>
    <w:rsid w:val="00EC62C6"/>
    <w:rsid w:val="00EC70D4"/>
    <w:rsid w:val="00ED0023"/>
    <w:rsid w:val="00ED0E2E"/>
    <w:rsid w:val="00ED19B2"/>
    <w:rsid w:val="00ED266B"/>
    <w:rsid w:val="00ED2D69"/>
    <w:rsid w:val="00ED321E"/>
    <w:rsid w:val="00ED35ED"/>
    <w:rsid w:val="00EE0E58"/>
    <w:rsid w:val="00EE1E94"/>
    <w:rsid w:val="00EE3180"/>
    <w:rsid w:val="00EE4552"/>
    <w:rsid w:val="00EE5668"/>
    <w:rsid w:val="00EE6DA4"/>
    <w:rsid w:val="00EE76F2"/>
    <w:rsid w:val="00EF07E7"/>
    <w:rsid w:val="00EF1372"/>
    <w:rsid w:val="00EF1D00"/>
    <w:rsid w:val="00EF253A"/>
    <w:rsid w:val="00EF370A"/>
    <w:rsid w:val="00EF4319"/>
    <w:rsid w:val="00EF4D2E"/>
    <w:rsid w:val="00EF5D5B"/>
    <w:rsid w:val="00EF6F4E"/>
    <w:rsid w:val="00F00995"/>
    <w:rsid w:val="00F00E5E"/>
    <w:rsid w:val="00F01246"/>
    <w:rsid w:val="00F0159B"/>
    <w:rsid w:val="00F01678"/>
    <w:rsid w:val="00F01FC8"/>
    <w:rsid w:val="00F02686"/>
    <w:rsid w:val="00F03000"/>
    <w:rsid w:val="00F033B6"/>
    <w:rsid w:val="00F03F7E"/>
    <w:rsid w:val="00F042DE"/>
    <w:rsid w:val="00F049E6"/>
    <w:rsid w:val="00F06FE3"/>
    <w:rsid w:val="00F07ACC"/>
    <w:rsid w:val="00F07C8A"/>
    <w:rsid w:val="00F07DA4"/>
    <w:rsid w:val="00F11008"/>
    <w:rsid w:val="00F1131A"/>
    <w:rsid w:val="00F138FE"/>
    <w:rsid w:val="00F15499"/>
    <w:rsid w:val="00F16DAD"/>
    <w:rsid w:val="00F17858"/>
    <w:rsid w:val="00F21228"/>
    <w:rsid w:val="00F2314E"/>
    <w:rsid w:val="00F23BED"/>
    <w:rsid w:val="00F2485C"/>
    <w:rsid w:val="00F25017"/>
    <w:rsid w:val="00F253C6"/>
    <w:rsid w:val="00F26349"/>
    <w:rsid w:val="00F271F4"/>
    <w:rsid w:val="00F274DB"/>
    <w:rsid w:val="00F27C4F"/>
    <w:rsid w:val="00F30827"/>
    <w:rsid w:val="00F311A8"/>
    <w:rsid w:val="00F313BA"/>
    <w:rsid w:val="00F3152D"/>
    <w:rsid w:val="00F338A5"/>
    <w:rsid w:val="00F339A1"/>
    <w:rsid w:val="00F33B06"/>
    <w:rsid w:val="00F345F3"/>
    <w:rsid w:val="00F34D43"/>
    <w:rsid w:val="00F34F52"/>
    <w:rsid w:val="00F35997"/>
    <w:rsid w:val="00F35A76"/>
    <w:rsid w:val="00F40586"/>
    <w:rsid w:val="00F40FEE"/>
    <w:rsid w:val="00F4210A"/>
    <w:rsid w:val="00F44857"/>
    <w:rsid w:val="00F45313"/>
    <w:rsid w:val="00F45647"/>
    <w:rsid w:val="00F46391"/>
    <w:rsid w:val="00F472AA"/>
    <w:rsid w:val="00F478C1"/>
    <w:rsid w:val="00F47906"/>
    <w:rsid w:val="00F519A0"/>
    <w:rsid w:val="00F52450"/>
    <w:rsid w:val="00F536EF"/>
    <w:rsid w:val="00F53E20"/>
    <w:rsid w:val="00F543B4"/>
    <w:rsid w:val="00F5539D"/>
    <w:rsid w:val="00F55520"/>
    <w:rsid w:val="00F56A48"/>
    <w:rsid w:val="00F5725E"/>
    <w:rsid w:val="00F57D9F"/>
    <w:rsid w:val="00F607CF"/>
    <w:rsid w:val="00F60866"/>
    <w:rsid w:val="00F61F2A"/>
    <w:rsid w:val="00F645AA"/>
    <w:rsid w:val="00F664F9"/>
    <w:rsid w:val="00F67999"/>
    <w:rsid w:val="00F706C3"/>
    <w:rsid w:val="00F70C35"/>
    <w:rsid w:val="00F70F97"/>
    <w:rsid w:val="00F7164C"/>
    <w:rsid w:val="00F71FF2"/>
    <w:rsid w:val="00F753CE"/>
    <w:rsid w:val="00F765E2"/>
    <w:rsid w:val="00F76FBB"/>
    <w:rsid w:val="00F77164"/>
    <w:rsid w:val="00F81E6B"/>
    <w:rsid w:val="00F822B2"/>
    <w:rsid w:val="00F8274F"/>
    <w:rsid w:val="00F8355F"/>
    <w:rsid w:val="00F83931"/>
    <w:rsid w:val="00F85276"/>
    <w:rsid w:val="00F85D1C"/>
    <w:rsid w:val="00F867CE"/>
    <w:rsid w:val="00F8686E"/>
    <w:rsid w:val="00F87A88"/>
    <w:rsid w:val="00F87DFC"/>
    <w:rsid w:val="00F916C7"/>
    <w:rsid w:val="00F92806"/>
    <w:rsid w:val="00F92926"/>
    <w:rsid w:val="00F93F50"/>
    <w:rsid w:val="00F94BD6"/>
    <w:rsid w:val="00F957C9"/>
    <w:rsid w:val="00F96C3A"/>
    <w:rsid w:val="00FA0329"/>
    <w:rsid w:val="00FA0C79"/>
    <w:rsid w:val="00FA227A"/>
    <w:rsid w:val="00FA24DB"/>
    <w:rsid w:val="00FA2F23"/>
    <w:rsid w:val="00FA3CAF"/>
    <w:rsid w:val="00FA4426"/>
    <w:rsid w:val="00FA4A2B"/>
    <w:rsid w:val="00FA4D7E"/>
    <w:rsid w:val="00FA6559"/>
    <w:rsid w:val="00FB012E"/>
    <w:rsid w:val="00FB160D"/>
    <w:rsid w:val="00FB51E4"/>
    <w:rsid w:val="00FB6B87"/>
    <w:rsid w:val="00FC1C18"/>
    <w:rsid w:val="00FC2F32"/>
    <w:rsid w:val="00FC493A"/>
    <w:rsid w:val="00FC5D16"/>
    <w:rsid w:val="00FC61DA"/>
    <w:rsid w:val="00FC6444"/>
    <w:rsid w:val="00FC6BF5"/>
    <w:rsid w:val="00FC78DC"/>
    <w:rsid w:val="00FD08B9"/>
    <w:rsid w:val="00FD2345"/>
    <w:rsid w:val="00FD3CF2"/>
    <w:rsid w:val="00FD4631"/>
    <w:rsid w:val="00FD5EB3"/>
    <w:rsid w:val="00FD6984"/>
    <w:rsid w:val="00FD6FB4"/>
    <w:rsid w:val="00FD7358"/>
    <w:rsid w:val="00FD76AC"/>
    <w:rsid w:val="00FE0155"/>
    <w:rsid w:val="00FE178C"/>
    <w:rsid w:val="00FE1A1D"/>
    <w:rsid w:val="00FE1E4B"/>
    <w:rsid w:val="00FE20F7"/>
    <w:rsid w:val="00FE28D2"/>
    <w:rsid w:val="00FE3F7A"/>
    <w:rsid w:val="00FE761E"/>
    <w:rsid w:val="00FF0396"/>
    <w:rsid w:val="00FF08C6"/>
    <w:rsid w:val="00FF1230"/>
    <w:rsid w:val="00FF246D"/>
    <w:rsid w:val="00FF2D75"/>
    <w:rsid w:val="00FF3E11"/>
    <w:rsid w:val="00FF425A"/>
    <w:rsid w:val="00FF5AF9"/>
    <w:rsid w:val="00FF5C44"/>
    <w:rsid w:val="00FF60D0"/>
    <w:rsid w:val="00FF6B2E"/>
    <w:rsid w:val="00FF6CE5"/>
    <w:rsid w:val="00FF7B2F"/>
    <w:rsid w:val="2B8F6029"/>
    <w:rsid w:val="5AC36FDA"/>
    <w:rsid w:val="768DB8A6"/>
    <w:rsid w:val="7C64F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5A52"/>
  <w15:docId w15:val="{BA403DD8-CEC4-416D-AD11-E410E49A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26"/>
  </w:style>
  <w:style w:type="paragraph" w:styleId="Heading1">
    <w:name w:val="heading 1"/>
    <w:basedOn w:val="Normal"/>
    <w:next w:val="Normal"/>
    <w:link w:val="Heading1Char"/>
    <w:uiPriority w:val="9"/>
    <w:qFormat/>
    <w:rsid w:val="001209E7"/>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
    <w:semiHidden/>
    <w:unhideWhenUsed/>
    <w:qFormat/>
    <w:rsid w:val="00D21BE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474"/>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A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21BEC"/>
    <w:rPr>
      <w:rFonts w:asciiTheme="majorHAnsi" w:eastAsiaTheme="majorEastAsia" w:hAnsiTheme="majorHAnsi" w:cstheme="majorBidi"/>
      <w:color w:val="B35E06" w:themeColor="accent1" w:themeShade="BF"/>
      <w:sz w:val="26"/>
      <w:szCs w:val="26"/>
    </w:rPr>
  </w:style>
  <w:style w:type="table" w:customStyle="1" w:styleId="TableGrid1">
    <w:name w:val="Table Grid1"/>
    <w:basedOn w:val="TableNormal"/>
    <w:next w:val="TableGrid"/>
    <w:uiPriority w:val="39"/>
    <w:rsid w:val="00D2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3CC1"/>
    <w:pPr>
      <w:autoSpaceDE w:val="0"/>
      <w:autoSpaceDN w:val="0"/>
      <w:adjustRightInd w:val="0"/>
      <w:spacing w:after="0" w:line="240" w:lineRule="auto"/>
    </w:pPr>
    <w:rPr>
      <w:color w:val="000000"/>
      <w:sz w:val="24"/>
      <w:szCs w:val="24"/>
    </w:rPr>
  </w:style>
  <w:style w:type="character" w:styleId="Strong">
    <w:name w:val="Strong"/>
    <w:basedOn w:val="DefaultParagraphFont"/>
    <w:uiPriority w:val="22"/>
    <w:qFormat/>
    <w:rsid w:val="00024C7B"/>
    <w:rPr>
      <w:b/>
      <w:bCs/>
    </w:rPr>
  </w:style>
  <w:style w:type="paragraph" w:styleId="ListParagraph">
    <w:name w:val="List Paragraph"/>
    <w:basedOn w:val="Normal"/>
    <w:uiPriority w:val="34"/>
    <w:qFormat/>
    <w:rsid w:val="00932469"/>
    <w:pPr>
      <w:ind w:left="720"/>
      <w:contextualSpacing/>
    </w:pPr>
  </w:style>
  <w:style w:type="character" w:styleId="Hyperlink">
    <w:name w:val="Hyperlink"/>
    <w:basedOn w:val="DefaultParagraphFont"/>
    <w:uiPriority w:val="99"/>
    <w:rsid w:val="00975837"/>
    <w:rPr>
      <w:rFonts w:cs="Times New Roman"/>
      <w:color w:val="0000FF"/>
      <w:u w:val="single"/>
    </w:rPr>
  </w:style>
  <w:style w:type="character" w:customStyle="1" w:styleId="TitleChar">
    <w:name w:val="Title Char"/>
    <w:basedOn w:val="DefaultParagraphFont"/>
    <w:link w:val="Title"/>
    <w:rsid w:val="0014747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B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061"/>
    <w:rPr>
      <w:rFonts w:ascii="Tahoma" w:hAnsi="Tahoma" w:cs="Tahoma"/>
      <w:sz w:val="16"/>
      <w:szCs w:val="16"/>
    </w:rPr>
  </w:style>
  <w:style w:type="character" w:styleId="FollowedHyperlink">
    <w:name w:val="FollowedHyperlink"/>
    <w:basedOn w:val="DefaultParagraphFont"/>
    <w:uiPriority w:val="99"/>
    <w:semiHidden/>
    <w:unhideWhenUsed/>
    <w:rsid w:val="00FA15B8"/>
    <w:rPr>
      <w:color w:val="B26B02" w:themeColor="followedHyperlink"/>
      <w:u w:val="single"/>
    </w:rPr>
  </w:style>
  <w:style w:type="paragraph" w:customStyle="1" w:styleId="Head1">
    <w:name w:val="Head 1"/>
    <w:basedOn w:val="Normal"/>
    <w:uiPriority w:val="99"/>
    <w:rsid w:val="00D26867"/>
    <w:pPr>
      <w:spacing w:after="720" w:line="240" w:lineRule="atLeast"/>
    </w:pPr>
    <w:rPr>
      <w:rFonts w:ascii="Arial" w:eastAsia="Times New Roman" w:hAnsi="Arial" w:cs="Times New Roman"/>
      <w:sz w:val="56"/>
      <w:szCs w:val="20"/>
    </w:rPr>
  </w:style>
  <w:style w:type="paragraph" w:styleId="Header">
    <w:name w:val="header"/>
    <w:basedOn w:val="Normal"/>
    <w:link w:val="HeaderChar"/>
    <w:uiPriority w:val="99"/>
    <w:unhideWhenUsed/>
    <w:rsid w:val="00F7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A7"/>
  </w:style>
  <w:style w:type="paragraph" w:styleId="Footer">
    <w:name w:val="footer"/>
    <w:basedOn w:val="Normal"/>
    <w:link w:val="FooterChar"/>
    <w:uiPriority w:val="99"/>
    <w:unhideWhenUsed/>
    <w:rsid w:val="00F7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A7"/>
  </w:style>
  <w:style w:type="table" w:customStyle="1" w:styleId="GridTable1Light-Accent11">
    <w:name w:val="Grid Table 1 Light - Accent 11"/>
    <w:basedOn w:val="TableNormal"/>
    <w:uiPriority w:val="46"/>
    <w:rsid w:val="00B66072"/>
    <w:pPr>
      <w:spacing w:after="0"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6383F"/>
    <w:rPr>
      <w:sz w:val="16"/>
      <w:szCs w:val="16"/>
    </w:rPr>
  </w:style>
  <w:style w:type="paragraph" w:styleId="CommentText">
    <w:name w:val="annotation text"/>
    <w:basedOn w:val="Normal"/>
    <w:link w:val="CommentTextChar"/>
    <w:uiPriority w:val="99"/>
    <w:semiHidden/>
    <w:unhideWhenUsed/>
    <w:rsid w:val="0006383F"/>
    <w:pPr>
      <w:spacing w:line="240" w:lineRule="auto"/>
    </w:pPr>
    <w:rPr>
      <w:sz w:val="20"/>
      <w:szCs w:val="20"/>
    </w:rPr>
  </w:style>
  <w:style w:type="character" w:customStyle="1" w:styleId="CommentTextChar">
    <w:name w:val="Comment Text Char"/>
    <w:basedOn w:val="DefaultParagraphFont"/>
    <w:link w:val="CommentText"/>
    <w:uiPriority w:val="99"/>
    <w:semiHidden/>
    <w:rsid w:val="0006383F"/>
    <w:rPr>
      <w:sz w:val="20"/>
      <w:szCs w:val="20"/>
    </w:rPr>
  </w:style>
  <w:style w:type="paragraph" w:styleId="CommentSubject">
    <w:name w:val="annotation subject"/>
    <w:basedOn w:val="CommentText"/>
    <w:next w:val="CommentText"/>
    <w:link w:val="CommentSubjectChar"/>
    <w:uiPriority w:val="99"/>
    <w:semiHidden/>
    <w:unhideWhenUsed/>
    <w:rsid w:val="0006383F"/>
    <w:rPr>
      <w:b/>
      <w:bCs/>
    </w:rPr>
  </w:style>
  <w:style w:type="character" w:customStyle="1" w:styleId="CommentSubjectChar">
    <w:name w:val="Comment Subject Char"/>
    <w:basedOn w:val="CommentTextChar"/>
    <w:link w:val="CommentSubject"/>
    <w:uiPriority w:val="99"/>
    <w:semiHidden/>
    <w:rsid w:val="0006383F"/>
    <w:rPr>
      <w:b/>
      <w:bCs/>
      <w:sz w:val="20"/>
      <w:szCs w:val="20"/>
    </w:rPr>
  </w:style>
  <w:style w:type="character" w:styleId="PlaceholderText">
    <w:name w:val="Placeholder Text"/>
    <w:basedOn w:val="DefaultParagraphFont"/>
    <w:uiPriority w:val="99"/>
    <w:semiHidden/>
    <w:rsid w:val="001209E7"/>
    <w:rPr>
      <w:color w:val="808080"/>
    </w:rPr>
  </w:style>
  <w:style w:type="character" w:customStyle="1" w:styleId="Style2">
    <w:name w:val="Style2"/>
    <w:basedOn w:val="DefaultParagraphFont"/>
    <w:uiPriority w:val="1"/>
    <w:qFormat/>
    <w:rsid w:val="001209E7"/>
    <w:rPr>
      <w:u w:val="single"/>
    </w:rPr>
  </w:style>
  <w:style w:type="character" w:customStyle="1" w:styleId="Heading1Char">
    <w:name w:val="Heading 1 Char"/>
    <w:basedOn w:val="DefaultParagraphFont"/>
    <w:link w:val="Heading1"/>
    <w:uiPriority w:val="9"/>
    <w:rsid w:val="001209E7"/>
    <w:rPr>
      <w:rFonts w:asciiTheme="majorHAnsi" w:eastAsiaTheme="majorEastAsia" w:hAnsiTheme="majorHAnsi" w:cstheme="majorBidi"/>
      <w:b/>
      <w:bCs/>
      <w:color w:val="B35E06" w:themeColor="accent1" w:themeShade="BF"/>
      <w:sz w:val="28"/>
      <w:szCs w:val="28"/>
    </w:rPr>
  </w:style>
  <w:style w:type="paragraph" w:styleId="NormalWeb">
    <w:name w:val="Normal (Web)"/>
    <w:basedOn w:val="Normal"/>
    <w:uiPriority w:val="99"/>
    <w:unhideWhenUsed/>
    <w:rsid w:val="00690B41"/>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664678"/>
    <w:rPr>
      <w:b/>
      <w:bCs/>
      <w:smallCaps/>
      <w:color w:val="9F2936" w:themeColor="accent2"/>
      <w:spacing w:val="5"/>
      <w:u w:val="single"/>
    </w:rPr>
  </w:style>
  <w:style w:type="character" w:customStyle="1" w:styleId="chapeau">
    <w:name w:val="chapeau"/>
    <w:basedOn w:val="DefaultParagraphFont"/>
    <w:rsid w:val="00AE37E0"/>
  </w:style>
  <w:style w:type="character" w:customStyle="1" w:styleId="num">
    <w:name w:val="num"/>
    <w:basedOn w:val="DefaultParagraphFont"/>
    <w:rsid w:val="00AE37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9B3C09"/>
    <w:rPr>
      <w:color w:val="605E5C"/>
      <w:shd w:val="clear" w:color="auto" w:fill="E1DFDD"/>
    </w:rPr>
  </w:style>
  <w:style w:type="paragraph" w:styleId="NoSpacing">
    <w:name w:val="No Spacing"/>
    <w:uiPriority w:val="1"/>
    <w:qFormat/>
    <w:rsid w:val="0038272C"/>
    <w:pPr>
      <w:spacing w:after="0" w:line="240" w:lineRule="auto"/>
    </w:pPr>
  </w:style>
  <w:style w:type="character" w:customStyle="1" w:styleId="s11">
    <w:name w:val="s11"/>
    <w:basedOn w:val="DefaultParagraphFont"/>
    <w:rsid w:val="000678B1"/>
  </w:style>
  <w:style w:type="numbering" w:customStyle="1" w:styleId="CurrentList1">
    <w:name w:val="Current List1"/>
    <w:uiPriority w:val="99"/>
    <w:rsid w:val="000F0F9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1022">
      <w:bodyDiv w:val="1"/>
      <w:marLeft w:val="0"/>
      <w:marRight w:val="0"/>
      <w:marTop w:val="0"/>
      <w:marBottom w:val="0"/>
      <w:divBdr>
        <w:top w:val="none" w:sz="0" w:space="0" w:color="auto"/>
        <w:left w:val="none" w:sz="0" w:space="0" w:color="auto"/>
        <w:bottom w:val="none" w:sz="0" w:space="0" w:color="auto"/>
        <w:right w:val="none" w:sz="0" w:space="0" w:color="auto"/>
      </w:divBdr>
    </w:div>
    <w:div w:id="915625795">
      <w:bodyDiv w:val="1"/>
      <w:marLeft w:val="0"/>
      <w:marRight w:val="0"/>
      <w:marTop w:val="0"/>
      <w:marBottom w:val="0"/>
      <w:divBdr>
        <w:top w:val="none" w:sz="0" w:space="0" w:color="auto"/>
        <w:left w:val="none" w:sz="0" w:space="0" w:color="auto"/>
        <w:bottom w:val="none" w:sz="0" w:space="0" w:color="auto"/>
        <w:right w:val="none" w:sz="0" w:space="0" w:color="auto"/>
      </w:divBdr>
    </w:div>
    <w:div w:id="1306004093">
      <w:bodyDiv w:val="1"/>
      <w:marLeft w:val="0"/>
      <w:marRight w:val="0"/>
      <w:marTop w:val="0"/>
      <w:marBottom w:val="0"/>
      <w:divBdr>
        <w:top w:val="none" w:sz="0" w:space="0" w:color="auto"/>
        <w:left w:val="none" w:sz="0" w:space="0" w:color="auto"/>
        <w:bottom w:val="none" w:sz="0" w:space="0" w:color="auto"/>
        <w:right w:val="none" w:sz="0" w:space="0" w:color="auto"/>
      </w:divBdr>
    </w:div>
    <w:div w:id="1580482011">
      <w:bodyDiv w:val="1"/>
      <w:marLeft w:val="0"/>
      <w:marRight w:val="0"/>
      <w:marTop w:val="0"/>
      <w:marBottom w:val="0"/>
      <w:divBdr>
        <w:top w:val="none" w:sz="0" w:space="0" w:color="auto"/>
        <w:left w:val="none" w:sz="0" w:space="0" w:color="auto"/>
        <w:bottom w:val="none" w:sz="0" w:space="0" w:color="auto"/>
        <w:right w:val="none" w:sz="0" w:space="0" w:color="auto"/>
      </w:divBdr>
    </w:div>
    <w:div w:id="1647927252">
      <w:bodyDiv w:val="1"/>
      <w:marLeft w:val="0"/>
      <w:marRight w:val="0"/>
      <w:marTop w:val="0"/>
      <w:marBottom w:val="0"/>
      <w:divBdr>
        <w:top w:val="none" w:sz="0" w:space="0" w:color="auto"/>
        <w:left w:val="none" w:sz="0" w:space="0" w:color="auto"/>
        <w:bottom w:val="none" w:sz="0" w:space="0" w:color="auto"/>
        <w:right w:val="none" w:sz="0" w:space="0" w:color="auto"/>
      </w:divBdr>
    </w:div>
    <w:div w:id="1676229479">
      <w:bodyDiv w:val="1"/>
      <w:marLeft w:val="0"/>
      <w:marRight w:val="0"/>
      <w:marTop w:val="0"/>
      <w:marBottom w:val="0"/>
      <w:divBdr>
        <w:top w:val="none" w:sz="0" w:space="0" w:color="auto"/>
        <w:left w:val="none" w:sz="0" w:space="0" w:color="auto"/>
        <w:bottom w:val="none" w:sz="0" w:space="0" w:color="auto"/>
        <w:right w:val="none" w:sz="0" w:space="0" w:color="auto"/>
      </w:divBdr>
    </w:div>
    <w:div w:id="1731613145">
      <w:bodyDiv w:val="1"/>
      <w:marLeft w:val="0"/>
      <w:marRight w:val="0"/>
      <w:marTop w:val="0"/>
      <w:marBottom w:val="0"/>
      <w:divBdr>
        <w:top w:val="none" w:sz="0" w:space="0" w:color="auto"/>
        <w:left w:val="none" w:sz="0" w:space="0" w:color="auto"/>
        <w:bottom w:val="none" w:sz="0" w:space="0" w:color="auto"/>
        <w:right w:val="none" w:sz="0" w:space="0" w:color="auto"/>
      </w:divBdr>
    </w:div>
    <w:div w:id="204559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nOhCG6EDqU1O928MHKB9Ud?domain=ecfr.gov" TargetMode="External"/><Relationship Id="rId18" Type="http://schemas.openxmlformats.org/officeDocument/2006/relationships/hyperlink" Target="https://www.ecfr.gov/current/title-2/part-200/section-200.302" TargetMode="External"/><Relationship Id="rId26" Type="http://schemas.openxmlformats.org/officeDocument/2006/relationships/hyperlink" Target="https://www.ecfr.gov/current/title-2/subtitle-A/chapter-II/part-200/subpart-D/section-200.303" TargetMode="External"/><Relationship Id="rId39" Type="http://schemas.openxmlformats.org/officeDocument/2006/relationships/hyperlink" Target="https://www.ecfr.gov/current/title-2/subtitle-A/chapter-II/part-200/subpart-D/subject-group-ECFR45ddd4419ad436d/section-200.318" TargetMode="External"/><Relationship Id="rId21" Type="http://schemas.openxmlformats.org/officeDocument/2006/relationships/hyperlink" Target="https://www.ecfr.gov/current/title-2/subtitle-A/chapter-II/part-200/subpart-D/section-200.302" TargetMode="External"/><Relationship Id="rId34" Type="http://schemas.openxmlformats.org/officeDocument/2006/relationships/hyperlink" Target="https://www.ecfr.gov/current/title-2/subtitle-A/chapter-II/part-200/subpart-D/subject-group-ECFR4acc10e7e3b676f/section-200.334" TargetMode="External"/><Relationship Id="rId42" Type="http://schemas.openxmlformats.org/officeDocument/2006/relationships/hyperlink" Target="https://www.ecfr.gov/current/title-2/section-200.339" TargetMode="External"/><Relationship Id="rId47" Type="http://schemas.openxmlformats.org/officeDocument/2006/relationships/hyperlink" Target="https://www.ecfr.gov/current/title-34/section-200.29" TargetMode="External"/><Relationship Id="rId50" Type="http://schemas.openxmlformats.org/officeDocument/2006/relationships/hyperlink" Target="https://www.ecfr.gov/current/title-34/subtitle-B/chapter-II/part-200/subpart-A/subject-group-ECFR3da56646dfe7570/section-200.6"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cfr.gov/current/title-2/subtitle-A/chapter-II/part-200/subpart-D/subject-group-ECFR45ddd4419ad436d/section-200.320" TargetMode="External"/><Relationship Id="rId11" Type="http://schemas.openxmlformats.org/officeDocument/2006/relationships/endnotes" Target="endnotes.xml"/><Relationship Id="rId24" Type="http://schemas.openxmlformats.org/officeDocument/2006/relationships/hyperlink" Target="https://www.ecfr.gov/current/title-2/subtitle-A/chapter-II/part-200/subpart-D/section-200.302" TargetMode="External"/><Relationship Id="rId32" Type="http://schemas.openxmlformats.org/officeDocument/2006/relationships/hyperlink" Target="https://www.ecfr.gov/current/title-2/subtitle-A/chapter-II/part-200/subpart-E/subject-group-ECFRed1f39f9b3d4e72/section-200.430" TargetMode="External"/><Relationship Id="rId37" Type="http://schemas.openxmlformats.org/officeDocument/2006/relationships/hyperlink" Target="https://www.govinfo.gov/app/details/USCODE-2014-title20/USCODE-2014-title20-chap70-subchapIX-partE-subpart2-sec7908" TargetMode="External"/><Relationship Id="rId40" Type="http://schemas.openxmlformats.org/officeDocument/2006/relationships/hyperlink" Target="https://www.ecfr.gov/current/title-2/part-200/section-200.318" TargetMode="External"/><Relationship Id="rId45" Type="http://schemas.openxmlformats.org/officeDocument/2006/relationships/hyperlink" Target="https://naehcy.org/" TargetMode="External"/><Relationship Id="rId53" Type="http://schemas.openxmlformats.org/officeDocument/2006/relationships/header" Target="head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ecfr.gov/current/title-2/part-200/section-200.313" TargetMode="External"/><Relationship Id="rId31" Type="http://schemas.openxmlformats.org/officeDocument/2006/relationships/hyperlink" Target="https://www.ecfr.gov/current/title-2/subtitle-A/chapter-II/part-200/subpart-E/subject-group-ECFRed1f39f9b3d4e72/section-200.430" TargetMode="External"/><Relationship Id="rId44" Type="http://schemas.openxmlformats.org/officeDocument/2006/relationships/hyperlink" Target="https://oklahoma.gov/education/services/american-indian-education.html" TargetMode="External"/><Relationship Id="rId52" Type="http://schemas.openxmlformats.org/officeDocument/2006/relationships/hyperlink" Target="https://oklahoma.gov/education/services/title-servic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34/subtitle-A/part-76/subpart-G/subject-group-ECFRae39e5300d1271f/section-76.702" TargetMode="External"/><Relationship Id="rId27" Type="http://schemas.openxmlformats.org/officeDocument/2006/relationships/hyperlink" Target="https://www.ecfr.gov/current/title-2/subtitle-A/chapter-II/part-200/subpart-D/subject-group-ECFR45ddd4419ad436d/section-200.318" TargetMode="External"/><Relationship Id="rId30" Type="http://schemas.openxmlformats.org/officeDocument/2006/relationships/hyperlink" Target="https://www.ecfr.gov/current/title-2/subtitle-A/chapter-II/part-200/subpart-E/subject-group-ECFRed1f39f9b3d4e72/section-200.430" TargetMode="External"/><Relationship Id="rId35" Type="http://schemas.openxmlformats.org/officeDocument/2006/relationships/hyperlink" Target="https://www.ecfr.gov/current/title-2/subtitle-A/chapter-II/part-200/subpart-E/subject-group-ECFRed1f39f9b3d4e72/section-200.475" TargetMode="External"/><Relationship Id="rId43" Type="http://schemas.openxmlformats.org/officeDocument/2006/relationships/hyperlink" Target="https://www.ecfr.gov/current/title-2/subtitle-A/chapter-II/part-200/subpart-B/section-200.112" TargetMode="External"/><Relationship Id="rId48" Type="http://schemas.openxmlformats.org/officeDocument/2006/relationships/hyperlink" Target="https://www.ecfr.gov/current/title-34/part-200/section-200.25"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cfr.gov/current/title-34/subtitle-B/chapter-II/part-200/subpart-A/subject-group-ECFR3da56646dfe7570/section-200.6" TargetMode="External"/><Relationship Id="rId3" Type="http://schemas.openxmlformats.org/officeDocument/2006/relationships/customXml" Target="../customXml/item3.xml"/><Relationship Id="rId12" Type="http://schemas.openxmlformats.org/officeDocument/2006/relationships/hyperlink" Target="https://protect-us.mimecast.com/s/-nOhCG6EDqU1O928MHKB9Ud?domain=ecfr.gov" TargetMode="External"/><Relationship Id="rId17" Type="http://schemas.openxmlformats.org/officeDocument/2006/relationships/hyperlink" Target="https://www.ecfr.gov/current/title-2/subtitle-A/chapter-II/part-200/subpart-D/section-200.302" TargetMode="External"/><Relationship Id="rId25" Type="http://schemas.openxmlformats.org/officeDocument/2006/relationships/hyperlink" Target="https://www.ecfr.gov/current/title-2/subtitle-A/chapter-II/part-200/subpart-D/section-200.305" TargetMode="External"/><Relationship Id="rId33" Type="http://schemas.openxmlformats.org/officeDocument/2006/relationships/hyperlink" Target="https://www.ecfr.gov/current/title-2/subtitle-A/chapter-II/part-200/subpart-E/subject-group-ECFRed1f39f9b3d4e72/section-200.430" TargetMode="External"/><Relationship Id="rId38" Type="http://schemas.openxmlformats.org/officeDocument/2006/relationships/hyperlink" Target="https://uscode.house.gov/view.xhtml?req=(title:20%20section:7933%20edition:prelim)%20OR%20(granuleid:USC-prelim-title20-section7933)&amp;f=treesort&amp;edition=prelim&amp;num=0&amp;jumpTo=true" TargetMode="External"/><Relationship Id="rId46" Type="http://schemas.openxmlformats.org/officeDocument/2006/relationships/hyperlink" Target="https://okparentportal.emetric.net/login" TargetMode="External"/><Relationship Id="rId20" Type="http://schemas.openxmlformats.org/officeDocument/2006/relationships/hyperlink" Target="https://www.ecfr.gov/current/title-2/subtitle-A/chapter-II/part-200/subpart-D/subject-group-ECFR8feb98c2e3e5ad2/section-200.313" TargetMode="External"/><Relationship Id="rId41" Type="http://schemas.openxmlformats.org/officeDocument/2006/relationships/hyperlink" Target="https://www.ecfr.gov/current/title-2/subtitle-A/chapter-II/part-200/subpart-B/section-200.11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cfr.gov/current/title-2/subtitle-A/chapter-II/part-200/subpart-D/section-200.302" TargetMode="External"/><Relationship Id="rId28" Type="http://schemas.openxmlformats.org/officeDocument/2006/relationships/hyperlink" Target="https://www.ecfr.gov/current/title-2/subtitle-A/chapter-II/part-200/subpart-D/subject-group-ECFR45ddd4419ad436d/section-200.319" TargetMode="External"/><Relationship Id="rId36" Type="http://schemas.openxmlformats.org/officeDocument/2006/relationships/hyperlink" Target="https://www.ecfr.gov/current/title-34/section-300.151" TargetMode="External"/><Relationship Id="rId49" Type="http://schemas.openxmlformats.org/officeDocument/2006/relationships/hyperlink" Target="https://oklahoma.gov/education/services/title-servic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59eEytL+AvLiqXsKvkI0Qq/loLA==">AMUW2mWnbeQJQm3OYPOtaj1zimgAY8HOJ+lqNA63mcfcrxGKl0Uoo7+fhR3iPm9limu+lDU+AoP+f1rOiIpeffRDvNVMJBkggUe3JAZE6QnRTI3DxpLQ0QJu9LWDR4QfEKdkNRBGLW/v6M6WgV+GHVueFPHHUIZitNXp7DzIuIXD8td/9C+xUEARdyko/7Fqx6sXXN+o/rd2BZ0cdh/jfLEpyOmZULfSqj85EwLVBrGclWOWDHs/qVB73KIBjBz0ZpuyyS5ChlCmfYrLx8sOCxbRpvJI4cJd+HtWIkZY8AasrLmYxRtRzNvgIQj10MInLSuk+qKPJXZflUJ+tYSeD5cEFh/dvC86Gl3UtHoPqvbnwa5grij8im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FB020E7FC1F0D4DA6B3D586E21868E4" ma:contentTypeVersion="15" ma:contentTypeDescription="Create a new document." ma:contentTypeScope="" ma:versionID="fa9aa5e3a973436deb0fac39b4cca7bb">
  <xsd:schema xmlns:xsd="http://www.w3.org/2001/XMLSchema" xmlns:xs="http://www.w3.org/2001/XMLSchema" xmlns:p="http://schemas.microsoft.com/office/2006/metadata/properties" xmlns:ns2="82cbb02c-2c33-495e-9d8a-69da6b98a284" xmlns:ns3="b23abf4a-55e2-438a-92c0-ed16e9df1882" targetNamespace="http://schemas.microsoft.com/office/2006/metadata/properties" ma:root="true" ma:fieldsID="1b6a04563071ff5bbabc6f8b514e966b" ns2:_="" ns3:_="">
    <xsd:import namespace="82cbb02c-2c33-495e-9d8a-69da6b98a284"/>
    <xsd:import namespace="b23abf4a-55e2-438a-92c0-ed16e9df18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bb02c-2c33-495e-9d8a-69da6b98a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abf4a-55e2-438a-92c0-ed16e9df18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a3a8f2-8892-4ed5-8623-16998beb7f0a}" ma:internalName="TaxCatchAll" ma:showField="CatchAllData" ma:web="b23abf4a-55e2-438a-92c0-ed16e9df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cbb02c-2c33-495e-9d8a-69da6b98a284">
      <Terms xmlns="http://schemas.microsoft.com/office/infopath/2007/PartnerControls"/>
    </lcf76f155ced4ddcb4097134ff3c332f>
    <TaxCatchAll xmlns="b23abf4a-55e2-438a-92c0-ed16e9df1882" xsi:nil="true"/>
  </documentManagement>
</p:properties>
</file>

<file path=customXml/itemProps1.xml><?xml version="1.0" encoding="utf-8"?>
<ds:datastoreItem xmlns:ds="http://schemas.openxmlformats.org/officeDocument/2006/customXml" ds:itemID="{60A8E67A-1005-4B22-B44C-9CFA4C04A26D}">
  <ds:schemaRefs>
    <ds:schemaRef ds:uri="http://schemas.openxmlformats.org/officeDocument/2006/bibliography"/>
  </ds:schemaRefs>
</ds:datastoreItem>
</file>

<file path=customXml/itemProps2.xml><?xml version="1.0" encoding="utf-8"?>
<ds:datastoreItem xmlns:ds="http://schemas.openxmlformats.org/officeDocument/2006/customXml" ds:itemID="{6B29D6AE-5834-48C2-931A-787145014A6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1379A15-D866-44C3-87AE-6C4D7274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bb02c-2c33-495e-9d8a-69da6b98a284"/>
    <ds:schemaRef ds:uri="b23abf4a-55e2-438a-92c0-ed16e9df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29A8EC-581C-4F59-912C-BA033D697A97}">
  <ds:schemaRefs>
    <ds:schemaRef ds:uri="http://schemas.microsoft.com/office/2006/metadata/properties"/>
    <ds:schemaRef ds:uri="http://schemas.microsoft.com/office/infopath/2007/PartnerControls"/>
    <ds:schemaRef ds:uri="82cbb02c-2c33-495e-9d8a-69da6b98a284"/>
    <ds:schemaRef ds:uri="b23abf4a-55e2-438a-92c0-ed16e9df1882"/>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16270</Words>
  <Characters>92741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108794</CharactersWithSpaces>
  <SharedDoc>false</SharedDoc>
  <HLinks>
    <vt:vector size="1182" baseType="variant">
      <vt:variant>
        <vt:i4>8126499</vt:i4>
      </vt:variant>
      <vt:variant>
        <vt:i4>588</vt:i4>
      </vt:variant>
      <vt:variant>
        <vt:i4>0</vt:i4>
      </vt:variant>
      <vt:variant>
        <vt:i4>5</vt:i4>
      </vt:variant>
      <vt:variant>
        <vt:lpwstr>https://www.ecfr.gov/current/title-2/subtitle-A/chapter-II/part-200/subpart-E/subject-group-ECFRed1f39f9b3d4e72/section-200.436</vt:lpwstr>
      </vt:variant>
      <vt:variant>
        <vt:lpwstr/>
      </vt:variant>
      <vt:variant>
        <vt:i4>7077985</vt:i4>
      </vt:variant>
      <vt:variant>
        <vt:i4>585</vt:i4>
      </vt:variant>
      <vt:variant>
        <vt:i4>0</vt:i4>
      </vt:variant>
      <vt:variant>
        <vt:i4>5</vt:i4>
      </vt:variant>
      <vt:variant>
        <vt:lpwstr>https://www.ecfr.gov/on/2017-01-03/title-34/subtitle-A/part-75/subpart-E/section-75.600</vt:lpwstr>
      </vt:variant>
      <vt:variant>
        <vt:lpwstr/>
      </vt:variant>
      <vt:variant>
        <vt:i4>7012406</vt:i4>
      </vt:variant>
      <vt:variant>
        <vt:i4>582</vt:i4>
      </vt:variant>
      <vt:variant>
        <vt:i4>0</vt:i4>
      </vt:variant>
      <vt:variant>
        <vt:i4>5</vt:i4>
      </vt:variant>
      <vt:variant>
        <vt:lpwstr>https://uscode.house.gov/view.xhtml?req=granuleid:USC-2000-title42-section11433&amp;num=0&amp;edition=2000</vt:lpwstr>
      </vt:variant>
      <vt:variant>
        <vt:lpwstr/>
      </vt:variant>
      <vt:variant>
        <vt:i4>196612</vt:i4>
      </vt:variant>
      <vt:variant>
        <vt:i4>579</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7602214</vt:i4>
      </vt:variant>
      <vt:variant>
        <vt:i4>576</vt:i4>
      </vt:variant>
      <vt:variant>
        <vt:i4>0</vt:i4>
      </vt:variant>
      <vt:variant>
        <vt:i4>5</vt:i4>
      </vt:variant>
      <vt:variant>
        <vt:lpwstr>https://www.federalregister.gov/documents/2021/04/22/2021-08359/american-rescue-plan-act-elementary-and-secondary-school-emergency-relief-fund</vt:lpwstr>
      </vt:variant>
      <vt:variant>
        <vt:lpwstr/>
      </vt:variant>
      <vt:variant>
        <vt:i4>6750245</vt:i4>
      </vt:variant>
      <vt:variant>
        <vt:i4>573</vt:i4>
      </vt:variant>
      <vt:variant>
        <vt:i4>0</vt:i4>
      </vt:variant>
      <vt:variant>
        <vt:i4>5</vt:i4>
      </vt:variant>
      <vt:variant>
        <vt:lpwstr>https://www.congress.gov/116/bills/hr748/BILLS-116hr748enr.pdf</vt:lpwstr>
      </vt:variant>
      <vt:variant>
        <vt:lpwstr/>
      </vt:variant>
      <vt:variant>
        <vt:i4>7602214</vt:i4>
      </vt:variant>
      <vt:variant>
        <vt:i4>570</vt:i4>
      </vt:variant>
      <vt:variant>
        <vt:i4>0</vt:i4>
      </vt:variant>
      <vt:variant>
        <vt:i4>5</vt:i4>
      </vt:variant>
      <vt:variant>
        <vt:lpwstr>https://www.federalregister.gov/documents/2021/04/22/2021-08359/american-rescue-plan-act-elementary-and-secondary-school-emergency-relief-fund</vt:lpwstr>
      </vt:variant>
      <vt:variant>
        <vt:lpwstr/>
      </vt:variant>
      <vt:variant>
        <vt:i4>7602214</vt:i4>
      </vt:variant>
      <vt:variant>
        <vt:i4>567</vt:i4>
      </vt:variant>
      <vt:variant>
        <vt:i4>0</vt:i4>
      </vt:variant>
      <vt:variant>
        <vt:i4>5</vt:i4>
      </vt:variant>
      <vt:variant>
        <vt:lpwstr>https://www.federalregister.gov/documents/2021/04/22/2021-08359/american-rescue-plan-act-elementary-and-secondary-school-emergency-relief-fund</vt:lpwstr>
      </vt:variant>
      <vt:variant>
        <vt:lpwstr/>
      </vt:variant>
      <vt:variant>
        <vt:i4>6750245</vt:i4>
      </vt:variant>
      <vt:variant>
        <vt:i4>564</vt:i4>
      </vt:variant>
      <vt:variant>
        <vt:i4>0</vt:i4>
      </vt:variant>
      <vt:variant>
        <vt:i4>5</vt:i4>
      </vt:variant>
      <vt:variant>
        <vt:lpwstr>https://www.congress.gov/116/bills/hr748/BILLS-116hr748enr.pdf</vt:lpwstr>
      </vt:variant>
      <vt:variant>
        <vt:lpwstr/>
      </vt:variant>
      <vt:variant>
        <vt:i4>2097185</vt:i4>
      </vt:variant>
      <vt:variant>
        <vt:i4>561</vt:i4>
      </vt:variant>
      <vt:variant>
        <vt:i4>0</vt:i4>
      </vt:variant>
      <vt:variant>
        <vt:i4>5</vt:i4>
      </vt:variant>
      <vt:variant>
        <vt:lpwstr>https://www.ecfr.gov/current/title-2/subtitle-A/chapter-II/part-200/subpart-D/subject-group-ECFR8feb98c2e3e5ad2/section-200.313</vt:lpwstr>
      </vt:variant>
      <vt:variant>
        <vt:lpwstr/>
      </vt:variant>
      <vt:variant>
        <vt:i4>1179679</vt:i4>
      </vt:variant>
      <vt:variant>
        <vt:i4>558</vt:i4>
      </vt:variant>
      <vt:variant>
        <vt:i4>0</vt:i4>
      </vt:variant>
      <vt:variant>
        <vt:i4>5</vt:i4>
      </vt:variant>
      <vt:variant>
        <vt:lpwstr>https://www.ecfr.gov/current/title-2/subtitle-A/chapter-II/part-200/subpart-D/subject-group-ECFR8feb98c2e3e5ad2/section-200.313</vt:lpwstr>
      </vt:variant>
      <vt:variant>
        <vt:lpwstr>p-200.313(d)(1)</vt:lpwstr>
      </vt:variant>
      <vt:variant>
        <vt:i4>524302</vt:i4>
      </vt:variant>
      <vt:variant>
        <vt:i4>555</vt:i4>
      </vt:variant>
      <vt:variant>
        <vt:i4>0</vt:i4>
      </vt:variant>
      <vt:variant>
        <vt:i4>5</vt:i4>
      </vt:variant>
      <vt:variant>
        <vt:lpwstr>https://www.ecfr.gov/current/title-2/subtitle-A/chapter-II/part-200/subpart-D/section-200.302</vt:lpwstr>
      </vt:variant>
      <vt:variant>
        <vt:lpwstr/>
      </vt:variant>
      <vt:variant>
        <vt:i4>4259928</vt:i4>
      </vt:variant>
      <vt:variant>
        <vt:i4>552</vt:i4>
      </vt:variant>
      <vt:variant>
        <vt:i4>0</vt:i4>
      </vt:variant>
      <vt:variant>
        <vt:i4>5</vt:i4>
      </vt:variant>
      <vt:variant>
        <vt:lpwstr>https://www.ecfr.gov/on/2017-01-03/title-2/subtitle-A/chapter-II/part-200/subpart-A/subject-group-ECFR2a6a0087862fd2c/section-200.20</vt:lpwstr>
      </vt:variant>
      <vt:variant>
        <vt:lpwstr/>
      </vt:variant>
      <vt:variant>
        <vt:i4>4522067</vt:i4>
      </vt:variant>
      <vt:variant>
        <vt:i4>549</vt:i4>
      </vt:variant>
      <vt:variant>
        <vt:i4>0</vt:i4>
      </vt:variant>
      <vt:variant>
        <vt:i4>5</vt:i4>
      </vt:variant>
      <vt:variant>
        <vt:lpwstr>https://www.ecfr.gov/on/2017-01-03/title-2/subtitle-A/chapter-II/part-200/subpart-A/subject-group-ECFR2a6a0087862fd2c/section-200.94</vt:lpwstr>
      </vt:variant>
      <vt:variant>
        <vt:lpwstr/>
      </vt:variant>
      <vt:variant>
        <vt:i4>2097185</vt:i4>
      </vt:variant>
      <vt:variant>
        <vt:i4>546</vt:i4>
      </vt:variant>
      <vt:variant>
        <vt:i4>0</vt:i4>
      </vt:variant>
      <vt:variant>
        <vt:i4>5</vt:i4>
      </vt:variant>
      <vt:variant>
        <vt:lpwstr>https://www.ecfr.gov/current/title-2/subtitle-A/chapter-II/part-200/subpart-D/subject-group-ECFR8feb98c2e3e5ad2/section-200.313</vt:lpwstr>
      </vt:variant>
      <vt:variant>
        <vt:lpwstr/>
      </vt:variant>
      <vt:variant>
        <vt:i4>4259928</vt:i4>
      </vt:variant>
      <vt:variant>
        <vt:i4>543</vt:i4>
      </vt:variant>
      <vt:variant>
        <vt:i4>0</vt:i4>
      </vt:variant>
      <vt:variant>
        <vt:i4>5</vt:i4>
      </vt:variant>
      <vt:variant>
        <vt:lpwstr>https://www.ecfr.gov/on/2017-01-03/title-2/subtitle-A/chapter-II/part-200/subpart-A/subject-group-ECFR2a6a0087862fd2c/section-200.20</vt:lpwstr>
      </vt:variant>
      <vt:variant>
        <vt:lpwstr/>
      </vt:variant>
      <vt:variant>
        <vt:i4>4522067</vt:i4>
      </vt:variant>
      <vt:variant>
        <vt:i4>540</vt:i4>
      </vt:variant>
      <vt:variant>
        <vt:i4>0</vt:i4>
      </vt:variant>
      <vt:variant>
        <vt:i4>5</vt:i4>
      </vt:variant>
      <vt:variant>
        <vt:lpwstr>https://www.ecfr.gov/on/2017-01-03/title-2/subtitle-A/chapter-II/part-200/subpart-A/subject-group-ECFR2a6a0087862fd2c/section-200.94</vt:lpwstr>
      </vt:variant>
      <vt:variant>
        <vt:lpwstr/>
      </vt:variant>
      <vt:variant>
        <vt:i4>2097185</vt:i4>
      </vt:variant>
      <vt:variant>
        <vt:i4>537</vt:i4>
      </vt:variant>
      <vt:variant>
        <vt:i4>0</vt:i4>
      </vt:variant>
      <vt:variant>
        <vt:i4>5</vt:i4>
      </vt:variant>
      <vt:variant>
        <vt:lpwstr>https://www.ecfr.gov/current/title-2/subtitle-A/chapter-II/part-200/subpart-D/subject-group-ECFR8feb98c2e3e5ad2/section-200.313</vt:lpwstr>
      </vt:variant>
      <vt:variant>
        <vt:lpwstr/>
      </vt:variant>
      <vt:variant>
        <vt:i4>8257653</vt:i4>
      </vt:variant>
      <vt:variant>
        <vt:i4>534</vt:i4>
      </vt:variant>
      <vt:variant>
        <vt:i4>0</vt:i4>
      </vt:variant>
      <vt:variant>
        <vt:i4>5</vt:i4>
      </vt:variant>
      <vt:variant>
        <vt:lpwstr>https://www.ecfr.gov/current/title-2/subtitle-A/chapter-II/part-200/subpart-D/subject-group-ECFR36520e4111dce32/section-200.328</vt:lpwstr>
      </vt:variant>
      <vt:variant>
        <vt:lpwstr/>
      </vt:variant>
      <vt:variant>
        <vt:i4>4849727</vt:i4>
      </vt:variant>
      <vt:variant>
        <vt:i4>531</vt:i4>
      </vt:variant>
      <vt:variant>
        <vt:i4>0</vt:i4>
      </vt:variant>
      <vt:variant>
        <vt:i4>5</vt:i4>
      </vt:variant>
      <vt:variant>
        <vt:lpwstr>https://www.law.cornell.edu/definitions/index.php?width=840&amp;height=800&amp;iframe=true&amp;def_id=e70d4d5b3d21f635ea2aec391214bde6&amp;term_occur=999&amp;term_src=Title:2:Subtitle:A:Chapter:II:Part:200:Subpart:D:Subjgrp:32:200.328</vt:lpwstr>
      </vt:variant>
      <vt:variant>
        <vt:lpwstr/>
      </vt:variant>
      <vt:variant>
        <vt:i4>4849727</vt:i4>
      </vt:variant>
      <vt:variant>
        <vt:i4>528</vt:i4>
      </vt:variant>
      <vt:variant>
        <vt:i4>0</vt:i4>
      </vt:variant>
      <vt:variant>
        <vt:i4>5</vt:i4>
      </vt:variant>
      <vt:variant>
        <vt:lpwstr>https://www.law.cornell.edu/definitions/index.php?width=840&amp;height=800&amp;iframe=true&amp;def_id=e70d4d5b3d21f635ea2aec391214bde6&amp;term_occur=999&amp;term_src=Title:2:Subtitle:A:Chapter:II:Part:200:Subpart:D:Subjgrp:32:200.328</vt:lpwstr>
      </vt:variant>
      <vt:variant>
        <vt:lpwstr/>
      </vt:variant>
      <vt:variant>
        <vt:i4>4390997</vt:i4>
      </vt:variant>
      <vt:variant>
        <vt:i4>525</vt:i4>
      </vt:variant>
      <vt:variant>
        <vt:i4>0</vt:i4>
      </vt:variant>
      <vt:variant>
        <vt:i4>5</vt:i4>
      </vt:variant>
      <vt:variant>
        <vt:lpwstr>https://oese.ed.gov/offices/office-of-formula-grants/school-support-and-accountability/essa-legislation-table-contents/title-i-part-a/</vt:lpwstr>
      </vt:variant>
      <vt:variant>
        <vt:lpwstr>sec1117</vt:lpwstr>
      </vt:variant>
      <vt:variant>
        <vt:i4>3604590</vt:i4>
      </vt:variant>
      <vt:variant>
        <vt:i4>522</vt:i4>
      </vt:variant>
      <vt:variant>
        <vt:i4>0</vt:i4>
      </vt:variant>
      <vt:variant>
        <vt:i4>5</vt:i4>
      </vt:variant>
      <vt:variant>
        <vt:lpwstr>https://oese.ed.gov/offices/office-of-formula-grants/school-support-and-accountability/essa-legislation-table-contents/title-viii-general-provisions/</vt:lpwstr>
      </vt:variant>
      <vt:variant>
        <vt:lpwstr>sec8501</vt:lpwstr>
      </vt:variant>
      <vt:variant>
        <vt:i4>3604590</vt:i4>
      </vt:variant>
      <vt:variant>
        <vt:i4>519</vt:i4>
      </vt:variant>
      <vt:variant>
        <vt:i4>0</vt:i4>
      </vt:variant>
      <vt:variant>
        <vt:i4>5</vt:i4>
      </vt:variant>
      <vt:variant>
        <vt:lpwstr>https://oese.ed.gov/offices/office-of-formula-grants/school-support-and-accountability/essa-legislation-table-contents/title-viii-general-provisions/</vt:lpwstr>
      </vt:variant>
      <vt:variant>
        <vt:lpwstr>sec8501</vt:lpwstr>
      </vt:variant>
      <vt:variant>
        <vt:i4>6750242</vt:i4>
      </vt:variant>
      <vt:variant>
        <vt:i4>516</vt:i4>
      </vt:variant>
      <vt:variant>
        <vt:i4>0</vt:i4>
      </vt:variant>
      <vt:variant>
        <vt:i4>5</vt:i4>
      </vt:variant>
      <vt:variant>
        <vt:lpwstr>https://oese.ed.gov/offices/office-of-formula-grants/school-support-and-accountability/essa-legislation-table-contents/title-viii-general-provisions/</vt:lpwstr>
      </vt:variant>
      <vt:variant>
        <vt:lpwstr>sec8501:~:text=IN%20GENERAL.%E2%80%94The%20control%20of%20funds%20used%20to%20provide%20services%20under%20this%20section%2C%20and%20title%20to%20materials%2C%20equipment%2C%20and%20property%20purchased%20with%20those%20funds%2C%20shall%20be%20in%20a%20public%20agency%20for%20the%20uses%20and%20purposes%20provided%20in%20this%20Act%2C%20and%20a%20public%20agency%20shall%20administer%20the%20funds%20and%20property.</vt:lpwstr>
      </vt:variant>
      <vt:variant>
        <vt:i4>3604590</vt:i4>
      </vt:variant>
      <vt:variant>
        <vt:i4>513</vt:i4>
      </vt:variant>
      <vt:variant>
        <vt:i4>0</vt:i4>
      </vt:variant>
      <vt:variant>
        <vt:i4>5</vt:i4>
      </vt:variant>
      <vt:variant>
        <vt:lpwstr>https://oese.ed.gov/offices/office-of-formula-grants/school-support-and-accountability/essa-legislation-table-contents/title-viii-general-provisions/</vt:lpwstr>
      </vt:variant>
      <vt:variant>
        <vt:lpwstr>sec8501</vt:lpwstr>
      </vt:variant>
      <vt:variant>
        <vt:i4>4980820</vt:i4>
      </vt:variant>
      <vt:variant>
        <vt:i4>510</vt:i4>
      </vt:variant>
      <vt:variant>
        <vt:i4>0</vt:i4>
      </vt:variant>
      <vt:variant>
        <vt:i4>5</vt:i4>
      </vt:variant>
      <vt:variant>
        <vt:lpwstr>https://oese.ed.gov/offices/office-of-formula-grants/school-support-and-accountability/essa-legislation-table-contents/title-i-part-a/</vt:lpwstr>
      </vt:variant>
      <vt:variant>
        <vt:lpwstr>sec1117:~:text=DISAGREEMENT.%E2%80%94If%20a%20local%20educational%20agency%20disagrees%20with%20the%20views%20of%20private%20school%20officials%20with%20respect%20to%20an%20issue%20described%20in%20paragraph%20(1)%2C%20the%20local%20educational%20agency%20shall%20provide%20in%20writing%20to%20such%20private%20school%20officials%20the%20reasons%20why%20the%20local%20educational%20agency%20disagrees.</vt:lpwstr>
      </vt:variant>
      <vt:variant>
        <vt:i4>3604590</vt:i4>
      </vt:variant>
      <vt:variant>
        <vt:i4>507</vt:i4>
      </vt:variant>
      <vt:variant>
        <vt:i4>0</vt:i4>
      </vt:variant>
      <vt:variant>
        <vt:i4>5</vt:i4>
      </vt:variant>
      <vt:variant>
        <vt:lpwstr>https://oese.ed.gov/offices/office-of-formula-grants/school-support-and-accountability/essa-legislation-table-contents/title-viii-general-provisions/</vt:lpwstr>
      </vt:variant>
      <vt:variant>
        <vt:lpwstr>sec8501</vt:lpwstr>
      </vt:variant>
      <vt:variant>
        <vt:i4>6750242</vt:i4>
      </vt:variant>
      <vt:variant>
        <vt:i4>504</vt:i4>
      </vt:variant>
      <vt:variant>
        <vt:i4>0</vt:i4>
      </vt:variant>
      <vt:variant>
        <vt:i4>5</vt:i4>
      </vt:variant>
      <vt:variant>
        <vt:lpwstr>https://oese.ed.gov/offices/office-of-formula-grants/school-support-and-accountability/essa-legislation-table-contents/title-viii-general-provisions/</vt:lpwstr>
      </vt:variant>
      <vt:variant>
        <vt:lpwstr>sec8501:~:text=IN%20GENERAL.%E2%80%94The%20control%20of%20funds%20used%20to%20provide%20services%20under%20this%20section%2C%20and%20title%20to%20materials%2C%20equipment%2C%20and%20property%20purchased%20with%20those%20funds%2C%20shall%20be%20in%20a%20public%20agency%20for%20the%20uses%20and%20purposes%20provided%20in%20this%20Act%2C%20and%20a%20public%20agency%20shall%20administer%20the%20funds%20and%20property.</vt:lpwstr>
      </vt:variant>
      <vt:variant>
        <vt:i4>2293794</vt:i4>
      </vt:variant>
      <vt:variant>
        <vt:i4>501</vt:i4>
      </vt:variant>
      <vt:variant>
        <vt:i4>0</vt:i4>
      </vt:variant>
      <vt:variant>
        <vt:i4>5</vt:i4>
      </vt:variant>
      <vt:variant>
        <vt:lpwstr>https://oese.ed.gov/offices/office-of-formula-grants/school-support-and-accountability/essa-legislation-table-contents/title-i-part-a/</vt:lpwstr>
      </vt:variant>
      <vt:variant>
        <vt:lpwstr>sec1117:~:text=IN%20GENERAL.%E2%80%94To%20ensure,services%20will%20be%20provided%3B%20and</vt:lpwstr>
      </vt:variant>
      <vt:variant>
        <vt:i4>3604590</vt:i4>
      </vt:variant>
      <vt:variant>
        <vt:i4>498</vt:i4>
      </vt:variant>
      <vt:variant>
        <vt:i4>0</vt:i4>
      </vt:variant>
      <vt:variant>
        <vt:i4>5</vt:i4>
      </vt:variant>
      <vt:variant>
        <vt:lpwstr>https://oese.ed.gov/offices/office-of-formula-grants/school-support-and-accountability/essa-legislation-table-contents/title-viii-general-provisions/</vt:lpwstr>
      </vt:variant>
      <vt:variant>
        <vt:lpwstr>sec8501</vt:lpwstr>
      </vt:variant>
      <vt:variant>
        <vt:i4>5242888</vt:i4>
      </vt:variant>
      <vt:variant>
        <vt:i4>495</vt:i4>
      </vt:variant>
      <vt:variant>
        <vt:i4>0</vt:i4>
      </vt:variant>
      <vt:variant>
        <vt:i4>5</vt:i4>
      </vt:variant>
      <vt:variant>
        <vt:lpwstr>https://oese.ed.gov/offices/office-of-formula-grants/school-support-and-accountability/essa-legislation-table-contents/title-i-part-a/</vt:lpwstr>
      </vt:variant>
      <vt:variant>
        <vt:lpwstr>sec1117:~:text=To%20the%20extent%20consistent%20with%20the%20number%20of%20eligible%20children%20identified%20under%20section%201115(c)%20in%20the%20school%20district%20served%20by%20a%20local%20educational%20agency%20who%20are%20enrolled%20in%20private%20elementary%20schools%20and%20secondary%20schools%2C%20a%20local%20educational%20agency%20shall%E2%80%94</vt:lpwstr>
      </vt:variant>
      <vt:variant>
        <vt:i4>4325463</vt:i4>
      </vt:variant>
      <vt:variant>
        <vt:i4>492</vt:i4>
      </vt:variant>
      <vt:variant>
        <vt:i4>0</vt:i4>
      </vt:variant>
      <vt:variant>
        <vt:i4>5</vt:i4>
      </vt:variant>
      <vt:variant>
        <vt:lpwstr>https://oese.ed.gov/offices/office-of-formula-grants/school-support-and-accountability/essa-legislation-table-contents/title-i-part-a/</vt:lpwstr>
      </vt:variant>
      <vt:variant>
        <vt:lpwstr>sec1306</vt:lpwstr>
      </vt:variant>
      <vt:variant>
        <vt:i4>4325463</vt:i4>
      </vt:variant>
      <vt:variant>
        <vt:i4>489</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486</vt:i4>
      </vt:variant>
      <vt:variant>
        <vt:i4>0</vt:i4>
      </vt:variant>
      <vt:variant>
        <vt:i4>5</vt:i4>
      </vt:variant>
      <vt:variant>
        <vt:lpwstr>https://oese.ed.gov/offices/office-of-formula-grants/school-support-and-accountability/essa-legislation-table-contents/title-i-part-a/</vt:lpwstr>
      </vt:variant>
      <vt:variant>
        <vt:lpwstr>sec1306</vt:lpwstr>
      </vt:variant>
      <vt:variant>
        <vt:i4>4325463</vt:i4>
      </vt:variant>
      <vt:variant>
        <vt:i4>483</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480</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477</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474</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4390997</vt:i4>
      </vt:variant>
      <vt:variant>
        <vt:i4>471</vt:i4>
      </vt:variant>
      <vt:variant>
        <vt:i4>0</vt:i4>
      </vt:variant>
      <vt:variant>
        <vt:i4>5</vt:i4>
      </vt:variant>
      <vt:variant>
        <vt:lpwstr>https://oese.ed.gov/offices/office-of-formula-grants/school-support-and-accountability/essa-legislation-table-contents/title-i-part-a/</vt:lpwstr>
      </vt:variant>
      <vt:variant>
        <vt:lpwstr>sec1118</vt:lpwstr>
      </vt:variant>
      <vt:variant>
        <vt:i4>4325463</vt:i4>
      </vt:variant>
      <vt:variant>
        <vt:i4>468</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465</vt:i4>
      </vt:variant>
      <vt:variant>
        <vt:i4>0</vt:i4>
      </vt:variant>
      <vt:variant>
        <vt:i4>5</vt:i4>
      </vt:variant>
      <vt:variant>
        <vt:lpwstr>https://oese.ed.gov/offices/office-of-formula-grants/school-support-and-accountability/essa-legislation-table-contents/title-i-part-a/</vt:lpwstr>
      </vt:variant>
      <vt:variant>
        <vt:lpwstr>sec1306</vt:lpwstr>
      </vt:variant>
      <vt:variant>
        <vt:i4>4325463</vt:i4>
      </vt:variant>
      <vt:variant>
        <vt:i4>462</vt:i4>
      </vt:variant>
      <vt:variant>
        <vt:i4>0</vt:i4>
      </vt:variant>
      <vt:variant>
        <vt:i4>5</vt:i4>
      </vt:variant>
      <vt:variant>
        <vt:lpwstr>https://oese.ed.gov/offices/office-of-formula-grants/school-support-and-accountability/essa-legislation-table-contents/title-i-part-a/</vt:lpwstr>
      </vt:variant>
      <vt:variant>
        <vt:lpwstr>sec1306</vt:lpwstr>
      </vt:variant>
      <vt:variant>
        <vt:i4>4325463</vt:i4>
      </vt:variant>
      <vt:variant>
        <vt:i4>459</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456</vt:i4>
      </vt:variant>
      <vt:variant>
        <vt:i4>0</vt:i4>
      </vt:variant>
      <vt:variant>
        <vt:i4>5</vt:i4>
      </vt:variant>
      <vt:variant>
        <vt:lpwstr>https://oese.ed.gov/offices/office-of-formula-grants/school-support-and-accountability/essa-legislation-table-contents/title-i-part-a/</vt:lpwstr>
      </vt:variant>
      <vt:variant>
        <vt:lpwstr>sec1306</vt:lpwstr>
      </vt:variant>
      <vt:variant>
        <vt:i4>4325463</vt:i4>
      </vt:variant>
      <vt:variant>
        <vt:i4>453</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450</vt:i4>
      </vt:variant>
      <vt:variant>
        <vt:i4>0</vt:i4>
      </vt:variant>
      <vt:variant>
        <vt:i4>5</vt:i4>
      </vt:variant>
      <vt:variant>
        <vt:lpwstr>https://oese.ed.gov/offices/office-of-formula-grants/school-support-and-accountability/essa-legislation-table-contents/title-i-part-a/</vt:lpwstr>
      </vt:variant>
      <vt:variant>
        <vt:lpwstr>sec1304</vt:lpwstr>
      </vt:variant>
      <vt:variant>
        <vt:i4>4325463</vt:i4>
      </vt:variant>
      <vt:variant>
        <vt:i4>447</vt:i4>
      </vt:variant>
      <vt:variant>
        <vt:i4>0</vt:i4>
      </vt:variant>
      <vt:variant>
        <vt:i4>5</vt:i4>
      </vt:variant>
      <vt:variant>
        <vt:lpwstr>https://oese.ed.gov/offices/office-of-formula-grants/school-support-and-accountability/essa-legislation-table-contents/title-i-part-a/</vt:lpwstr>
      </vt:variant>
      <vt:variant>
        <vt:lpwstr>sec1303</vt:lpwstr>
      </vt:variant>
      <vt:variant>
        <vt:i4>4390992</vt:i4>
      </vt:variant>
      <vt:variant>
        <vt:i4>444</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441</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438</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435</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4194384</vt:i4>
      </vt:variant>
      <vt:variant>
        <vt:i4>432</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429</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426</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423</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420</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4259920</vt:i4>
      </vt:variant>
      <vt:variant>
        <vt:i4>417</vt:i4>
      </vt:variant>
      <vt:variant>
        <vt:i4>0</vt:i4>
      </vt:variant>
      <vt:variant>
        <vt:i4>5</vt:i4>
      </vt:variant>
      <vt:variant>
        <vt:lpwstr>https://oese.ed.gov/offices/office-of-formula-grants/school-support-and-accountability/essa-legislation-table-contents/title-i-part-a/</vt:lpwstr>
      </vt:variant>
      <vt:variant>
        <vt:lpwstr>sec1431</vt:lpwstr>
      </vt:variant>
      <vt:variant>
        <vt:i4>4194384</vt:i4>
      </vt:variant>
      <vt:variant>
        <vt:i4>414</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411</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4259920</vt:i4>
      </vt:variant>
      <vt:variant>
        <vt:i4>408</vt:i4>
      </vt:variant>
      <vt:variant>
        <vt:i4>0</vt:i4>
      </vt:variant>
      <vt:variant>
        <vt:i4>5</vt:i4>
      </vt:variant>
      <vt:variant>
        <vt:lpwstr>https://oese.ed.gov/offices/office-of-formula-grants/school-support-and-accountability/essa-legislation-table-contents/title-i-part-a/</vt:lpwstr>
      </vt:variant>
      <vt:variant>
        <vt:lpwstr>sec1431</vt:lpwstr>
      </vt:variant>
      <vt:variant>
        <vt:i4>4194384</vt:i4>
      </vt:variant>
      <vt:variant>
        <vt:i4>405</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402</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399</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396</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393</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4390992</vt:i4>
      </vt:variant>
      <vt:variant>
        <vt:i4>390</vt:i4>
      </vt:variant>
      <vt:variant>
        <vt:i4>0</vt:i4>
      </vt:variant>
      <vt:variant>
        <vt:i4>5</vt:i4>
      </vt:variant>
      <vt:variant>
        <vt:lpwstr>https://oese.ed.gov/offices/office-of-formula-grants/school-support-and-accountability/essa-legislation-table-contents/title-i-part-a/</vt:lpwstr>
      </vt:variant>
      <vt:variant>
        <vt:lpwstr>sec1414</vt:lpwstr>
      </vt:variant>
      <vt:variant>
        <vt:i4>4194384</vt:i4>
      </vt:variant>
      <vt:variant>
        <vt:i4>387</vt:i4>
      </vt:variant>
      <vt:variant>
        <vt:i4>0</vt:i4>
      </vt:variant>
      <vt:variant>
        <vt:i4>5</vt:i4>
      </vt:variant>
      <vt:variant>
        <vt:lpwstr>https://oese.ed.gov/offices/office-of-formula-grants/school-support-and-accountability/essa-legislation-table-contents/title-i-part-a/</vt:lpwstr>
      </vt:variant>
      <vt:variant>
        <vt:lpwstr>sec1423</vt:lpwstr>
      </vt:variant>
      <vt:variant>
        <vt:i4>3801190</vt:i4>
      </vt:variant>
      <vt:variant>
        <vt:i4>384</vt:i4>
      </vt:variant>
      <vt:variant>
        <vt:i4>0</vt:i4>
      </vt:variant>
      <vt:variant>
        <vt:i4>5</vt:i4>
      </vt:variant>
      <vt:variant>
        <vt:lpwstr>https://oese.ed.gov/offices/office-of-formula-grants/school-support-and-accountability/essa-legislation-table-contents/title-ii-part-a/</vt:lpwstr>
      </vt:variant>
      <vt:variant>
        <vt:lpwstr>TITLE-II-PART-A:~:text=developing%20and%20implementing,and%20support%20systems%3B</vt:lpwstr>
      </vt:variant>
      <vt:variant>
        <vt:i4>1572938</vt:i4>
      </vt:variant>
      <vt:variant>
        <vt:i4>381</vt:i4>
      </vt:variant>
      <vt:variant>
        <vt:i4>0</vt:i4>
      </vt:variant>
      <vt:variant>
        <vt:i4>5</vt:i4>
      </vt:variant>
      <vt:variant>
        <vt:lpwstr>https://oese.ed.gov/offices/office-of-formula-grants/school-support-and-accountability/essa-legislation-table-contents/title-ii-part-a/</vt:lpwstr>
      </vt:variant>
      <vt:variant>
        <vt:lpwstr>sec2103</vt:lpwstr>
      </vt:variant>
      <vt:variant>
        <vt:i4>2687033</vt:i4>
      </vt:variant>
      <vt:variant>
        <vt:i4>378</vt:i4>
      </vt:variant>
      <vt:variant>
        <vt:i4>0</vt:i4>
      </vt:variant>
      <vt:variant>
        <vt:i4>5</vt:i4>
      </vt:variant>
      <vt:variant>
        <vt:lpwstr>https://oese.ed.gov/offices/office-of-formula-grants/school-support-and-accountability/essa-legislation-table-contents/title-iv-21st-century-schools/</vt:lpwstr>
      </vt:variant>
      <vt:variant>
        <vt:lpwstr>sec4001</vt:lpwstr>
      </vt:variant>
      <vt:variant>
        <vt:i4>8192117</vt:i4>
      </vt:variant>
      <vt:variant>
        <vt:i4>375</vt:i4>
      </vt:variant>
      <vt:variant>
        <vt:i4>0</vt:i4>
      </vt:variant>
      <vt:variant>
        <vt:i4>5</vt:i4>
      </vt:variant>
      <vt:variant>
        <vt:lpwstr>https://oese.ed.gov/offices/office-of-formula-grants/school-support-and-accountability/essa-legislation-table-contents/title-v-flexibility-accountability/</vt:lpwstr>
      </vt:variant>
      <vt:variant>
        <vt:lpwstr>TITLE-V-PART-B:~:text=SEC.%205232.%20%5B20%20U.S.C.%207355a%5D%20SUPPLEMENT%2C%20NOT%20SUPPLANT.</vt:lpwstr>
      </vt:variant>
      <vt:variant>
        <vt:i4>5111817</vt:i4>
      </vt:variant>
      <vt:variant>
        <vt:i4>372</vt:i4>
      </vt:variant>
      <vt:variant>
        <vt:i4>0</vt:i4>
      </vt:variant>
      <vt:variant>
        <vt:i4>5</vt:i4>
      </vt:variant>
      <vt:variant>
        <vt:lpwstr>https://oese.ed.gov/offices/office-of-formula-grants/school-support-and-accountability/essa-legislation-table-contents/title-iv-21st-century-schools/</vt:lpwstr>
      </vt:variant>
      <vt:variant>
        <vt:lpwstr>sec4106:~:text=SEC.%204110.%20%5B20%20U.S.C.%207120%5D%20SUPPLEMENT%2C%20NOT%20SUPPLANT.</vt:lpwstr>
      </vt:variant>
      <vt:variant>
        <vt:i4>1507331</vt:i4>
      </vt:variant>
      <vt:variant>
        <vt:i4>369</vt:i4>
      </vt:variant>
      <vt:variant>
        <vt:i4>0</vt:i4>
      </vt:variant>
      <vt:variant>
        <vt:i4>5</vt:i4>
      </vt:variant>
      <vt:variant>
        <vt:lpwstr>https://oese.ed.gov/offices/office-of-formula-grants/school-support-and-accountability/essa-legislation-table-contents/title-ii-part-a/</vt:lpwstr>
      </vt:variant>
      <vt:variant>
        <vt:lpwstr>:~:text=SEC.%202301.,under%20this%20title.</vt:lpwstr>
      </vt:variant>
      <vt:variant>
        <vt:i4>2687032</vt:i4>
      </vt:variant>
      <vt:variant>
        <vt:i4>366</vt:i4>
      </vt:variant>
      <vt:variant>
        <vt:i4>0</vt:i4>
      </vt:variant>
      <vt:variant>
        <vt:i4>5</vt:i4>
      </vt:variant>
      <vt:variant>
        <vt:lpwstr>https://oese.ed.gov/offices/office-of-formula-grants/school-support-and-accountability/essa-legislation-table-contents/title-iv-21st-century-schools/</vt:lpwstr>
      </vt:variant>
      <vt:variant>
        <vt:lpwstr>sec4106</vt:lpwstr>
      </vt:variant>
      <vt:variant>
        <vt:i4>2687032</vt:i4>
      </vt:variant>
      <vt:variant>
        <vt:i4>363</vt:i4>
      </vt:variant>
      <vt:variant>
        <vt:i4>0</vt:i4>
      </vt:variant>
      <vt:variant>
        <vt:i4>5</vt:i4>
      </vt:variant>
      <vt:variant>
        <vt:lpwstr>https://oese.ed.gov/offices/office-of-formula-grants/school-support-and-accountability/essa-legislation-table-contents/title-iv-21st-century-schools/</vt:lpwstr>
      </vt:variant>
      <vt:variant>
        <vt:lpwstr>sec4106</vt:lpwstr>
      </vt:variant>
      <vt:variant>
        <vt:i4>4718621</vt:i4>
      </vt:variant>
      <vt:variant>
        <vt:i4>360</vt:i4>
      </vt:variant>
      <vt:variant>
        <vt:i4>0</vt:i4>
      </vt:variant>
      <vt:variant>
        <vt:i4>5</vt:i4>
      </vt:variant>
      <vt:variant>
        <vt:lpwstr>https://oese.ed.gov/offices/office-of-formula-grants/school-support-and-accountability/essa-legislation-table-contents/title-iv-21st-century-schools/</vt:lpwstr>
      </vt:variant>
      <vt:variant>
        <vt:lpwstr>sec4106:~:text=SEC.%204106.%20%5B20%20U.S.C.%207116%5D%20LOCAL%20EDUCATIONAL%20AGENCY%20APPLICATIONS.</vt:lpwstr>
      </vt:variant>
      <vt:variant>
        <vt:i4>1572938</vt:i4>
      </vt:variant>
      <vt:variant>
        <vt:i4>357</vt:i4>
      </vt:variant>
      <vt:variant>
        <vt:i4>0</vt:i4>
      </vt:variant>
      <vt:variant>
        <vt:i4>5</vt:i4>
      </vt:variant>
      <vt:variant>
        <vt:lpwstr>https://oese.ed.gov/offices/office-of-formula-grants/school-support-and-accountability/essa-legislation-table-contents/title-ii-part-a/</vt:lpwstr>
      </vt:variant>
      <vt:variant>
        <vt:lpwstr>sec2102</vt:lpwstr>
      </vt:variant>
      <vt:variant>
        <vt:i4>4390997</vt:i4>
      </vt:variant>
      <vt:variant>
        <vt:i4>354</vt:i4>
      </vt:variant>
      <vt:variant>
        <vt:i4>0</vt:i4>
      </vt:variant>
      <vt:variant>
        <vt:i4>5</vt:i4>
      </vt:variant>
      <vt:variant>
        <vt:lpwstr>https://oese.ed.gov/offices/office-of-formula-grants/school-support-and-accountability/essa-legislation-table-contents/title-i-part-a/</vt:lpwstr>
      </vt:variant>
      <vt:variant>
        <vt:lpwstr>sec1111</vt:lpwstr>
      </vt:variant>
      <vt:variant>
        <vt:i4>4849751</vt:i4>
      </vt:variant>
      <vt:variant>
        <vt:i4>351</vt:i4>
      </vt:variant>
      <vt:variant>
        <vt:i4>0</vt:i4>
      </vt:variant>
      <vt:variant>
        <vt:i4>5</vt:i4>
      </vt:variant>
      <vt:variant>
        <vt:lpwstr>https://oese.ed.gov/offices/office-of-formula-grants/school-support-and-accountability/essa-legislation-table-contents/title-i-part-a/</vt:lpwstr>
      </vt:variant>
      <vt:variant>
        <vt:lpwstr>sec1116:~:text=USE%20OF%20FUNDS.%E2%80%94Funds,parent%20and%20family%20engagement%20policy.</vt:lpwstr>
      </vt:variant>
      <vt:variant>
        <vt:i4>2031709</vt:i4>
      </vt:variant>
      <vt:variant>
        <vt:i4>348</vt:i4>
      </vt:variant>
      <vt:variant>
        <vt:i4>0</vt:i4>
      </vt:variant>
      <vt:variant>
        <vt:i4>5</vt:i4>
      </vt:variant>
      <vt:variant>
        <vt:lpwstr>https://oese.ed.gov/offices/office-of-formula-grants/school-support-and-accountability/essa-legislation-table-contents/title-i-part-a/</vt:lpwstr>
      </vt:variant>
      <vt:variant>
        <vt:lpwstr>sec1116:~:text=PARENT%20AND%20FAMILY%20MEMBER%20INPUT.%E2%80%94Parents%20and%20family%20members%20of%20children%20receiving%20services%20under%20this%20part%20shall%20be%20involved%20in%20the%20decisions%20regarding%20how%20funds%20reserved%20under%20subparagraph%20(A)%20are%20allotted%20for%20parental%20involvement%20activities.</vt:lpwstr>
      </vt:variant>
      <vt:variant>
        <vt:i4>4390997</vt:i4>
      </vt:variant>
      <vt:variant>
        <vt:i4>345</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4390997</vt:i4>
      </vt:variant>
      <vt:variant>
        <vt:i4>342</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4390997</vt:i4>
      </vt:variant>
      <vt:variant>
        <vt:i4>339</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4390997</vt:i4>
      </vt:variant>
      <vt:variant>
        <vt:i4>336</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4390997</vt:i4>
      </vt:variant>
      <vt:variant>
        <vt:i4>333</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6881328</vt:i4>
      </vt:variant>
      <vt:variant>
        <vt:i4>330</vt:i4>
      </vt:variant>
      <vt:variant>
        <vt:i4>0</vt:i4>
      </vt:variant>
      <vt:variant>
        <vt:i4>5</vt:i4>
      </vt:variant>
      <vt:variant>
        <vt:lpwstr>https://oese.ed.gov/offices/office-of-formula-grants/school-support-and-accountability/essa-legislation-table-contents/title-i-part-a/</vt:lpwstr>
      </vt:variant>
      <vt:variant>
        <vt:lpwstr>sec1116:~:text=AMENDMENT.%E2%80%94If,of%20this%20subsection.</vt:lpwstr>
      </vt:variant>
      <vt:variant>
        <vt:i4>6422655</vt:i4>
      </vt:variant>
      <vt:variant>
        <vt:i4>327</vt:i4>
      </vt:variant>
      <vt:variant>
        <vt:i4>0</vt:i4>
      </vt:variant>
      <vt:variant>
        <vt:i4>5</vt:i4>
      </vt:variant>
      <vt:variant>
        <vt:lpwstr>https://www.title1admin.com/TI2/index.jsp?contentId=100202&amp;chunkid=403386</vt:lpwstr>
      </vt:variant>
      <vt:variant>
        <vt:lpwstr>sec1116</vt:lpwstr>
      </vt:variant>
      <vt:variant>
        <vt:i4>4390997</vt:i4>
      </vt:variant>
      <vt:variant>
        <vt:i4>324</vt:i4>
      </vt:variant>
      <vt:variant>
        <vt:i4>0</vt:i4>
      </vt:variant>
      <vt:variant>
        <vt:i4>5</vt:i4>
      </vt:variant>
      <vt:variant>
        <vt:lpwstr>https://oese.ed.gov/offices/office-of-formula-grants/school-support-and-accountability/essa-legislation-table-contents/title-i-part-a/</vt:lpwstr>
      </vt:variant>
      <vt:variant>
        <vt:lpwstr>sec1116</vt:lpwstr>
      </vt:variant>
      <vt:variant>
        <vt:i4>1245213</vt:i4>
      </vt:variant>
      <vt:variant>
        <vt:i4>321</vt:i4>
      </vt:variant>
      <vt:variant>
        <vt:i4>0</vt:i4>
      </vt:variant>
      <vt:variant>
        <vt:i4>5</vt:i4>
      </vt:variant>
      <vt:variant>
        <vt:lpwstr>https://oese.ed.gov/offices/office-of-formula-grants/school-support-and-accountability/essa-legislation-table-contents/title-i-part-a/</vt:lpwstr>
      </vt:variant>
      <vt:variant>
        <vt:lpwstr>sec1116:~:text=WRITTEN%20POLICY,the%20agency%20will</vt:lpwstr>
      </vt:variant>
      <vt:variant>
        <vt:i4>4390997</vt:i4>
      </vt:variant>
      <vt:variant>
        <vt:i4>318</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315</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312</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309</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306</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303</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4390997</vt:i4>
      </vt:variant>
      <vt:variant>
        <vt:i4>300</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917581</vt:i4>
      </vt:variant>
      <vt:variant>
        <vt:i4>297</vt:i4>
      </vt:variant>
      <vt:variant>
        <vt:i4>0</vt:i4>
      </vt:variant>
      <vt:variant>
        <vt:i4>5</vt:i4>
      </vt:variant>
      <vt:variant>
        <vt:lpwstr>https://oese.ed.gov/offices/office-of-formula-grants/school-support-and-accountability/essa-legislation-table-contents/title-i-part-a/</vt:lpwstr>
      </vt:variant>
      <vt:variant>
        <vt:lpwstr>sec1112:~:text=collaborate%20with%20the,such%20transportation%3B%20and</vt:lpwstr>
      </vt:variant>
      <vt:variant>
        <vt:i4>4390997</vt:i4>
      </vt:variant>
      <vt:variant>
        <vt:i4>294</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81</vt:i4>
      </vt:variant>
      <vt:variant>
        <vt:i4>291</vt:i4>
      </vt:variant>
      <vt:variant>
        <vt:i4>0</vt:i4>
      </vt:variant>
      <vt:variant>
        <vt:i4>5</vt:i4>
      </vt:variant>
      <vt:variant>
        <vt:lpwstr>https://oese.ed.gov/offices/office-of-formula-grants/school-support-and-accountability/essa-legislation-table-contents/title-ii-part-a/</vt:lpwstr>
      </vt:variant>
      <vt:variant>
        <vt:lpwstr>TITLE-II-PART-A:~:text=differential%20and%20incentive%20pay%20for%20teachers%2C%20principals%2C%20or%20other%20school%20leaders%20in%20high%2Dneed%20academic%20subject%20areas%20and%20specialty%20areas%2C%20which%20may%20include%20performance%2Dbased%20pay%20systems%3B</vt:lpwstr>
      </vt:variant>
      <vt:variant>
        <vt:i4>4390997</vt:i4>
      </vt:variant>
      <vt:variant>
        <vt:i4>288</vt:i4>
      </vt:variant>
      <vt:variant>
        <vt:i4>0</vt:i4>
      </vt:variant>
      <vt:variant>
        <vt:i4>5</vt:i4>
      </vt:variant>
      <vt:variant>
        <vt:lpwstr>https://oese.ed.gov/offices/office-of-formula-grants/school-support-and-accountability/essa-legislation-table-contents/title-i-part-a/</vt:lpwstr>
      </vt:variant>
      <vt:variant>
        <vt:lpwstr>sec1111</vt:lpwstr>
      </vt:variant>
      <vt:variant>
        <vt:i4>7077923</vt:i4>
      </vt:variant>
      <vt:variant>
        <vt:i4>285</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282</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720964</vt:i4>
      </vt:variant>
      <vt:variant>
        <vt:i4>279</vt:i4>
      </vt:variant>
      <vt:variant>
        <vt:i4>0</vt:i4>
      </vt:variant>
      <vt:variant>
        <vt:i4>5</vt:i4>
      </vt:variant>
      <vt:variant>
        <vt:lpwstr>https://uscode.house.gov/view.xhtml?req=(title:20%20section:6301%20edition:prelim)%20OR%20(granuleid:USC-prelim-title20-section6301)&amp;f=treesort&amp;edition=prelim&amp;num=0&amp;jumpTo=true</vt:lpwstr>
      </vt:variant>
      <vt:variant>
        <vt:lpwstr/>
      </vt:variant>
      <vt:variant>
        <vt:i4>458824</vt:i4>
      </vt:variant>
      <vt:variant>
        <vt:i4>276</vt:i4>
      </vt:variant>
      <vt:variant>
        <vt:i4>0</vt:i4>
      </vt:variant>
      <vt:variant>
        <vt:i4>5</vt:i4>
      </vt:variant>
      <vt:variant>
        <vt:lpwstr>https://uscode.house.gov/view.xhtml?req=(title:20%20section:1090%20edition:prelim)%20OR%20(granuleid:USC-prelim-title20-section1090)&amp;f=treesort&amp;edition=prelim&amp;num=0&amp;jumpTo=true</vt:lpwstr>
      </vt:variant>
      <vt:variant>
        <vt:lpwstr/>
      </vt:variant>
      <vt:variant>
        <vt:i4>7077923</vt:i4>
      </vt:variant>
      <vt:variant>
        <vt:i4>273</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270</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267</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264</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261</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258</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255</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252</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196612</vt:i4>
      </vt:variant>
      <vt:variant>
        <vt:i4>249</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72</vt:i4>
      </vt:variant>
      <vt:variant>
        <vt:i4>246</vt:i4>
      </vt:variant>
      <vt:variant>
        <vt:i4>0</vt:i4>
      </vt:variant>
      <vt:variant>
        <vt:i4>5</vt:i4>
      </vt:variant>
      <vt:variant>
        <vt:lpwstr>https://www.congress.gov/114/plaws/publ95/PLAW-114publ95.pdf</vt:lpwstr>
      </vt:variant>
      <vt:variant>
        <vt:lpwstr/>
      </vt:variant>
      <vt:variant>
        <vt:i4>7077923</vt:i4>
      </vt:variant>
      <vt:variant>
        <vt:i4>243</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240</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237</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234</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231</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228</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225</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222</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219</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216</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213</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210</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207</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204</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201</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198</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196612</vt:i4>
      </vt:variant>
      <vt:variant>
        <vt:i4>195</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72</vt:i4>
      </vt:variant>
      <vt:variant>
        <vt:i4>192</vt:i4>
      </vt:variant>
      <vt:variant>
        <vt:i4>0</vt:i4>
      </vt:variant>
      <vt:variant>
        <vt:i4>5</vt:i4>
      </vt:variant>
      <vt:variant>
        <vt:lpwstr>https://www.congress.gov/114/plaws/publ95/PLAW-114publ95.pdf</vt:lpwstr>
      </vt:variant>
      <vt:variant>
        <vt:lpwstr/>
      </vt:variant>
      <vt:variant>
        <vt:i4>7077923</vt:i4>
      </vt:variant>
      <vt:variant>
        <vt:i4>189</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186</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196612</vt:i4>
      </vt:variant>
      <vt:variant>
        <vt:i4>183</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72</vt:i4>
      </vt:variant>
      <vt:variant>
        <vt:i4>180</vt:i4>
      </vt:variant>
      <vt:variant>
        <vt:i4>0</vt:i4>
      </vt:variant>
      <vt:variant>
        <vt:i4>5</vt:i4>
      </vt:variant>
      <vt:variant>
        <vt:lpwstr>https://www.congress.gov/114/plaws/publ95/PLAW-114publ95.pdf</vt:lpwstr>
      </vt:variant>
      <vt:variant>
        <vt:lpwstr/>
      </vt:variant>
      <vt:variant>
        <vt:i4>7077923</vt:i4>
      </vt:variant>
      <vt:variant>
        <vt:i4>177</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174</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7077923</vt:i4>
      </vt:variant>
      <vt:variant>
        <vt:i4>171</vt:i4>
      </vt:variant>
      <vt:variant>
        <vt:i4>0</vt:i4>
      </vt:variant>
      <vt:variant>
        <vt:i4>5</vt:i4>
      </vt:variant>
      <vt:variant>
        <vt:lpwstr>https://uscode.house.gov/view.xhtml?req=(title:42%20section:11432%20edition:prelim)%20OR%20(granuleid:USC-prelim-title42-section11432)&amp;f=treesort&amp;edition=prelim&amp;num=0&amp;jumpTo=true</vt:lpwstr>
      </vt:variant>
      <vt:variant>
        <vt:lpwstr/>
      </vt:variant>
      <vt:variant>
        <vt:i4>196612</vt:i4>
      </vt:variant>
      <vt:variant>
        <vt:i4>168</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196612</vt:i4>
      </vt:variant>
      <vt:variant>
        <vt:i4>165</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4325427</vt:i4>
      </vt:variant>
      <vt:variant>
        <vt:i4>162</vt:i4>
      </vt:variant>
      <vt:variant>
        <vt:i4>0</vt:i4>
      </vt:variant>
      <vt:variant>
        <vt:i4>5</vt:i4>
      </vt:variant>
      <vt:variant>
        <vt:lpwstr>https://uscode.house.gov/view.xhtml?path=/prelim@title42/chapter119/subchapter6/partB&amp;edition=prelim</vt:lpwstr>
      </vt:variant>
      <vt:variant>
        <vt:lpwstr/>
      </vt:variant>
      <vt:variant>
        <vt:i4>196612</vt:i4>
      </vt:variant>
      <vt:variant>
        <vt:i4>159</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196612</vt:i4>
      </vt:variant>
      <vt:variant>
        <vt:i4>156</vt:i4>
      </vt:variant>
      <vt:variant>
        <vt:i4>0</vt:i4>
      </vt:variant>
      <vt:variant>
        <vt:i4>5</vt:i4>
      </vt:variant>
      <vt:variant>
        <vt:lpwstr>https://oese.ed.gov/offices/office-of-formula-grants/school-support-and-accountability/education-for-homeless-children-and-youths-grants-for-state-and-local-activities/legislation-regulations-and-guidance/</vt:lpwstr>
      </vt:variant>
      <vt:variant>
        <vt:lpwstr/>
      </vt:variant>
      <vt:variant>
        <vt:i4>72</vt:i4>
      </vt:variant>
      <vt:variant>
        <vt:i4>153</vt:i4>
      </vt:variant>
      <vt:variant>
        <vt:i4>0</vt:i4>
      </vt:variant>
      <vt:variant>
        <vt:i4>5</vt:i4>
      </vt:variant>
      <vt:variant>
        <vt:lpwstr>https://www.congress.gov/114/plaws/publ95/PLAW-114publ95.pdf</vt:lpwstr>
      </vt:variant>
      <vt:variant>
        <vt:lpwstr/>
      </vt:variant>
      <vt:variant>
        <vt:i4>4390997</vt:i4>
      </vt:variant>
      <vt:variant>
        <vt:i4>150</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4325427</vt:i4>
      </vt:variant>
      <vt:variant>
        <vt:i4>147</vt:i4>
      </vt:variant>
      <vt:variant>
        <vt:i4>0</vt:i4>
      </vt:variant>
      <vt:variant>
        <vt:i4>5</vt:i4>
      </vt:variant>
      <vt:variant>
        <vt:lpwstr>https://uscode.house.gov/view.xhtml?path=/prelim@title42/chapter119/subchapter6/partB&amp;edition=prelim</vt:lpwstr>
      </vt:variant>
      <vt:variant>
        <vt:lpwstr/>
      </vt:variant>
      <vt:variant>
        <vt:i4>2621526</vt:i4>
      </vt:variant>
      <vt:variant>
        <vt:i4>144</vt:i4>
      </vt:variant>
      <vt:variant>
        <vt:i4>0</vt:i4>
      </vt:variant>
      <vt:variant>
        <vt:i4>5</vt:i4>
      </vt:variant>
      <vt:variant>
        <vt:lpwstr>https://uscode.house.gov/view.xhtml?path=/prelim@title42/chapter11https://oese.ed.gov/offices/office-of-formula-grants/school-support-and-accountability/education-for-homeless-children-and-youths-grants-for-state-and-local-activities/legislation-regulations-and-guidance/9/subchapter6/partB&amp;edition=prelim</vt:lpwstr>
      </vt:variant>
      <vt:variant>
        <vt:lpwstr/>
      </vt:variant>
      <vt:variant>
        <vt:i4>4390997</vt:i4>
      </vt:variant>
      <vt:variant>
        <vt:i4>141</vt:i4>
      </vt:variant>
      <vt:variant>
        <vt:i4>0</vt:i4>
      </vt:variant>
      <vt:variant>
        <vt:i4>5</vt:i4>
      </vt:variant>
      <vt:variant>
        <vt:lpwstr>https://oese.ed.gov/offices/office-of-formula-grants/school-support-and-accountability/essa-legislation-table-contents/title-i-part-a/</vt:lpwstr>
      </vt:variant>
      <vt:variant>
        <vt:lpwstr>sec1114</vt:lpwstr>
      </vt:variant>
      <vt:variant>
        <vt:i4>4390997</vt:i4>
      </vt:variant>
      <vt:variant>
        <vt:i4>138</vt:i4>
      </vt:variant>
      <vt:variant>
        <vt:i4>0</vt:i4>
      </vt:variant>
      <vt:variant>
        <vt:i4>5</vt:i4>
      </vt:variant>
      <vt:variant>
        <vt:lpwstr>https://oese.ed.gov/offices/office-of-formula-grants/school-support-and-accountability/essa-legislation-table-contents/title-i-part-a/</vt:lpwstr>
      </vt:variant>
      <vt:variant>
        <vt:lpwstr>sec1114</vt:lpwstr>
      </vt:variant>
      <vt:variant>
        <vt:i4>4390997</vt:i4>
      </vt:variant>
      <vt:variant>
        <vt:i4>135</vt:i4>
      </vt:variant>
      <vt:variant>
        <vt:i4>0</vt:i4>
      </vt:variant>
      <vt:variant>
        <vt:i4>5</vt:i4>
      </vt:variant>
      <vt:variant>
        <vt:lpwstr>https://oese.ed.gov/offices/office-of-formula-grants/school-support-and-accountability/essa-legislation-table-contents/title-i-part-a/</vt:lpwstr>
      </vt:variant>
      <vt:variant>
        <vt:lpwstr>sec1115</vt:lpwstr>
      </vt:variant>
      <vt:variant>
        <vt:i4>4390997</vt:i4>
      </vt:variant>
      <vt:variant>
        <vt:i4>132</vt:i4>
      </vt:variant>
      <vt:variant>
        <vt:i4>0</vt:i4>
      </vt:variant>
      <vt:variant>
        <vt:i4>5</vt:i4>
      </vt:variant>
      <vt:variant>
        <vt:lpwstr>https://oese.ed.gov/offices/office-of-formula-grants/school-support-and-accountability/essa-legislation-table-contents/title-i-part-a/</vt:lpwstr>
      </vt:variant>
      <vt:variant>
        <vt:lpwstr>sec1115</vt:lpwstr>
      </vt:variant>
      <vt:variant>
        <vt:i4>4390997</vt:i4>
      </vt:variant>
      <vt:variant>
        <vt:i4>129</vt:i4>
      </vt:variant>
      <vt:variant>
        <vt:i4>0</vt:i4>
      </vt:variant>
      <vt:variant>
        <vt:i4>5</vt:i4>
      </vt:variant>
      <vt:variant>
        <vt:lpwstr>https://oese.ed.gov/offices/office-of-formula-grants/school-support-and-accountability/essa-legislation-table-contents/title-i-part-a/</vt:lpwstr>
      </vt:variant>
      <vt:variant>
        <vt:lpwstr>sec1115</vt:lpwstr>
      </vt:variant>
      <vt:variant>
        <vt:i4>4390997</vt:i4>
      </vt:variant>
      <vt:variant>
        <vt:i4>126</vt:i4>
      </vt:variant>
      <vt:variant>
        <vt:i4>0</vt:i4>
      </vt:variant>
      <vt:variant>
        <vt:i4>5</vt:i4>
      </vt:variant>
      <vt:variant>
        <vt:lpwstr>https://oese.ed.gov/offices/office-of-formula-grants/school-support-and-accountability/essa-legislation-table-contents/title-i-part-a/</vt:lpwstr>
      </vt:variant>
      <vt:variant>
        <vt:lpwstr>sec1112</vt:lpwstr>
      </vt:variant>
      <vt:variant>
        <vt:i4>1900570</vt:i4>
      </vt:variant>
      <vt:variant>
        <vt:i4>123</vt:i4>
      </vt:variant>
      <vt:variant>
        <vt:i4>0</vt:i4>
      </vt:variant>
      <vt:variant>
        <vt:i4>5</vt:i4>
      </vt:variant>
      <vt:variant>
        <vt:lpwstr>https://sde.ok.gov/sites/default/files/ESSA Tribal Consulation Model Affirmation Agreement - Checklist - FAQs%5B1%5D.pdf</vt:lpwstr>
      </vt:variant>
      <vt:variant>
        <vt:lpwstr/>
      </vt:variant>
      <vt:variant>
        <vt:i4>3407982</vt:i4>
      </vt:variant>
      <vt:variant>
        <vt:i4>120</vt:i4>
      </vt:variant>
      <vt:variant>
        <vt:i4>0</vt:i4>
      </vt:variant>
      <vt:variant>
        <vt:i4>5</vt:i4>
      </vt:variant>
      <vt:variant>
        <vt:lpwstr>https://oese.ed.gov/offices/office-of-formula-grants/school-support-and-accountability/essa-legislation-table-contents/title-viii-general-provisions/</vt:lpwstr>
      </vt:variant>
      <vt:variant>
        <vt:lpwstr>sec8538</vt:lpwstr>
      </vt:variant>
      <vt:variant>
        <vt:i4>3407982</vt:i4>
      </vt:variant>
      <vt:variant>
        <vt:i4>117</vt:i4>
      </vt:variant>
      <vt:variant>
        <vt:i4>0</vt:i4>
      </vt:variant>
      <vt:variant>
        <vt:i4>5</vt:i4>
      </vt:variant>
      <vt:variant>
        <vt:lpwstr>https://oese.ed.gov/offices/office-of-formula-grants/school-support-and-accountability/essa-legislation-table-contents/title-viii-general-provisions/</vt:lpwstr>
      </vt:variant>
      <vt:variant>
        <vt:lpwstr>sec8538</vt:lpwstr>
      </vt:variant>
      <vt:variant>
        <vt:i4>589834</vt:i4>
      </vt:variant>
      <vt:variant>
        <vt:i4>114</vt:i4>
      </vt:variant>
      <vt:variant>
        <vt:i4>0</vt:i4>
      </vt:variant>
      <vt:variant>
        <vt:i4>5</vt:i4>
      </vt:variant>
      <vt:variant>
        <vt:lpwstr>https://www.ecfr.gov/current/title-2/subtitle-A/chapter-II/part-200/subpart-B/section-200.113</vt:lpwstr>
      </vt:variant>
      <vt:variant>
        <vt:lpwstr/>
      </vt:variant>
      <vt:variant>
        <vt:i4>589834</vt:i4>
      </vt:variant>
      <vt:variant>
        <vt:i4>111</vt:i4>
      </vt:variant>
      <vt:variant>
        <vt:i4>0</vt:i4>
      </vt:variant>
      <vt:variant>
        <vt:i4>5</vt:i4>
      </vt:variant>
      <vt:variant>
        <vt:lpwstr>https://www.ecfr.gov/current/title-2/subtitle-A/chapter-II/part-200/subpart-B/section-200.112</vt:lpwstr>
      </vt:variant>
      <vt:variant>
        <vt:lpwstr/>
      </vt:variant>
      <vt:variant>
        <vt:i4>8061055</vt:i4>
      </vt:variant>
      <vt:variant>
        <vt:i4>108</vt:i4>
      </vt:variant>
      <vt:variant>
        <vt:i4>0</vt:i4>
      </vt:variant>
      <vt:variant>
        <vt:i4>5</vt:i4>
      </vt:variant>
      <vt:variant>
        <vt:lpwstr>https://www.ecfr.gov/current/title-2/subtitle-A/chapter-II/part-200/subpart-D/subject-group-ECFR45ddd4419ad436d/section-200.318</vt:lpwstr>
      </vt:variant>
      <vt:variant>
        <vt:lpwstr/>
      </vt:variant>
      <vt:variant>
        <vt:i4>4390997</vt:i4>
      </vt:variant>
      <vt:variant>
        <vt:i4>105</vt:i4>
      </vt:variant>
      <vt:variant>
        <vt:i4>0</vt:i4>
      </vt:variant>
      <vt:variant>
        <vt:i4>5</vt:i4>
      </vt:variant>
      <vt:variant>
        <vt:lpwstr>https://oese.ed.gov/offices/office-of-formula-grants/school-support-and-accountability/essa-legislation-table-contents/title-i-part-a/</vt:lpwstr>
      </vt:variant>
      <vt:variant>
        <vt:lpwstr>sec1111</vt:lpwstr>
      </vt:variant>
      <vt:variant>
        <vt:i4>4390997</vt:i4>
      </vt:variant>
      <vt:variant>
        <vt:i4>102</vt:i4>
      </vt:variant>
      <vt:variant>
        <vt:i4>0</vt:i4>
      </vt:variant>
      <vt:variant>
        <vt:i4>5</vt:i4>
      </vt:variant>
      <vt:variant>
        <vt:lpwstr>https://oese.ed.gov/offices/office-of-formula-grants/school-support-and-accountability/essa-legislation-table-contents/title-i-part-a/</vt:lpwstr>
      </vt:variant>
      <vt:variant>
        <vt:lpwstr>sec1111</vt:lpwstr>
      </vt:variant>
      <vt:variant>
        <vt:i4>65614</vt:i4>
      </vt:variant>
      <vt:variant>
        <vt:i4>99</vt:i4>
      </vt:variant>
      <vt:variant>
        <vt:i4>0</vt:i4>
      </vt:variant>
      <vt:variant>
        <vt:i4>5</vt:i4>
      </vt:variant>
      <vt:variant>
        <vt:lpwstr>https://uscode.house.gov/view.xhtml?req=(title:20%20section:7933%20edition:prelim)%20OR%20(granuleid:USC-prelim-title20-section7933)&amp;f=treesort&amp;edition=prelim&amp;num=0&amp;jumpTo=true</vt:lpwstr>
      </vt:variant>
      <vt:variant>
        <vt:lpwstr/>
      </vt:variant>
      <vt:variant>
        <vt:i4>2687013</vt:i4>
      </vt:variant>
      <vt:variant>
        <vt:i4>96</vt:i4>
      </vt:variant>
      <vt:variant>
        <vt:i4>0</vt:i4>
      </vt:variant>
      <vt:variant>
        <vt:i4>5</vt:i4>
      </vt:variant>
      <vt:variant>
        <vt:lpwstr>https://www.govinfo.gov/app/details/USCODE-2014-title20/USCODE-2014-title20-chap70-subchapIX-partE-subpart2-sec7908</vt:lpwstr>
      </vt:variant>
      <vt:variant>
        <vt:lpwstr/>
      </vt:variant>
      <vt:variant>
        <vt:i4>3473518</vt:i4>
      </vt:variant>
      <vt:variant>
        <vt:i4>93</vt:i4>
      </vt:variant>
      <vt:variant>
        <vt:i4>0</vt:i4>
      </vt:variant>
      <vt:variant>
        <vt:i4>5</vt:i4>
      </vt:variant>
      <vt:variant>
        <vt:lpwstr>https://oese.ed.gov/offices/office-of-formula-grants/school-support-and-accountability/essa-legislation-table-contents/title-viii-general-provisions/</vt:lpwstr>
      </vt:variant>
      <vt:variant>
        <vt:lpwstr>sec8528</vt:lpwstr>
      </vt:variant>
      <vt:variant>
        <vt:i4>1703941</vt:i4>
      </vt:variant>
      <vt:variant>
        <vt:i4>90</vt:i4>
      </vt:variant>
      <vt:variant>
        <vt:i4>0</vt:i4>
      </vt:variant>
      <vt:variant>
        <vt:i4>5</vt:i4>
      </vt:variant>
      <vt:variant>
        <vt:lpwstr>https://www.ecfr.gov/current/title-34/subtitle-A/part-75/subpart-A/subject-group-ECFR793e2cc7e757f73/section-75.1</vt:lpwstr>
      </vt:variant>
      <vt:variant>
        <vt:lpwstr/>
      </vt:variant>
      <vt:variant>
        <vt:i4>983050</vt:i4>
      </vt:variant>
      <vt:variant>
        <vt:i4>87</vt:i4>
      </vt:variant>
      <vt:variant>
        <vt:i4>0</vt:i4>
      </vt:variant>
      <vt:variant>
        <vt:i4>5</vt:i4>
      </vt:variant>
      <vt:variant>
        <vt:lpwstr>https://www.ecfr.gov/current/title-34/subtitle-B/chapter-III/part-300/subpart-B/subject-group-ECFR7045db53cb77b17/section-300.151</vt:lpwstr>
      </vt:variant>
      <vt:variant>
        <vt:lpwstr/>
      </vt:variant>
      <vt:variant>
        <vt:i4>7864355</vt:i4>
      </vt:variant>
      <vt:variant>
        <vt:i4>84</vt:i4>
      </vt:variant>
      <vt:variant>
        <vt:i4>0</vt:i4>
      </vt:variant>
      <vt:variant>
        <vt:i4>5</vt:i4>
      </vt:variant>
      <vt:variant>
        <vt:lpwstr>https://www.ecfr.gov/current/title-2/subtitle-A/chapter-II/part-200/subpart-E/subject-group-ECFRed1f39f9b3d4e72/section-200.475</vt:lpwstr>
      </vt:variant>
      <vt:variant>
        <vt:lpwstr/>
      </vt:variant>
      <vt:variant>
        <vt:i4>7864352</vt:i4>
      </vt:variant>
      <vt:variant>
        <vt:i4>81</vt:i4>
      </vt:variant>
      <vt:variant>
        <vt:i4>0</vt:i4>
      </vt:variant>
      <vt:variant>
        <vt:i4>5</vt:i4>
      </vt:variant>
      <vt:variant>
        <vt:lpwstr>https://www.ecfr.gov/current/title-2/subtitle-A/chapter-II/part-200/subpart-D/subject-group-ECFR4acc10e7e3b676f/section-200.334</vt:lpwstr>
      </vt:variant>
      <vt:variant>
        <vt:lpwstr/>
      </vt:variant>
      <vt:variant>
        <vt:i4>8126499</vt:i4>
      </vt:variant>
      <vt:variant>
        <vt:i4>78</vt:i4>
      </vt:variant>
      <vt:variant>
        <vt:i4>0</vt:i4>
      </vt:variant>
      <vt:variant>
        <vt:i4>5</vt:i4>
      </vt:variant>
      <vt:variant>
        <vt:lpwstr>https://www.ecfr.gov/current/title-2/subtitle-A/chapter-II/part-200/subpart-E/subject-group-ECFRed1f39f9b3d4e72/section-200.430</vt:lpwstr>
      </vt:variant>
      <vt:variant>
        <vt:lpwstr/>
      </vt:variant>
      <vt:variant>
        <vt:i4>7209087</vt:i4>
      </vt:variant>
      <vt:variant>
        <vt:i4>75</vt:i4>
      </vt:variant>
      <vt:variant>
        <vt:i4>0</vt:i4>
      </vt:variant>
      <vt:variant>
        <vt:i4>5</vt:i4>
      </vt:variant>
      <vt:variant>
        <vt:lpwstr>https://oese.ed.gov/offices/office-of-formula-grants/school-support-and-accountability/essa-legislation-table-contents/title-i-part-a/</vt:lpwstr>
      </vt:variant>
      <vt:variant>
        <vt:lpwstr>:~:text=SEC.%201114.%20%5B20%20U.S.C.%206314%5D%20SCHOOLWIDE%20PROGRAMS.</vt:lpwstr>
      </vt:variant>
      <vt:variant>
        <vt:i4>4390997</vt:i4>
      </vt:variant>
      <vt:variant>
        <vt:i4>72</vt:i4>
      </vt:variant>
      <vt:variant>
        <vt:i4>0</vt:i4>
      </vt:variant>
      <vt:variant>
        <vt:i4>5</vt:i4>
      </vt:variant>
      <vt:variant>
        <vt:lpwstr>https://oese.ed.gov/offices/office-of-formula-grants/school-support-and-accountability/essa-legislation-table-contents/title-i-part-a/</vt:lpwstr>
      </vt:variant>
      <vt:variant>
        <vt:lpwstr>sec1118</vt:lpwstr>
      </vt:variant>
      <vt:variant>
        <vt:i4>4390997</vt:i4>
      </vt:variant>
      <vt:variant>
        <vt:i4>69</vt:i4>
      </vt:variant>
      <vt:variant>
        <vt:i4>0</vt:i4>
      </vt:variant>
      <vt:variant>
        <vt:i4>5</vt:i4>
      </vt:variant>
      <vt:variant>
        <vt:lpwstr>https://oese.ed.gov/offices/office-of-formula-grants/school-support-and-accountability/essa-legislation-table-contents/title-i-part-a/</vt:lpwstr>
      </vt:variant>
      <vt:variant>
        <vt:lpwstr>sec1118</vt:lpwstr>
      </vt:variant>
      <vt:variant>
        <vt:i4>4390997</vt:i4>
      </vt:variant>
      <vt:variant>
        <vt:i4>66</vt:i4>
      </vt:variant>
      <vt:variant>
        <vt:i4>0</vt:i4>
      </vt:variant>
      <vt:variant>
        <vt:i4>5</vt:i4>
      </vt:variant>
      <vt:variant>
        <vt:lpwstr>https://oese.ed.gov/offices/office-of-formula-grants/school-support-and-accountability/essa-legislation-table-contents/title-i-part-a/</vt:lpwstr>
      </vt:variant>
      <vt:variant>
        <vt:lpwstr>sec1118</vt:lpwstr>
      </vt:variant>
      <vt:variant>
        <vt:i4>7798818</vt:i4>
      </vt:variant>
      <vt:variant>
        <vt:i4>63</vt:i4>
      </vt:variant>
      <vt:variant>
        <vt:i4>0</vt:i4>
      </vt:variant>
      <vt:variant>
        <vt:i4>5</vt:i4>
      </vt:variant>
      <vt:variant>
        <vt:lpwstr>https://www.ecfr.gov/current/title-2/subtitle-A/chapter-II/part-200/subpart-E/subject-group-ECFRea20080eff2ea53/section-200.404</vt:lpwstr>
      </vt:variant>
      <vt:variant>
        <vt:lpwstr/>
      </vt:variant>
      <vt:variant>
        <vt:i4>8126499</vt:i4>
      </vt:variant>
      <vt:variant>
        <vt:i4>60</vt:i4>
      </vt:variant>
      <vt:variant>
        <vt:i4>0</vt:i4>
      </vt:variant>
      <vt:variant>
        <vt:i4>5</vt:i4>
      </vt:variant>
      <vt:variant>
        <vt:lpwstr>https://www.ecfr.gov/current/title-2/subtitle-A/chapter-II/part-200/subpart-E/subject-group-ECFRed1f39f9b3d4e72/section-200.430</vt:lpwstr>
      </vt:variant>
      <vt:variant>
        <vt:lpwstr/>
      </vt:variant>
      <vt:variant>
        <vt:i4>8192060</vt:i4>
      </vt:variant>
      <vt:variant>
        <vt:i4>57</vt:i4>
      </vt:variant>
      <vt:variant>
        <vt:i4>0</vt:i4>
      </vt:variant>
      <vt:variant>
        <vt:i4>5</vt:i4>
      </vt:variant>
      <vt:variant>
        <vt:lpwstr>https://www.ecfr.gov/current/title-2/subtitle-A/chapter-II/part-200/subpart-E/subject-group-ECFRed1f39f9b3d4e72/section-200.430</vt:lpwstr>
      </vt:variant>
      <vt:variant>
        <vt:lpwstr>p-200.430(i)</vt:lpwstr>
      </vt:variant>
      <vt:variant>
        <vt:i4>8126499</vt:i4>
      </vt:variant>
      <vt:variant>
        <vt:i4>54</vt:i4>
      </vt:variant>
      <vt:variant>
        <vt:i4>0</vt:i4>
      </vt:variant>
      <vt:variant>
        <vt:i4>5</vt:i4>
      </vt:variant>
      <vt:variant>
        <vt:lpwstr>https://www.ecfr.gov/current/title-2/subtitle-A/chapter-II/part-200/subpart-E/subject-group-ECFRed1f39f9b3d4e72/section-200.430</vt:lpwstr>
      </vt:variant>
      <vt:variant>
        <vt:lpwstr/>
      </vt:variant>
      <vt:variant>
        <vt:i4>5898315</vt:i4>
      </vt:variant>
      <vt:variant>
        <vt:i4>51</vt:i4>
      </vt:variant>
      <vt:variant>
        <vt:i4>0</vt:i4>
      </vt:variant>
      <vt:variant>
        <vt:i4>5</vt:i4>
      </vt:variant>
      <vt:variant>
        <vt:lpwstr>https://oese.ed.gov/offices/office-of-formula-grants/school-support-and-accountability/essa-legislation-table-contents/title-viii-general-provisions/</vt:lpwstr>
      </vt:variant>
      <vt:variant>
        <vt:lpwstr/>
      </vt:variant>
      <vt:variant>
        <vt:i4>7864447</vt:i4>
      </vt:variant>
      <vt:variant>
        <vt:i4>48</vt:i4>
      </vt:variant>
      <vt:variant>
        <vt:i4>0</vt:i4>
      </vt:variant>
      <vt:variant>
        <vt:i4>5</vt:i4>
      </vt:variant>
      <vt:variant>
        <vt:lpwstr>https://www.ecfr.gov/current/title-2/subtitle-A/chapter-II/part-200/subpart-D/subject-group-ECFR45ddd4419ad436d/section-200.320</vt:lpwstr>
      </vt:variant>
      <vt:variant>
        <vt:lpwstr/>
      </vt:variant>
      <vt:variant>
        <vt:i4>8061055</vt:i4>
      </vt:variant>
      <vt:variant>
        <vt:i4>45</vt:i4>
      </vt:variant>
      <vt:variant>
        <vt:i4>0</vt:i4>
      </vt:variant>
      <vt:variant>
        <vt:i4>5</vt:i4>
      </vt:variant>
      <vt:variant>
        <vt:lpwstr>https://www.ecfr.gov/current/title-2/subtitle-A/chapter-II/part-200/subpart-D/subject-group-ECFR45ddd4419ad436d/section-200.319</vt:lpwstr>
      </vt:variant>
      <vt:variant>
        <vt:lpwstr/>
      </vt:variant>
      <vt:variant>
        <vt:i4>8061055</vt:i4>
      </vt:variant>
      <vt:variant>
        <vt:i4>42</vt:i4>
      </vt:variant>
      <vt:variant>
        <vt:i4>0</vt:i4>
      </vt:variant>
      <vt:variant>
        <vt:i4>5</vt:i4>
      </vt:variant>
      <vt:variant>
        <vt:lpwstr>https://www.ecfr.gov/current/title-2/subtitle-A/chapter-II/part-200/subpart-D/subject-group-ECFR45ddd4419ad436d/section-200.318</vt:lpwstr>
      </vt:variant>
      <vt:variant>
        <vt:lpwstr/>
      </vt:variant>
      <vt:variant>
        <vt:i4>524302</vt:i4>
      </vt:variant>
      <vt:variant>
        <vt:i4>39</vt:i4>
      </vt:variant>
      <vt:variant>
        <vt:i4>0</vt:i4>
      </vt:variant>
      <vt:variant>
        <vt:i4>5</vt:i4>
      </vt:variant>
      <vt:variant>
        <vt:lpwstr>https://www.ecfr.gov/current/title-2/subtitle-A/chapter-II/part-200/subpart-D/section-200.303</vt:lpwstr>
      </vt:variant>
      <vt:variant>
        <vt:lpwstr/>
      </vt:variant>
      <vt:variant>
        <vt:i4>524302</vt:i4>
      </vt:variant>
      <vt:variant>
        <vt:i4>36</vt:i4>
      </vt:variant>
      <vt:variant>
        <vt:i4>0</vt:i4>
      </vt:variant>
      <vt:variant>
        <vt:i4>5</vt:i4>
      </vt:variant>
      <vt:variant>
        <vt:lpwstr>https://www.ecfr.gov/current/title-2/subtitle-A/chapter-II/part-200/subpart-D/section-200.305</vt:lpwstr>
      </vt:variant>
      <vt:variant>
        <vt:lpwstr/>
      </vt:variant>
      <vt:variant>
        <vt:i4>524302</vt:i4>
      </vt:variant>
      <vt:variant>
        <vt:i4>33</vt:i4>
      </vt:variant>
      <vt:variant>
        <vt:i4>0</vt:i4>
      </vt:variant>
      <vt:variant>
        <vt:i4>5</vt:i4>
      </vt:variant>
      <vt:variant>
        <vt:lpwstr>https://www.ecfr.gov/current/title-2/subtitle-A/chapter-II/part-200/subpart-D/section-200.302</vt:lpwstr>
      </vt:variant>
      <vt:variant>
        <vt:lpwstr/>
      </vt:variant>
      <vt:variant>
        <vt:i4>524302</vt:i4>
      </vt:variant>
      <vt:variant>
        <vt:i4>30</vt:i4>
      </vt:variant>
      <vt:variant>
        <vt:i4>0</vt:i4>
      </vt:variant>
      <vt:variant>
        <vt:i4>5</vt:i4>
      </vt:variant>
      <vt:variant>
        <vt:lpwstr>https://www.ecfr.gov/current/title-2/subtitle-A/chapter-II/part-200/subpart-D/section-200.302</vt:lpwstr>
      </vt:variant>
      <vt:variant>
        <vt:lpwstr/>
      </vt:variant>
      <vt:variant>
        <vt:i4>2818096</vt:i4>
      </vt:variant>
      <vt:variant>
        <vt:i4>27</vt:i4>
      </vt:variant>
      <vt:variant>
        <vt:i4>0</vt:i4>
      </vt:variant>
      <vt:variant>
        <vt:i4>5</vt:i4>
      </vt:variant>
      <vt:variant>
        <vt:lpwstr>https://www.ecfr.gov/current/title-34/subtitle-A/part-76/subpart-G/subject-group-ECFRae39e5300d1271f/section-76.702</vt:lpwstr>
      </vt:variant>
      <vt:variant>
        <vt:lpwstr/>
      </vt:variant>
      <vt:variant>
        <vt:i4>524302</vt:i4>
      </vt:variant>
      <vt:variant>
        <vt:i4>24</vt:i4>
      </vt:variant>
      <vt:variant>
        <vt:i4>0</vt:i4>
      </vt:variant>
      <vt:variant>
        <vt:i4>5</vt:i4>
      </vt:variant>
      <vt:variant>
        <vt:lpwstr>https://www.ecfr.gov/current/title-2/subtitle-A/chapter-II/part-200/subpart-D/section-200.302</vt:lpwstr>
      </vt:variant>
      <vt:variant>
        <vt:lpwstr/>
      </vt:variant>
      <vt:variant>
        <vt:i4>1179679</vt:i4>
      </vt:variant>
      <vt:variant>
        <vt:i4>21</vt:i4>
      </vt:variant>
      <vt:variant>
        <vt:i4>0</vt:i4>
      </vt:variant>
      <vt:variant>
        <vt:i4>5</vt:i4>
      </vt:variant>
      <vt:variant>
        <vt:lpwstr>https://www.ecfr.gov/current/title-2/subtitle-A/chapter-II/part-200/subpart-D/subject-group-ECFR8feb98c2e3e5ad2/section-200.313</vt:lpwstr>
      </vt:variant>
      <vt:variant>
        <vt:lpwstr>p-200.313(d)(1)</vt:lpwstr>
      </vt:variant>
      <vt:variant>
        <vt:i4>524302</vt:i4>
      </vt:variant>
      <vt:variant>
        <vt:i4>18</vt:i4>
      </vt:variant>
      <vt:variant>
        <vt:i4>0</vt:i4>
      </vt:variant>
      <vt:variant>
        <vt:i4>5</vt:i4>
      </vt:variant>
      <vt:variant>
        <vt:lpwstr>https://www.ecfr.gov/current/title-2/subtitle-A/chapter-II/part-200/subpart-D/section-200.302</vt:lpwstr>
      </vt:variant>
      <vt:variant>
        <vt:lpwstr/>
      </vt:variant>
      <vt:variant>
        <vt:i4>7995427</vt:i4>
      </vt:variant>
      <vt:variant>
        <vt:i4>15</vt:i4>
      </vt:variant>
      <vt:variant>
        <vt:i4>0</vt:i4>
      </vt:variant>
      <vt:variant>
        <vt:i4>5</vt:i4>
      </vt:variant>
      <vt:variant>
        <vt:lpwstr>https://www.ecfr.gov/current/title-2/subtitle-A/chapter-II/part-200/subpart-E/subject-group-ECFRed1f39f9b3d4e72/section-200.453</vt:lpwstr>
      </vt:variant>
      <vt:variant>
        <vt:lpwstr/>
      </vt:variant>
      <vt:variant>
        <vt:i4>2097185</vt:i4>
      </vt:variant>
      <vt:variant>
        <vt:i4>12</vt:i4>
      </vt:variant>
      <vt:variant>
        <vt:i4>0</vt:i4>
      </vt:variant>
      <vt:variant>
        <vt:i4>5</vt:i4>
      </vt:variant>
      <vt:variant>
        <vt:lpwstr>https://www.ecfr.gov/current/title-2/subtitle-A/chapter-II/part-200/subpart-D/subject-group-ECFR8feb98c2e3e5ad2/section-200.314</vt:lpwstr>
      </vt:variant>
      <vt:variant>
        <vt:lpwstr/>
      </vt:variant>
      <vt:variant>
        <vt:i4>2097185</vt:i4>
      </vt:variant>
      <vt:variant>
        <vt:i4>9</vt:i4>
      </vt:variant>
      <vt:variant>
        <vt:i4>0</vt:i4>
      </vt:variant>
      <vt:variant>
        <vt:i4>5</vt:i4>
      </vt:variant>
      <vt:variant>
        <vt:lpwstr>https://www.ecfr.gov/current/title-2/subtitle-A/chapter-II/part-200/subpart-D/subject-group-ECFR8feb98c2e3e5ad2/section-200.313</vt:lpwstr>
      </vt:variant>
      <vt:variant>
        <vt:lpwstr/>
      </vt:variant>
      <vt:variant>
        <vt:i4>2097185</vt:i4>
      </vt:variant>
      <vt:variant>
        <vt:i4>6</vt:i4>
      </vt:variant>
      <vt:variant>
        <vt:i4>0</vt:i4>
      </vt:variant>
      <vt:variant>
        <vt:i4>5</vt:i4>
      </vt:variant>
      <vt:variant>
        <vt:lpwstr>https://www.ecfr.gov/current/title-2/subtitle-A/chapter-II/part-200/subpart-D/subject-group-ECFR8feb98c2e3e5ad2/section-200.313</vt:lpwstr>
      </vt:variant>
      <vt:variant>
        <vt:lpwstr/>
      </vt:variant>
      <vt:variant>
        <vt:i4>6029402</vt:i4>
      </vt:variant>
      <vt:variant>
        <vt:i4>3</vt:i4>
      </vt:variant>
      <vt:variant>
        <vt:i4>0</vt:i4>
      </vt:variant>
      <vt:variant>
        <vt:i4>5</vt:i4>
      </vt:variant>
      <vt:variant>
        <vt:lpwstr>https://protect-us.mimecast.com/s/-nOhCG6EDqU1O928MHKB9Ud?domain=ecfr.gov</vt:lpwstr>
      </vt:variant>
      <vt:variant>
        <vt:lpwstr/>
      </vt:variant>
      <vt:variant>
        <vt:i4>6029402</vt:i4>
      </vt:variant>
      <vt:variant>
        <vt:i4>0</vt:i4>
      </vt:variant>
      <vt:variant>
        <vt:i4>0</vt:i4>
      </vt:variant>
      <vt:variant>
        <vt:i4>5</vt:i4>
      </vt:variant>
      <vt:variant>
        <vt:lpwstr>https://protect-us.mimecast.com/s/-nOhCG6EDqU1O928MHKB9Ud?domain=ecfr.gov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Kim Brentlinger</cp:lastModifiedBy>
  <cp:revision>14</cp:revision>
  <cp:lastPrinted>2023-04-06T22:26:00Z</cp:lastPrinted>
  <dcterms:created xsi:type="dcterms:W3CDTF">2026-06-02T17:44:00Z</dcterms:created>
  <dcterms:modified xsi:type="dcterms:W3CDTF">2026-06-03T16:09:00Z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0x010100DFB020E7FC1F0D4DA6B3D586E21868E4</vt:lpwstr>
  </property>
  <property fmtid="{D5CDD505-2E9C-101B-9397-08002B2CF9AE}" pid="3" name="MediaServiceImageTags">
    <vt:lpwstr/>
  </property>
</Properties>
</file>