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DD29" w14:textId="50E51C53" w:rsidR="0055057C" w:rsidRPr="00D2712C" w:rsidRDefault="00A86CA9" w:rsidP="00D2712C">
      <w:pPr>
        <w:pStyle w:val="BodyText"/>
        <w:spacing w:before="386"/>
        <w:rPr>
          <w:sz w:val="36"/>
          <w:szCs w:val="36"/>
        </w:rPr>
      </w:pPr>
      <w:r w:rsidRPr="00D2712C">
        <w:rPr>
          <w:rFonts w:ascii="Arial Black" w:hAnsi="Arial Black"/>
          <w:noProof/>
          <w:sz w:val="44"/>
          <w:szCs w:val="44"/>
        </w:rPr>
        <w:drawing>
          <wp:anchor distT="0" distB="0" distL="0" distR="0" simplePos="0" relativeHeight="251668480" behindDoc="1" locked="0" layoutInCell="1" allowOverlap="1" wp14:anchorId="54BAA43F" wp14:editId="173BE59F">
            <wp:simplePos x="0" y="0"/>
            <wp:positionH relativeFrom="page">
              <wp:posOffset>6856730</wp:posOffset>
            </wp:positionH>
            <wp:positionV relativeFrom="page">
              <wp:posOffset>-3</wp:posOffset>
            </wp:positionV>
            <wp:extent cx="915670" cy="100584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915670" cy="10058400"/>
                    </a:xfrm>
                    <a:prstGeom prst="rect">
                      <a:avLst/>
                    </a:prstGeom>
                  </pic:spPr>
                </pic:pic>
              </a:graphicData>
            </a:graphic>
          </wp:anchor>
        </w:drawing>
      </w:r>
      <w:r w:rsidRPr="00D2712C">
        <w:rPr>
          <w:rFonts w:ascii="Arial Black" w:hAnsi="Arial Black"/>
          <w:noProof/>
          <w:sz w:val="44"/>
          <w:szCs w:val="44"/>
        </w:rPr>
        <w:drawing>
          <wp:anchor distT="0" distB="0" distL="0" distR="0" simplePos="0" relativeHeight="251648000" behindDoc="0" locked="0" layoutInCell="1" allowOverlap="1" wp14:anchorId="6FE4CB57" wp14:editId="3759CCDB">
            <wp:simplePos x="0" y="0"/>
            <wp:positionH relativeFrom="page">
              <wp:posOffset>457200</wp:posOffset>
            </wp:positionH>
            <wp:positionV relativeFrom="page">
              <wp:posOffset>9365640</wp:posOffset>
            </wp:positionV>
            <wp:extent cx="1078865" cy="38354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078865" cy="383540"/>
                    </a:xfrm>
                    <a:prstGeom prst="rect">
                      <a:avLst/>
                    </a:prstGeom>
                  </pic:spPr>
                </pic:pic>
              </a:graphicData>
            </a:graphic>
          </wp:anchor>
        </w:drawing>
      </w:r>
      <w:r w:rsidRPr="00D2712C">
        <w:rPr>
          <w:rFonts w:ascii="Arial Black" w:hAnsi="Arial Black"/>
          <w:noProof/>
          <w:sz w:val="44"/>
          <w:szCs w:val="44"/>
        </w:rPr>
        <mc:AlternateContent>
          <mc:Choice Requires="wps">
            <w:drawing>
              <wp:anchor distT="0" distB="0" distL="0" distR="0" simplePos="0" relativeHeight="251654144" behindDoc="0" locked="0" layoutInCell="1" allowOverlap="1" wp14:anchorId="0B14B7F7" wp14:editId="34E2405E">
                <wp:simplePos x="0" y="0"/>
                <wp:positionH relativeFrom="page">
                  <wp:posOffset>1612900</wp:posOffset>
                </wp:positionH>
                <wp:positionV relativeFrom="page">
                  <wp:posOffset>9378340</wp:posOffset>
                </wp:positionV>
                <wp:extent cx="1270" cy="3530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3060"/>
                        </a:xfrm>
                        <a:custGeom>
                          <a:avLst/>
                          <a:gdLst/>
                          <a:ahLst/>
                          <a:cxnLst/>
                          <a:rect l="l" t="t" r="r" b="b"/>
                          <a:pathLst>
                            <a:path h="353060">
                              <a:moveTo>
                                <a:pt x="0" y="0"/>
                              </a:moveTo>
                              <a:lnTo>
                                <a:pt x="0" y="353060"/>
                              </a:lnTo>
                            </a:path>
                          </a:pathLst>
                        </a:custGeom>
                        <a:ln w="12700">
                          <a:solidFill>
                            <a:srgbClr val="256FAA"/>
                          </a:solidFill>
                          <a:prstDash val="solid"/>
                        </a:ln>
                      </wps:spPr>
                      <wps:bodyPr wrap="square" lIns="0" tIns="0" rIns="0" bIns="0" rtlCol="0">
                        <a:prstTxWarp prst="textNoShape">
                          <a:avLst/>
                        </a:prstTxWarp>
                        <a:noAutofit/>
                      </wps:bodyPr>
                    </wps:wsp>
                  </a:graphicData>
                </a:graphic>
              </wp:anchor>
            </w:drawing>
          </mc:Choice>
          <mc:Fallback>
            <w:pict>
              <v:shape w14:anchorId="0407E654" id="Graphic 5" o:spid="_x0000_s1026" style="position:absolute;margin-left:127pt;margin-top:738.45pt;width:.1pt;height:27.8pt;z-index:251654144;visibility:visible;mso-wrap-style:square;mso-wrap-distance-left:0;mso-wrap-distance-top:0;mso-wrap-distance-right:0;mso-wrap-distance-bottom:0;mso-position-horizontal:absolute;mso-position-horizontal-relative:page;mso-position-vertical:absolute;mso-position-vertical-relative:page;v-text-anchor:top" coordsize="127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" path="m,l,353060e" filled="f" strokecolor="#256faa" strokeweight="1pt">
                <v:path arrowok="t"/>
                <w10:wrap anchorx="page" anchory="page"/>
              </v:shape>
            </w:pict>
          </mc:Fallback>
        </mc:AlternateContent>
      </w:r>
      <w:r w:rsidR="0055057C" w:rsidRPr="00D2712C">
        <w:rPr>
          <w:rFonts w:ascii="Arial Black" w:hAnsi="Arial Black"/>
          <w:color w:val="256FAA"/>
          <w:spacing w:val="-8"/>
          <w:sz w:val="44"/>
          <w:szCs w:val="44"/>
        </w:rPr>
        <w:t>Rules Change:</w:t>
      </w:r>
      <w:r w:rsidR="00D2712C">
        <w:rPr>
          <w:rFonts w:ascii="Arial Black" w:hAnsi="Arial Black"/>
          <w:color w:val="256FAA"/>
          <w:spacing w:val="-8"/>
          <w:sz w:val="44"/>
          <w:szCs w:val="44"/>
        </w:rPr>
        <w:t xml:space="preserve"> School Counselor Role</w:t>
      </w:r>
    </w:p>
    <w:p w14:paraId="7CEFF730" w14:textId="77777777" w:rsidR="00C35094" w:rsidRPr="00D2712C" w:rsidRDefault="00A86CA9" w:rsidP="0055057C">
      <w:pPr>
        <w:spacing w:before="62"/>
        <w:ind w:firstLine="617"/>
        <w:rPr>
          <w:rFonts w:ascii="Arial Black"/>
          <w:sz w:val="40"/>
        </w:rPr>
      </w:pPr>
      <w:r w:rsidRPr="00D2712C">
        <w:rPr>
          <w:rFonts w:ascii="Arial Black"/>
          <w:color w:val="256FAA"/>
          <w:spacing w:val="-12"/>
          <w:sz w:val="40"/>
        </w:rPr>
        <w:t>Frequently</w:t>
      </w:r>
      <w:r w:rsidRPr="00D2712C">
        <w:rPr>
          <w:rFonts w:ascii="Arial Black"/>
          <w:color w:val="256FAA"/>
          <w:spacing w:val="-20"/>
          <w:sz w:val="40"/>
        </w:rPr>
        <w:t xml:space="preserve"> </w:t>
      </w:r>
      <w:r w:rsidRPr="00D2712C">
        <w:rPr>
          <w:rFonts w:ascii="Arial Black"/>
          <w:color w:val="256FAA"/>
          <w:spacing w:val="-12"/>
          <w:sz w:val="40"/>
        </w:rPr>
        <w:t>Asked</w:t>
      </w:r>
      <w:r w:rsidRPr="00D2712C">
        <w:rPr>
          <w:rFonts w:ascii="Arial Black"/>
          <w:color w:val="256FAA"/>
          <w:spacing w:val="-18"/>
          <w:sz w:val="40"/>
        </w:rPr>
        <w:t xml:space="preserve"> </w:t>
      </w:r>
      <w:r w:rsidRPr="00D2712C">
        <w:rPr>
          <w:rFonts w:ascii="Arial Black"/>
          <w:color w:val="256FAA"/>
          <w:spacing w:val="-12"/>
          <w:sz w:val="40"/>
        </w:rPr>
        <w:t>Questions</w:t>
      </w:r>
      <w:r w:rsidRPr="00D2712C">
        <w:rPr>
          <w:rFonts w:ascii="Arial Black"/>
          <w:color w:val="256FAA"/>
          <w:spacing w:val="-18"/>
          <w:sz w:val="40"/>
        </w:rPr>
        <w:t xml:space="preserve"> </w:t>
      </w:r>
      <w:r w:rsidRPr="00D2712C">
        <w:rPr>
          <w:rFonts w:ascii="Arial Black"/>
          <w:color w:val="256FAA"/>
          <w:spacing w:val="-12"/>
          <w:sz w:val="40"/>
        </w:rPr>
        <w:t>(FAQs)</w:t>
      </w:r>
    </w:p>
    <w:p w14:paraId="1CEAD56A" w14:textId="2B935632" w:rsidR="00C35094" w:rsidRDefault="00A86CA9">
      <w:pPr>
        <w:pStyle w:val="Heading1"/>
        <w:numPr>
          <w:ilvl w:val="0"/>
          <w:numId w:val="1"/>
        </w:numPr>
        <w:tabs>
          <w:tab w:val="left" w:pos="458"/>
        </w:tabs>
        <w:ind w:left="458" w:hanging="358"/>
      </w:pPr>
      <w:r>
        <w:t>What</w:t>
      </w:r>
      <w:r>
        <w:rPr>
          <w:spacing w:val="-2"/>
        </w:rPr>
        <w:t xml:space="preserve"> </w:t>
      </w:r>
      <w:r>
        <w:t>is</w:t>
      </w:r>
      <w:r>
        <w:rPr>
          <w:spacing w:val="-1"/>
        </w:rPr>
        <w:t xml:space="preserve"> </w:t>
      </w:r>
      <w:r w:rsidR="0055057C">
        <w:t>the purpose of these new rules</w:t>
      </w:r>
      <w:r w:rsidR="00D2712C">
        <w:t>?</w:t>
      </w:r>
    </w:p>
    <w:p w14:paraId="780A096A" w14:textId="77777777" w:rsidR="00C35094" w:rsidRDefault="00C35094">
      <w:pPr>
        <w:pStyle w:val="BodyText"/>
        <w:spacing w:before="6"/>
        <w:rPr>
          <w:b/>
        </w:rPr>
      </w:pPr>
    </w:p>
    <w:p w14:paraId="353B2544" w14:textId="16D0C40B" w:rsidR="00C35094" w:rsidRDefault="00EB13DB" w:rsidP="0055057C">
      <w:pPr>
        <w:pStyle w:val="BodyText"/>
        <w:spacing w:before="1"/>
        <w:ind w:left="460"/>
      </w:pPr>
      <w:r w:rsidRPr="00EB13DB">
        <w:t xml:space="preserve">The newly adopted rules clarify the role of school counselors in Oklahoma schools and ensure students have access to comprehensive, data-informed school counseling programs. They reinforce a consistent standard across the state, emphasizing prevention, academic </w:t>
      </w:r>
      <w:r w:rsidR="005C6E17">
        <w:t>advisement</w:t>
      </w:r>
      <w:r w:rsidRPr="00EB13DB">
        <w:t xml:space="preserve">, career and college readiness, and support for </w:t>
      </w:r>
      <w:r w:rsidR="005C6E17">
        <w:t xml:space="preserve">personal and life skills </w:t>
      </w:r>
      <w:r w:rsidRPr="00EB13DB">
        <w:t>development.</w:t>
      </w:r>
      <w:r w:rsidR="00A86CA9">
        <w:rPr>
          <w:noProof/>
        </w:rPr>
        <w:drawing>
          <wp:anchor distT="0" distB="0" distL="0" distR="0" simplePos="0" relativeHeight="251669504" behindDoc="1" locked="0" layoutInCell="1" allowOverlap="1" wp14:anchorId="66CC347B" wp14:editId="430646D3">
            <wp:simplePos x="0" y="0"/>
            <wp:positionH relativeFrom="page">
              <wp:posOffset>6856730</wp:posOffset>
            </wp:positionH>
            <wp:positionV relativeFrom="page">
              <wp:posOffset>-3</wp:posOffset>
            </wp:positionV>
            <wp:extent cx="915670" cy="100584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915670" cy="10058400"/>
                    </a:xfrm>
                    <a:prstGeom prst="rect">
                      <a:avLst/>
                    </a:prstGeom>
                  </pic:spPr>
                </pic:pic>
              </a:graphicData>
            </a:graphic>
          </wp:anchor>
        </w:drawing>
      </w:r>
      <w:r w:rsidR="00A86CA9">
        <w:rPr>
          <w:noProof/>
        </w:rPr>
        <w:drawing>
          <wp:anchor distT="0" distB="0" distL="0" distR="0" simplePos="0" relativeHeight="251655168" behindDoc="0" locked="0" layoutInCell="1" allowOverlap="1" wp14:anchorId="62D7D4F5" wp14:editId="0D119FB6">
            <wp:simplePos x="0" y="0"/>
            <wp:positionH relativeFrom="page">
              <wp:posOffset>457200</wp:posOffset>
            </wp:positionH>
            <wp:positionV relativeFrom="page">
              <wp:posOffset>9365640</wp:posOffset>
            </wp:positionV>
            <wp:extent cx="1078865" cy="38354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078865" cy="383540"/>
                    </a:xfrm>
                    <a:prstGeom prst="rect">
                      <a:avLst/>
                    </a:prstGeom>
                  </pic:spPr>
                </pic:pic>
              </a:graphicData>
            </a:graphic>
          </wp:anchor>
        </w:drawing>
      </w:r>
      <w:r w:rsidR="00A86CA9">
        <w:rPr>
          <w:noProof/>
        </w:rPr>
        <mc:AlternateContent>
          <mc:Choice Requires="wps">
            <w:drawing>
              <wp:anchor distT="0" distB="0" distL="0" distR="0" simplePos="0" relativeHeight="251656192" behindDoc="0" locked="0" layoutInCell="1" allowOverlap="1" wp14:anchorId="7828C163" wp14:editId="4E8FDC9D">
                <wp:simplePos x="0" y="0"/>
                <wp:positionH relativeFrom="page">
                  <wp:posOffset>1612900</wp:posOffset>
                </wp:positionH>
                <wp:positionV relativeFrom="page">
                  <wp:posOffset>9378340</wp:posOffset>
                </wp:positionV>
                <wp:extent cx="1270" cy="3530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3060"/>
                        </a:xfrm>
                        <a:custGeom>
                          <a:avLst/>
                          <a:gdLst/>
                          <a:ahLst/>
                          <a:cxnLst/>
                          <a:rect l="l" t="t" r="r" b="b"/>
                          <a:pathLst>
                            <a:path h="353060">
                              <a:moveTo>
                                <a:pt x="0" y="0"/>
                              </a:moveTo>
                              <a:lnTo>
                                <a:pt x="0" y="353060"/>
                              </a:lnTo>
                            </a:path>
                          </a:pathLst>
                        </a:custGeom>
                        <a:ln w="12700">
                          <a:solidFill>
                            <a:srgbClr val="256FAA"/>
                          </a:solidFill>
                          <a:prstDash val="solid"/>
                        </a:ln>
                      </wps:spPr>
                      <wps:bodyPr wrap="square" lIns="0" tIns="0" rIns="0" bIns="0" rtlCol="0">
                        <a:prstTxWarp prst="textNoShape">
                          <a:avLst/>
                        </a:prstTxWarp>
                        <a:noAutofit/>
                      </wps:bodyPr>
                    </wps:wsp>
                  </a:graphicData>
                </a:graphic>
              </wp:anchor>
            </w:drawing>
          </mc:Choice>
          <mc:Fallback>
            <w:pict>
              <v:shape w14:anchorId="46ACC7C3" id="Graphic 8" o:spid="_x0000_s1026" style="position:absolute;margin-left:127pt;margin-top:738.45pt;width:.1pt;height:27.8pt;z-index:251656192;visibility:visible;mso-wrap-style:square;mso-wrap-distance-left:0;mso-wrap-distance-top:0;mso-wrap-distance-right:0;mso-wrap-distance-bottom:0;mso-position-horizontal:absolute;mso-position-horizontal-relative:page;mso-position-vertical:absolute;mso-position-vertical-relative:page;v-text-anchor:top" coordsize="127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" path="m,l,353060e" filled="f" strokecolor="#256faa" strokeweight="1pt">
                <v:path arrowok="t"/>
                <w10:wrap anchorx="page" anchory="page"/>
              </v:shape>
            </w:pict>
          </mc:Fallback>
        </mc:AlternateContent>
      </w:r>
    </w:p>
    <w:p w14:paraId="39117F5D" w14:textId="0C419179" w:rsidR="00C35094" w:rsidRDefault="00A86CA9">
      <w:pPr>
        <w:pStyle w:val="Heading1"/>
        <w:numPr>
          <w:ilvl w:val="0"/>
          <w:numId w:val="1"/>
        </w:numPr>
        <w:tabs>
          <w:tab w:val="left" w:pos="458"/>
        </w:tabs>
        <w:spacing w:before="246"/>
        <w:ind w:left="458" w:hanging="358"/>
      </w:pPr>
      <w:r>
        <w:t>When</w:t>
      </w:r>
      <w:r>
        <w:rPr>
          <w:spacing w:val="-2"/>
        </w:rPr>
        <w:t xml:space="preserve"> </w:t>
      </w:r>
      <w:r>
        <w:t>should</w:t>
      </w:r>
      <w:r>
        <w:rPr>
          <w:spacing w:val="-2"/>
        </w:rPr>
        <w:t xml:space="preserve"> </w:t>
      </w:r>
      <w:r w:rsidR="0055057C">
        <w:t>schools</w:t>
      </w:r>
      <w:r>
        <w:rPr>
          <w:spacing w:val="-1"/>
        </w:rPr>
        <w:t xml:space="preserve"> </w:t>
      </w:r>
      <w:r>
        <w:t>begin</w:t>
      </w:r>
      <w:r>
        <w:rPr>
          <w:spacing w:val="-2"/>
        </w:rPr>
        <w:t xml:space="preserve"> </w:t>
      </w:r>
      <w:r>
        <w:t>following</w:t>
      </w:r>
      <w:r>
        <w:rPr>
          <w:spacing w:val="-1"/>
        </w:rPr>
        <w:t xml:space="preserve"> </w:t>
      </w:r>
      <w:r>
        <w:t>the</w:t>
      </w:r>
      <w:r>
        <w:rPr>
          <w:spacing w:val="-2"/>
        </w:rPr>
        <w:t xml:space="preserve"> </w:t>
      </w:r>
      <w:r>
        <w:t>new</w:t>
      </w:r>
      <w:r>
        <w:rPr>
          <w:spacing w:val="-1"/>
        </w:rPr>
        <w:t xml:space="preserve"> </w:t>
      </w:r>
      <w:r>
        <w:rPr>
          <w:spacing w:val="-2"/>
        </w:rPr>
        <w:t>requirements?</w:t>
      </w:r>
    </w:p>
    <w:p w14:paraId="1BCE37A9" w14:textId="53797A64" w:rsidR="00C35094" w:rsidRPr="0055057C" w:rsidRDefault="0016338A" w:rsidP="0055057C">
      <w:pPr>
        <w:pStyle w:val="BodyText"/>
        <w:spacing w:before="240" w:line="276" w:lineRule="auto"/>
        <w:ind w:left="458" w:right="474"/>
        <w:rPr>
          <w:bCs/>
        </w:rPr>
      </w:pPr>
      <w:r w:rsidRPr="0016338A">
        <w:rPr>
          <w:bCs/>
        </w:rPr>
        <w:t xml:space="preserve">The new requirements go into effect in the </w:t>
      </w:r>
      <w:r w:rsidRPr="0016338A">
        <w:rPr>
          <w:b/>
          <w:bCs/>
        </w:rPr>
        <w:t>2025–2026 school year</w:t>
      </w:r>
      <w:r w:rsidRPr="0016338A">
        <w:rPr>
          <w:bCs/>
        </w:rPr>
        <w:t>, with a phase-in approach supported by the Oklahoma State Department of Education (OSDE) Office of Student Development. Districts will receive resources and technical assistance to guide implementation</w:t>
      </w:r>
      <w:r w:rsidR="00AB09D4">
        <w:rPr>
          <w:bCs/>
        </w:rPr>
        <w:t xml:space="preserve"> including a Comprehensive School Counseling Framework model template</w:t>
      </w:r>
      <w:r w:rsidR="004133F1">
        <w:rPr>
          <w:bCs/>
        </w:rPr>
        <w:t xml:space="preserve"> as a guide for developing district and site level programming. This should be available by the end of August.</w:t>
      </w:r>
    </w:p>
    <w:p w14:paraId="5139FFFF" w14:textId="799F509A" w:rsidR="00C35094" w:rsidRDefault="0055057C">
      <w:pPr>
        <w:pStyle w:val="Heading1"/>
        <w:numPr>
          <w:ilvl w:val="0"/>
          <w:numId w:val="1"/>
        </w:numPr>
        <w:tabs>
          <w:tab w:val="left" w:pos="458"/>
        </w:tabs>
        <w:spacing w:before="241"/>
        <w:ind w:left="458" w:hanging="358"/>
      </w:pPr>
      <w:r>
        <w:t>How will these rul</w:t>
      </w:r>
      <w:r w:rsidR="009D544E">
        <w:t>es affect school</w:t>
      </w:r>
      <w:r>
        <w:t xml:space="preserve"> counselors</w:t>
      </w:r>
      <w:r w:rsidR="009D544E">
        <w:t>’ daily responsibilities</w:t>
      </w:r>
      <w:r w:rsidR="00A86CA9">
        <w:rPr>
          <w:spacing w:val="-2"/>
        </w:rPr>
        <w:t>?</w:t>
      </w:r>
    </w:p>
    <w:p w14:paraId="6A1EA7E2" w14:textId="4B1A140C" w:rsidR="00C35094" w:rsidRPr="0055057C" w:rsidRDefault="005E32BD" w:rsidP="0055057C">
      <w:pPr>
        <w:pStyle w:val="BodyText"/>
        <w:spacing w:before="240" w:line="276" w:lineRule="auto"/>
        <w:ind w:left="458" w:right="474"/>
        <w:rPr>
          <w:bCs/>
        </w:rPr>
      </w:pPr>
      <w:r w:rsidRPr="005E32BD">
        <w:rPr>
          <w:bCs/>
        </w:rPr>
        <w:t xml:space="preserve">The rules establish that </w:t>
      </w:r>
      <w:r w:rsidRPr="005E32BD">
        <w:rPr>
          <w:b/>
          <w:bCs/>
        </w:rPr>
        <w:t>at least 80%</w:t>
      </w:r>
      <w:r w:rsidRPr="005E32BD">
        <w:rPr>
          <w:bCs/>
        </w:rPr>
        <w:t xml:space="preserve"> of a school counselor’s time must be spent providing </w:t>
      </w:r>
      <w:r w:rsidRPr="005E32BD">
        <w:rPr>
          <w:b/>
          <w:bCs/>
        </w:rPr>
        <w:t>direct and indirect services to students</w:t>
      </w:r>
      <w:r w:rsidRPr="005E32BD">
        <w:rPr>
          <w:bCs/>
        </w:rPr>
        <w:t xml:space="preserve">, while </w:t>
      </w:r>
      <w:r w:rsidRPr="005E32BD">
        <w:rPr>
          <w:b/>
          <w:bCs/>
        </w:rPr>
        <w:t>up to 20%</w:t>
      </w:r>
      <w:r w:rsidRPr="005E32BD">
        <w:rPr>
          <w:bCs/>
        </w:rPr>
        <w:t xml:space="preserve"> may be used for </w:t>
      </w:r>
      <w:r w:rsidRPr="005E32BD">
        <w:rPr>
          <w:b/>
          <w:bCs/>
        </w:rPr>
        <w:t>program planning and school support</w:t>
      </w:r>
      <w:r w:rsidRPr="005E32BD">
        <w:rPr>
          <w:bCs/>
        </w:rPr>
        <w:t>. This ensures counselors can focus on student-centered services aligned with their training and certification.</w:t>
      </w:r>
    </w:p>
    <w:p w14:paraId="3F8A92E6" w14:textId="14125A61" w:rsidR="00C35094" w:rsidRPr="0055057C" w:rsidRDefault="0055057C" w:rsidP="0055057C">
      <w:pPr>
        <w:pStyle w:val="Heading1"/>
        <w:numPr>
          <w:ilvl w:val="0"/>
          <w:numId w:val="1"/>
        </w:numPr>
        <w:tabs>
          <w:tab w:val="left" w:pos="458"/>
        </w:tabs>
        <w:spacing w:before="239"/>
        <w:ind w:left="458" w:hanging="358"/>
      </w:pPr>
      <w:r>
        <w:t>What does “direct and indirect services” mean</w:t>
      </w:r>
      <w:r w:rsidR="00A86CA9">
        <w:rPr>
          <w:spacing w:val="-2"/>
        </w:rPr>
        <w:t>?</w:t>
      </w:r>
    </w:p>
    <w:p w14:paraId="51FE08F1" w14:textId="33FFEC5C" w:rsidR="00C35094" w:rsidRDefault="0055057C" w:rsidP="008D017F">
      <w:pPr>
        <w:pStyle w:val="Heading1"/>
        <w:tabs>
          <w:tab w:val="left" w:pos="458"/>
        </w:tabs>
        <w:spacing w:before="239"/>
        <w:rPr>
          <w:b w:val="0"/>
          <w:bCs w:val="0"/>
          <w:spacing w:val="-2"/>
        </w:rPr>
      </w:pPr>
      <w:r>
        <w:rPr>
          <w:spacing w:val="-2"/>
        </w:rPr>
        <w:tab/>
      </w:r>
      <w:r w:rsidRPr="00EC5401">
        <w:rPr>
          <w:spacing w:val="-2"/>
        </w:rPr>
        <w:t>Direct services</w:t>
      </w:r>
      <w:r>
        <w:rPr>
          <w:b w:val="0"/>
          <w:bCs w:val="0"/>
          <w:spacing w:val="-2"/>
        </w:rPr>
        <w:t xml:space="preserve"> include face-to-face interactions with students, such as classroom lessons, individual or small group instruction, appraisal and advisement, and counseling services. </w:t>
      </w:r>
      <w:r w:rsidRPr="00EC5401">
        <w:rPr>
          <w:spacing w:val="-2"/>
        </w:rPr>
        <w:t>Indirect services</w:t>
      </w:r>
      <w:r>
        <w:rPr>
          <w:b w:val="0"/>
          <w:bCs w:val="0"/>
          <w:spacing w:val="-2"/>
        </w:rPr>
        <w:t xml:space="preserve"> are provided on behalf of students </w:t>
      </w:r>
      <w:proofErr w:type="gramStart"/>
      <w:r>
        <w:rPr>
          <w:b w:val="0"/>
          <w:bCs w:val="0"/>
          <w:spacing w:val="-2"/>
        </w:rPr>
        <w:t>as a result of</w:t>
      </w:r>
      <w:proofErr w:type="gramEnd"/>
      <w:r>
        <w:rPr>
          <w:b w:val="0"/>
          <w:bCs w:val="0"/>
          <w:spacing w:val="-2"/>
        </w:rPr>
        <w:t xml:space="preserve"> the school counselor’s interactions with others </w:t>
      </w:r>
      <w:r w:rsidR="006A44BC">
        <w:rPr>
          <w:b w:val="0"/>
          <w:bCs w:val="0"/>
          <w:spacing w:val="-2"/>
        </w:rPr>
        <w:t>such as teachers, parents, and community resources.</w:t>
      </w:r>
      <w:r w:rsidR="00A86CA9">
        <w:rPr>
          <w:noProof/>
        </w:rPr>
        <w:drawing>
          <wp:anchor distT="0" distB="0" distL="0" distR="0" simplePos="0" relativeHeight="251671552" behindDoc="1" locked="0" layoutInCell="1" allowOverlap="1" wp14:anchorId="000F5160" wp14:editId="66B17749">
            <wp:simplePos x="0" y="0"/>
            <wp:positionH relativeFrom="page">
              <wp:posOffset>6856730</wp:posOffset>
            </wp:positionH>
            <wp:positionV relativeFrom="page">
              <wp:posOffset>-3</wp:posOffset>
            </wp:positionV>
            <wp:extent cx="915670" cy="100584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915670" cy="10058400"/>
                    </a:xfrm>
                    <a:prstGeom prst="rect">
                      <a:avLst/>
                    </a:prstGeom>
                  </pic:spPr>
                </pic:pic>
              </a:graphicData>
            </a:graphic>
          </wp:anchor>
        </w:drawing>
      </w:r>
      <w:r w:rsidR="00A86CA9">
        <w:rPr>
          <w:noProof/>
        </w:rPr>
        <w:drawing>
          <wp:anchor distT="0" distB="0" distL="0" distR="0" simplePos="0" relativeHeight="251658240" behindDoc="0" locked="0" layoutInCell="1" allowOverlap="1" wp14:anchorId="413A1A31" wp14:editId="6D0B95C7">
            <wp:simplePos x="0" y="0"/>
            <wp:positionH relativeFrom="page">
              <wp:posOffset>457200</wp:posOffset>
            </wp:positionH>
            <wp:positionV relativeFrom="page">
              <wp:posOffset>9365640</wp:posOffset>
            </wp:positionV>
            <wp:extent cx="1078865" cy="3835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078865" cy="383540"/>
                    </a:xfrm>
                    <a:prstGeom prst="rect">
                      <a:avLst/>
                    </a:prstGeom>
                  </pic:spPr>
                </pic:pic>
              </a:graphicData>
            </a:graphic>
          </wp:anchor>
        </w:drawing>
      </w:r>
      <w:r w:rsidR="00A86CA9">
        <w:rPr>
          <w:noProof/>
        </w:rPr>
        <mc:AlternateContent>
          <mc:Choice Requires="wps">
            <w:drawing>
              <wp:anchor distT="0" distB="0" distL="0" distR="0" simplePos="0" relativeHeight="251660288" behindDoc="0" locked="0" layoutInCell="1" allowOverlap="1" wp14:anchorId="707DD42C" wp14:editId="264196F2">
                <wp:simplePos x="0" y="0"/>
                <wp:positionH relativeFrom="page">
                  <wp:posOffset>1612900</wp:posOffset>
                </wp:positionH>
                <wp:positionV relativeFrom="page">
                  <wp:posOffset>9378340</wp:posOffset>
                </wp:positionV>
                <wp:extent cx="1270" cy="35306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3060"/>
                        </a:xfrm>
                        <a:custGeom>
                          <a:avLst/>
                          <a:gdLst/>
                          <a:ahLst/>
                          <a:cxnLst/>
                          <a:rect l="l" t="t" r="r" b="b"/>
                          <a:pathLst>
                            <a:path h="353060">
                              <a:moveTo>
                                <a:pt x="0" y="0"/>
                              </a:moveTo>
                              <a:lnTo>
                                <a:pt x="0" y="353060"/>
                              </a:lnTo>
                            </a:path>
                          </a:pathLst>
                        </a:custGeom>
                        <a:ln w="12700">
                          <a:solidFill>
                            <a:srgbClr val="256FAA"/>
                          </a:solidFill>
                          <a:prstDash val="solid"/>
                        </a:ln>
                      </wps:spPr>
                      <wps:bodyPr wrap="square" lIns="0" tIns="0" rIns="0" bIns="0" rtlCol="0">
                        <a:prstTxWarp prst="textNoShape">
                          <a:avLst/>
                        </a:prstTxWarp>
                        <a:noAutofit/>
                      </wps:bodyPr>
                    </wps:wsp>
                  </a:graphicData>
                </a:graphic>
              </wp:anchor>
            </w:drawing>
          </mc:Choice>
          <mc:Fallback>
            <w:pict>
              <v:shape w14:anchorId="2352AA6A" id="Graphic 11" o:spid="_x0000_s1026" style="position:absolute;margin-left:127pt;margin-top:738.45pt;width:.1pt;height:27.8pt;z-index:251660288;visibility:visible;mso-wrap-style:square;mso-wrap-distance-left:0;mso-wrap-distance-top:0;mso-wrap-distance-right:0;mso-wrap-distance-bottom:0;mso-position-horizontal:absolute;mso-position-horizontal-relative:page;mso-position-vertical:absolute;mso-position-vertical-relative:page;v-text-anchor:top" coordsize="127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" path="m,l,353060e" filled="f" strokecolor="#256faa" strokeweight="1pt">
                <v:path arrowok="t"/>
                <w10:wrap anchorx="page" anchory="page"/>
              </v:shape>
            </w:pict>
          </mc:Fallback>
        </mc:AlternateContent>
      </w:r>
    </w:p>
    <w:p w14:paraId="7C1B6268" w14:textId="77777777" w:rsidR="008D017F" w:rsidRDefault="008D017F" w:rsidP="008D017F">
      <w:pPr>
        <w:pStyle w:val="Heading1"/>
        <w:tabs>
          <w:tab w:val="left" w:pos="458"/>
        </w:tabs>
        <w:spacing w:before="0"/>
        <w:ind w:left="461" w:hanging="360"/>
      </w:pPr>
    </w:p>
    <w:p w14:paraId="77A9200E" w14:textId="4ECF0095" w:rsidR="008D017F" w:rsidRDefault="008D017F">
      <w:pPr>
        <w:pStyle w:val="Heading1"/>
        <w:numPr>
          <w:ilvl w:val="0"/>
          <w:numId w:val="1"/>
        </w:numPr>
        <w:tabs>
          <w:tab w:val="left" w:pos="458"/>
        </w:tabs>
        <w:spacing w:before="0"/>
        <w:ind w:left="458" w:hanging="358"/>
      </w:pPr>
      <w:r>
        <w:t>What does “program planning and school support” mean?</w:t>
      </w:r>
    </w:p>
    <w:p w14:paraId="6E8DAC79" w14:textId="33DDF530" w:rsidR="008D017F" w:rsidRDefault="00D2712C" w:rsidP="008D017F">
      <w:pPr>
        <w:pStyle w:val="Heading1"/>
        <w:tabs>
          <w:tab w:val="left" w:pos="458"/>
        </w:tabs>
        <w:spacing w:before="0"/>
        <w:ind w:firstLine="0"/>
        <w:rPr>
          <w:b w:val="0"/>
          <w:bCs w:val="0"/>
        </w:rPr>
      </w:pPr>
      <w:r>
        <w:rPr>
          <w:b w:val="0"/>
          <w:bCs w:val="0"/>
        </w:rPr>
        <w:t xml:space="preserve">This </w:t>
      </w:r>
      <w:r w:rsidRPr="00D2712C">
        <w:rPr>
          <w:b w:val="0"/>
          <w:bCs w:val="0"/>
        </w:rPr>
        <w:t>involve</w:t>
      </w:r>
      <w:r>
        <w:rPr>
          <w:b w:val="0"/>
          <w:bCs w:val="0"/>
        </w:rPr>
        <w:t>s</w:t>
      </w:r>
      <w:r w:rsidRPr="00D2712C">
        <w:rPr>
          <w:b w:val="0"/>
          <w:bCs w:val="0"/>
        </w:rPr>
        <w:t xml:space="preserve"> developing, managing, and evaluating a comprehensive school counseling program that meets the needs of all students</w:t>
      </w:r>
      <w:r>
        <w:rPr>
          <w:b w:val="0"/>
          <w:bCs w:val="0"/>
        </w:rPr>
        <w:t>, and</w:t>
      </w:r>
      <w:r w:rsidRPr="00D2712C">
        <w:rPr>
          <w:b w:val="0"/>
          <w:bCs w:val="0"/>
        </w:rPr>
        <w:t xml:space="preserve"> includes tasks </w:t>
      </w:r>
      <w:r>
        <w:rPr>
          <w:b w:val="0"/>
          <w:bCs w:val="0"/>
        </w:rPr>
        <w:t>such as</w:t>
      </w:r>
      <w:r w:rsidRPr="00D2712C">
        <w:rPr>
          <w:b w:val="0"/>
          <w:bCs w:val="0"/>
        </w:rPr>
        <w:t xml:space="preserve"> analyzing data, setting program goals, and ensuring alignment with school-wide objectives. Additionally, counselors contribute to the broader school community by collaborating with staff, participating in committees</w:t>
      </w:r>
      <w:r>
        <w:rPr>
          <w:b w:val="0"/>
          <w:bCs w:val="0"/>
        </w:rPr>
        <w:t xml:space="preserve"> and fair-share responsibilities</w:t>
      </w:r>
      <w:r w:rsidRPr="00D2712C">
        <w:rPr>
          <w:b w:val="0"/>
          <w:bCs w:val="0"/>
        </w:rPr>
        <w:t>, and supporting initiatives that enhance school climate and student success. These activities ensure the counseling program is effective, sustainable, and integrated into the overall mission of the school.</w:t>
      </w:r>
    </w:p>
    <w:p w14:paraId="59DBD9F7" w14:textId="34AAABCA" w:rsidR="00D2712C" w:rsidRDefault="00D2712C" w:rsidP="008D017F">
      <w:pPr>
        <w:pStyle w:val="Heading1"/>
        <w:tabs>
          <w:tab w:val="left" w:pos="458"/>
        </w:tabs>
        <w:spacing w:before="0"/>
        <w:ind w:firstLine="0"/>
        <w:rPr>
          <w:b w:val="0"/>
          <w:bCs w:val="0"/>
        </w:rPr>
      </w:pPr>
    </w:p>
    <w:p w14:paraId="128D28CC" w14:textId="4C62C75E" w:rsidR="00D2712C" w:rsidRDefault="00D2712C" w:rsidP="008D017F">
      <w:pPr>
        <w:pStyle w:val="Heading1"/>
        <w:tabs>
          <w:tab w:val="left" w:pos="458"/>
        </w:tabs>
        <w:spacing w:before="0"/>
        <w:ind w:firstLine="0"/>
        <w:rPr>
          <w:b w:val="0"/>
          <w:bCs w:val="0"/>
        </w:rPr>
      </w:pPr>
    </w:p>
    <w:p w14:paraId="04872FE7" w14:textId="514560B9" w:rsidR="00D2712C" w:rsidRDefault="00D2712C" w:rsidP="008D017F">
      <w:pPr>
        <w:pStyle w:val="Heading1"/>
        <w:tabs>
          <w:tab w:val="left" w:pos="458"/>
        </w:tabs>
        <w:spacing w:before="0"/>
        <w:ind w:firstLine="0"/>
        <w:rPr>
          <w:b w:val="0"/>
          <w:bCs w:val="0"/>
        </w:rPr>
      </w:pPr>
    </w:p>
    <w:p w14:paraId="6D9C6EB3" w14:textId="254FAC89" w:rsidR="00D2712C" w:rsidRDefault="00D2712C" w:rsidP="008D017F">
      <w:pPr>
        <w:pStyle w:val="Heading1"/>
        <w:tabs>
          <w:tab w:val="left" w:pos="458"/>
        </w:tabs>
        <w:spacing w:before="0"/>
        <w:ind w:firstLine="0"/>
        <w:rPr>
          <w:b w:val="0"/>
          <w:bCs w:val="0"/>
        </w:rPr>
      </w:pPr>
    </w:p>
    <w:p w14:paraId="7C9ABFA2" w14:textId="57B6AF13" w:rsidR="00D2712C" w:rsidRDefault="00D2712C" w:rsidP="008D017F">
      <w:pPr>
        <w:pStyle w:val="Heading1"/>
        <w:tabs>
          <w:tab w:val="left" w:pos="458"/>
        </w:tabs>
        <w:spacing w:before="0"/>
        <w:ind w:firstLine="0"/>
        <w:rPr>
          <w:b w:val="0"/>
          <w:bCs w:val="0"/>
        </w:rPr>
      </w:pPr>
    </w:p>
    <w:p w14:paraId="1667443F" w14:textId="77777777" w:rsidR="00D2712C" w:rsidRPr="00D2712C" w:rsidRDefault="00D2712C" w:rsidP="008D017F">
      <w:pPr>
        <w:pStyle w:val="Heading1"/>
        <w:tabs>
          <w:tab w:val="left" w:pos="458"/>
        </w:tabs>
        <w:spacing w:before="0"/>
        <w:ind w:firstLine="0"/>
        <w:rPr>
          <w:b w:val="0"/>
          <w:bCs w:val="0"/>
        </w:rPr>
      </w:pPr>
    </w:p>
    <w:p w14:paraId="19A9E0BE" w14:textId="7FFF13D7" w:rsidR="00C35094" w:rsidRDefault="00A86CA9">
      <w:pPr>
        <w:pStyle w:val="Heading1"/>
        <w:numPr>
          <w:ilvl w:val="0"/>
          <w:numId w:val="1"/>
        </w:numPr>
        <w:tabs>
          <w:tab w:val="left" w:pos="458"/>
        </w:tabs>
        <w:spacing w:before="0"/>
        <w:ind w:left="458" w:hanging="358"/>
      </w:pPr>
      <w:r>
        <w:t>What</w:t>
      </w:r>
      <w:r>
        <w:rPr>
          <w:spacing w:val="-2"/>
        </w:rPr>
        <w:t xml:space="preserve"> </w:t>
      </w:r>
      <w:r w:rsidR="006A44BC">
        <w:t>training or support will be provided to implement these rules</w:t>
      </w:r>
      <w:r>
        <w:rPr>
          <w:spacing w:val="-2"/>
        </w:rPr>
        <w:t>?</w:t>
      </w:r>
    </w:p>
    <w:p w14:paraId="251F8EAD" w14:textId="77777777" w:rsidR="00C35094" w:rsidRDefault="00C35094">
      <w:pPr>
        <w:pStyle w:val="BodyText"/>
        <w:spacing w:before="6"/>
        <w:rPr>
          <w:b/>
        </w:rPr>
      </w:pPr>
    </w:p>
    <w:p w14:paraId="46B1386C" w14:textId="6720DD96" w:rsidR="00C35094" w:rsidRDefault="006A44BC">
      <w:pPr>
        <w:pStyle w:val="BodyText"/>
        <w:spacing w:line="276" w:lineRule="auto"/>
        <w:ind w:left="460" w:right="560"/>
      </w:pPr>
      <w:r>
        <w:t>The Oklahoma State Department of Education will offer support and guidance through the Oklahoma Comprehensive School Counseling Implementation Guide and Framework and will provide additional professional development resources as districts build out their programming to support student well-being.</w:t>
      </w:r>
      <w:r w:rsidR="00230121">
        <w:t xml:space="preserve"> Fall regional workshops are being planned for September and October 2025 to begin working with districts to develop</w:t>
      </w:r>
      <w:r w:rsidR="00B77044">
        <w:t xml:space="preserve"> and implement</w:t>
      </w:r>
      <w:r w:rsidR="00230121">
        <w:t xml:space="preserve"> their comprehensive school counseling</w:t>
      </w:r>
      <w:r w:rsidR="00B77044">
        <w:t xml:space="preserve"> plans.</w:t>
      </w:r>
    </w:p>
    <w:p w14:paraId="3BD01798" w14:textId="77777777" w:rsidR="00D41CBD" w:rsidRDefault="00D41CBD">
      <w:pPr>
        <w:pStyle w:val="BodyText"/>
        <w:spacing w:line="276" w:lineRule="auto"/>
        <w:ind w:left="460" w:right="560"/>
      </w:pPr>
    </w:p>
    <w:p w14:paraId="7DA04705" w14:textId="1464B471" w:rsidR="00D41CBD" w:rsidRDefault="00D41CBD">
      <w:pPr>
        <w:pStyle w:val="BodyText"/>
        <w:spacing w:line="276" w:lineRule="auto"/>
        <w:ind w:left="460" w:right="560"/>
      </w:pPr>
      <w:r>
        <w:t xml:space="preserve">Schools </w:t>
      </w:r>
      <w:r w:rsidR="001D2B0D">
        <w:t xml:space="preserve">can access the Implementation Guide </w:t>
      </w:r>
      <w:hyperlink r:id="rId9" w:history="1">
        <w:r w:rsidR="001D2B0D" w:rsidRPr="00412EFE">
          <w:rPr>
            <w:rStyle w:val="Hyperlink"/>
          </w:rPr>
          <w:t>HERE</w:t>
        </w:r>
      </w:hyperlink>
      <w:r w:rsidR="001D2B0D">
        <w:t>.</w:t>
      </w:r>
    </w:p>
    <w:p w14:paraId="17CE5C35" w14:textId="5CE0070D" w:rsidR="00C35094" w:rsidRDefault="006A44BC">
      <w:pPr>
        <w:pStyle w:val="Heading1"/>
        <w:numPr>
          <w:ilvl w:val="0"/>
          <w:numId w:val="1"/>
        </w:numPr>
        <w:tabs>
          <w:tab w:val="left" w:pos="458"/>
        </w:tabs>
        <w:ind w:left="458" w:hanging="358"/>
      </w:pPr>
      <w:r>
        <w:t>Are schools required to hire more counselors to meet these standards</w:t>
      </w:r>
      <w:r w:rsidR="00A86CA9">
        <w:rPr>
          <w:spacing w:val="-2"/>
        </w:rPr>
        <w:t>?</w:t>
      </w:r>
    </w:p>
    <w:p w14:paraId="62B40FFB" w14:textId="77777777" w:rsidR="00C35094" w:rsidRDefault="00C35094">
      <w:pPr>
        <w:pStyle w:val="BodyText"/>
        <w:spacing w:before="5"/>
        <w:rPr>
          <w:b/>
        </w:rPr>
      </w:pPr>
    </w:p>
    <w:p w14:paraId="30D5E8E6" w14:textId="0F741CE4" w:rsidR="00C35094" w:rsidRDefault="006A44BC">
      <w:pPr>
        <w:pStyle w:val="BodyText"/>
        <w:spacing w:line="276" w:lineRule="auto"/>
        <w:ind w:left="460" w:right="474"/>
      </w:pPr>
      <w:r>
        <w:t xml:space="preserve">The rules do not explicitly mandate hiring additional staff but emphasize that school counseling services must be delivered by certified Oklahoma school counselors and that 80% of time must be devoted to student assistance activities. School may need to adjust roles and expectations to comply. </w:t>
      </w:r>
    </w:p>
    <w:p w14:paraId="7755CCBB" w14:textId="4E19469A" w:rsidR="00C35094" w:rsidRDefault="00A86CA9" w:rsidP="00D2712C">
      <w:pPr>
        <w:pStyle w:val="BodyText"/>
      </w:pPr>
      <w:r>
        <w:rPr>
          <w:noProof/>
        </w:rPr>
        <w:drawing>
          <wp:anchor distT="0" distB="0" distL="0" distR="0" simplePos="0" relativeHeight="251672576" behindDoc="1" locked="0" layoutInCell="1" allowOverlap="1" wp14:anchorId="3D48783D" wp14:editId="20398A16">
            <wp:simplePos x="0" y="0"/>
            <wp:positionH relativeFrom="page">
              <wp:posOffset>6856730</wp:posOffset>
            </wp:positionH>
            <wp:positionV relativeFrom="page">
              <wp:posOffset>-3</wp:posOffset>
            </wp:positionV>
            <wp:extent cx="915670" cy="100584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915670" cy="10058400"/>
                    </a:xfrm>
                    <a:prstGeom prst="rect">
                      <a:avLst/>
                    </a:prstGeom>
                  </pic:spPr>
                </pic:pic>
              </a:graphicData>
            </a:graphic>
          </wp:anchor>
        </w:drawing>
      </w:r>
      <w:r>
        <w:rPr>
          <w:noProof/>
        </w:rPr>
        <w:drawing>
          <wp:anchor distT="0" distB="0" distL="0" distR="0" simplePos="0" relativeHeight="251661312" behindDoc="0" locked="0" layoutInCell="1" allowOverlap="1" wp14:anchorId="5A73443C" wp14:editId="130D8E43">
            <wp:simplePos x="0" y="0"/>
            <wp:positionH relativeFrom="page">
              <wp:posOffset>457200</wp:posOffset>
            </wp:positionH>
            <wp:positionV relativeFrom="page">
              <wp:posOffset>9365640</wp:posOffset>
            </wp:positionV>
            <wp:extent cx="1078865" cy="38354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1078865" cy="383540"/>
                    </a:xfrm>
                    <a:prstGeom prst="rect">
                      <a:avLst/>
                    </a:prstGeom>
                  </pic:spPr>
                </pic:pic>
              </a:graphicData>
            </a:graphic>
          </wp:anchor>
        </w:drawing>
      </w:r>
      <w:r>
        <w:rPr>
          <w:noProof/>
        </w:rPr>
        <mc:AlternateContent>
          <mc:Choice Requires="wps">
            <w:drawing>
              <wp:anchor distT="0" distB="0" distL="0" distR="0" simplePos="0" relativeHeight="251662336" behindDoc="0" locked="0" layoutInCell="1" allowOverlap="1" wp14:anchorId="0A17595D" wp14:editId="3CCC0107">
                <wp:simplePos x="0" y="0"/>
                <wp:positionH relativeFrom="page">
                  <wp:posOffset>1612900</wp:posOffset>
                </wp:positionH>
                <wp:positionV relativeFrom="page">
                  <wp:posOffset>9378340</wp:posOffset>
                </wp:positionV>
                <wp:extent cx="1270" cy="35306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3060"/>
                        </a:xfrm>
                        <a:custGeom>
                          <a:avLst/>
                          <a:gdLst/>
                          <a:ahLst/>
                          <a:cxnLst/>
                          <a:rect l="l" t="t" r="r" b="b"/>
                          <a:pathLst>
                            <a:path h="353060">
                              <a:moveTo>
                                <a:pt x="0" y="0"/>
                              </a:moveTo>
                              <a:lnTo>
                                <a:pt x="0" y="353060"/>
                              </a:lnTo>
                            </a:path>
                          </a:pathLst>
                        </a:custGeom>
                        <a:ln w="12700">
                          <a:solidFill>
                            <a:srgbClr val="256FAA"/>
                          </a:solidFill>
                          <a:prstDash val="solid"/>
                        </a:ln>
                      </wps:spPr>
                      <wps:bodyPr wrap="square" lIns="0" tIns="0" rIns="0" bIns="0" rtlCol="0">
                        <a:prstTxWarp prst="textNoShape">
                          <a:avLst/>
                        </a:prstTxWarp>
                        <a:noAutofit/>
                      </wps:bodyPr>
                    </wps:wsp>
                  </a:graphicData>
                </a:graphic>
              </wp:anchor>
            </w:drawing>
          </mc:Choice>
          <mc:Fallback>
            <w:pict>
              <v:shape w14:anchorId="210431F3" id="Graphic 14" o:spid="_x0000_s1026" style="position:absolute;margin-left:127pt;margin-top:738.45pt;width:.1pt;height:27.8pt;z-index:251662336;visibility:visible;mso-wrap-style:square;mso-wrap-distance-left:0;mso-wrap-distance-top:0;mso-wrap-distance-right:0;mso-wrap-distance-bottom:0;mso-position-horizontal:absolute;mso-position-horizontal-relative:page;mso-position-vertical:absolute;mso-position-vertical-relative:page;v-text-anchor:top" coordsize="127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" path="m,l,353060e" filled="f" strokecolor="#256faa" strokeweight="1pt">
                <v:path arrowok="t"/>
                <w10:wrap anchorx="page" anchory="page"/>
              </v:shape>
            </w:pict>
          </mc:Fallback>
        </mc:AlternateContent>
      </w:r>
    </w:p>
    <w:p w14:paraId="14168BD6" w14:textId="29515682" w:rsidR="00C35094" w:rsidRDefault="00941100" w:rsidP="004351B8">
      <w:pPr>
        <w:pStyle w:val="Heading1"/>
        <w:numPr>
          <w:ilvl w:val="0"/>
          <w:numId w:val="1"/>
        </w:numPr>
        <w:tabs>
          <w:tab w:val="left" w:pos="450"/>
        </w:tabs>
        <w:spacing w:before="0"/>
        <w:ind w:left="450" w:hanging="349"/>
      </w:pPr>
      <w:r>
        <w:t>Are districts required to develop their own comprehensive school counseling plans?</w:t>
      </w:r>
    </w:p>
    <w:p w14:paraId="481EDCE4" w14:textId="335E98E4" w:rsidR="00941100" w:rsidRPr="00941100" w:rsidRDefault="008D017F" w:rsidP="004351B8">
      <w:pPr>
        <w:pStyle w:val="Heading1"/>
        <w:tabs>
          <w:tab w:val="left" w:pos="450"/>
        </w:tabs>
        <w:ind w:left="450"/>
        <w:rPr>
          <w:b w:val="0"/>
          <w:bCs w:val="0"/>
        </w:rPr>
      </w:pPr>
      <w:r>
        <w:rPr>
          <w:b w:val="0"/>
          <w:bCs w:val="0"/>
        </w:rPr>
        <w:tab/>
      </w:r>
      <w:r w:rsidR="00941100" w:rsidRPr="00941100">
        <w:t>Yes</w:t>
      </w:r>
      <w:r w:rsidR="00941100" w:rsidRPr="00941100">
        <w:rPr>
          <w:b w:val="0"/>
          <w:bCs w:val="0"/>
        </w:rPr>
        <w:t xml:space="preserve">. Under the new rules, each district must develop and maintain a Comprehensive School Counseling Plan aligned with the Oklahoma Framework for Comprehensive School Counseling. This plan should outline how school counseling services will be delivered district-wide and demonstrate alignment with the </w:t>
      </w:r>
      <w:proofErr w:type="gramStart"/>
      <w:r w:rsidR="00941100" w:rsidRPr="00941100">
        <w:rPr>
          <w:b w:val="0"/>
          <w:bCs w:val="0"/>
        </w:rPr>
        <w:t>80/20 time</w:t>
      </w:r>
      <w:proofErr w:type="gramEnd"/>
      <w:r w:rsidR="00941100" w:rsidRPr="00941100">
        <w:rPr>
          <w:b w:val="0"/>
          <w:bCs w:val="0"/>
        </w:rPr>
        <w:t xml:space="preserve"> allocation, counselor roles, and student outcome goals.</w:t>
      </w:r>
      <w:r w:rsidR="00FD51F6">
        <w:rPr>
          <w:b w:val="0"/>
          <w:bCs w:val="0"/>
        </w:rPr>
        <w:t xml:space="preserve"> Formal plans will be submitted to the Oklahoma State Department of Education through Single Sign On</w:t>
      </w:r>
      <w:r w:rsidR="005D104D">
        <w:rPr>
          <w:b w:val="0"/>
          <w:bCs w:val="0"/>
        </w:rPr>
        <w:t xml:space="preserve"> in the same manner as Bully Prevention Policies and Mental Health Protocols are submitted. More information will be discussed at regional </w:t>
      </w:r>
      <w:r w:rsidR="006869CF">
        <w:rPr>
          <w:b w:val="0"/>
          <w:bCs w:val="0"/>
        </w:rPr>
        <w:t>workshops</w:t>
      </w:r>
      <w:r w:rsidR="005D104D">
        <w:rPr>
          <w:b w:val="0"/>
          <w:bCs w:val="0"/>
        </w:rPr>
        <w:t xml:space="preserve"> and through fall and spring webinars</w:t>
      </w:r>
      <w:r w:rsidR="00103DEC">
        <w:rPr>
          <w:b w:val="0"/>
          <w:bCs w:val="0"/>
        </w:rPr>
        <w:t>.</w:t>
      </w:r>
    </w:p>
    <w:p w14:paraId="790DDE69" w14:textId="06CD6ABF" w:rsidR="00E0010E" w:rsidRPr="00A31CD4" w:rsidRDefault="00941100" w:rsidP="004351B8">
      <w:pPr>
        <w:pStyle w:val="Heading1"/>
        <w:tabs>
          <w:tab w:val="left" w:pos="450"/>
        </w:tabs>
        <w:ind w:left="450"/>
        <w:rPr>
          <w:color w:val="365F91" w:themeColor="accent1" w:themeShade="BF"/>
        </w:rPr>
      </w:pPr>
      <w:r w:rsidRPr="00941100">
        <w:rPr>
          <w:b w:val="0"/>
          <w:bCs w:val="0"/>
        </w:rPr>
        <w:tab/>
      </w:r>
      <w:r w:rsidRPr="00941100">
        <w:rPr>
          <w:b w:val="0"/>
          <w:bCs w:val="0"/>
        </w:rPr>
        <w:t xml:space="preserve">While individual school sites are not required to create separate plans, they must implement services that align with the district’s plan and meet the specific needs of their student populations. Sites may document how they </w:t>
      </w:r>
      <w:proofErr w:type="gramStart"/>
      <w:r w:rsidRPr="00941100">
        <w:rPr>
          <w:b w:val="0"/>
          <w:bCs w:val="0"/>
        </w:rPr>
        <w:t>are meeting</w:t>
      </w:r>
      <w:proofErr w:type="gramEnd"/>
      <w:r w:rsidRPr="00941100">
        <w:rPr>
          <w:b w:val="0"/>
          <w:bCs w:val="0"/>
        </w:rPr>
        <w:t xml:space="preserve"> plan components locally, but this should be connected to the broader district framework.</w:t>
      </w:r>
    </w:p>
    <w:p w14:paraId="5CB49375" w14:textId="58ADCFE1" w:rsidR="00C35094" w:rsidRDefault="008D017F">
      <w:pPr>
        <w:pStyle w:val="Heading1"/>
        <w:numPr>
          <w:ilvl w:val="0"/>
          <w:numId w:val="1"/>
        </w:numPr>
        <w:tabs>
          <w:tab w:val="left" w:pos="458"/>
          <w:tab w:val="left" w:pos="460"/>
        </w:tabs>
        <w:spacing w:before="243" w:line="276" w:lineRule="auto"/>
        <w:ind w:right="1210"/>
      </w:pPr>
      <w:r>
        <w:t>Wh</w:t>
      </w:r>
      <w:r w:rsidR="006E6147">
        <w:t xml:space="preserve">o </w:t>
      </w:r>
      <w:r w:rsidR="0052592D">
        <w:t xml:space="preserve">can I contact for more support </w:t>
      </w:r>
      <w:proofErr w:type="gramStart"/>
      <w:r w:rsidR="0052592D">
        <w:t>on</w:t>
      </w:r>
      <w:proofErr w:type="gramEnd"/>
      <w:r w:rsidR="0052592D">
        <w:t xml:space="preserve"> implementing the rules?</w:t>
      </w:r>
    </w:p>
    <w:p w14:paraId="61779209" w14:textId="6EAADA62" w:rsidR="008D017F" w:rsidRPr="008D017F" w:rsidRDefault="00597BC1" w:rsidP="008D017F">
      <w:pPr>
        <w:pStyle w:val="Heading1"/>
        <w:tabs>
          <w:tab w:val="left" w:pos="458"/>
          <w:tab w:val="left" w:pos="460"/>
        </w:tabs>
        <w:spacing w:before="243" w:line="276" w:lineRule="auto"/>
        <w:ind w:left="460" w:right="1210" w:firstLine="0"/>
        <w:rPr>
          <w:b w:val="0"/>
          <w:bCs w:val="0"/>
        </w:rPr>
      </w:pPr>
      <w:r>
        <w:rPr>
          <w:b w:val="0"/>
          <w:bCs w:val="0"/>
        </w:rPr>
        <w:t xml:space="preserve">Reach out to the Office of Student Development at OSDE at </w:t>
      </w:r>
      <w:hyperlink r:id="rId10" w:history="1">
        <w:r w:rsidRPr="00E14B57">
          <w:rPr>
            <w:rStyle w:val="Hyperlink"/>
            <w:b w:val="0"/>
            <w:bCs w:val="0"/>
          </w:rPr>
          <w:t>studentdevelopment@sde.ok.gov</w:t>
        </w:r>
      </w:hyperlink>
      <w:r>
        <w:rPr>
          <w:b w:val="0"/>
          <w:bCs w:val="0"/>
        </w:rPr>
        <w:t xml:space="preserve"> or by calling 405-522-3263</w:t>
      </w:r>
      <w:r w:rsidR="00777DB5">
        <w:rPr>
          <w:b w:val="0"/>
          <w:bCs w:val="0"/>
        </w:rPr>
        <w:t>.</w:t>
      </w:r>
    </w:p>
    <w:sectPr w:rsidR="008D017F" w:rsidRPr="008D017F" w:rsidSect="00D2712C">
      <w:headerReference w:type="even" r:id="rId11"/>
      <w:headerReference w:type="default" r:id="rId12"/>
      <w:footerReference w:type="even" r:id="rId13"/>
      <w:footerReference w:type="default" r:id="rId14"/>
      <w:headerReference w:type="first" r:id="rId15"/>
      <w:footerReference w:type="first" r:id="rId16"/>
      <w:pgSz w:w="12240" w:h="15840"/>
      <w:pgMar w:top="720" w:right="1714" w:bottom="1022" w:left="979" w:header="0" w:footer="8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282E" w14:textId="77777777" w:rsidR="00A47C3F" w:rsidRDefault="00A47C3F">
      <w:r>
        <w:separator/>
      </w:r>
    </w:p>
  </w:endnote>
  <w:endnote w:type="continuationSeparator" w:id="0">
    <w:p w14:paraId="01213767" w14:textId="77777777" w:rsidR="00A47C3F" w:rsidRDefault="00A4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AE1D" w14:textId="77777777" w:rsidR="003B74AC" w:rsidRDefault="003B7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2933" w14:textId="77777777" w:rsidR="00C35094" w:rsidRDefault="00A86CA9">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2379EC30" wp14:editId="1766C4CF">
              <wp:simplePos x="0" y="0"/>
              <wp:positionH relativeFrom="page">
                <wp:posOffset>1707388</wp:posOffset>
              </wp:positionH>
              <wp:positionV relativeFrom="page">
                <wp:posOffset>9392063</wp:posOffset>
              </wp:positionV>
              <wp:extent cx="2280285" cy="3143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314325"/>
                      </a:xfrm>
                      <a:prstGeom prst="rect">
                        <a:avLst/>
                      </a:prstGeom>
                    </wps:spPr>
                    <wps:txbx>
                      <w:txbxContent>
                        <w:p w14:paraId="3D8D414C" w14:textId="77777777" w:rsidR="00C35094" w:rsidRDefault="00A86CA9">
                          <w:pPr>
                            <w:spacing w:before="14"/>
                            <w:ind w:left="20"/>
                            <w:rPr>
                              <w:b/>
                              <w:sz w:val="18"/>
                            </w:rPr>
                          </w:pPr>
                          <w:r>
                            <w:rPr>
                              <w:b/>
                              <w:color w:val="858685"/>
                              <w:sz w:val="18"/>
                            </w:rPr>
                            <w:t>Oklahoma</w:t>
                          </w:r>
                          <w:r>
                            <w:rPr>
                              <w:b/>
                              <w:color w:val="858685"/>
                              <w:spacing w:val="-7"/>
                              <w:sz w:val="18"/>
                            </w:rPr>
                            <w:t xml:space="preserve"> </w:t>
                          </w:r>
                          <w:r>
                            <w:rPr>
                              <w:b/>
                              <w:color w:val="858685"/>
                              <w:sz w:val="18"/>
                            </w:rPr>
                            <w:t>State</w:t>
                          </w:r>
                          <w:r>
                            <w:rPr>
                              <w:b/>
                              <w:color w:val="858685"/>
                              <w:spacing w:val="-7"/>
                              <w:sz w:val="18"/>
                            </w:rPr>
                            <w:t xml:space="preserve"> </w:t>
                          </w:r>
                          <w:r>
                            <w:rPr>
                              <w:b/>
                              <w:color w:val="858685"/>
                              <w:sz w:val="18"/>
                            </w:rPr>
                            <w:t>Department</w:t>
                          </w:r>
                          <w:r>
                            <w:rPr>
                              <w:b/>
                              <w:color w:val="858685"/>
                              <w:spacing w:val="-5"/>
                              <w:sz w:val="18"/>
                            </w:rPr>
                            <w:t xml:space="preserve"> </w:t>
                          </w:r>
                          <w:r>
                            <w:rPr>
                              <w:b/>
                              <w:color w:val="858685"/>
                              <w:sz w:val="18"/>
                            </w:rPr>
                            <w:t>of</w:t>
                          </w:r>
                          <w:r>
                            <w:rPr>
                              <w:b/>
                              <w:color w:val="858685"/>
                              <w:spacing w:val="-6"/>
                              <w:sz w:val="18"/>
                            </w:rPr>
                            <w:t xml:space="preserve"> </w:t>
                          </w:r>
                          <w:r>
                            <w:rPr>
                              <w:b/>
                              <w:color w:val="858685"/>
                              <w:spacing w:val="-2"/>
                              <w:sz w:val="18"/>
                            </w:rPr>
                            <w:t>Education</w:t>
                          </w:r>
                        </w:p>
                        <w:p w14:paraId="6F0ECD8F" w14:textId="5364CBBB" w:rsidR="00C35094" w:rsidRDefault="003B74AC">
                          <w:pPr>
                            <w:ind w:left="20"/>
                            <w:rPr>
                              <w:b/>
                            </w:rPr>
                          </w:pPr>
                          <w:r>
                            <w:rPr>
                              <w:b/>
                              <w:color w:val="858685"/>
                            </w:rPr>
                            <w:t xml:space="preserve">School Counselor Role </w:t>
                          </w:r>
                          <w:r w:rsidR="00A86CA9">
                            <w:rPr>
                              <w:b/>
                              <w:color w:val="858685"/>
                              <w:spacing w:val="-4"/>
                            </w:rPr>
                            <w:t>FAQs</w:t>
                          </w:r>
                        </w:p>
                      </w:txbxContent>
                    </wps:txbx>
                    <wps:bodyPr wrap="square" lIns="0" tIns="0" rIns="0" bIns="0" rtlCol="0">
                      <a:noAutofit/>
                    </wps:bodyPr>
                  </wps:wsp>
                </a:graphicData>
              </a:graphic>
            </wp:anchor>
          </w:drawing>
        </mc:Choice>
        <mc:Fallback>
          <w:pict>
            <v:shapetype w14:anchorId="2379EC30" id="_x0000_t202" coordsize="21600,21600" o:spt="202" path="m,l,21600r21600,l21600,xe">
              <v:stroke joinstyle="miter"/>
              <v:path gradientshapeok="t" o:connecttype="rect"/>
            </v:shapetype>
            <v:shape id="Textbox 1" o:spid="_x0000_s1026" type="#_x0000_t202" style="position:absolute;margin-left:134.45pt;margin-top:739.55pt;width:179.55pt;height:2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" filled="f" stroked="f">
              <v:textbox inset="0,0,0,0">
                <w:txbxContent>
                  <w:p w14:paraId="3D8D414C" w14:textId="77777777" w:rsidR="00C35094" w:rsidRDefault="00A86CA9">
                    <w:pPr>
                      <w:spacing w:before="14"/>
                      <w:ind w:left="20"/>
                      <w:rPr>
                        <w:b/>
                        <w:sz w:val="18"/>
                      </w:rPr>
                    </w:pPr>
                    <w:r>
                      <w:rPr>
                        <w:b/>
                        <w:color w:val="858685"/>
                        <w:sz w:val="18"/>
                      </w:rPr>
                      <w:t>Oklahoma</w:t>
                    </w:r>
                    <w:r>
                      <w:rPr>
                        <w:b/>
                        <w:color w:val="858685"/>
                        <w:spacing w:val="-7"/>
                        <w:sz w:val="18"/>
                      </w:rPr>
                      <w:t xml:space="preserve"> </w:t>
                    </w:r>
                    <w:r>
                      <w:rPr>
                        <w:b/>
                        <w:color w:val="858685"/>
                        <w:sz w:val="18"/>
                      </w:rPr>
                      <w:t>State</w:t>
                    </w:r>
                    <w:r>
                      <w:rPr>
                        <w:b/>
                        <w:color w:val="858685"/>
                        <w:spacing w:val="-7"/>
                        <w:sz w:val="18"/>
                      </w:rPr>
                      <w:t xml:space="preserve"> </w:t>
                    </w:r>
                    <w:r>
                      <w:rPr>
                        <w:b/>
                        <w:color w:val="858685"/>
                        <w:sz w:val="18"/>
                      </w:rPr>
                      <w:t>Department</w:t>
                    </w:r>
                    <w:r>
                      <w:rPr>
                        <w:b/>
                        <w:color w:val="858685"/>
                        <w:spacing w:val="-5"/>
                        <w:sz w:val="18"/>
                      </w:rPr>
                      <w:t xml:space="preserve"> </w:t>
                    </w:r>
                    <w:r>
                      <w:rPr>
                        <w:b/>
                        <w:color w:val="858685"/>
                        <w:sz w:val="18"/>
                      </w:rPr>
                      <w:t>of</w:t>
                    </w:r>
                    <w:r>
                      <w:rPr>
                        <w:b/>
                        <w:color w:val="858685"/>
                        <w:spacing w:val="-6"/>
                        <w:sz w:val="18"/>
                      </w:rPr>
                      <w:t xml:space="preserve"> </w:t>
                    </w:r>
                    <w:r>
                      <w:rPr>
                        <w:b/>
                        <w:color w:val="858685"/>
                        <w:spacing w:val="-2"/>
                        <w:sz w:val="18"/>
                      </w:rPr>
                      <w:t>Education</w:t>
                    </w:r>
                  </w:p>
                  <w:p w14:paraId="6F0ECD8F" w14:textId="5364CBBB" w:rsidR="00C35094" w:rsidRDefault="003B74AC">
                    <w:pPr>
                      <w:ind w:left="20"/>
                      <w:rPr>
                        <w:b/>
                      </w:rPr>
                    </w:pPr>
                    <w:r>
                      <w:rPr>
                        <w:b/>
                        <w:color w:val="858685"/>
                      </w:rPr>
                      <w:t xml:space="preserve">School Counselor Role </w:t>
                    </w:r>
                    <w:r w:rsidR="00A86CA9">
                      <w:rPr>
                        <w:b/>
                        <w:color w:val="858685"/>
                        <w:spacing w:val="-4"/>
                      </w:rPr>
                      <w:t>FAQs</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5C98E4BB" wp14:editId="708BC83A">
              <wp:simplePos x="0" y="0"/>
              <wp:positionH relativeFrom="page">
                <wp:posOffset>6057138</wp:posOffset>
              </wp:positionH>
              <wp:positionV relativeFrom="page">
                <wp:posOffset>9393683</wp:posOffset>
              </wp:positionV>
              <wp:extent cx="16700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2342D320" w14:textId="77777777" w:rsidR="00C35094" w:rsidRDefault="00A86CA9">
                          <w:pPr>
                            <w:spacing w:before="12"/>
                            <w:ind w:left="60"/>
                            <w:rPr>
                              <w:b/>
                            </w:rPr>
                          </w:pPr>
                          <w:r>
                            <w:rPr>
                              <w:b/>
                              <w:color w:val="858685"/>
                              <w:spacing w:val="-10"/>
                            </w:rPr>
                            <w:fldChar w:fldCharType="begin"/>
                          </w:r>
                          <w:r>
                            <w:rPr>
                              <w:b/>
                              <w:color w:val="858685"/>
                              <w:spacing w:val="-10"/>
                            </w:rPr>
                            <w:instrText xml:space="preserve"> PAGE </w:instrText>
                          </w:r>
                          <w:r>
                            <w:rPr>
                              <w:b/>
                              <w:color w:val="858685"/>
                              <w:spacing w:val="-10"/>
                            </w:rPr>
                            <w:fldChar w:fldCharType="separate"/>
                          </w:r>
                          <w:r>
                            <w:rPr>
                              <w:b/>
                              <w:color w:val="858685"/>
                              <w:spacing w:val="-10"/>
                            </w:rPr>
                            <w:t>1</w:t>
                          </w:r>
                          <w:r>
                            <w:rPr>
                              <w:b/>
                              <w:color w:val="858685"/>
                              <w:spacing w:val="-10"/>
                            </w:rPr>
                            <w:fldChar w:fldCharType="end"/>
                          </w:r>
                        </w:p>
                      </w:txbxContent>
                    </wps:txbx>
                    <wps:bodyPr wrap="square" lIns="0" tIns="0" rIns="0" bIns="0" rtlCol="0">
                      <a:noAutofit/>
                    </wps:bodyPr>
                  </wps:wsp>
                </a:graphicData>
              </a:graphic>
            </wp:anchor>
          </w:drawing>
        </mc:Choice>
        <mc:Fallback>
          <w:pict>
            <v:shape w14:anchorId="5C98E4BB" id="Textbox 2" o:spid="_x0000_s1027" type="#_x0000_t202" style="position:absolute;margin-left:476.95pt;margin-top:739.65pt;width:13.15pt;height:14.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" filled="f" stroked="f">
              <v:textbox inset="0,0,0,0">
                <w:txbxContent>
                  <w:p w14:paraId="2342D320" w14:textId="77777777" w:rsidR="00C35094" w:rsidRDefault="00A86CA9">
                    <w:pPr>
                      <w:spacing w:before="12"/>
                      <w:ind w:left="60"/>
                      <w:rPr>
                        <w:b/>
                      </w:rPr>
                    </w:pPr>
                    <w:r>
                      <w:rPr>
                        <w:b/>
                        <w:color w:val="858685"/>
                        <w:spacing w:val="-10"/>
                      </w:rPr>
                      <w:fldChar w:fldCharType="begin"/>
                    </w:r>
                    <w:r>
                      <w:rPr>
                        <w:b/>
                        <w:color w:val="858685"/>
                        <w:spacing w:val="-10"/>
                      </w:rPr>
                      <w:instrText xml:space="preserve"> PAGE </w:instrText>
                    </w:r>
                    <w:r>
                      <w:rPr>
                        <w:b/>
                        <w:color w:val="858685"/>
                        <w:spacing w:val="-10"/>
                      </w:rPr>
                      <w:fldChar w:fldCharType="separate"/>
                    </w:r>
                    <w:r>
                      <w:rPr>
                        <w:b/>
                        <w:color w:val="858685"/>
                        <w:spacing w:val="-10"/>
                      </w:rPr>
                      <w:t>1</w:t>
                    </w:r>
                    <w:r>
                      <w:rPr>
                        <w:b/>
                        <w:color w:val="858685"/>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F608" w14:textId="77777777" w:rsidR="003B74AC" w:rsidRDefault="003B7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1DC9" w14:textId="77777777" w:rsidR="00A47C3F" w:rsidRDefault="00A47C3F">
      <w:r>
        <w:separator/>
      </w:r>
    </w:p>
  </w:footnote>
  <w:footnote w:type="continuationSeparator" w:id="0">
    <w:p w14:paraId="307CD018" w14:textId="77777777" w:rsidR="00A47C3F" w:rsidRDefault="00A47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FC04" w14:textId="77777777" w:rsidR="003B74AC" w:rsidRDefault="003B7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4A59" w14:textId="77777777" w:rsidR="003B74AC" w:rsidRDefault="003B7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5AD0" w14:textId="77777777" w:rsidR="003B74AC" w:rsidRDefault="003B7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536"/>
    <w:multiLevelType w:val="hybridMultilevel"/>
    <w:tmpl w:val="8DC09680"/>
    <w:lvl w:ilvl="0" w:tplc="49ACB792">
      <w:start w:val="1"/>
      <w:numFmt w:val="decimal"/>
      <w:lvlText w:val="%1."/>
      <w:lvlJc w:val="left"/>
      <w:pPr>
        <w:ind w:left="460" w:hanging="360"/>
      </w:pPr>
      <w:rPr>
        <w:rFonts w:ascii="Arial" w:eastAsia="Arial" w:hAnsi="Arial" w:cs="Arial" w:hint="default"/>
        <w:b/>
        <w:bCs/>
        <w:i w:val="0"/>
        <w:iCs w:val="0"/>
        <w:spacing w:val="-1"/>
        <w:w w:val="100"/>
        <w:sz w:val="24"/>
        <w:szCs w:val="24"/>
        <w:lang w:val="en-US" w:eastAsia="en-US" w:bidi="ar-SA"/>
      </w:rPr>
    </w:lvl>
    <w:lvl w:ilvl="1" w:tplc="E5EC3606">
      <w:numFmt w:val="bullet"/>
      <w:lvlText w:val=""/>
      <w:lvlJc w:val="left"/>
      <w:pPr>
        <w:ind w:left="1180" w:hanging="361"/>
      </w:pPr>
      <w:rPr>
        <w:rFonts w:ascii="Symbol" w:eastAsia="Symbol" w:hAnsi="Symbol" w:cs="Symbol" w:hint="default"/>
        <w:b w:val="0"/>
        <w:bCs w:val="0"/>
        <w:i w:val="0"/>
        <w:iCs w:val="0"/>
        <w:spacing w:val="0"/>
        <w:w w:val="100"/>
        <w:sz w:val="24"/>
        <w:szCs w:val="24"/>
        <w:lang w:val="en-US" w:eastAsia="en-US" w:bidi="ar-SA"/>
      </w:rPr>
    </w:lvl>
    <w:lvl w:ilvl="2" w:tplc="0672B742">
      <w:numFmt w:val="bullet"/>
      <w:lvlText w:val="•"/>
      <w:lvlJc w:val="left"/>
      <w:pPr>
        <w:ind w:left="1180" w:hanging="361"/>
      </w:pPr>
      <w:rPr>
        <w:rFonts w:hint="default"/>
        <w:lang w:val="en-US" w:eastAsia="en-US" w:bidi="ar-SA"/>
      </w:rPr>
    </w:lvl>
    <w:lvl w:ilvl="3" w:tplc="07D0F58C">
      <w:numFmt w:val="bullet"/>
      <w:lvlText w:val="•"/>
      <w:lvlJc w:val="left"/>
      <w:pPr>
        <w:ind w:left="2225" w:hanging="361"/>
      </w:pPr>
      <w:rPr>
        <w:rFonts w:hint="default"/>
        <w:lang w:val="en-US" w:eastAsia="en-US" w:bidi="ar-SA"/>
      </w:rPr>
    </w:lvl>
    <w:lvl w:ilvl="4" w:tplc="9496BC82">
      <w:numFmt w:val="bullet"/>
      <w:lvlText w:val="•"/>
      <w:lvlJc w:val="left"/>
      <w:pPr>
        <w:ind w:left="3270" w:hanging="361"/>
      </w:pPr>
      <w:rPr>
        <w:rFonts w:hint="default"/>
        <w:lang w:val="en-US" w:eastAsia="en-US" w:bidi="ar-SA"/>
      </w:rPr>
    </w:lvl>
    <w:lvl w:ilvl="5" w:tplc="7C58E2BC">
      <w:numFmt w:val="bullet"/>
      <w:lvlText w:val="•"/>
      <w:lvlJc w:val="left"/>
      <w:pPr>
        <w:ind w:left="4315" w:hanging="361"/>
      </w:pPr>
      <w:rPr>
        <w:rFonts w:hint="default"/>
        <w:lang w:val="en-US" w:eastAsia="en-US" w:bidi="ar-SA"/>
      </w:rPr>
    </w:lvl>
    <w:lvl w:ilvl="6" w:tplc="C6ECFD2E">
      <w:numFmt w:val="bullet"/>
      <w:lvlText w:val="•"/>
      <w:lvlJc w:val="left"/>
      <w:pPr>
        <w:ind w:left="5360" w:hanging="361"/>
      </w:pPr>
      <w:rPr>
        <w:rFonts w:hint="default"/>
        <w:lang w:val="en-US" w:eastAsia="en-US" w:bidi="ar-SA"/>
      </w:rPr>
    </w:lvl>
    <w:lvl w:ilvl="7" w:tplc="7292D614">
      <w:numFmt w:val="bullet"/>
      <w:lvlText w:val="•"/>
      <w:lvlJc w:val="left"/>
      <w:pPr>
        <w:ind w:left="6405" w:hanging="361"/>
      </w:pPr>
      <w:rPr>
        <w:rFonts w:hint="default"/>
        <w:lang w:val="en-US" w:eastAsia="en-US" w:bidi="ar-SA"/>
      </w:rPr>
    </w:lvl>
    <w:lvl w:ilvl="8" w:tplc="37CE3A4C">
      <w:numFmt w:val="bullet"/>
      <w:lvlText w:val="•"/>
      <w:lvlJc w:val="left"/>
      <w:pPr>
        <w:ind w:left="7450" w:hanging="361"/>
      </w:pPr>
      <w:rPr>
        <w:rFonts w:hint="default"/>
        <w:lang w:val="en-US" w:eastAsia="en-US" w:bidi="ar-SA"/>
      </w:rPr>
    </w:lvl>
  </w:abstractNum>
  <w:num w:numId="1" w16cid:durableId="10153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94"/>
    <w:rsid w:val="000D1F6E"/>
    <w:rsid w:val="00103DEC"/>
    <w:rsid w:val="0016338A"/>
    <w:rsid w:val="001D2B0D"/>
    <w:rsid w:val="00230121"/>
    <w:rsid w:val="002572E4"/>
    <w:rsid w:val="003B74AC"/>
    <w:rsid w:val="003E2E93"/>
    <w:rsid w:val="00412EFE"/>
    <w:rsid w:val="004133F1"/>
    <w:rsid w:val="004351B8"/>
    <w:rsid w:val="004627A9"/>
    <w:rsid w:val="0052592D"/>
    <w:rsid w:val="005469D6"/>
    <w:rsid w:val="0055057C"/>
    <w:rsid w:val="00597BC1"/>
    <w:rsid w:val="005C6E17"/>
    <w:rsid w:val="005D104D"/>
    <w:rsid w:val="005E32BD"/>
    <w:rsid w:val="006869CF"/>
    <w:rsid w:val="00687749"/>
    <w:rsid w:val="006A44BC"/>
    <w:rsid w:val="006E6147"/>
    <w:rsid w:val="00777DB5"/>
    <w:rsid w:val="008D017F"/>
    <w:rsid w:val="008D4F74"/>
    <w:rsid w:val="00941100"/>
    <w:rsid w:val="0097248A"/>
    <w:rsid w:val="009D544E"/>
    <w:rsid w:val="00A31CD4"/>
    <w:rsid w:val="00A47C3F"/>
    <w:rsid w:val="00A86CA9"/>
    <w:rsid w:val="00AB09D4"/>
    <w:rsid w:val="00B77044"/>
    <w:rsid w:val="00C35094"/>
    <w:rsid w:val="00C75777"/>
    <w:rsid w:val="00D2712C"/>
    <w:rsid w:val="00D41CBD"/>
    <w:rsid w:val="00DB21EB"/>
    <w:rsid w:val="00E0010E"/>
    <w:rsid w:val="00EB13DB"/>
    <w:rsid w:val="00EC5401"/>
    <w:rsid w:val="00FD51F6"/>
    <w:rsid w:val="00FE2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361A7"/>
  <w15:docId w15:val="{4CCE3324-CA86-45A4-99C1-0CF8BD92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ind w:left="458" w:hanging="358"/>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617"/>
    </w:pPr>
    <w:rPr>
      <w:rFonts w:ascii="Arial Black" w:eastAsia="Arial Black" w:hAnsi="Arial Black" w:cs="Arial Black"/>
      <w:sz w:val="56"/>
      <w:szCs w:val="56"/>
    </w:rPr>
  </w:style>
  <w:style w:type="paragraph" w:styleId="ListParagraph">
    <w:name w:val="List Paragraph"/>
    <w:basedOn w:val="Normal"/>
    <w:uiPriority w:val="1"/>
    <w:qFormat/>
    <w:pPr>
      <w:spacing w:before="240"/>
      <w:ind w:left="11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44BC"/>
    <w:rPr>
      <w:color w:val="0000FF" w:themeColor="hyperlink"/>
      <w:u w:val="single"/>
    </w:rPr>
  </w:style>
  <w:style w:type="character" w:styleId="UnresolvedMention">
    <w:name w:val="Unresolved Mention"/>
    <w:basedOn w:val="DefaultParagraphFont"/>
    <w:uiPriority w:val="99"/>
    <w:semiHidden/>
    <w:unhideWhenUsed/>
    <w:rsid w:val="006A44BC"/>
    <w:rPr>
      <w:color w:val="605E5C"/>
      <w:shd w:val="clear" w:color="auto" w:fill="E1DFDD"/>
    </w:rPr>
  </w:style>
  <w:style w:type="paragraph" w:styleId="Header">
    <w:name w:val="header"/>
    <w:basedOn w:val="Normal"/>
    <w:link w:val="HeaderChar"/>
    <w:uiPriority w:val="99"/>
    <w:unhideWhenUsed/>
    <w:rsid w:val="003B74AC"/>
    <w:pPr>
      <w:tabs>
        <w:tab w:val="center" w:pos="4680"/>
        <w:tab w:val="right" w:pos="9360"/>
      </w:tabs>
    </w:pPr>
  </w:style>
  <w:style w:type="character" w:customStyle="1" w:styleId="HeaderChar">
    <w:name w:val="Header Char"/>
    <w:basedOn w:val="DefaultParagraphFont"/>
    <w:link w:val="Header"/>
    <w:uiPriority w:val="99"/>
    <w:rsid w:val="003B74AC"/>
    <w:rPr>
      <w:rFonts w:ascii="Arial" w:eastAsia="Arial" w:hAnsi="Arial" w:cs="Arial"/>
    </w:rPr>
  </w:style>
  <w:style w:type="paragraph" w:styleId="Footer">
    <w:name w:val="footer"/>
    <w:basedOn w:val="Normal"/>
    <w:link w:val="FooterChar"/>
    <w:uiPriority w:val="99"/>
    <w:unhideWhenUsed/>
    <w:rsid w:val="003B74AC"/>
    <w:pPr>
      <w:tabs>
        <w:tab w:val="center" w:pos="4680"/>
        <w:tab w:val="right" w:pos="9360"/>
      </w:tabs>
    </w:pPr>
  </w:style>
  <w:style w:type="character" w:customStyle="1" w:styleId="FooterChar">
    <w:name w:val="Footer Char"/>
    <w:basedOn w:val="DefaultParagraphFont"/>
    <w:link w:val="Footer"/>
    <w:uiPriority w:val="99"/>
    <w:rsid w:val="003B74AC"/>
    <w:rPr>
      <w:rFonts w:ascii="Arial" w:eastAsia="Arial" w:hAnsi="Arial" w:cs="Arial"/>
    </w:rPr>
  </w:style>
  <w:style w:type="character" w:styleId="FollowedHyperlink">
    <w:name w:val="FollowedHyperlink"/>
    <w:basedOn w:val="DefaultParagraphFont"/>
    <w:uiPriority w:val="99"/>
    <w:semiHidden/>
    <w:unhideWhenUsed/>
    <w:rsid w:val="00230121"/>
    <w:rPr>
      <w:color w:val="800080" w:themeColor="followedHyperlink"/>
      <w:u w:val="single"/>
    </w:rPr>
  </w:style>
  <w:style w:type="paragraph" w:styleId="NormalWeb">
    <w:name w:val="Normal (Web)"/>
    <w:basedOn w:val="Normal"/>
    <w:uiPriority w:val="99"/>
    <w:semiHidden/>
    <w:unhideWhenUsed/>
    <w:rsid w:val="009411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9691">
      <w:bodyDiv w:val="1"/>
      <w:marLeft w:val="0"/>
      <w:marRight w:val="0"/>
      <w:marTop w:val="0"/>
      <w:marBottom w:val="0"/>
      <w:divBdr>
        <w:top w:val="none" w:sz="0" w:space="0" w:color="auto"/>
        <w:left w:val="none" w:sz="0" w:space="0" w:color="auto"/>
        <w:bottom w:val="none" w:sz="0" w:space="0" w:color="auto"/>
        <w:right w:val="none" w:sz="0" w:space="0" w:color="auto"/>
      </w:divBdr>
    </w:div>
    <w:div w:id="354111564">
      <w:bodyDiv w:val="1"/>
      <w:marLeft w:val="0"/>
      <w:marRight w:val="0"/>
      <w:marTop w:val="0"/>
      <w:marBottom w:val="0"/>
      <w:divBdr>
        <w:top w:val="none" w:sz="0" w:space="0" w:color="auto"/>
        <w:left w:val="none" w:sz="0" w:space="0" w:color="auto"/>
        <w:bottom w:val="none" w:sz="0" w:space="0" w:color="auto"/>
        <w:right w:val="none" w:sz="0" w:space="0" w:color="auto"/>
      </w:divBdr>
    </w:div>
    <w:div w:id="434204582">
      <w:bodyDiv w:val="1"/>
      <w:marLeft w:val="0"/>
      <w:marRight w:val="0"/>
      <w:marTop w:val="0"/>
      <w:marBottom w:val="0"/>
      <w:divBdr>
        <w:top w:val="none" w:sz="0" w:space="0" w:color="auto"/>
        <w:left w:val="none" w:sz="0" w:space="0" w:color="auto"/>
        <w:bottom w:val="none" w:sz="0" w:space="0" w:color="auto"/>
        <w:right w:val="none" w:sz="0" w:space="0" w:color="auto"/>
      </w:divBdr>
    </w:div>
    <w:div w:id="860432145">
      <w:bodyDiv w:val="1"/>
      <w:marLeft w:val="0"/>
      <w:marRight w:val="0"/>
      <w:marTop w:val="0"/>
      <w:marBottom w:val="0"/>
      <w:divBdr>
        <w:top w:val="none" w:sz="0" w:space="0" w:color="auto"/>
        <w:left w:val="none" w:sz="0" w:space="0" w:color="auto"/>
        <w:bottom w:val="none" w:sz="0" w:space="0" w:color="auto"/>
        <w:right w:val="none" w:sz="0" w:space="0" w:color="auto"/>
      </w:divBdr>
    </w:div>
    <w:div w:id="1185751818">
      <w:bodyDiv w:val="1"/>
      <w:marLeft w:val="0"/>
      <w:marRight w:val="0"/>
      <w:marTop w:val="0"/>
      <w:marBottom w:val="0"/>
      <w:divBdr>
        <w:top w:val="none" w:sz="0" w:space="0" w:color="auto"/>
        <w:left w:val="none" w:sz="0" w:space="0" w:color="auto"/>
        <w:bottom w:val="none" w:sz="0" w:space="0" w:color="auto"/>
        <w:right w:val="none" w:sz="0" w:space="0" w:color="auto"/>
      </w:divBdr>
    </w:div>
    <w:div w:id="1379167653">
      <w:bodyDiv w:val="1"/>
      <w:marLeft w:val="0"/>
      <w:marRight w:val="0"/>
      <w:marTop w:val="0"/>
      <w:marBottom w:val="0"/>
      <w:divBdr>
        <w:top w:val="none" w:sz="0" w:space="0" w:color="auto"/>
        <w:left w:val="none" w:sz="0" w:space="0" w:color="auto"/>
        <w:bottom w:val="none" w:sz="0" w:space="0" w:color="auto"/>
        <w:right w:val="none" w:sz="0" w:space="0" w:color="auto"/>
      </w:divBdr>
    </w:div>
    <w:div w:id="1602183980">
      <w:bodyDiv w:val="1"/>
      <w:marLeft w:val="0"/>
      <w:marRight w:val="0"/>
      <w:marTop w:val="0"/>
      <w:marBottom w:val="0"/>
      <w:divBdr>
        <w:top w:val="none" w:sz="0" w:space="0" w:color="auto"/>
        <w:left w:val="none" w:sz="0" w:space="0" w:color="auto"/>
        <w:bottom w:val="none" w:sz="0" w:space="0" w:color="auto"/>
        <w:right w:val="none" w:sz="0" w:space="0" w:color="auto"/>
      </w:divBdr>
    </w:div>
    <w:div w:id="1901477715">
      <w:bodyDiv w:val="1"/>
      <w:marLeft w:val="0"/>
      <w:marRight w:val="0"/>
      <w:marTop w:val="0"/>
      <w:marBottom w:val="0"/>
      <w:divBdr>
        <w:top w:val="none" w:sz="0" w:space="0" w:color="auto"/>
        <w:left w:val="none" w:sz="0" w:space="0" w:color="auto"/>
        <w:bottom w:val="none" w:sz="0" w:space="0" w:color="auto"/>
        <w:right w:val="none" w:sz="0" w:space="0" w:color="auto"/>
      </w:divBdr>
    </w:div>
    <w:div w:id="1987659181">
      <w:bodyDiv w:val="1"/>
      <w:marLeft w:val="0"/>
      <w:marRight w:val="0"/>
      <w:marTop w:val="0"/>
      <w:marBottom w:val="0"/>
      <w:divBdr>
        <w:top w:val="none" w:sz="0" w:space="0" w:color="auto"/>
        <w:left w:val="none" w:sz="0" w:space="0" w:color="auto"/>
        <w:bottom w:val="none" w:sz="0" w:space="0" w:color="auto"/>
        <w:right w:val="none" w:sz="0" w:space="0" w:color="auto"/>
      </w:divBdr>
    </w:div>
    <w:div w:id="2055151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tudentdevelopment@sde.ok.gov" TargetMode="External"/><Relationship Id="rId4" Type="http://schemas.openxmlformats.org/officeDocument/2006/relationships/webSettings" Target="webSettings.xml"/><Relationship Id="rId9" Type="http://schemas.openxmlformats.org/officeDocument/2006/relationships/hyperlink" Target="https://osdeconnect.instructure.com/courses/712/pages/implementation-guide?module_item_id=3221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 Ingram</dc:creator>
  <cp:lastModifiedBy>Christi Sturgeon</cp:lastModifiedBy>
  <cp:revision>26</cp:revision>
  <dcterms:created xsi:type="dcterms:W3CDTF">2025-07-21T16:34:00Z</dcterms:created>
  <dcterms:modified xsi:type="dcterms:W3CDTF">2025-07-21T20:55:00Z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Microsoft® Word for Microsoft 365</vt:lpwstr>
  </property>
  <property fmtid="{D5CDD505-2E9C-101B-9397-08002B2CF9AE}" pid="4" name="LastSaved">
    <vt:filetime>2024-12-18T00:00:00Z</vt:filetime>
  </property>
  <property fmtid="{D5CDD505-2E9C-101B-9397-08002B2CF9AE}" pid="5" name="Producer">
    <vt:lpwstr>Microsoft® Word for Microsoft 365</vt:lpwstr>
  </property>
</Properties>
</file>