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2989B" w14:textId="3A5CF93D" w:rsidR="00EC00E5" w:rsidRDefault="009B6B6B" w:rsidP="000604C0">
      <w:pPr>
        <w:pStyle w:val="BodyText"/>
        <w:rPr>
          <w:rFonts w:ascii="Times New Roman"/>
          <w:sz w:val="56"/>
          <w:szCs w:val="56"/>
        </w:rPr>
      </w:pPr>
      <w:r>
        <w:rPr>
          <w:rFonts w:ascii="Times New Roman"/>
          <w:noProof/>
          <w:sz w:val="56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80CE5AA" wp14:editId="11D370E5">
                <wp:simplePos x="0" y="0"/>
                <wp:positionH relativeFrom="page">
                  <wp:posOffset>1612900</wp:posOffset>
                </wp:positionH>
                <wp:positionV relativeFrom="page">
                  <wp:posOffset>9286900</wp:posOffset>
                </wp:positionV>
                <wp:extent cx="1270" cy="35306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53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53060">
                              <a:moveTo>
                                <a:pt x="0" y="0"/>
                              </a:moveTo>
                              <a:lnTo>
                                <a:pt x="0" y="35306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56FA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009CE" id="Graphic 5" o:spid="_x0000_s1026" style="position:absolute;margin-left:127pt;margin-top:731.25pt;width:.1pt;height:27.8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5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ll8DgIAAFkEAAAOAAAAZHJzL2Uyb0RvYy54bWysVE1v2zAMvQ/YfxB0X+ykaDYYcYqgQYYB&#10;RVegKXZWZDk2KosapcTOvx8lf/TrNvQiUCJF8r1HaXXTNZqdFboaTM7ns5QzZSQUtTnm/Gm/+/aD&#10;M+eFKYQGo3J+UY7frL9+WbU2UwuoQBcKGSUxLmttzivvbZYkTlaqEW4GVhlyloCN8LTFY1KgaCl7&#10;o5NFmi6TFrCwCFI5R6fb3snXMX9ZKul/l6VTnumcU28+rhjXQ1iT9UpkRxS2quXQhviPLhpRGyo6&#10;pdoKL9gJ6w+pmloiOCj9TEKTQFnWUkUMhGaevkPzWAmrIhYix9mJJvd5aeX9+dE+YGjd2TuQz44Y&#10;SVrrsskTNm6I6UpsQiw1zrrI4mViUXWeSTqcL74T05IcV9dX6TJynIhsvCpPzv9UENOI853zvQTF&#10;aIlqtGRnRhNJyCChjhJ6zkhC5IwkPPQSWuHDvdBbMFk1VQ9HDZzVHqLTv+ubOnvxavMx6g2IPoDu&#10;hCJEVG/EwmS/hqYNa3su0jgYDnRd7GqtQxcOj4dbjewsCNPiernbbAIMSvEmzKLzW+GqPi66hjBt&#10;BpV6YYJEByguD8hamuWcu78ngYoz/cvQsITBHw0cjcNooNe3EJ9HJIhq7rs/Ai0L5XPuSdd7GEdR&#10;ZKNmAfsUG24a2Jw8lHUQNE5Q39GwofmNAIe3Fh7I632MevkR1v8AAAD//wMAUEsDBBQABgAIAAAA&#10;IQBvvGVe4AAAAA0BAAAPAAAAZHJzL2Rvd25yZXYueG1sTI/BTsMwEETvSPyDtUhcEHViNVUV4lRQ&#10;Fe4NqBI3N16SiHgdxU4a+HqWExx3ZjT7ptgtrhczjqHzpCFdJSCQam87ajS8vT7fb0GEaMia3hNq&#10;+MIAu/L6qjC59Rc64lzFRnAJhdxoaGMccilD3aIzYeUHJPY+/OhM5HNspB3NhctdL1WSbKQzHfGH&#10;1gy4b7H+rCanoa/n/cm93B2q78O7mqZwVKfuSevbm+XxAUTEJf6F4Ref0aFkprOfyAbRa1DZmrdE&#10;NtYblYHgCEsKxJmlLN2mIMtC/l9R/gAAAP//AwBQSwECLQAUAAYACAAAACEAtoM4kv4AAADhAQAA&#10;EwAAAAAAAAAAAAAAAAAAAAAAW0NvbnRlbnRfVHlwZXNdLnhtbFBLAQItABQABgAIAAAAIQA4/SH/&#10;1gAAAJQBAAALAAAAAAAAAAAAAAAAAC8BAABfcmVscy8ucmVsc1BLAQItABQABgAIAAAAIQC0lll8&#10;DgIAAFkEAAAOAAAAAAAAAAAAAAAAAC4CAABkcnMvZTJvRG9jLnhtbFBLAQItABQABgAIAAAAIQBv&#10;vGVe4AAAAA0BAAAPAAAAAAAAAAAAAAAAAGgEAABkcnMvZG93bnJldi54bWxQSwUGAAAAAAQABADz&#10;AAAAdQUAAAAA&#10;" path="m,l,353060e" filled="f" strokecolor="#256faa" strokeweight="1pt">
                <v:path arrowok="t"/>
                <w10:wrap anchorx="page" anchory="page"/>
              </v:shape>
            </w:pict>
          </mc:Fallback>
        </mc:AlternateContent>
      </w:r>
    </w:p>
    <w:p w14:paraId="77097A96" w14:textId="77777777" w:rsidR="00ED59E2" w:rsidRDefault="00ED59E2">
      <w:pPr>
        <w:pStyle w:val="Heading1"/>
        <w:rPr>
          <w:b w:val="0"/>
          <w:color w:val="256FAA"/>
          <w:spacing w:val="-10"/>
          <w:sz w:val="48"/>
          <w:szCs w:val="48"/>
        </w:rPr>
      </w:pPr>
    </w:p>
    <w:p w14:paraId="3E3540C2" w14:textId="77777777" w:rsidR="00EC00E5" w:rsidRPr="00FC668F" w:rsidRDefault="009B6B6B">
      <w:pPr>
        <w:pStyle w:val="Heading1"/>
        <w:rPr>
          <w:b w:val="0"/>
          <w:sz w:val="44"/>
          <w:szCs w:val="44"/>
        </w:rPr>
      </w:pPr>
      <w:r w:rsidRPr="00FC668F">
        <w:rPr>
          <w:b w:val="0"/>
          <w:color w:val="256FAA"/>
          <w:spacing w:val="-10"/>
          <w:sz w:val="44"/>
          <w:szCs w:val="44"/>
        </w:rPr>
        <w:t>Paid</w:t>
      </w:r>
      <w:r w:rsidRPr="00FC668F">
        <w:rPr>
          <w:b w:val="0"/>
          <w:color w:val="256FAA"/>
          <w:spacing w:val="-36"/>
          <w:sz w:val="44"/>
          <w:szCs w:val="44"/>
        </w:rPr>
        <w:t xml:space="preserve"> </w:t>
      </w:r>
      <w:r w:rsidRPr="00FC668F">
        <w:rPr>
          <w:b w:val="0"/>
          <w:color w:val="256FAA"/>
          <w:spacing w:val="-10"/>
          <w:sz w:val="44"/>
          <w:szCs w:val="44"/>
        </w:rPr>
        <w:t>Maternity</w:t>
      </w:r>
      <w:r w:rsidRPr="00FC668F">
        <w:rPr>
          <w:b w:val="0"/>
          <w:color w:val="256FAA"/>
          <w:spacing w:val="-36"/>
          <w:sz w:val="44"/>
          <w:szCs w:val="44"/>
        </w:rPr>
        <w:t xml:space="preserve"> </w:t>
      </w:r>
      <w:r w:rsidRPr="00FC668F">
        <w:rPr>
          <w:b w:val="0"/>
          <w:color w:val="256FAA"/>
          <w:spacing w:val="-10"/>
          <w:sz w:val="44"/>
          <w:szCs w:val="44"/>
        </w:rPr>
        <w:t>Leave</w:t>
      </w:r>
      <w:r w:rsidRPr="00FC668F">
        <w:rPr>
          <w:b w:val="0"/>
          <w:color w:val="256FAA"/>
          <w:spacing w:val="-35"/>
          <w:sz w:val="44"/>
          <w:szCs w:val="44"/>
        </w:rPr>
        <w:t xml:space="preserve"> </w:t>
      </w:r>
      <w:r w:rsidRPr="00FC668F">
        <w:rPr>
          <w:b w:val="0"/>
          <w:color w:val="256FAA"/>
          <w:spacing w:val="-10"/>
          <w:sz w:val="44"/>
          <w:szCs w:val="44"/>
        </w:rPr>
        <w:t>FAQs</w:t>
      </w:r>
    </w:p>
    <w:p w14:paraId="1C023323" w14:textId="77777777" w:rsidR="00EC00E5" w:rsidRDefault="009B6B6B">
      <w:pPr>
        <w:pStyle w:val="Heading2"/>
        <w:spacing w:before="359"/>
      </w:pPr>
      <w:bookmarkStart w:id="0" w:name="For_what_purposes_does_maternity_leave_a"/>
      <w:bookmarkEnd w:id="0"/>
      <w:r>
        <w:rPr>
          <w:color w:val="256FAA"/>
        </w:rPr>
        <w:t>For</w:t>
      </w:r>
      <w:r>
        <w:rPr>
          <w:color w:val="256FAA"/>
          <w:spacing w:val="-10"/>
        </w:rPr>
        <w:t xml:space="preserve"> </w:t>
      </w:r>
      <w:r>
        <w:rPr>
          <w:color w:val="256FAA"/>
        </w:rPr>
        <w:t>what</w:t>
      </w:r>
      <w:r>
        <w:rPr>
          <w:color w:val="256FAA"/>
          <w:spacing w:val="-11"/>
        </w:rPr>
        <w:t xml:space="preserve"> </w:t>
      </w:r>
      <w:r>
        <w:rPr>
          <w:color w:val="256FAA"/>
        </w:rPr>
        <w:t>purposes</w:t>
      </w:r>
      <w:r>
        <w:rPr>
          <w:color w:val="256FAA"/>
          <w:spacing w:val="-12"/>
        </w:rPr>
        <w:t xml:space="preserve"> </w:t>
      </w:r>
      <w:r>
        <w:rPr>
          <w:color w:val="256FAA"/>
        </w:rPr>
        <w:t>does</w:t>
      </w:r>
      <w:r>
        <w:rPr>
          <w:color w:val="256FAA"/>
          <w:spacing w:val="-12"/>
        </w:rPr>
        <w:t xml:space="preserve"> </w:t>
      </w:r>
      <w:r>
        <w:rPr>
          <w:color w:val="256FAA"/>
        </w:rPr>
        <w:t>maternity</w:t>
      </w:r>
      <w:r>
        <w:rPr>
          <w:color w:val="256FAA"/>
          <w:spacing w:val="-11"/>
        </w:rPr>
        <w:t xml:space="preserve"> </w:t>
      </w:r>
      <w:r>
        <w:rPr>
          <w:color w:val="256FAA"/>
        </w:rPr>
        <w:t>leave</w:t>
      </w:r>
      <w:r>
        <w:rPr>
          <w:color w:val="256FAA"/>
          <w:spacing w:val="-12"/>
        </w:rPr>
        <w:t xml:space="preserve"> </w:t>
      </w:r>
      <w:r>
        <w:rPr>
          <w:color w:val="256FAA"/>
          <w:spacing w:val="-2"/>
        </w:rPr>
        <w:t>apply?</w:t>
      </w:r>
    </w:p>
    <w:p w14:paraId="1B708555" w14:textId="29B3BE98" w:rsidR="00EC00E5" w:rsidRDefault="009B6B6B">
      <w:pPr>
        <w:pStyle w:val="BodyText"/>
        <w:spacing w:before="240"/>
        <w:ind w:left="-1" w:right="527"/>
      </w:pPr>
      <w:r>
        <w:t>Paid</w:t>
      </w:r>
      <w:r>
        <w:rPr>
          <w:spacing w:val="-3"/>
        </w:rPr>
        <w:t xml:space="preserve"> </w:t>
      </w:r>
      <w:r>
        <w:t>maternity</w:t>
      </w:r>
      <w:r>
        <w:rPr>
          <w:spacing w:val="-2"/>
        </w:rPr>
        <w:t xml:space="preserve"> </w:t>
      </w:r>
      <w:r>
        <w:t>leave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max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thirty</w:t>
      </w:r>
      <w:r>
        <w:rPr>
          <w:spacing w:val="-2"/>
        </w:rPr>
        <w:t xml:space="preserve"> </w:t>
      </w:r>
      <w:r>
        <w:t>(30)</w:t>
      </w:r>
      <w:r>
        <w:rPr>
          <w:spacing w:val="-3"/>
        </w:rPr>
        <w:t xml:space="preserve"> </w:t>
      </w:r>
      <w:r>
        <w:t>days/six</w:t>
      </w:r>
      <w:r>
        <w:rPr>
          <w:spacing w:val="-2"/>
        </w:rPr>
        <w:t xml:space="preserve"> </w:t>
      </w:r>
      <w:r>
        <w:t>(6)</w:t>
      </w:r>
      <w:r>
        <w:rPr>
          <w:spacing w:val="-3"/>
        </w:rPr>
        <w:t xml:space="preserve"> </w:t>
      </w:r>
      <w:r>
        <w:t>weeks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paid</w:t>
      </w:r>
      <w:r>
        <w:rPr>
          <w:spacing w:val="-1"/>
        </w:rPr>
        <w:t xml:space="preserve"> </w:t>
      </w:r>
      <w:r>
        <w:t>leave</w:t>
      </w:r>
      <w:r>
        <w:rPr>
          <w:spacing w:val="-1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 using sick leave for the birth</w:t>
      </w:r>
      <w:r w:rsidR="00FD61BD">
        <w:t xml:space="preserve"> of a child or adoption of a child under the age of 4. </w:t>
      </w:r>
    </w:p>
    <w:p w14:paraId="46B7C986" w14:textId="77777777" w:rsidR="00EC00E5" w:rsidRDefault="00EC00E5">
      <w:pPr>
        <w:pStyle w:val="BodyText"/>
        <w:spacing w:before="83"/>
      </w:pPr>
    </w:p>
    <w:p w14:paraId="13BAE3A3" w14:textId="77777777" w:rsidR="00EC00E5" w:rsidRDefault="009B6B6B">
      <w:pPr>
        <w:pStyle w:val="Heading2"/>
      </w:pPr>
      <w:bookmarkStart w:id="1" w:name="What_are_the_requirements_to_be_eligible"/>
      <w:bookmarkEnd w:id="1"/>
      <w:r>
        <w:rPr>
          <w:color w:val="256FAA"/>
        </w:rPr>
        <w:t>What</w:t>
      </w:r>
      <w:r>
        <w:rPr>
          <w:color w:val="256FAA"/>
          <w:spacing w:val="-9"/>
        </w:rPr>
        <w:t xml:space="preserve"> </w:t>
      </w:r>
      <w:r>
        <w:rPr>
          <w:color w:val="256FAA"/>
        </w:rPr>
        <w:t>are</w:t>
      </w:r>
      <w:r>
        <w:rPr>
          <w:color w:val="256FAA"/>
          <w:spacing w:val="-5"/>
        </w:rPr>
        <w:t xml:space="preserve"> </w:t>
      </w:r>
      <w:r>
        <w:rPr>
          <w:color w:val="256FAA"/>
        </w:rPr>
        <w:t>the</w:t>
      </w:r>
      <w:r>
        <w:rPr>
          <w:color w:val="256FAA"/>
          <w:spacing w:val="-9"/>
        </w:rPr>
        <w:t xml:space="preserve"> </w:t>
      </w:r>
      <w:r>
        <w:rPr>
          <w:color w:val="256FAA"/>
        </w:rPr>
        <w:t>requirements</w:t>
      </w:r>
      <w:r>
        <w:rPr>
          <w:color w:val="256FAA"/>
          <w:spacing w:val="-8"/>
        </w:rPr>
        <w:t xml:space="preserve"> </w:t>
      </w:r>
      <w:r>
        <w:rPr>
          <w:color w:val="256FAA"/>
        </w:rPr>
        <w:t>to</w:t>
      </w:r>
      <w:r>
        <w:rPr>
          <w:color w:val="256FAA"/>
          <w:spacing w:val="-9"/>
        </w:rPr>
        <w:t xml:space="preserve"> </w:t>
      </w:r>
      <w:r>
        <w:rPr>
          <w:color w:val="256FAA"/>
        </w:rPr>
        <w:t>be</w:t>
      </w:r>
      <w:r>
        <w:rPr>
          <w:color w:val="256FAA"/>
          <w:spacing w:val="-8"/>
        </w:rPr>
        <w:t xml:space="preserve"> </w:t>
      </w:r>
      <w:r>
        <w:rPr>
          <w:color w:val="256FAA"/>
          <w:spacing w:val="-2"/>
        </w:rPr>
        <w:t>eligible?</w:t>
      </w:r>
    </w:p>
    <w:p w14:paraId="03BBA269" w14:textId="77777777" w:rsidR="00EC00E5" w:rsidRDefault="009B6B6B">
      <w:pPr>
        <w:pStyle w:val="BodyText"/>
        <w:spacing w:before="243"/>
      </w:pP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eligible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paid</w:t>
      </w:r>
      <w:r>
        <w:rPr>
          <w:spacing w:val="-3"/>
        </w:rPr>
        <w:t xml:space="preserve"> </w:t>
      </w:r>
      <w:r>
        <w:t>maternity</w:t>
      </w:r>
      <w:r>
        <w:rPr>
          <w:spacing w:val="-2"/>
        </w:rPr>
        <w:t xml:space="preserve"> leave.</w:t>
      </w:r>
    </w:p>
    <w:p w14:paraId="5052407A" w14:textId="77777777" w:rsidR="00EC00E5" w:rsidRDefault="009B6B6B">
      <w:pPr>
        <w:pStyle w:val="ListParagraph"/>
        <w:numPr>
          <w:ilvl w:val="0"/>
          <w:numId w:val="2"/>
        </w:numPr>
        <w:tabs>
          <w:tab w:val="left" w:pos="1138"/>
        </w:tabs>
        <w:spacing w:before="240"/>
        <w:ind w:left="1138" w:hanging="359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employee</w:t>
      </w:r>
      <w:r>
        <w:rPr>
          <w:spacing w:val="-3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employed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full-time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capacity.</w:t>
      </w:r>
    </w:p>
    <w:p w14:paraId="7E807A35" w14:textId="77777777" w:rsidR="00EC00E5" w:rsidRDefault="00EC00E5">
      <w:pPr>
        <w:pStyle w:val="BodyText"/>
        <w:spacing w:before="4"/>
      </w:pPr>
    </w:p>
    <w:p w14:paraId="21DD470E" w14:textId="77777777" w:rsidR="00EC00E5" w:rsidRDefault="009B6B6B">
      <w:pPr>
        <w:pStyle w:val="ListParagraph"/>
        <w:numPr>
          <w:ilvl w:val="0"/>
          <w:numId w:val="2"/>
        </w:numPr>
        <w:tabs>
          <w:tab w:val="left" w:pos="1139"/>
        </w:tabs>
        <w:spacing w:line="276" w:lineRule="auto"/>
        <w:ind w:left="1139" w:right="518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employee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4"/>
          <w:sz w:val="24"/>
        </w:rPr>
        <w:t xml:space="preserve"> </w:t>
      </w:r>
      <w:r>
        <w:rPr>
          <w:sz w:val="24"/>
        </w:rPr>
        <w:t>employed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district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least one year.</w:t>
      </w:r>
    </w:p>
    <w:p w14:paraId="40FBAB0B" w14:textId="77777777" w:rsidR="00EC00E5" w:rsidRDefault="009B6B6B">
      <w:pPr>
        <w:pStyle w:val="ListParagraph"/>
        <w:numPr>
          <w:ilvl w:val="0"/>
          <w:numId w:val="2"/>
        </w:numPr>
        <w:tabs>
          <w:tab w:val="left" w:pos="1139"/>
        </w:tabs>
        <w:spacing w:before="238" w:line="278" w:lineRule="auto"/>
        <w:ind w:left="1139" w:right="1065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employee</w:t>
      </w:r>
      <w:r>
        <w:rPr>
          <w:spacing w:val="-4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worked</w:t>
      </w:r>
      <w:r>
        <w:rPr>
          <w:spacing w:val="-5"/>
          <w:sz w:val="24"/>
        </w:rPr>
        <w:t xml:space="preserve"> </w:t>
      </w:r>
      <w:r>
        <w:rPr>
          <w:sz w:val="24"/>
        </w:rPr>
        <w:t>1,250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district</w:t>
      </w:r>
      <w:r>
        <w:rPr>
          <w:spacing w:val="-5"/>
          <w:sz w:val="24"/>
        </w:rPr>
        <w:t xml:space="preserve"> </w:t>
      </w:r>
      <w:r>
        <w:rPr>
          <w:sz w:val="24"/>
        </w:rPr>
        <w:t>during</w:t>
      </w:r>
      <w:r>
        <w:rPr>
          <w:spacing w:val="-4"/>
          <w:sz w:val="24"/>
        </w:rPr>
        <w:t xml:space="preserve"> </w:t>
      </w:r>
      <w:r>
        <w:rPr>
          <w:sz w:val="24"/>
        </w:rPr>
        <w:t>the preceding 12 months.</w:t>
      </w:r>
    </w:p>
    <w:p w14:paraId="11DD9F5D" w14:textId="77777777" w:rsidR="00EC00E5" w:rsidRDefault="00EC00E5">
      <w:pPr>
        <w:pStyle w:val="BodyText"/>
        <w:spacing w:before="79"/>
      </w:pPr>
    </w:p>
    <w:p w14:paraId="7E376881" w14:textId="77777777" w:rsidR="00EC00E5" w:rsidRDefault="009B6B6B">
      <w:pPr>
        <w:pStyle w:val="Heading2"/>
        <w:spacing w:before="1"/>
        <w:ind w:right="527"/>
      </w:pPr>
      <w:bookmarkStart w:id="2" w:name="What_constitutes_full-time_employment_fo"/>
      <w:bookmarkEnd w:id="2"/>
      <w:r>
        <w:rPr>
          <w:color w:val="256FAA"/>
        </w:rPr>
        <w:t>What</w:t>
      </w:r>
      <w:r>
        <w:rPr>
          <w:color w:val="256FAA"/>
          <w:spacing w:val="-8"/>
        </w:rPr>
        <w:t xml:space="preserve"> </w:t>
      </w:r>
      <w:r>
        <w:rPr>
          <w:color w:val="256FAA"/>
        </w:rPr>
        <w:t>constitutes</w:t>
      </w:r>
      <w:r>
        <w:rPr>
          <w:color w:val="256FAA"/>
          <w:spacing w:val="-8"/>
        </w:rPr>
        <w:t xml:space="preserve"> </w:t>
      </w:r>
      <w:r>
        <w:rPr>
          <w:color w:val="256FAA"/>
        </w:rPr>
        <w:t>full-time</w:t>
      </w:r>
      <w:r>
        <w:rPr>
          <w:color w:val="256FAA"/>
          <w:spacing w:val="-8"/>
        </w:rPr>
        <w:t xml:space="preserve"> </w:t>
      </w:r>
      <w:r>
        <w:rPr>
          <w:color w:val="256FAA"/>
        </w:rPr>
        <w:t>employment</w:t>
      </w:r>
      <w:r>
        <w:rPr>
          <w:color w:val="256FAA"/>
          <w:spacing w:val="-6"/>
        </w:rPr>
        <w:t xml:space="preserve"> </w:t>
      </w:r>
      <w:r>
        <w:rPr>
          <w:color w:val="256FAA"/>
        </w:rPr>
        <w:t>for</w:t>
      </w:r>
      <w:r>
        <w:rPr>
          <w:color w:val="256FAA"/>
          <w:spacing w:val="-7"/>
        </w:rPr>
        <w:t xml:space="preserve"> </w:t>
      </w:r>
      <w:r>
        <w:rPr>
          <w:color w:val="256FAA"/>
        </w:rPr>
        <w:t>paid</w:t>
      </w:r>
      <w:r>
        <w:rPr>
          <w:color w:val="256FAA"/>
          <w:spacing w:val="-6"/>
        </w:rPr>
        <w:t xml:space="preserve"> </w:t>
      </w:r>
      <w:r>
        <w:rPr>
          <w:color w:val="256FAA"/>
        </w:rPr>
        <w:t xml:space="preserve">maternity </w:t>
      </w:r>
      <w:r>
        <w:rPr>
          <w:color w:val="256FAA"/>
          <w:spacing w:val="-2"/>
        </w:rPr>
        <w:t>leave?</w:t>
      </w:r>
    </w:p>
    <w:p w14:paraId="2EB12622" w14:textId="77777777" w:rsidR="00EC00E5" w:rsidRDefault="009B6B6B">
      <w:pPr>
        <w:pStyle w:val="BodyText"/>
        <w:spacing w:before="239"/>
        <w:ind w:right="356"/>
        <w:jc w:val="both"/>
      </w:pPr>
      <w:r>
        <w:t>Full-time employment for paid maternity leave is largely a matter of local control. Employees</w:t>
      </w:r>
      <w:r>
        <w:rPr>
          <w:spacing w:val="-16"/>
        </w:rPr>
        <w:t xml:space="preserve"> </w:t>
      </w:r>
      <w:r>
        <w:t>eligible</w:t>
      </w:r>
      <w:r>
        <w:rPr>
          <w:spacing w:val="-14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Flexible</w:t>
      </w:r>
      <w:r>
        <w:rPr>
          <w:spacing w:val="-12"/>
        </w:rPr>
        <w:t xml:space="preserve"> </w:t>
      </w:r>
      <w:r>
        <w:t>Benefit</w:t>
      </w:r>
      <w:r>
        <w:rPr>
          <w:spacing w:val="-14"/>
        </w:rPr>
        <w:t xml:space="preserve"> </w:t>
      </w:r>
      <w:r>
        <w:t>Allowance</w:t>
      </w:r>
      <w:r>
        <w:rPr>
          <w:spacing w:val="-14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presumed</w:t>
      </w:r>
      <w:r>
        <w:rPr>
          <w:spacing w:val="-14"/>
        </w:rPr>
        <w:t xml:space="preserve"> </w:t>
      </w:r>
      <w:r>
        <w:t>eligible</w:t>
      </w:r>
      <w:r>
        <w:rPr>
          <w:spacing w:val="-12"/>
        </w:rPr>
        <w:t xml:space="preserve"> </w:t>
      </w:r>
      <w:r>
        <w:t>full-time</w:t>
      </w:r>
      <w:r>
        <w:rPr>
          <w:spacing w:val="-12"/>
        </w:rPr>
        <w:t xml:space="preserve"> </w:t>
      </w:r>
      <w:r>
        <w:t>staff,</w:t>
      </w:r>
      <w:r>
        <w:rPr>
          <w:spacing w:val="-12"/>
        </w:rPr>
        <w:t xml:space="preserve"> </w:t>
      </w:r>
      <w:r>
        <w:t xml:space="preserve">but </w:t>
      </w:r>
      <w:r>
        <w:rPr>
          <w:u w:val="single"/>
        </w:rPr>
        <w:t>all personnel must meet 1,250 hours worked in the preceding 12 months</w:t>
      </w:r>
      <w:r>
        <w:t>.</w:t>
      </w:r>
    </w:p>
    <w:p w14:paraId="5D10B733" w14:textId="77777777" w:rsidR="00EC00E5" w:rsidRDefault="009B6B6B">
      <w:pPr>
        <w:pStyle w:val="BodyText"/>
        <w:spacing w:before="240"/>
        <w:ind w:right="527"/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Personnel</w:t>
      </w:r>
      <w:r>
        <w:rPr>
          <w:spacing w:val="-3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full-time,</w:t>
      </w:r>
      <w:r>
        <w:rPr>
          <w:spacing w:val="-2"/>
        </w:rPr>
        <w:t xml:space="preserve"> </w:t>
      </w:r>
      <w:r>
        <w:t>then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review the Paid Maternity Reimbursement Guidelines.</w:t>
      </w:r>
    </w:p>
    <w:p w14:paraId="6550F8FD" w14:textId="77777777" w:rsidR="00EC00E5" w:rsidRDefault="00EC00E5">
      <w:pPr>
        <w:pStyle w:val="BodyText"/>
        <w:spacing w:before="83"/>
      </w:pPr>
    </w:p>
    <w:p w14:paraId="6E6CFD77" w14:textId="77777777" w:rsidR="00EC00E5" w:rsidRDefault="009B6B6B">
      <w:pPr>
        <w:pStyle w:val="Heading2"/>
        <w:ind w:right="527"/>
      </w:pPr>
      <w:bookmarkStart w:id="3" w:name="How_does_the_1,250-hour_work_requirement"/>
      <w:bookmarkEnd w:id="3"/>
      <w:r>
        <w:rPr>
          <w:color w:val="256FAA"/>
        </w:rPr>
        <w:t>How</w:t>
      </w:r>
      <w:r>
        <w:rPr>
          <w:color w:val="256FAA"/>
          <w:spacing w:val="-5"/>
        </w:rPr>
        <w:t xml:space="preserve"> </w:t>
      </w:r>
      <w:r>
        <w:rPr>
          <w:color w:val="256FAA"/>
        </w:rPr>
        <w:t>does</w:t>
      </w:r>
      <w:r>
        <w:rPr>
          <w:color w:val="256FAA"/>
          <w:spacing w:val="-7"/>
        </w:rPr>
        <w:t xml:space="preserve"> </w:t>
      </w:r>
      <w:r>
        <w:rPr>
          <w:color w:val="256FAA"/>
        </w:rPr>
        <w:t>the</w:t>
      </w:r>
      <w:r>
        <w:rPr>
          <w:color w:val="256FAA"/>
          <w:spacing w:val="-7"/>
        </w:rPr>
        <w:t xml:space="preserve"> </w:t>
      </w:r>
      <w:r>
        <w:rPr>
          <w:color w:val="256FAA"/>
        </w:rPr>
        <w:t>1,250-hour</w:t>
      </w:r>
      <w:r>
        <w:rPr>
          <w:color w:val="256FAA"/>
          <w:spacing w:val="-4"/>
        </w:rPr>
        <w:t xml:space="preserve"> </w:t>
      </w:r>
      <w:r>
        <w:rPr>
          <w:color w:val="256FAA"/>
        </w:rPr>
        <w:t>work</w:t>
      </w:r>
      <w:r>
        <w:rPr>
          <w:color w:val="256FAA"/>
          <w:spacing w:val="-7"/>
        </w:rPr>
        <w:t xml:space="preserve"> </w:t>
      </w:r>
      <w:r>
        <w:rPr>
          <w:color w:val="256FAA"/>
        </w:rPr>
        <w:t>requirement</w:t>
      </w:r>
      <w:r>
        <w:rPr>
          <w:color w:val="256FAA"/>
          <w:spacing w:val="-7"/>
        </w:rPr>
        <w:t xml:space="preserve"> </w:t>
      </w:r>
      <w:r>
        <w:rPr>
          <w:color w:val="256FAA"/>
        </w:rPr>
        <w:t>interact</w:t>
      </w:r>
      <w:r>
        <w:rPr>
          <w:color w:val="256FAA"/>
          <w:spacing w:val="-7"/>
        </w:rPr>
        <w:t xml:space="preserve"> </w:t>
      </w:r>
      <w:r>
        <w:rPr>
          <w:color w:val="256FAA"/>
        </w:rPr>
        <w:t>with teacher contract days and FMLA guidance?</w:t>
      </w:r>
    </w:p>
    <w:p w14:paraId="6644AC39" w14:textId="016F1297" w:rsidR="00EC00E5" w:rsidRDefault="00D3272D">
      <w:pPr>
        <w:pStyle w:val="BodyText"/>
        <w:spacing w:before="242"/>
        <w:ind w:right="355"/>
        <w:jc w:val="both"/>
      </w:pPr>
      <w:r>
        <w:rPr>
          <w:noProof/>
        </w:rPr>
        <w:drawing>
          <wp:anchor distT="0" distB="0" distL="0" distR="0" simplePos="0" relativeHeight="251658245" behindDoc="0" locked="0" layoutInCell="1" allowOverlap="1" wp14:anchorId="6AFEA369" wp14:editId="33AB6BF2">
            <wp:simplePos x="0" y="0"/>
            <wp:positionH relativeFrom="page">
              <wp:posOffset>495300</wp:posOffset>
            </wp:positionH>
            <wp:positionV relativeFrom="page">
              <wp:posOffset>9292590</wp:posOffset>
            </wp:positionV>
            <wp:extent cx="1078864" cy="383538"/>
            <wp:effectExtent l="0" t="0" r="0" b="0"/>
            <wp:wrapNone/>
            <wp:docPr id="1157284951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284951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864" cy="383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6B6B">
        <w:t>The</w:t>
      </w:r>
      <w:r w:rsidR="009B6B6B">
        <w:rPr>
          <w:spacing w:val="-17"/>
        </w:rPr>
        <w:t xml:space="preserve"> </w:t>
      </w:r>
      <w:r w:rsidR="009B6B6B">
        <w:t>U.S.</w:t>
      </w:r>
      <w:r w:rsidR="009B6B6B">
        <w:rPr>
          <w:spacing w:val="-17"/>
        </w:rPr>
        <w:t xml:space="preserve"> </w:t>
      </w:r>
      <w:r w:rsidR="009B6B6B">
        <w:t>Department</w:t>
      </w:r>
      <w:r w:rsidR="009B6B6B">
        <w:rPr>
          <w:spacing w:val="-16"/>
        </w:rPr>
        <w:t xml:space="preserve"> </w:t>
      </w:r>
      <w:r w:rsidR="009B6B6B">
        <w:t>of</w:t>
      </w:r>
      <w:r w:rsidR="009B6B6B">
        <w:rPr>
          <w:spacing w:val="-17"/>
        </w:rPr>
        <w:t xml:space="preserve"> </w:t>
      </w:r>
      <w:r w:rsidR="009B6B6B">
        <w:t>Labor</w:t>
      </w:r>
      <w:r w:rsidR="009B6B6B">
        <w:rPr>
          <w:spacing w:val="-17"/>
        </w:rPr>
        <w:t xml:space="preserve"> </w:t>
      </w:r>
      <w:r w:rsidR="009B6B6B">
        <w:t>has</w:t>
      </w:r>
      <w:r w:rsidR="009B6B6B">
        <w:rPr>
          <w:spacing w:val="-17"/>
        </w:rPr>
        <w:t xml:space="preserve"> </w:t>
      </w:r>
      <w:r w:rsidR="009B6B6B">
        <w:t>settled</w:t>
      </w:r>
      <w:r w:rsidR="009B6B6B">
        <w:rPr>
          <w:spacing w:val="-15"/>
        </w:rPr>
        <w:t xml:space="preserve"> </w:t>
      </w:r>
      <w:r w:rsidR="009B6B6B">
        <w:t>the</w:t>
      </w:r>
      <w:r w:rsidR="009B6B6B">
        <w:rPr>
          <w:spacing w:val="-17"/>
        </w:rPr>
        <w:t xml:space="preserve"> </w:t>
      </w:r>
      <w:r w:rsidR="009B6B6B">
        <w:t>question</w:t>
      </w:r>
      <w:r w:rsidR="009B6B6B">
        <w:rPr>
          <w:spacing w:val="-15"/>
        </w:rPr>
        <w:t xml:space="preserve"> </w:t>
      </w:r>
      <w:r w:rsidR="009B6B6B">
        <w:t>of</w:t>
      </w:r>
      <w:r w:rsidR="009B6B6B">
        <w:rPr>
          <w:spacing w:val="-17"/>
        </w:rPr>
        <w:t xml:space="preserve"> </w:t>
      </w:r>
      <w:r w:rsidR="009B6B6B">
        <w:t>which</w:t>
      </w:r>
      <w:r w:rsidR="009B6B6B">
        <w:rPr>
          <w:spacing w:val="-15"/>
        </w:rPr>
        <w:t xml:space="preserve"> </w:t>
      </w:r>
      <w:r w:rsidR="009B6B6B">
        <w:t>hours</w:t>
      </w:r>
      <w:r w:rsidR="009B6B6B">
        <w:rPr>
          <w:spacing w:val="-17"/>
        </w:rPr>
        <w:t xml:space="preserve"> </w:t>
      </w:r>
      <w:r w:rsidR="009B6B6B">
        <w:t>are</w:t>
      </w:r>
      <w:r w:rsidR="009B6B6B">
        <w:rPr>
          <w:spacing w:val="-15"/>
        </w:rPr>
        <w:t xml:space="preserve"> </w:t>
      </w:r>
      <w:r w:rsidR="009B6B6B">
        <w:t>counted</w:t>
      </w:r>
      <w:r w:rsidR="009B6B6B">
        <w:rPr>
          <w:spacing w:val="-17"/>
        </w:rPr>
        <w:t xml:space="preserve"> </w:t>
      </w:r>
      <w:r w:rsidR="009B6B6B">
        <w:t>toward the</w:t>
      </w:r>
      <w:r w:rsidR="009B6B6B">
        <w:rPr>
          <w:spacing w:val="-9"/>
        </w:rPr>
        <w:t xml:space="preserve"> </w:t>
      </w:r>
      <w:r w:rsidR="009B6B6B">
        <w:t>hours-worked</w:t>
      </w:r>
      <w:r w:rsidR="009B6B6B">
        <w:rPr>
          <w:spacing w:val="-9"/>
        </w:rPr>
        <w:t xml:space="preserve"> </w:t>
      </w:r>
      <w:r w:rsidR="009B6B6B">
        <w:t>requirement</w:t>
      </w:r>
      <w:r w:rsidR="009B6B6B">
        <w:rPr>
          <w:spacing w:val="-7"/>
        </w:rPr>
        <w:t xml:space="preserve"> </w:t>
      </w:r>
      <w:r w:rsidR="009B6B6B">
        <w:t>for</w:t>
      </w:r>
      <w:r w:rsidR="009B6B6B">
        <w:rPr>
          <w:spacing w:val="-8"/>
        </w:rPr>
        <w:t xml:space="preserve"> </w:t>
      </w:r>
      <w:r w:rsidR="009B6B6B">
        <w:t>FMLA,</w:t>
      </w:r>
      <w:r w:rsidR="009B6B6B">
        <w:rPr>
          <w:spacing w:val="-9"/>
        </w:rPr>
        <w:t xml:space="preserve"> </w:t>
      </w:r>
      <w:r w:rsidR="009B6B6B">
        <w:t>and</w:t>
      </w:r>
      <w:r w:rsidR="009B6B6B">
        <w:rPr>
          <w:spacing w:val="-9"/>
        </w:rPr>
        <w:t xml:space="preserve"> </w:t>
      </w:r>
      <w:r w:rsidR="009B6B6B">
        <w:t>its</w:t>
      </w:r>
      <w:r w:rsidR="009B6B6B">
        <w:rPr>
          <w:spacing w:val="-8"/>
        </w:rPr>
        <w:t xml:space="preserve"> </w:t>
      </w:r>
      <w:r w:rsidR="009B6B6B">
        <w:t>approach</w:t>
      </w:r>
      <w:r w:rsidR="009B6B6B">
        <w:rPr>
          <w:spacing w:val="-9"/>
        </w:rPr>
        <w:t xml:space="preserve"> </w:t>
      </w:r>
      <w:r w:rsidR="009B6B6B">
        <w:t>should</w:t>
      </w:r>
      <w:r w:rsidR="009B6B6B">
        <w:rPr>
          <w:spacing w:val="-9"/>
        </w:rPr>
        <w:t xml:space="preserve"> </w:t>
      </w:r>
      <w:r w:rsidR="009B6B6B">
        <w:t>be</w:t>
      </w:r>
      <w:r w:rsidR="009B6B6B">
        <w:rPr>
          <w:spacing w:val="-9"/>
        </w:rPr>
        <w:t xml:space="preserve"> </w:t>
      </w:r>
      <w:r w:rsidR="009B6B6B">
        <w:t>followed</w:t>
      </w:r>
      <w:r w:rsidR="009B6B6B">
        <w:rPr>
          <w:spacing w:val="-9"/>
        </w:rPr>
        <w:t xml:space="preserve"> </w:t>
      </w:r>
      <w:r w:rsidR="009B6B6B">
        <w:t>under</w:t>
      </w:r>
      <w:r w:rsidR="009B6B6B">
        <w:rPr>
          <w:spacing w:val="-9"/>
        </w:rPr>
        <w:t xml:space="preserve"> </w:t>
      </w:r>
      <w:hyperlink r:id="rId11">
        <w:r w:rsidR="00EC00E5">
          <w:rPr>
            <w:color w:val="0562C1"/>
            <w:u w:val="single" w:color="0562C1"/>
          </w:rPr>
          <w:t>Title</w:t>
        </w:r>
      </w:hyperlink>
      <w:r w:rsidR="009B6B6B">
        <w:rPr>
          <w:color w:val="0562C1"/>
        </w:rPr>
        <w:t xml:space="preserve"> </w:t>
      </w:r>
      <w:hyperlink r:id="rId12">
        <w:r w:rsidR="00EC00E5">
          <w:rPr>
            <w:color w:val="0562C1"/>
            <w:u w:val="single" w:color="0562C1"/>
          </w:rPr>
          <w:t>70</w:t>
        </w:r>
        <w:r w:rsidR="00EC00E5">
          <w:rPr>
            <w:color w:val="0562C1"/>
            <w:spacing w:val="-4"/>
            <w:u w:val="single" w:color="0562C1"/>
          </w:rPr>
          <w:t xml:space="preserve"> </w:t>
        </w:r>
        <w:r w:rsidR="00EC00E5">
          <w:rPr>
            <w:rFonts w:ascii="Calibri" w:hAnsi="Calibri"/>
            <w:color w:val="0562C1"/>
            <w:u w:val="single" w:color="0562C1"/>
          </w:rPr>
          <w:t xml:space="preserve">§ </w:t>
        </w:r>
        <w:r w:rsidR="00EC00E5">
          <w:rPr>
            <w:color w:val="0562C1"/>
            <w:u w:val="single" w:color="0562C1"/>
          </w:rPr>
          <w:t>6-104.8</w:t>
        </w:r>
      </w:hyperlink>
      <w:r w:rsidR="009B6B6B">
        <w:rPr>
          <w:color w:val="0562C1"/>
          <w:spacing w:val="-7"/>
        </w:rPr>
        <w:t xml:space="preserve"> </w:t>
      </w:r>
      <w:r w:rsidR="009B6B6B">
        <w:t>unless</w:t>
      </w:r>
      <w:r w:rsidR="009B6B6B">
        <w:rPr>
          <w:spacing w:val="-8"/>
        </w:rPr>
        <w:t xml:space="preserve"> </w:t>
      </w:r>
      <w:r w:rsidR="009B6B6B">
        <w:t>State</w:t>
      </w:r>
      <w:r w:rsidR="009B6B6B">
        <w:rPr>
          <w:spacing w:val="-4"/>
        </w:rPr>
        <w:t xml:space="preserve"> </w:t>
      </w:r>
      <w:r w:rsidR="009B6B6B">
        <w:t>law</w:t>
      </w:r>
      <w:r w:rsidR="009B6B6B">
        <w:rPr>
          <w:spacing w:val="-6"/>
        </w:rPr>
        <w:t xml:space="preserve"> </w:t>
      </w:r>
      <w:r w:rsidR="009B6B6B">
        <w:t>dictates</w:t>
      </w:r>
      <w:r w:rsidR="009B6B6B">
        <w:rPr>
          <w:spacing w:val="-8"/>
        </w:rPr>
        <w:t xml:space="preserve"> </w:t>
      </w:r>
      <w:r w:rsidR="009B6B6B">
        <w:t>otherwise</w:t>
      </w:r>
      <w:r w:rsidR="009B6B6B">
        <w:rPr>
          <w:spacing w:val="-4"/>
        </w:rPr>
        <w:t xml:space="preserve"> </w:t>
      </w:r>
      <w:r w:rsidR="009B6B6B">
        <w:t>or</w:t>
      </w:r>
      <w:r w:rsidR="009B6B6B">
        <w:rPr>
          <w:spacing w:val="-6"/>
        </w:rPr>
        <w:t xml:space="preserve"> </w:t>
      </w:r>
      <w:r w:rsidR="009B6B6B">
        <w:t>there</w:t>
      </w:r>
      <w:r w:rsidR="009B6B6B">
        <w:rPr>
          <w:spacing w:val="-7"/>
        </w:rPr>
        <w:t xml:space="preserve"> </w:t>
      </w:r>
      <w:r w:rsidR="009B6B6B">
        <w:t>is</w:t>
      </w:r>
      <w:r w:rsidR="009B6B6B">
        <w:rPr>
          <w:spacing w:val="-5"/>
        </w:rPr>
        <w:t xml:space="preserve"> </w:t>
      </w:r>
      <w:r w:rsidR="009B6B6B">
        <w:t>a</w:t>
      </w:r>
      <w:r w:rsidR="009B6B6B">
        <w:rPr>
          <w:spacing w:val="-7"/>
        </w:rPr>
        <w:t xml:space="preserve"> </w:t>
      </w:r>
      <w:r w:rsidR="009B6B6B">
        <w:t>compelling</w:t>
      </w:r>
      <w:r w:rsidR="009B6B6B">
        <w:rPr>
          <w:spacing w:val="-4"/>
        </w:rPr>
        <w:t xml:space="preserve"> </w:t>
      </w:r>
      <w:r w:rsidR="009B6B6B">
        <w:t>reason</w:t>
      </w:r>
      <w:r w:rsidR="009B6B6B">
        <w:rPr>
          <w:spacing w:val="-4"/>
        </w:rPr>
        <w:t xml:space="preserve"> </w:t>
      </w:r>
      <w:r w:rsidR="009B6B6B">
        <w:t>to</w:t>
      </w:r>
      <w:r w:rsidR="009B6B6B">
        <w:rPr>
          <w:spacing w:val="-4"/>
        </w:rPr>
        <w:t xml:space="preserve"> </w:t>
      </w:r>
      <w:r w:rsidR="009B6B6B">
        <w:t>count the hours differently.</w:t>
      </w:r>
    </w:p>
    <w:p w14:paraId="5B711E83" w14:textId="77777777" w:rsidR="00C436A4" w:rsidRDefault="00C436A4">
      <w:pPr>
        <w:pStyle w:val="BodyText"/>
        <w:spacing w:before="242"/>
        <w:ind w:right="355"/>
        <w:jc w:val="both"/>
      </w:pPr>
    </w:p>
    <w:p w14:paraId="7B9AEE2E" w14:textId="77777777" w:rsidR="00C436A4" w:rsidRDefault="00C436A4">
      <w:pPr>
        <w:pStyle w:val="BodyText"/>
        <w:spacing w:before="242"/>
        <w:ind w:right="355"/>
        <w:jc w:val="both"/>
      </w:pPr>
    </w:p>
    <w:p w14:paraId="61E7FF6E" w14:textId="77777777" w:rsidR="00C436A4" w:rsidRDefault="00C436A4">
      <w:pPr>
        <w:pStyle w:val="BodyText"/>
        <w:spacing w:before="242"/>
        <w:ind w:right="355"/>
        <w:jc w:val="both"/>
      </w:pPr>
    </w:p>
    <w:p w14:paraId="5CCA6C8A" w14:textId="54AC22A7" w:rsidR="00EC00E5" w:rsidRDefault="009B6B6B" w:rsidP="000604C0">
      <w:pPr>
        <w:pStyle w:val="BodyText"/>
        <w:spacing w:before="240"/>
        <w:ind w:right="353"/>
        <w:jc w:val="both"/>
      </w:pPr>
      <w:r>
        <w:t xml:space="preserve">For example, annual or sick leave, paid or unpaid holidays, or FMLA leave are not counted as hours worked. Summer </w:t>
      </w:r>
      <w:r>
        <w:rPr>
          <w:i/>
        </w:rPr>
        <w:t xml:space="preserve">vacation </w:t>
      </w:r>
      <w:r>
        <w:t>(whether paid or not) does not apply to the 1,250 hours-worked requirement. This</w:t>
      </w:r>
      <w:r>
        <w:rPr>
          <w:spacing w:val="-1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 mean that summer</w:t>
      </w:r>
      <w:r>
        <w:rPr>
          <w:spacing w:val="-1"/>
        </w:rPr>
        <w:t xml:space="preserve"> </w:t>
      </w:r>
      <w:r>
        <w:t>school instruction or facility</w:t>
      </w:r>
      <w:r>
        <w:rPr>
          <w:spacing w:val="27"/>
        </w:rPr>
        <w:t xml:space="preserve"> </w:t>
      </w:r>
      <w:r>
        <w:t>maintenance</w:t>
      </w:r>
      <w:r>
        <w:rPr>
          <w:spacing w:val="28"/>
        </w:rPr>
        <w:t xml:space="preserve"> </w:t>
      </w:r>
      <w:r>
        <w:t>is</w:t>
      </w:r>
      <w:r>
        <w:rPr>
          <w:spacing w:val="27"/>
        </w:rPr>
        <w:t xml:space="preserve"> </w:t>
      </w:r>
      <w:r>
        <w:t>excluded.</w:t>
      </w:r>
      <w:r>
        <w:rPr>
          <w:spacing w:val="28"/>
        </w:rPr>
        <w:t xml:space="preserve"> </w:t>
      </w:r>
      <w:r>
        <w:t>Any</w:t>
      </w:r>
      <w:r>
        <w:rPr>
          <w:spacing w:val="27"/>
        </w:rPr>
        <w:t xml:space="preserve"> </w:t>
      </w:r>
      <w:r>
        <w:t>hours</w:t>
      </w:r>
      <w:r>
        <w:rPr>
          <w:spacing w:val="26"/>
        </w:rPr>
        <w:t xml:space="preserve"> </w:t>
      </w:r>
      <w:r>
        <w:rPr>
          <w:i/>
        </w:rPr>
        <w:t>actually</w:t>
      </w:r>
      <w:r>
        <w:rPr>
          <w:i/>
          <w:spacing w:val="27"/>
        </w:rPr>
        <w:t xml:space="preserve"> </w:t>
      </w:r>
      <w:r>
        <w:t>worked,</w:t>
      </w:r>
      <w:r>
        <w:rPr>
          <w:spacing w:val="28"/>
        </w:rPr>
        <w:t xml:space="preserve"> </w:t>
      </w:r>
      <w:r>
        <w:t>including</w:t>
      </w:r>
      <w:r>
        <w:rPr>
          <w:spacing w:val="28"/>
        </w:rPr>
        <w:t xml:space="preserve"> </w:t>
      </w:r>
      <w:r>
        <w:t>part-time</w:t>
      </w:r>
      <w:r>
        <w:rPr>
          <w:spacing w:val="28"/>
        </w:rPr>
        <w:t xml:space="preserve"> </w:t>
      </w:r>
      <w:r>
        <w:t>work,</w:t>
      </w:r>
      <w:r>
        <w:rPr>
          <w:noProof/>
        </w:rPr>
        <w:drawing>
          <wp:anchor distT="0" distB="0" distL="0" distR="0" simplePos="0" relativeHeight="251658241" behindDoc="0" locked="0" layoutInCell="1" allowOverlap="1" wp14:anchorId="019AF56A" wp14:editId="36354A0C">
            <wp:simplePos x="0" y="0"/>
            <wp:positionH relativeFrom="page">
              <wp:posOffset>457200</wp:posOffset>
            </wp:positionH>
            <wp:positionV relativeFrom="page">
              <wp:posOffset>9274200</wp:posOffset>
            </wp:positionV>
            <wp:extent cx="1078864" cy="38353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864" cy="383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280A2A0A" wp14:editId="28FB8E79">
                <wp:simplePos x="0" y="0"/>
                <wp:positionH relativeFrom="page">
                  <wp:posOffset>1612900</wp:posOffset>
                </wp:positionH>
                <wp:positionV relativeFrom="page">
                  <wp:posOffset>9286900</wp:posOffset>
                </wp:positionV>
                <wp:extent cx="1270" cy="35306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53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53060">
                              <a:moveTo>
                                <a:pt x="0" y="0"/>
                              </a:moveTo>
                              <a:lnTo>
                                <a:pt x="0" y="35306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56FA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C4933" id="Graphic 8" o:spid="_x0000_s1026" style="position:absolute;margin-left:127pt;margin-top:731.25pt;width:.1pt;height:27.8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5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ll8DgIAAFkEAAAOAAAAZHJzL2Uyb0RvYy54bWysVE1v2zAMvQ/YfxB0X+ykaDYYcYqgQYYB&#10;RVegKXZWZDk2KosapcTOvx8lf/TrNvQiUCJF8r1HaXXTNZqdFboaTM7ns5QzZSQUtTnm/Gm/+/aD&#10;M+eFKYQGo3J+UY7frL9+WbU2UwuoQBcKGSUxLmttzivvbZYkTlaqEW4GVhlyloCN8LTFY1KgaCl7&#10;o5NFmi6TFrCwCFI5R6fb3snXMX9ZKul/l6VTnumcU28+rhjXQ1iT9UpkRxS2quXQhviPLhpRGyo6&#10;pdoKL9gJ6w+pmloiOCj9TEKTQFnWUkUMhGaevkPzWAmrIhYix9mJJvd5aeX9+dE+YGjd2TuQz44Y&#10;SVrrsskTNm6I6UpsQiw1zrrI4mViUXWeSTqcL74T05IcV9dX6TJynIhsvCpPzv9UENOI853zvQTF&#10;aIlqtGRnRhNJyCChjhJ6zkhC5IwkPPQSWuHDvdBbMFk1VQ9HDZzVHqLTv+ubOnvxavMx6g2IPoDu&#10;hCJEVG/EwmS/hqYNa3su0jgYDnRd7GqtQxcOj4dbjewsCNPiernbbAIMSvEmzKLzW+GqPi66hjBt&#10;BpV6YYJEByguD8hamuWcu78ngYoz/cvQsITBHw0cjcNooNe3EJ9HJIhq7rs/Ai0L5XPuSdd7GEdR&#10;ZKNmAfsUG24a2Jw8lHUQNE5Q39GwofmNAIe3Fh7I632MevkR1v8AAAD//wMAUEsDBBQABgAIAAAA&#10;IQBvvGVe4AAAAA0BAAAPAAAAZHJzL2Rvd25yZXYueG1sTI/BTsMwEETvSPyDtUhcEHViNVUV4lRQ&#10;Fe4NqBI3N16SiHgdxU4a+HqWExx3ZjT7ptgtrhczjqHzpCFdJSCQam87ajS8vT7fb0GEaMia3hNq&#10;+MIAu/L6qjC59Rc64lzFRnAJhdxoaGMccilD3aIzYeUHJPY+/OhM5HNspB3NhctdL1WSbKQzHfGH&#10;1gy4b7H+rCanoa/n/cm93B2q78O7mqZwVKfuSevbm+XxAUTEJf6F4Ref0aFkprOfyAbRa1DZmrdE&#10;NtYblYHgCEsKxJmlLN2mIMtC/l9R/gAAAP//AwBQSwECLQAUAAYACAAAACEAtoM4kv4AAADhAQAA&#10;EwAAAAAAAAAAAAAAAAAAAAAAW0NvbnRlbnRfVHlwZXNdLnhtbFBLAQItABQABgAIAAAAIQA4/SH/&#10;1gAAAJQBAAALAAAAAAAAAAAAAAAAAC8BAABfcmVscy8ucmVsc1BLAQItABQABgAIAAAAIQC0lll8&#10;DgIAAFkEAAAOAAAAAAAAAAAAAAAAAC4CAABkcnMvZTJvRG9jLnhtbFBLAQItABQABgAIAAAAIQBv&#10;vGVe4AAAAA0BAAAPAAAAAAAAAAAAAAAAAGgEAABkcnMvZG93bnJldi54bWxQSwUGAAAAAAQABADz&#10;AAAAdQUAAAAA&#10;" path="m,l,353060e" filled="f" strokecolor="#256faa" strokeweight="1pt">
                <v:path arrowok="t"/>
                <w10:wrap anchorx="page" anchory="page"/>
              </v:shape>
            </w:pict>
          </mc:Fallback>
        </mc:AlternateContent>
      </w:r>
      <w:r w:rsidR="000604C0">
        <w:t xml:space="preserve"> </w:t>
      </w:r>
      <w:r>
        <w:t>contribute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38"/>
        </w:rPr>
        <w:t xml:space="preserve"> </w:t>
      </w:r>
      <w:r>
        <w:t>1,250</w:t>
      </w:r>
      <w:r>
        <w:rPr>
          <w:spacing w:val="40"/>
        </w:rPr>
        <w:t xml:space="preserve"> </w:t>
      </w:r>
      <w:r>
        <w:t>hours-worked</w:t>
      </w:r>
      <w:r>
        <w:rPr>
          <w:spacing w:val="40"/>
        </w:rPr>
        <w:t xml:space="preserve"> </w:t>
      </w:r>
      <w:r>
        <w:t>requirement.</w:t>
      </w:r>
      <w:r>
        <w:rPr>
          <w:spacing w:val="38"/>
        </w:rPr>
        <w:t xml:space="preserve"> </w:t>
      </w:r>
      <w:r>
        <w:t>However,</w:t>
      </w:r>
      <w:r>
        <w:rPr>
          <w:spacing w:val="38"/>
        </w:rPr>
        <w:t xml:space="preserve"> </w:t>
      </w:r>
      <w:r>
        <w:t>part-time</w:t>
      </w:r>
      <w:r>
        <w:rPr>
          <w:spacing w:val="40"/>
        </w:rPr>
        <w:t xml:space="preserve"> </w:t>
      </w:r>
      <w:r>
        <w:t>work</w:t>
      </w:r>
      <w:r>
        <w:rPr>
          <w:spacing w:val="40"/>
        </w:rPr>
        <w:t xml:space="preserve"> </w:t>
      </w:r>
      <w:r>
        <w:t>does not</w:t>
      </w:r>
      <w:r>
        <w:rPr>
          <w:spacing w:val="40"/>
        </w:rPr>
        <w:t xml:space="preserve"> </w:t>
      </w:r>
      <w:r>
        <w:t>contribute to the one-year full-time employment requirement.</w:t>
      </w:r>
    </w:p>
    <w:p w14:paraId="5CB2E490" w14:textId="77777777" w:rsidR="00EC00E5" w:rsidRDefault="00EC00E5">
      <w:pPr>
        <w:pStyle w:val="BodyText"/>
        <w:spacing w:before="54"/>
      </w:pPr>
    </w:p>
    <w:p w14:paraId="55F760DF" w14:textId="77777777" w:rsidR="00EC00E5" w:rsidRDefault="009B6B6B">
      <w:pPr>
        <w:pStyle w:val="Heading2"/>
      </w:pPr>
      <w:bookmarkStart w:id="4" w:name="When_does_maternity_leave_begin?"/>
      <w:bookmarkEnd w:id="4"/>
      <w:r>
        <w:rPr>
          <w:color w:val="256FAA"/>
        </w:rPr>
        <w:t>When</w:t>
      </w:r>
      <w:r>
        <w:rPr>
          <w:color w:val="256FAA"/>
          <w:spacing w:val="-16"/>
        </w:rPr>
        <w:t xml:space="preserve"> </w:t>
      </w:r>
      <w:r>
        <w:rPr>
          <w:color w:val="256FAA"/>
        </w:rPr>
        <w:t>does</w:t>
      </w:r>
      <w:r>
        <w:rPr>
          <w:color w:val="256FAA"/>
          <w:spacing w:val="-12"/>
        </w:rPr>
        <w:t xml:space="preserve"> </w:t>
      </w:r>
      <w:r>
        <w:rPr>
          <w:color w:val="256FAA"/>
        </w:rPr>
        <w:t>maternity</w:t>
      </w:r>
      <w:r>
        <w:rPr>
          <w:color w:val="256FAA"/>
          <w:spacing w:val="-15"/>
        </w:rPr>
        <w:t xml:space="preserve"> </w:t>
      </w:r>
      <w:r>
        <w:rPr>
          <w:color w:val="256FAA"/>
        </w:rPr>
        <w:t>leave</w:t>
      </w:r>
      <w:r>
        <w:rPr>
          <w:color w:val="256FAA"/>
          <w:spacing w:val="-15"/>
        </w:rPr>
        <w:t xml:space="preserve"> </w:t>
      </w:r>
      <w:r>
        <w:rPr>
          <w:color w:val="256FAA"/>
          <w:spacing w:val="-2"/>
        </w:rPr>
        <w:t>begin?</w:t>
      </w:r>
    </w:p>
    <w:p w14:paraId="0E4C2ED2" w14:textId="77777777" w:rsidR="00EC00E5" w:rsidRDefault="009B6B6B">
      <w:pPr>
        <w:pStyle w:val="BodyText"/>
        <w:spacing w:before="176"/>
        <w:ind w:right="527"/>
      </w:pPr>
      <w:r>
        <w:t>The</w:t>
      </w:r>
      <w:r>
        <w:rPr>
          <w:spacing w:val="40"/>
        </w:rPr>
        <w:t xml:space="preserve"> </w:t>
      </w:r>
      <w:r>
        <w:t>continuous</w:t>
      </w:r>
      <w:r>
        <w:rPr>
          <w:spacing w:val="39"/>
        </w:rPr>
        <w:t xml:space="preserve"> </w:t>
      </w:r>
      <w:r>
        <w:t>max</w:t>
      </w:r>
      <w:r>
        <w:rPr>
          <w:spacing w:val="39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thirty</w:t>
      </w:r>
      <w:r>
        <w:rPr>
          <w:spacing w:val="40"/>
        </w:rPr>
        <w:t xml:space="preserve"> </w:t>
      </w:r>
      <w:r>
        <w:t>(30)</w:t>
      </w:r>
      <w:r>
        <w:rPr>
          <w:spacing w:val="38"/>
        </w:rPr>
        <w:t xml:space="preserve"> </w:t>
      </w:r>
      <w:r>
        <w:t>days/six</w:t>
      </w:r>
      <w:r>
        <w:rPr>
          <w:spacing w:val="39"/>
        </w:rPr>
        <w:t xml:space="preserve"> </w:t>
      </w:r>
      <w:r>
        <w:t>(6)</w:t>
      </w:r>
      <w:r>
        <w:rPr>
          <w:spacing w:val="40"/>
        </w:rPr>
        <w:t xml:space="preserve"> </w:t>
      </w:r>
      <w:r>
        <w:t>weeks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paid</w:t>
      </w:r>
      <w:r>
        <w:rPr>
          <w:spacing w:val="40"/>
        </w:rPr>
        <w:t xml:space="preserve"> </w:t>
      </w:r>
      <w:r>
        <w:t>maternity</w:t>
      </w:r>
      <w:r>
        <w:rPr>
          <w:spacing w:val="40"/>
        </w:rPr>
        <w:t xml:space="preserve"> </w:t>
      </w:r>
      <w:r>
        <w:t>leave begins immediately following the birth of the child.</w:t>
      </w:r>
    </w:p>
    <w:p w14:paraId="1BACDFAB" w14:textId="77777777" w:rsidR="00EC00E5" w:rsidRDefault="00EC00E5">
      <w:pPr>
        <w:pStyle w:val="BodyText"/>
        <w:spacing w:before="83"/>
      </w:pPr>
    </w:p>
    <w:p w14:paraId="520D717F" w14:textId="77777777" w:rsidR="00EC00E5" w:rsidRDefault="009B6B6B">
      <w:pPr>
        <w:pStyle w:val="Heading2"/>
        <w:spacing w:before="1"/>
        <w:ind w:right="527"/>
      </w:pPr>
      <w:bookmarkStart w:id="5" w:name="How_is_maternity_leave_affected_by_holid"/>
      <w:bookmarkEnd w:id="5"/>
      <w:r>
        <w:rPr>
          <w:color w:val="256FAA"/>
        </w:rPr>
        <w:t>How</w:t>
      </w:r>
      <w:r>
        <w:rPr>
          <w:color w:val="256FAA"/>
          <w:spacing w:val="-4"/>
        </w:rPr>
        <w:t xml:space="preserve"> </w:t>
      </w:r>
      <w:r>
        <w:rPr>
          <w:color w:val="256FAA"/>
        </w:rPr>
        <w:t>is</w:t>
      </w:r>
      <w:r>
        <w:rPr>
          <w:color w:val="256FAA"/>
          <w:spacing w:val="-6"/>
        </w:rPr>
        <w:t xml:space="preserve"> </w:t>
      </w:r>
      <w:r>
        <w:rPr>
          <w:color w:val="256FAA"/>
        </w:rPr>
        <w:t>maternity</w:t>
      </w:r>
      <w:r>
        <w:rPr>
          <w:color w:val="256FAA"/>
          <w:spacing w:val="-6"/>
        </w:rPr>
        <w:t xml:space="preserve"> </w:t>
      </w:r>
      <w:r>
        <w:rPr>
          <w:color w:val="256FAA"/>
        </w:rPr>
        <w:t>leave</w:t>
      </w:r>
      <w:r>
        <w:rPr>
          <w:color w:val="256FAA"/>
          <w:spacing w:val="-6"/>
        </w:rPr>
        <w:t xml:space="preserve"> </w:t>
      </w:r>
      <w:r>
        <w:rPr>
          <w:color w:val="256FAA"/>
        </w:rPr>
        <w:t>affected</w:t>
      </w:r>
      <w:r>
        <w:rPr>
          <w:color w:val="256FAA"/>
          <w:spacing w:val="-4"/>
        </w:rPr>
        <w:t xml:space="preserve"> </w:t>
      </w:r>
      <w:r>
        <w:rPr>
          <w:color w:val="256FAA"/>
        </w:rPr>
        <w:t>by</w:t>
      </w:r>
      <w:r>
        <w:rPr>
          <w:color w:val="256FAA"/>
          <w:spacing w:val="-6"/>
        </w:rPr>
        <w:t xml:space="preserve"> </w:t>
      </w:r>
      <w:r>
        <w:rPr>
          <w:color w:val="256FAA"/>
        </w:rPr>
        <w:t>holidays</w:t>
      </w:r>
      <w:r>
        <w:rPr>
          <w:color w:val="256FAA"/>
          <w:spacing w:val="-6"/>
        </w:rPr>
        <w:t xml:space="preserve"> </w:t>
      </w:r>
      <w:r>
        <w:rPr>
          <w:color w:val="256FAA"/>
        </w:rPr>
        <w:t>and</w:t>
      </w:r>
      <w:r>
        <w:rPr>
          <w:color w:val="256FAA"/>
          <w:spacing w:val="-6"/>
        </w:rPr>
        <w:t xml:space="preserve"> </w:t>
      </w:r>
      <w:r>
        <w:rPr>
          <w:color w:val="256FAA"/>
        </w:rPr>
        <w:t>other</w:t>
      </w:r>
      <w:r>
        <w:rPr>
          <w:color w:val="256FAA"/>
          <w:spacing w:val="-5"/>
        </w:rPr>
        <w:t xml:space="preserve"> </w:t>
      </w:r>
      <w:r>
        <w:rPr>
          <w:color w:val="256FAA"/>
        </w:rPr>
        <w:t>types of leave, i.e., vacation or sick leave?</w:t>
      </w:r>
    </w:p>
    <w:p w14:paraId="68C7EED3" w14:textId="77777777" w:rsidR="00EC00E5" w:rsidRDefault="009B6B6B">
      <w:pPr>
        <w:pStyle w:val="BodyText"/>
        <w:spacing w:before="241"/>
        <w:ind w:right="353"/>
        <w:jc w:val="both"/>
      </w:pPr>
      <w:r>
        <w:t>The thirty (30) days/six (6) weeks of paid maternity leave begins immediately following the birth of the child whether the district employee has a holiday or other break from the school year.</w:t>
      </w:r>
      <w:r>
        <w:rPr>
          <w:spacing w:val="40"/>
        </w:rPr>
        <w:t xml:space="preserve"> </w:t>
      </w:r>
      <w:r>
        <w:t>The expenses for reimbursement to the school district are tied to whether the employee is required to report for work for pay.</w:t>
      </w:r>
    </w:p>
    <w:p w14:paraId="5921FEC0" w14:textId="77777777" w:rsidR="00EC00E5" w:rsidRDefault="009B6B6B">
      <w:pPr>
        <w:pStyle w:val="BodyText"/>
        <w:spacing w:before="240"/>
        <w:ind w:right="354"/>
        <w:jc w:val="both"/>
      </w:pPr>
      <w:r>
        <w:t>If</w:t>
      </w:r>
      <w:r>
        <w:rPr>
          <w:spacing w:val="-17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paid</w:t>
      </w:r>
      <w:r>
        <w:rPr>
          <w:spacing w:val="-16"/>
        </w:rPr>
        <w:t xml:space="preserve"> </w:t>
      </w:r>
      <w:r>
        <w:t>maternity</w:t>
      </w:r>
      <w:r>
        <w:rPr>
          <w:spacing w:val="-17"/>
        </w:rPr>
        <w:t xml:space="preserve"> </w:t>
      </w:r>
      <w:r>
        <w:t>leave</w:t>
      </w:r>
      <w:r>
        <w:rPr>
          <w:spacing w:val="-17"/>
        </w:rPr>
        <w:t xml:space="preserve"> </w:t>
      </w:r>
      <w:r>
        <w:t>happens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be</w:t>
      </w:r>
      <w:r>
        <w:rPr>
          <w:spacing w:val="-17"/>
        </w:rPr>
        <w:t xml:space="preserve"> </w:t>
      </w:r>
      <w:r>
        <w:t>during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holiday</w:t>
      </w:r>
      <w:r>
        <w:rPr>
          <w:spacing w:val="-17"/>
        </w:rPr>
        <w:t xml:space="preserve"> </w:t>
      </w:r>
      <w:r>
        <w:t>or</w:t>
      </w:r>
      <w:r>
        <w:rPr>
          <w:spacing w:val="-17"/>
        </w:rPr>
        <w:t xml:space="preserve"> </w:t>
      </w:r>
      <w:r>
        <w:t>break</w:t>
      </w:r>
      <w:r>
        <w:rPr>
          <w:spacing w:val="-16"/>
        </w:rPr>
        <w:t xml:space="preserve"> </w:t>
      </w:r>
      <w:r>
        <w:t>in</w:t>
      </w:r>
      <w:r>
        <w:rPr>
          <w:spacing w:val="-17"/>
        </w:rPr>
        <w:t xml:space="preserve"> </w:t>
      </w:r>
      <w:r>
        <w:t>service</w:t>
      </w:r>
      <w:r>
        <w:rPr>
          <w:spacing w:val="-17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district, there</w:t>
      </w:r>
      <w:r>
        <w:rPr>
          <w:spacing w:val="-6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funds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reimbursement.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district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t>submit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expenses</w:t>
      </w:r>
      <w:r>
        <w:rPr>
          <w:spacing w:val="-7"/>
        </w:rPr>
        <w:t xml:space="preserve"> </w:t>
      </w:r>
      <w:r>
        <w:t>it would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required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pay</w:t>
      </w:r>
      <w:r>
        <w:rPr>
          <w:spacing w:val="-9"/>
        </w:rPr>
        <w:t xml:space="preserve"> </w:t>
      </w:r>
      <w:r>
        <w:t>“if”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employee</w:t>
      </w:r>
      <w:r>
        <w:rPr>
          <w:spacing w:val="-11"/>
        </w:rPr>
        <w:t xml:space="preserve"> </w:t>
      </w:r>
      <w:r>
        <w:t>out</w:t>
      </w:r>
      <w:r>
        <w:rPr>
          <w:spacing w:val="-9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maternity</w:t>
      </w:r>
      <w:r>
        <w:rPr>
          <w:spacing w:val="-9"/>
        </w:rPr>
        <w:t xml:space="preserve"> </w:t>
      </w:r>
      <w:r>
        <w:t>leave</w:t>
      </w:r>
      <w:r>
        <w:rPr>
          <w:spacing w:val="-9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t>actually</w:t>
      </w:r>
      <w:r>
        <w:rPr>
          <w:spacing w:val="-12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work</w:t>
      </w:r>
      <w:r>
        <w:rPr>
          <w:spacing w:val="-9"/>
        </w:rPr>
        <w:t xml:space="preserve"> </w:t>
      </w:r>
      <w:r>
        <w:t>for the district.</w:t>
      </w:r>
    </w:p>
    <w:p w14:paraId="0836ED63" w14:textId="77777777" w:rsidR="00EC00E5" w:rsidRDefault="00EC00E5">
      <w:pPr>
        <w:pStyle w:val="BodyText"/>
        <w:spacing w:before="83"/>
      </w:pPr>
    </w:p>
    <w:p w14:paraId="3E3D9614" w14:textId="77777777" w:rsidR="00EC00E5" w:rsidRDefault="009B6B6B">
      <w:pPr>
        <w:pStyle w:val="Heading2"/>
        <w:spacing w:before="1"/>
        <w:ind w:left="-1"/>
      </w:pPr>
      <w:bookmarkStart w:id="6" w:name="Does_the_adoption_of_a_newborn_child_qua"/>
      <w:bookmarkEnd w:id="6"/>
      <w:r>
        <w:rPr>
          <w:color w:val="256FAA"/>
        </w:rPr>
        <w:t>Does</w:t>
      </w:r>
      <w:r>
        <w:rPr>
          <w:color w:val="256FAA"/>
          <w:spacing w:val="-3"/>
        </w:rPr>
        <w:t xml:space="preserve"> </w:t>
      </w:r>
      <w:r>
        <w:rPr>
          <w:color w:val="256FAA"/>
        </w:rPr>
        <w:t>the</w:t>
      </w:r>
      <w:r>
        <w:rPr>
          <w:color w:val="256FAA"/>
          <w:spacing w:val="-6"/>
        </w:rPr>
        <w:t xml:space="preserve"> </w:t>
      </w:r>
      <w:r>
        <w:rPr>
          <w:color w:val="256FAA"/>
        </w:rPr>
        <w:t>adoption</w:t>
      </w:r>
      <w:r>
        <w:rPr>
          <w:color w:val="256FAA"/>
          <w:spacing w:val="-6"/>
        </w:rPr>
        <w:t xml:space="preserve"> </w:t>
      </w:r>
      <w:r>
        <w:rPr>
          <w:color w:val="256FAA"/>
        </w:rPr>
        <w:t>of</w:t>
      </w:r>
      <w:r>
        <w:rPr>
          <w:color w:val="256FAA"/>
          <w:spacing w:val="-6"/>
        </w:rPr>
        <w:t xml:space="preserve"> </w:t>
      </w:r>
      <w:r>
        <w:rPr>
          <w:color w:val="256FAA"/>
        </w:rPr>
        <w:t>a</w:t>
      </w:r>
      <w:r>
        <w:rPr>
          <w:color w:val="256FAA"/>
          <w:spacing w:val="-3"/>
        </w:rPr>
        <w:t xml:space="preserve"> </w:t>
      </w:r>
      <w:r>
        <w:rPr>
          <w:color w:val="256FAA"/>
        </w:rPr>
        <w:t>newborn</w:t>
      </w:r>
      <w:r>
        <w:rPr>
          <w:color w:val="256FAA"/>
          <w:spacing w:val="-6"/>
        </w:rPr>
        <w:t xml:space="preserve"> </w:t>
      </w:r>
      <w:r>
        <w:rPr>
          <w:color w:val="256FAA"/>
        </w:rPr>
        <w:t>child</w:t>
      </w:r>
      <w:r>
        <w:rPr>
          <w:color w:val="256FAA"/>
          <w:spacing w:val="-6"/>
        </w:rPr>
        <w:t xml:space="preserve"> </w:t>
      </w:r>
      <w:r>
        <w:rPr>
          <w:color w:val="256FAA"/>
        </w:rPr>
        <w:t>qualify</w:t>
      </w:r>
      <w:r>
        <w:rPr>
          <w:color w:val="256FAA"/>
          <w:spacing w:val="-3"/>
        </w:rPr>
        <w:t xml:space="preserve"> </w:t>
      </w:r>
      <w:r>
        <w:rPr>
          <w:color w:val="256FAA"/>
        </w:rPr>
        <w:t>for</w:t>
      </w:r>
      <w:r>
        <w:rPr>
          <w:color w:val="256FAA"/>
          <w:spacing w:val="-4"/>
        </w:rPr>
        <w:t xml:space="preserve"> </w:t>
      </w:r>
      <w:r>
        <w:rPr>
          <w:color w:val="256FAA"/>
        </w:rPr>
        <w:t>the</w:t>
      </w:r>
      <w:r>
        <w:rPr>
          <w:color w:val="256FAA"/>
          <w:spacing w:val="-3"/>
        </w:rPr>
        <w:t xml:space="preserve"> </w:t>
      </w:r>
      <w:r>
        <w:rPr>
          <w:color w:val="256FAA"/>
        </w:rPr>
        <w:t>paid maternity leave?</w:t>
      </w:r>
    </w:p>
    <w:p w14:paraId="5BB3500F" w14:textId="2C67AC1C" w:rsidR="00EC00E5" w:rsidRPr="00A2503D" w:rsidRDefault="009B6B6B">
      <w:pPr>
        <w:pStyle w:val="BodyText"/>
        <w:spacing w:before="247" w:line="232" w:lineRule="auto"/>
        <w:rPr>
          <w:b/>
          <w:bCs/>
          <w:color w:val="7E0000"/>
        </w:rPr>
      </w:pPr>
      <w:r w:rsidRPr="006F23B1">
        <w:rPr>
          <w:strike/>
        </w:rPr>
        <w:t>No,</w:t>
      </w:r>
      <w:r w:rsidRPr="006F23B1">
        <w:rPr>
          <w:strike/>
          <w:spacing w:val="35"/>
        </w:rPr>
        <w:t xml:space="preserve"> </w:t>
      </w:r>
      <w:hyperlink r:id="rId13">
        <w:r w:rsidR="00EC00E5" w:rsidRPr="006F23B1">
          <w:rPr>
            <w:strike/>
            <w:color w:val="0562C1"/>
            <w:u w:val="single" w:color="0562C1"/>
          </w:rPr>
          <w:t>Title</w:t>
        </w:r>
        <w:r w:rsidR="00EC00E5" w:rsidRPr="006F23B1">
          <w:rPr>
            <w:strike/>
            <w:color w:val="0562C1"/>
            <w:spacing w:val="35"/>
            <w:u w:val="single" w:color="0562C1"/>
          </w:rPr>
          <w:t xml:space="preserve"> </w:t>
        </w:r>
        <w:r w:rsidR="00EC00E5" w:rsidRPr="006F23B1">
          <w:rPr>
            <w:strike/>
            <w:color w:val="0562C1"/>
            <w:u w:val="single" w:color="0562C1"/>
          </w:rPr>
          <w:t>70</w:t>
        </w:r>
        <w:r w:rsidR="00EC00E5" w:rsidRPr="006F23B1">
          <w:rPr>
            <w:strike/>
            <w:color w:val="0562C1"/>
            <w:spacing w:val="33"/>
            <w:u w:val="single" w:color="0562C1"/>
          </w:rPr>
          <w:t xml:space="preserve"> </w:t>
        </w:r>
        <w:r w:rsidR="00EC00E5" w:rsidRPr="006F23B1">
          <w:rPr>
            <w:rFonts w:ascii="Calibri" w:hAnsi="Calibri"/>
            <w:strike/>
            <w:color w:val="0562C1"/>
            <w:u w:val="single" w:color="0562C1"/>
          </w:rPr>
          <w:t>§</w:t>
        </w:r>
        <w:r w:rsidR="00EC00E5" w:rsidRPr="006F23B1">
          <w:rPr>
            <w:rFonts w:ascii="Calibri" w:hAnsi="Calibri"/>
            <w:strike/>
            <w:color w:val="0562C1"/>
            <w:spacing w:val="40"/>
            <w:u w:val="single" w:color="0562C1"/>
          </w:rPr>
          <w:t xml:space="preserve"> </w:t>
        </w:r>
        <w:r w:rsidR="00EC00E5" w:rsidRPr="006F23B1">
          <w:rPr>
            <w:strike/>
            <w:color w:val="0562C1"/>
            <w:u w:val="single" w:color="0562C1"/>
          </w:rPr>
          <w:t>6-104.8</w:t>
        </w:r>
      </w:hyperlink>
      <w:r w:rsidRPr="006F23B1">
        <w:rPr>
          <w:strike/>
          <w:color w:val="0562C1"/>
          <w:spacing w:val="33"/>
        </w:rPr>
        <w:t xml:space="preserve"> </w:t>
      </w:r>
      <w:r w:rsidRPr="006F23B1">
        <w:rPr>
          <w:strike/>
        </w:rPr>
        <w:t>states</w:t>
      </w:r>
      <w:r w:rsidRPr="006F23B1">
        <w:rPr>
          <w:strike/>
          <w:spacing w:val="32"/>
        </w:rPr>
        <w:t xml:space="preserve"> </w:t>
      </w:r>
      <w:r w:rsidRPr="006F23B1">
        <w:rPr>
          <w:strike/>
        </w:rPr>
        <w:t>explicitly</w:t>
      </w:r>
      <w:r w:rsidRPr="006F23B1">
        <w:rPr>
          <w:strike/>
          <w:spacing w:val="34"/>
        </w:rPr>
        <w:t xml:space="preserve"> </w:t>
      </w:r>
      <w:r w:rsidRPr="006F23B1">
        <w:rPr>
          <w:strike/>
        </w:rPr>
        <w:t>the</w:t>
      </w:r>
      <w:r w:rsidRPr="006F23B1">
        <w:rPr>
          <w:strike/>
          <w:spacing w:val="35"/>
        </w:rPr>
        <w:t xml:space="preserve"> </w:t>
      </w:r>
      <w:r w:rsidRPr="006F23B1">
        <w:rPr>
          <w:strike/>
        </w:rPr>
        <w:t>paid</w:t>
      </w:r>
      <w:r w:rsidRPr="006F23B1">
        <w:rPr>
          <w:strike/>
          <w:spacing w:val="35"/>
        </w:rPr>
        <w:t xml:space="preserve"> </w:t>
      </w:r>
      <w:r w:rsidRPr="006F23B1">
        <w:rPr>
          <w:strike/>
        </w:rPr>
        <w:t>maternity</w:t>
      </w:r>
      <w:r w:rsidRPr="006F23B1">
        <w:rPr>
          <w:strike/>
          <w:spacing w:val="32"/>
        </w:rPr>
        <w:t xml:space="preserve"> </w:t>
      </w:r>
      <w:r w:rsidRPr="006F23B1">
        <w:rPr>
          <w:strike/>
        </w:rPr>
        <w:t>leave</w:t>
      </w:r>
      <w:r w:rsidRPr="006F23B1">
        <w:rPr>
          <w:strike/>
          <w:spacing w:val="32"/>
        </w:rPr>
        <w:t xml:space="preserve"> </w:t>
      </w:r>
      <w:r w:rsidRPr="006F23B1">
        <w:rPr>
          <w:strike/>
        </w:rPr>
        <w:t>is</w:t>
      </w:r>
      <w:r w:rsidRPr="006F23B1">
        <w:rPr>
          <w:strike/>
          <w:spacing w:val="34"/>
        </w:rPr>
        <w:t xml:space="preserve"> </w:t>
      </w:r>
      <w:r w:rsidRPr="006F23B1">
        <w:rPr>
          <w:strike/>
        </w:rPr>
        <w:t>only</w:t>
      </w:r>
      <w:r w:rsidRPr="006F23B1">
        <w:rPr>
          <w:strike/>
          <w:spacing w:val="34"/>
        </w:rPr>
        <w:t xml:space="preserve"> </w:t>
      </w:r>
      <w:r w:rsidRPr="006F23B1">
        <w:rPr>
          <w:strike/>
        </w:rPr>
        <w:t>for</w:t>
      </w:r>
      <w:r w:rsidRPr="006F23B1">
        <w:rPr>
          <w:strike/>
          <w:spacing w:val="31"/>
        </w:rPr>
        <w:t xml:space="preserve"> </w:t>
      </w:r>
      <w:r w:rsidRPr="006F23B1">
        <w:rPr>
          <w:strike/>
        </w:rPr>
        <w:t>a</w:t>
      </w:r>
      <w:r w:rsidRPr="006F23B1">
        <w:rPr>
          <w:strike/>
          <w:spacing w:val="35"/>
        </w:rPr>
        <w:t xml:space="preserve"> </w:t>
      </w:r>
      <w:r w:rsidRPr="006F23B1">
        <w:rPr>
          <w:strike/>
        </w:rPr>
        <w:t>district’s eligible employee which has birth of a child</w:t>
      </w:r>
      <w:r w:rsidRPr="00A2503D">
        <w:rPr>
          <w:b/>
          <w:bCs/>
          <w:color w:val="7E0000"/>
        </w:rPr>
        <w:t>.</w:t>
      </w:r>
      <w:r w:rsidR="006F23B1" w:rsidRPr="00A2503D">
        <w:rPr>
          <w:b/>
          <w:bCs/>
          <w:color w:val="7E0000"/>
        </w:rPr>
        <w:t xml:space="preserve">  In 2026, the 62</w:t>
      </w:r>
      <w:r w:rsidR="006F23B1" w:rsidRPr="00A2503D">
        <w:rPr>
          <w:b/>
          <w:bCs/>
          <w:color w:val="7E0000"/>
          <w:vertAlign w:val="superscript"/>
        </w:rPr>
        <w:t>nd</w:t>
      </w:r>
      <w:r w:rsidR="006F23B1" w:rsidRPr="00A2503D">
        <w:rPr>
          <w:b/>
          <w:bCs/>
          <w:color w:val="7E0000"/>
        </w:rPr>
        <w:t xml:space="preserve"> Oklahoma Legislature passed House Bill 3467 which added Adoption of children under four (4) years of age, to all eligible district employees starting with the fiscal year 2026-27.</w:t>
      </w:r>
    </w:p>
    <w:p w14:paraId="091344A4" w14:textId="77777777" w:rsidR="00EC00E5" w:rsidRDefault="00EC00E5">
      <w:pPr>
        <w:pStyle w:val="BodyText"/>
        <w:spacing w:before="85"/>
      </w:pPr>
    </w:p>
    <w:p w14:paraId="433CFE5A" w14:textId="77777777" w:rsidR="00EC00E5" w:rsidRDefault="009B6B6B">
      <w:pPr>
        <w:pStyle w:val="Heading2"/>
      </w:pPr>
      <w:bookmarkStart w:id="7" w:name="Are_male_employees_eligible_for_paid_mat"/>
      <w:bookmarkEnd w:id="7"/>
      <w:r>
        <w:rPr>
          <w:color w:val="256FAA"/>
        </w:rPr>
        <w:t>Are</w:t>
      </w:r>
      <w:r>
        <w:rPr>
          <w:color w:val="256FAA"/>
          <w:spacing w:val="-12"/>
        </w:rPr>
        <w:t xml:space="preserve"> </w:t>
      </w:r>
      <w:r>
        <w:rPr>
          <w:color w:val="256FAA"/>
        </w:rPr>
        <w:t>male</w:t>
      </w:r>
      <w:r>
        <w:rPr>
          <w:color w:val="256FAA"/>
          <w:spacing w:val="-10"/>
        </w:rPr>
        <w:t xml:space="preserve"> </w:t>
      </w:r>
      <w:r>
        <w:rPr>
          <w:color w:val="256FAA"/>
        </w:rPr>
        <w:t>employees</w:t>
      </w:r>
      <w:r>
        <w:rPr>
          <w:color w:val="256FAA"/>
          <w:spacing w:val="-12"/>
        </w:rPr>
        <w:t xml:space="preserve"> </w:t>
      </w:r>
      <w:r>
        <w:rPr>
          <w:color w:val="256FAA"/>
        </w:rPr>
        <w:t>eligible</w:t>
      </w:r>
      <w:r>
        <w:rPr>
          <w:color w:val="256FAA"/>
          <w:spacing w:val="-9"/>
        </w:rPr>
        <w:t xml:space="preserve"> </w:t>
      </w:r>
      <w:r>
        <w:rPr>
          <w:color w:val="256FAA"/>
        </w:rPr>
        <w:t>for</w:t>
      </w:r>
      <w:r>
        <w:rPr>
          <w:color w:val="256FAA"/>
          <w:spacing w:val="-7"/>
        </w:rPr>
        <w:t xml:space="preserve"> </w:t>
      </w:r>
      <w:r>
        <w:rPr>
          <w:color w:val="256FAA"/>
        </w:rPr>
        <w:t>paid</w:t>
      </w:r>
      <w:r>
        <w:rPr>
          <w:color w:val="256FAA"/>
          <w:spacing w:val="-11"/>
        </w:rPr>
        <w:t xml:space="preserve"> </w:t>
      </w:r>
      <w:r>
        <w:rPr>
          <w:color w:val="256FAA"/>
        </w:rPr>
        <w:t>maternity</w:t>
      </w:r>
      <w:r>
        <w:rPr>
          <w:color w:val="256FAA"/>
          <w:spacing w:val="-9"/>
        </w:rPr>
        <w:t xml:space="preserve"> </w:t>
      </w:r>
      <w:r>
        <w:rPr>
          <w:color w:val="256FAA"/>
          <w:spacing w:val="-2"/>
        </w:rPr>
        <w:t>leave?</w:t>
      </w:r>
    </w:p>
    <w:p w14:paraId="15F69412" w14:textId="77777777" w:rsidR="00EC00E5" w:rsidRDefault="009B6B6B">
      <w:pPr>
        <w:pStyle w:val="BodyText"/>
        <w:spacing w:before="240"/>
        <w:ind w:right="355"/>
        <w:jc w:val="both"/>
      </w:pPr>
      <w:r>
        <w:t>No, maternity leave is commonly understood to apply only to biological women. The Legislature elected to not open this up for father (paternity leave) or family leave.</w:t>
      </w:r>
    </w:p>
    <w:p w14:paraId="2A98FCA6" w14:textId="77777777" w:rsidR="00B52502" w:rsidRDefault="00B52502">
      <w:pPr>
        <w:pStyle w:val="BodyText"/>
        <w:spacing w:before="240"/>
        <w:ind w:right="355"/>
        <w:jc w:val="both"/>
      </w:pPr>
    </w:p>
    <w:p w14:paraId="791F9006" w14:textId="77777777" w:rsidR="00B52502" w:rsidRDefault="00B52502">
      <w:pPr>
        <w:pStyle w:val="BodyText"/>
        <w:spacing w:before="240"/>
        <w:ind w:right="355"/>
        <w:jc w:val="both"/>
      </w:pPr>
    </w:p>
    <w:p w14:paraId="56CB9AB1" w14:textId="77777777" w:rsidR="00B52502" w:rsidRDefault="00B52502">
      <w:pPr>
        <w:pStyle w:val="BodyText"/>
        <w:spacing w:before="240"/>
        <w:ind w:right="355"/>
        <w:jc w:val="both"/>
      </w:pPr>
    </w:p>
    <w:p w14:paraId="2EEB8CB5" w14:textId="77777777" w:rsidR="00B52502" w:rsidRDefault="00B52502">
      <w:pPr>
        <w:pStyle w:val="BodyText"/>
        <w:spacing w:before="240"/>
        <w:ind w:right="355"/>
        <w:jc w:val="both"/>
      </w:pPr>
    </w:p>
    <w:p w14:paraId="2F9B340E" w14:textId="77777777" w:rsidR="00EC00E5" w:rsidRDefault="00EC00E5">
      <w:pPr>
        <w:pStyle w:val="BodyText"/>
        <w:spacing w:before="84"/>
      </w:pPr>
    </w:p>
    <w:p w14:paraId="7028DBCB" w14:textId="117F03A0" w:rsidR="00EC00E5" w:rsidRDefault="009B6B6B">
      <w:pPr>
        <w:pStyle w:val="Heading2"/>
      </w:pPr>
      <w:bookmarkStart w:id="8" w:name="What_maternity_expenses_can_be_claimed_f"/>
      <w:bookmarkEnd w:id="8"/>
      <w:r>
        <w:rPr>
          <w:color w:val="256FAA"/>
        </w:rPr>
        <w:t>What</w:t>
      </w:r>
      <w:r>
        <w:rPr>
          <w:color w:val="256FAA"/>
          <w:spacing w:val="-11"/>
        </w:rPr>
        <w:t xml:space="preserve"> </w:t>
      </w:r>
      <w:r>
        <w:rPr>
          <w:color w:val="256FAA"/>
        </w:rPr>
        <w:t>maternity</w:t>
      </w:r>
      <w:r>
        <w:rPr>
          <w:color w:val="256FAA"/>
          <w:spacing w:val="-8"/>
        </w:rPr>
        <w:t xml:space="preserve"> </w:t>
      </w:r>
      <w:r>
        <w:rPr>
          <w:color w:val="256FAA"/>
        </w:rPr>
        <w:t>expenses</w:t>
      </w:r>
      <w:r>
        <w:rPr>
          <w:color w:val="256FAA"/>
          <w:spacing w:val="-10"/>
        </w:rPr>
        <w:t xml:space="preserve"> </w:t>
      </w:r>
      <w:r>
        <w:rPr>
          <w:color w:val="256FAA"/>
        </w:rPr>
        <w:t>can</w:t>
      </w:r>
      <w:r>
        <w:rPr>
          <w:color w:val="256FAA"/>
          <w:spacing w:val="-11"/>
        </w:rPr>
        <w:t xml:space="preserve"> </w:t>
      </w:r>
      <w:r>
        <w:rPr>
          <w:color w:val="256FAA"/>
        </w:rPr>
        <w:t>be</w:t>
      </w:r>
      <w:r>
        <w:rPr>
          <w:color w:val="256FAA"/>
          <w:spacing w:val="-11"/>
        </w:rPr>
        <w:t xml:space="preserve"> </w:t>
      </w:r>
      <w:r>
        <w:rPr>
          <w:color w:val="256FAA"/>
        </w:rPr>
        <w:t>claimed</w:t>
      </w:r>
      <w:r>
        <w:rPr>
          <w:color w:val="256FAA"/>
          <w:spacing w:val="-10"/>
        </w:rPr>
        <w:t xml:space="preserve"> </w:t>
      </w:r>
      <w:r>
        <w:rPr>
          <w:color w:val="256FAA"/>
        </w:rPr>
        <w:t>for</w:t>
      </w:r>
      <w:r>
        <w:rPr>
          <w:color w:val="256FAA"/>
          <w:spacing w:val="-10"/>
        </w:rPr>
        <w:t xml:space="preserve"> </w:t>
      </w:r>
      <w:r>
        <w:rPr>
          <w:color w:val="256FAA"/>
          <w:spacing w:val="-2"/>
        </w:rPr>
        <w:t>reimbursement?</w:t>
      </w:r>
    </w:p>
    <w:p w14:paraId="6A84EB5C" w14:textId="78D57EFD" w:rsidR="00EC00E5" w:rsidRDefault="009B6B6B">
      <w:pPr>
        <w:pStyle w:val="BodyText"/>
        <w:spacing w:before="240"/>
        <w:ind w:right="353"/>
        <w:jc w:val="both"/>
      </w:pPr>
      <w:r>
        <w:t>This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controlled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lot</w:t>
      </w:r>
      <w:r>
        <w:rPr>
          <w:spacing w:val="-17"/>
        </w:rPr>
        <w:t xml:space="preserve"> </w:t>
      </w:r>
      <w:r>
        <w:t>by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local</w:t>
      </w:r>
      <w:r>
        <w:rPr>
          <w:spacing w:val="-17"/>
        </w:rPr>
        <w:t xml:space="preserve"> </w:t>
      </w:r>
      <w:r>
        <w:t>district’s</w:t>
      </w:r>
      <w:r>
        <w:rPr>
          <w:spacing w:val="-16"/>
        </w:rPr>
        <w:t xml:space="preserve"> </w:t>
      </w:r>
      <w:r>
        <w:t>FMLA</w:t>
      </w:r>
      <w:r>
        <w:rPr>
          <w:spacing w:val="-17"/>
        </w:rPr>
        <w:t xml:space="preserve"> </w:t>
      </w:r>
      <w:r>
        <w:t>policy.</w:t>
      </w:r>
      <w:r>
        <w:rPr>
          <w:spacing w:val="-17"/>
        </w:rPr>
        <w:t xml:space="preserve"> </w:t>
      </w:r>
      <w:r>
        <w:t>Reimbursement</w:t>
      </w:r>
      <w:r>
        <w:rPr>
          <w:spacing w:val="-16"/>
        </w:rPr>
        <w:t xml:space="preserve"> </w:t>
      </w:r>
      <w:r>
        <w:t>expenses</w:t>
      </w:r>
      <w:r>
        <w:rPr>
          <w:spacing w:val="-17"/>
        </w:rPr>
        <w:t xml:space="preserve"> </w:t>
      </w:r>
      <w:r>
        <w:t>would be tied to the difference between FMLA and what was required from the district if the eligible employee was reporting for work.</w:t>
      </w:r>
    </w:p>
    <w:p w14:paraId="084628ED" w14:textId="77777777" w:rsidR="00EC00E5" w:rsidRDefault="009B6B6B">
      <w:pPr>
        <w:pStyle w:val="ListParagraph"/>
        <w:numPr>
          <w:ilvl w:val="0"/>
          <w:numId w:val="1"/>
        </w:numPr>
        <w:tabs>
          <w:tab w:val="left" w:pos="803"/>
        </w:tabs>
        <w:spacing w:before="215"/>
        <w:rPr>
          <w:sz w:val="24"/>
        </w:rPr>
      </w:pPr>
      <w:r>
        <w:rPr>
          <w:color w:val="256FAA"/>
          <w:sz w:val="24"/>
        </w:rPr>
        <w:t>Salary</w:t>
      </w:r>
      <w:r>
        <w:rPr>
          <w:color w:val="256FAA"/>
          <w:spacing w:val="-1"/>
          <w:sz w:val="24"/>
        </w:rPr>
        <w:t xml:space="preserve"> </w:t>
      </w:r>
      <w:r>
        <w:rPr>
          <w:color w:val="256FAA"/>
          <w:sz w:val="24"/>
        </w:rPr>
        <w:t>expenses</w:t>
      </w:r>
      <w:r>
        <w:rPr>
          <w:color w:val="256FAA"/>
          <w:spacing w:val="-1"/>
          <w:sz w:val="24"/>
        </w:rPr>
        <w:t xml:space="preserve"> </w:t>
      </w:r>
      <w:r>
        <w:rPr>
          <w:color w:val="256FAA"/>
          <w:sz w:val="24"/>
        </w:rPr>
        <w:t>during</w:t>
      </w:r>
      <w:r>
        <w:rPr>
          <w:color w:val="256FAA"/>
          <w:spacing w:val="1"/>
          <w:sz w:val="24"/>
        </w:rPr>
        <w:t xml:space="preserve"> </w:t>
      </w:r>
      <w:r>
        <w:rPr>
          <w:color w:val="256FAA"/>
          <w:sz w:val="24"/>
        </w:rPr>
        <w:t>the school</w:t>
      </w:r>
      <w:r>
        <w:rPr>
          <w:color w:val="256FAA"/>
          <w:spacing w:val="-1"/>
          <w:sz w:val="24"/>
        </w:rPr>
        <w:t xml:space="preserve"> </w:t>
      </w:r>
      <w:r>
        <w:rPr>
          <w:color w:val="256FAA"/>
          <w:sz w:val="24"/>
        </w:rPr>
        <w:t>year</w:t>
      </w:r>
      <w:r>
        <w:rPr>
          <w:color w:val="256FAA"/>
          <w:spacing w:val="-1"/>
          <w:sz w:val="24"/>
        </w:rPr>
        <w:t xml:space="preserve"> </w:t>
      </w:r>
      <w:r>
        <w:rPr>
          <w:color w:val="256FAA"/>
          <w:sz w:val="24"/>
        </w:rPr>
        <w:t>are reimbursable</w:t>
      </w:r>
      <w:r>
        <w:rPr>
          <w:color w:val="256FAA"/>
          <w:spacing w:val="-1"/>
          <w:sz w:val="24"/>
        </w:rPr>
        <w:t xml:space="preserve"> </w:t>
      </w:r>
      <w:r>
        <w:rPr>
          <w:color w:val="256FAA"/>
          <w:sz w:val="24"/>
        </w:rPr>
        <w:t>(</w:t>
      </w:r>
      <w:r>
        <w:rPr>
          <w:color w:val="7F0000"/>
          <w:sz w:val="24"/>
        </w:rPr>
        <w:t xml:space="preserve">excluding </w:t>
      </w:r>
      <w:r>
        <w:rPr>
          <w:color w:val="7F0000"/>
          <w:spacing w:val="-2"/>
          <w:sz w:val="24"/>
        </w:rPr>
        <w:t>Federal</w:t>
      </w:r>
    </w:p>
    <w:p w14:paraId="069CD349" w14:textId="77777777" w:rsidR="00EC00E5" w:rsidRDefault="009B6B6B">
      <w:pPr>
        <w:pStyle w:val="BodyText"/>
        <w:spacing w:before="10"/>
        <w:ind w:left="803"/>
      </w:pPr>
      <w:r>
        <w:rPr>
          <w:color w:val="7F0000"/>
          <w:spacing w:val="-2"/>
        </w:rPr>
        <w:t>funds).</w:t>
      </w:r>
    </w:p>
    <w:p w14:paraId="49623A10" w14:textId="77777777" w:rsidR="00EC00E5" w:rsidRDefault="009B6B6B">
      <w:pPr>
        <w:pStyle w:val="ListParagraph"/>
        <w:numPr>
          <w:ilvl w:val="0"/>
          <w:numId w:val="1"/>
        </w:numPr>
        <w:tabs>
          <w:tab w:val="left" w:pos="803"/>
        </w:tabs>
        <w:spacing w:before="42"/>
        <w:rPr>
          <w:sz w:val="24"/>
        </w:rPr>
      </w:pPr>
      <w:r>
        <w:rPr>
          <w:color w:val="256FAA"/>
          <w:sz w:val="24"/>
        </w:rPr>
        <w:t>Districts are</w:t>
      </w:r>
      <w:r>
        <w:rPr>
          <w:color w:val="256FAA"/>
          <w:spacing w:val="1"/>
          <w:sz w:val="24"/>
        </w:rPr>
        <w:t xml:space="preserve"> </w:t>
      </w:r>
      <w:r>
        <w:rPr>
          <w:color w:val="256FAA"/>
          <w:sz w:val="24"/>
        </w:rPr>
        <w:t>obligated</w:t>
      </w:r>
      <w:r>
        <w:rPr>
          <w:color w:val="256FAA"/>
          <w:spacing w:val="-1"/>
          <w:sz w:val="24"/>
        </w:rPr>
        <w:t xml:space="preserve"> </w:t>
      </w:r>
      <w:r>
        <w:rPr>
          <w:color w:val="256FAA"/>
          <w:sz w:val="24"/>
        </w:rPr>
        <w:t>to</w:t>
      </w:r>
      <w:r>
        <w:rPr>
          <w:color w:val="256FAA"/>
          <w:spacing w:val="2"/>
          <w:sz w:val="24"/>
        </w:rPr>
        <w:t xml:space="preserve"> </w:t>
      </w:r>
      <w:r>
        <w:rPr>
          <w:color w:val="256FAA"/>
          <w:sz w:val="24"/>
        </w:rPr>
        <w:t>maintain</w:t>
      </w:r>
      <w:r>
        <w:rPr>
          <w:color w:val="256FAA"/>
          <w:spacing w:val="1"/>
          <w:sz w:val="24"/>
        </w:rPr>
        <w:t xml:space="preserve"> </w:t>
      </w:r>
      <w:r>
        <w:rPr>
          <w:color w:val="256FAA"/>
          <w:sz w:val="24"/>
        </w:rPr>
        <w:t xml:space="preserve">contributions for </w:t>
      </w:r>
      <w:r>
        <w:rPr>
          <w:color w:val="256FAA"/>
          <w:spacing w:val="-2"/>
          <w:sz w:val="24"/>
        </w:rPr>
        <w:t>healthcare.</w:t>
      </w:r>
    </w:p>
    <w:p w14:paraId="585A4789" w14:textId="77777777" w:rsidR="00EC00E5" w:rsidRDefault="009B6B6B">
      <w:pPr>
        <w:pStyle w:val="ListParagraph"/>
        <w:numPr>
          <w:ilvl w:val="0"/>
          <w:numId w:val="1"/>
        </w:numPr>
        <w:tabs>
          <w:tab w:val="left" w:pos="803"/>
        </w:tabs>
        <w:spacing w:before="39" w:line="247" w:lineRule="auto"/>
        <w:ind w:right="1978"/>
        <w:rPr>
          <w:sz w:val="24"/>
        </w:rPr>
      </w:pPr>
      <w:r>
        <w:rPr>
          <w:color w:val="256FAA"/>
          <w:sz w:val="24"/>
        </w:rPr>
        <w:t>Salary expenses during the summer</w:t>
      </w:r>
      <w:r>
        <w:rPr>
          <w:color w:val="256FAA"/>
          <w:spacing w:val="-3"/>
          <w:sz w:val="24"/>
        </w:rPr>
        <w:t xml:space="preserve"> </w:t>
      </w:r>
      <w:r>
        <w:rPr>
          <w:color w:val="256FAA"/>
          <w:sz w:val="24"/>
        </w:rPr>
        <w:t>months</w:t>
      </w:r>
      <w:r>
        <w:rPr>
          <w:color w:val="256FAA"/>
          <w:spacing w:val="-1"/>
          <w:sz w:val="24"/>
        </w:rPr>
        <w:t xml:space="preserve"> </w:t>
      </w:r>
      <w:r>
        <w:rPr>
          <w:color w:val="256FAA"/>
          <w:sz w:val="24"/>
        </w:rPr>
        <w:t>(or holidays) are</w:t>
      </w:r>
      <w:r>
        <w:rPr>
          <w:color w:val="256FAA"/>
          <w:spacing w:val="-1"/>
          <w:sz w:val="24"/>
        </w:rPr>
        <w:t xml:space="preserve"> </w:t>
      </w:r>
      <w:r>
        <w:rPr>
          <w:color w:val="256FAA"/>
          <w:sz w:val="24"/>
        </w:rPr>
        <w:t xml:space="preserve">not </w:t>
      </w:r>
      <w:r>
        <w:rPr>
          <w:color w:val="256FAA"/>
          <w:spacing w:val="-2"/>
          <w:sz w:val="24"/>
        </w:rPr>
        <w:t>reimbursable.</w:t>
      </w:r>
    </w:p>
    <w:p w14:paraId="1A7736CD" w14:textId="77777777" w:rsidR="00EC00E5" w:rsidRDefault="009B6B6B">
      <w:pPr>
        <w:pStyle w:val="ListParagraph"/>
        <w:numPr>
          <w:ilvl w:val="0"/>
          <w:numId w:val="1"/>
        </w:numPr>
        <w:tabs>
          <w:tab w:val="left" w:pos="803"/>
        </w:tabs>
        <w:spacing w:before="35"/>
        <w:rPr>
          <w:sz w:val="24"/>
        </w:rPr>
      </w:pPr>
      <w:r>
        <w:rPr>
          <w:color w:val="256FAA"/>
          <w:sz w:val="24"/>
        </w:rPr>
        <w:t>Maternity leave</w:t>
      </w:r>
      <w:r>
        <w:rPr>
          <w:color w:val="256FAA"/>
          <w:spacing w:val="2"/>
          <w:sz w:val="24"/>
        </w:rPr>
        <w:t xml:space="preserve"> </w:t>
      </w:r>
      <w:r>
        <w:rPr>
          <w:color w:val="256FAA"/>
          <w:sz w:val="24"/>
        </w:rPr>
        <w:t>does</w:t>
      </w:r>
      <w:r>
        <w:rPr>
          <w:color w:val="256FAA"/>
          <w:spacing w:val="-2"/>
          <w:sz w:val="24"/>
        </w:rPr>
        <w:t xml:space="preserve"> </w:t>
      </w:r>
      <w:r>
        <w:rPr>
          <w:color w:val="256FAA"/>
          <w:sz w:val="24"/>
        </w:rPr>
        <w:t>not</w:t>
      </w:r>
      <w:r>
        <w:rPr>
          <w:color w:val="256FAA"/>
          <w:spacing w:val="1"/>
          <w:sz w:val="24"/>
        </w:rPr>
        <w:t xml:space="preserve"> </w:t>
      </w:r>
      <w:r>
        <w:rPr>
          <w:color w:val="256FAA"/>
          <w:sz w:val="24"/>
        </w:rPr>
        <w:t>cover</w:t>
      </w:r>
      <w:r>
        <w:rPr>
          <w:color w:val="256FAA"/>
          <w:spacing w:val="-1"/>
          <w:sz w:val="24"/>
        </w:rPr>
        <w:t xml:space="preserve"> </w:t>
      </w:r>
      <w:r>
        <w:rPr>
          <w:color w:val="256FAA"/>
          <w:sz w:val="24"/>
        </w:rPr>
        <w:t>the expenses</w:t>
      </w:r>
      <w:r>
        <w:rPr>
          <w:color w:val="256FAA"/>
          <w:spacing w:val="57"/>
          <w:sz w:val="24"/>
        </w:rPr>
        <w:t xml:space="preserve"> </w:t>
      </w:r>
      <w:r>
        <w:rPr>
          <w:color w:val="256FAA"/>
          <w:sz w:val="24"/>
        </w:rPr>
        <w:t>associated</w:t>
      </w:r>
      <w:r>
        <w:rPr>
          <w:color w:val="256FAA"/>
          <w:spacing w:val="1"/>
          <w:sz w:val="24"/>
        </w:rPr>
        <w:t xml:space="preserve"> </w:t>
      </w:r>
      <w:r>
        <w:rPr>
          <w:color w:val="256FAA"/>
          <w:sz w:val="24"/>
        </w:rPr>
        <w:t>with a</w:t>
      </w:r>
      <w:r>
        <w:rPr>
          <w:color w:val="256FAA"/>
          <w:spacing w:val="2"/>
          <w:sz w:val="24"/>
        </w:rPr>
        <w:t xml:space="preserve"> </w:t>
      </w:r>
      <w:r>
        <w:rPr>
          <w:color w:val="256FAA"/>
          <w:spacing w:val="-2"/>
          <w:sz w:val="24"/>
        </w:rPr>
        <w:t>substitute.</w:t>
      </w:r>
    </w:p>
    <w:p w14:paraId="3584E83E" w14:textId="4D44281D" w:rsidR="00EC00E5" w:rsidRDefault="009B6B6B">
      <w:pPr>
        <w:pStyle w:val="BodyText"/>
        <w:rPr>
          <w:sz w:val="32"/>
        </w:rPr>
      </w:pPr>
      <w:r>
        <w:rPr>
          <w:noProof/>
          <w:sz w:val="32"/>
        </w:rPr>
        <w:drawing>
          <wp:anchor distT="0" distB="0" distL="0" distR="0" simplePos="0" relativeHeight="251658243" behindDoc="0" locked="0" layoutInCell="1" allowOverlap="1" wp14:anchorId="091071C0" wp14:editId="389B08AD">
            <wp:simplePos x="0" y="0"/>
            <wp:positionH relativeFrom="page">
              <wp:posOffset>457200</wp:posOffset>
            </wp:positionH>
            <wp:positionV relativeFrom="page">
              <wp:posOffset>9274200</wp:posOffset>
            </wp:positionV>
            <wp:extent cx="1078864" cy="383538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864" cy="383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0" distR="0" simplePos="0" relativeHeight="251658244" behindDoc="0" locked="0" layoutInCell="1" allowOverlap="1" wp14:anchorId="314432D0" wp14:editId="205E242A">
                <wp:simplePos x="0" y="0"/>
                <wp:positionH relativeFrom="page">
                  <wp:posOffset>1612900</wp:posOffset>
                </wp:positionH>
                <wp:positionV relativeFrom="page">
                  <wp:posOffset>9286900</wp:posOffset>
                </wp:positionV>
                <wp:extent cx="1270" cy="35306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353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353060">
                              <a:moveTo>
                                <a:pt x="0" y="0"/>
                              </a:moveTo>
                              <a:lnTo>
                                <a:pt x="0" y="35306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56FA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D78A6" id="Graphic 11" o:spid="_x0000_s1026" style="position:absolute;margin-left:127pt;margin-top:731.25pt;width:.1pt;height:27.8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53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ll8DgIAAFkEAAAOAAAAZHJzL2Uyb0RvYy54bWysVE1v2zAMvQ/YfxB0X+ykaDYYcYqgQYYB&#10;RVegKXZWZDk2KosapcTOvx8lf/TrNvQiUCJF8r1HaXXTNZqdFboaTM7ns5QzZSQUtTnm/Gm/+/aD&#10;M+eFKYQGo3J+UY7frL9+WbU2UwuoQBcKGSUxLmttzivvbZYkTlaqEW4GVhlyloCN8LTFY1KgaCl7&#10;o5NFmi6TFrCwCFI5R6fb3snXMX9ZKul/l6VTnumcU28+rhjXQ1iT9UpkRxS2quXQhviPLhpRGyo6&#10;pdoKL9gJ6w+pmloiOCj9TEKTQFnWUkUMhGaevkPzWAmrIhYix9mJJvd5aeX9+dE+YGjd2TuQz44Y&#10;SVrrsskTNm6I6UpsQiw1zrrI4mViUXWeSTqcL74T05IcV9dX6TJynIhsvCpPzv9UENOI853zvQTF&#10;aIlqtGRnRhNJyCChjhJ6zkhC5IwkPPQSWuHDvdBbMFk1VQ9HDZzVHqLTv+ubOnvxavMx6g2IPoDu&#10;hCJEVG/EwmS/hqYNa3su0jgYDnRd7GqtQxcOj4dbjewsCNPiernbbAIMSvEmzKLzW+GqPi66hjBt&#10;BpV6YYJEByguD8hamuWcu78ngYoz/cvQsITBHw0cjcNooNe3EJ9HJIhq7rs/Ai0L5XPuSdd7GEdR&#10;ZKNmAfsUG24a2Jw8lHUQNE5Q39GwofmNAIe3Fh7I632MevkR1v8AAAD//wMAUEsDBBQABgAIAAAA&#10;IQBvvGVe4AAAAA0BAAAPAAAAZHJzL2Rvd25yZXYueG1sTI/BTsMwEETvSPyDtUhcEHViNVUV4lRQ&#10;Fe4NqBI3N16SiHgdxU4a+HqWExx3ZjT7ptgtrhczjqHzpCFdJSCQam87ajS8vT7fb0GEaMia3hNq&#10;+MIAu/L6qjC59Rc64lzFRnAJhdxoaGMccilD3aIzYeUHJPY+/OhM5HNspB3NhctdL1WSbKQzHfGH&#10;1gy4b7H+rCanoa/n/cm93B2q78O7mqZwVKfuSevbm+XxAUTEJf6F4Ref0aFkprOfyAbRa1DZmrdE&#10;NtYblYHgCEsKxJmlLN2mIMtC/l9R/gAAAP//AwBQSwECLQAUAAYACAAAACEAtoM4kv4AAADhAQAA&#10;EwAAAAAAAAAAAAAAAAAAAAAAW0NvbnRlbnRfVHlwZXNdLnhtbFBLAQItABQABgAIAAAAIQA4/SH/&#10;1gAAAJQBAAALAAAAAAAAAAAAAAAAAC8BAABfcmVscy8ucmVsc1BLAQItABQABgAIAAAAIQC0lll8&#10;DgIAAFkEAAAOAAAAAAAAAAAAAAAAAC4CAABkcnMvZTJvRG9jLnhtbFBLAQItABQABgAIAAAAIQBv&#10;vGVe4AAAAA0BAAAPAAAAAAAAAAAAAAAAAGgEAABkcnMvZG93bnJldi54bWxQSwUGAAAAAAQABADz&#10;AAAAdQUAAAAA&#10;" path="m,l,353060e" filled="f" strokecolor="#256faa" strokeweight="1pt">
                <v:path arrowok="t"/>
                <w10:wrap anchorx="page" anchory="page"/>
              </v:shape>
            </w:pict>
          </mc:Fallback>
        </mc:AlternateContent>
      </w:r>
    </w:p>
    <w:p w14:paraId="46CE73B5" w14:textId="77777777" w:rsidR="00EC00E5" w:rsidRDefault="00EC00E5">
      <w:pPr>
        <w:pStyle w:val="BodyText"/>
        <w:spacing w:before="73"/>
        <w:rPr>
          <w:sz w:val="32"/>
        </w:rPr>
      </w:pPr>
    </w:p>
    <w:p w14:paraId="7939B0C8" w14:textId="77777777" w:rsidR="00EC00E5" w:rsidRDefault="009B6B6B">
      <w:pPr>
        <w:pStyle w:val="Heading2"/>
        <w:ind w:left="60"/>
        <w:jc w:val="both"/>
      </w:pPr>
      <w:bookmarkStart w:id="9" w:name="What_is_the_process_for_reimbursement_fo"/>
      <w:bookmarkEnd w:id="9"/>
      <w:r>
        <w:rPr>
          <w:color w:val="256FAA"/>
        </w:rPr>
        <w:t>What</w:t>
      </w:r>
      <w:r>
        <w:rPr>
          <w:color w:val="256FAA"/>
          <w:spacing w:val="-12"/>
        </w:rPr>
        <w:t xml:space="preserve"> </w:t>
      </w:r>
      <w:r>
        <w:rPr>
          <w:color w:val="256FAA"/>
        </w:rPr>
        <w:t>is</w:t>
      </w:r>
      <w:r>
        <w:rPr>
          <w:color w:val="256FAA"/>
          <w:spacing w:val="-9"/>
        </w:rPr>
        <w:t xml:space="preserve"> </w:t>
      </w:r>
      <w:r>
        <w:rPr>
          <w:color w:val="256FAA"/>
        </w:rPr>
        <w:t>the</w:t>
      </w:r>
      <w:r>
        <w:rPr>
          <w:color w:val="256FAA"/>
          <w:spacing w:val="-9"/>
        </w:rPr>
        <w:t xml:space="preserve"> </w:t>
      </w:r>
      <w:r>
        <w:rPr>
          <w:color w:val="256FAA"/>
        </w:rPr>
        <w:t>process</w:t>
      </w:r>
      <w:r>
        <w:rPr>
          <w:color w:val="256FAA"/>
          <w:spacing w:val="-11"/>
        </w:rPr>
        <w:t xml:space="preserve"> </w:t>
      </w:r>
      <w:r>
        <w:rPr>
          <w:color w:val="256FAA"/>
        </w:rPr>
        <w:t>for</w:t>
      </w:r>
      <w:r>
        <w:rPr>
          <w:color w:val="256FAA"/>
          <w:spacing w:val="-10"/>
        </w:rPr>
        <w:t xml:space="preserve"> </w:t>
      </w:r>
      <w:r>
        <w:rPr>
          <w:color w:val="256FAA"/>
        </w:rPr>
        <w:t>reimbursement</w:t>
      </w:r>
      <w:r>
        <w:rPr>
          <w:color w:val="256FAA"/>
          <w:spacing w:val="-11"/>
        </w:rPr>
        <w:t xml:space="preserve"> </w:t>
      </w:r>
      <w:r>
        <w:rPr>
          <w:color w:val="256FAA"/>
        </w:rPr>
        <w:t>for</w:t>
      </w:r>
      <w:r>
        <w:rPr>
          <w:color w:val="256FAA"/>
          <w:spacing w:val="-11"/>
        </w:rPr>
        <w:t xml:space="preserve"> </w:t>
      </w:r>
      <w:r>
        <w:rPr>
          <w:color w:val="256FAA"/>
        </w:rPr>
        <w:t>maternity</w:t>
      </w:r>
      <w:r>
        <w:rPr>
          <w:color w:val="256FAA"/>
          <w:spacing w:val="-11"/>
        </w:rPr>
        <w:t xml:space="preserve"> </w:t>
      </w:r>
      <w:r>
        <w:rPr>
          <w:color w:val="256FAA"/>
          <w:spacing w:val="-2"/>
        </w:rPr>
        <w:t>leave?</w:t>
      </w:r>
    </w:p>
    <w:p w14:paraId="353FD42E" w14:textId="77777777" w:rsidR="00EC00E5" w:rsidRDefault="009B6B6B">
      <w:pPr>
        <w:pStyle w:val="BodyText"/>
        <w:spacing w:before="240"/>
        <w:ind w:left="60" w:right="352"/>
        <w:jc w:val="both"/>
      </w:pPr>
      <w:r>
        <w:t xml:space="preserve">District will submit individual </w:t>
      </w:r>
      <w:r>
        <w:rPr>
          <w:b/>
          <w:i/>
        </w:rPr>
        <w:t xml:space="preserve">Reimbursement Application for Maternity Leave </w:t>
      </w:r>
      <w:r>
        <w:t>on all eligible staff through the Single Sign On (SSO) application under the State Aid Management</w:t>
      </w:r>
      <w:r>
        <w:rPr>
          <w:spacing w:val="-9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(SAMS)</w:t>
      </w:r>
      <w:r>
        <w:rPr>
          <w:spacing w:val="-10"/>
        </w:rPr>
        <w:t xml:space="preserve"> </w:t>
      </w:r>
      <w:r>
        <w:rPr>
          <w:u w:val="single"/>
        </w:rPr>
        <w:t>once</w:t>
      </w:r>
      <w:r>
        <w:rPr>
          <w:spacing w:val="-9"/>
          <w:u w:val="single"/>
        </w:rPr>
        <w:t xml:space="preserve"> </w:t>
      </w:r>
      <w:r>
        <w:rPr>
          <w:u w:val="single"/>
        </w:rPr>
        <w:t>the</w:t>
      </w:r>
      <w:r>
        <w:rPr>
          <w:spacing w:val="-11"/>
          <w:u w:val="single"/>
        </w:rPr>
        <w:t xml:space="preserve"> </w:t>
      </w:r>
      <w:r>
        <w:rPr>
          <w:u w:val="single"/>
        </w:rPr>
        <w:t>max</w:t>
      </w:r>
      <w:r>
        <w:rPr>
          <w:spacing w:val="-9"/>
          <w:u w:val="single"/>
        </w:rPr>
        <w:t xml:space="preserve"> </w:t>
      </w:r>
      <w:r>
        <w:rPr>
          <w:u w:val="single"/>
        </w:rPr>
        <w:t>of</w:t>
      </w:r>
      <w:r>
        <w:rPr>
          <w:spacing w:val="-9"/>
          <w:u w:val="single"/>
        </w:rPr>
        <w:t xml:space="preserve"> </w:t>
      </w:r>
      <w:r>
        <w:rPr>
          <w:u w:val="single"/>
        </w:rPr>
        <w:t>thirty</w:t>
      </w:r>
      <w:r>
        <w:rPr>
          <w:spacing w:val="-9"/>
          <w:u w:val="single"/>
        </w:rPr>
        <w:t xml:space="preserve"> </w:t>
      </w:r>
      <w:r>
        <w:rPr>
          <w:u w:val="single"/>
        </w:rPr>
        <w:t>(30)</w:t>
      </w:r>
      <w:r>
        <w:rPr>
          <w:spacing w:val="-10"/>
          <w:u w:val="single"/>
        </w:rPr>
        <w:t xml:space="preserve"> </w:t>
      </w:r>
      <w:r>
        <w:rPr>
          <w:u w:val="single"/>
        </w:rPr>
        <w:t>days/six</w:t>
      </w:r>
      <w:r>
        <w:rPr>
          <w:spacing w:val="-9"/>
          <w:u w:val="single"/>
        </w:rPr>
        <w:t xml:space="preserve"> </w:t>
      </w:r>
      <w:r>
        <w:rPr>
          <w:u w:val="single"/>
        </w:rPr>
        <w:t>(6)</w:t>
      </w:r>
      <w:r>
        <w:rPr>
          <w:spacing w:val="-12"/>
          <w:u w:val="single"/>
        </w:rPr>
        <w:t xml:space="preserve"> </w:t>
      </w:r>
      <w:r>
        <w:rPr>
          <w:u w:val="single"/>
        </w:rPr>
        <w:t>weeks</w:t>
      </w:r>
      <w:r>
        <w:rPr>
          <w:spacing w:val="-10"/>
          <w:u w:val="single"/>
        </w:rPr>
        <w:t xml:space="preserve"> </w:t>
      </w:r>
      <w:r>
        <w:rPr>
          <w:u w:val="single"/>
        </w:rPr>
        <w:t>of</w:t>
      </w:r>
      <w:r>
        <w:rPr>
          <w:spacing w:val="-9"/>
          <w:u w:val="single"/>
        </w:rPr>
        <w:t xml:space="preserve"> </w:t>
      </w:r>
      <w:r>
        <w:rPr>
          <w:u w:val="single"/>
        </w:rPr>
        <w:t>leave</w:t>
      </w:r>
      <w:r>
        <w:rPr>
          <w:spacing w:val="-8"/>
          <w:u w:val="single"/>
        </w:rPr>
        <w:t xml:space="preserve"> </w:t>
      </w:r>
      <w:r>
        <w:rPr>
          <w:u w:val="single"/>
        </w:rPr>
        <w:t>are</w:t>
      </w:r>
      <w:r>
        <w:t xml:space="preserve"> </w:t>
      </w:r>
      <w:r>
        <w:rPr>
          <w:spacing w:val="-2"/>
          <w:u w:val="single"/>
        </w:rPr>
        <w:t>complete</w:t>
      </w:r>
      <w:r>
        <w:rPr>
          <w:spacing w:val="-2"/>
        </w:rPr>
        <w:t>.</w:t>
      </w:r>
    </w:p>
    <w:p w14:paraId="6CBBB55C" w14:textId="1C6B5A72" w:rsidR="00EC00E5" w:rsidRDefault="009B6B6B">
      <w:pPr>
        <w:spacing w:before="240"/>
        <w:ind w:left="60" w:right="352"/>
        <w:jc w:val="both"/>
        <w:rPr>
          <w:sz w:val="24"/>
        </w:rPr>
      </w:pPr>
      <w:r>
        <w:rPr>
          <w:b/>
          <w:i/>
          <w:sz w:val="24"/>
        </w:rPr>
        <w:t xml:space="preserve">Reimbursement Application for Maternity Leave </w:t>
      </w:r>
      <w:r>
        <w:rPr>
          <w:sz w:val="24"/>
        </w:rPr>
        <w:t>will provide district and eligible employee</w:t>
      </w:r>
      <w:r>
        <w:rPr>
          <w:spacing w:val="40"/>
          <w:sz w:val="24"/>
        </w:rPr>
        <w:t xml:space="preserve"> </w:t>
      </w:r>
      <w:r>
        <w:rPr>
          <w:sz w:val="24"/>
        </w:rPr>
        <w:t>data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verify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Oklahoma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School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Personnel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Report</w:t>
      </w:r>
      <w:r>
        <w:rPr>
          <w:sz w:val="24"/>
        </w:rPr>
        <w:t>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Application will</w:t>
      </w:r>
      <w:r>
        <w:rPr>
          <w:spacing w:val="80"/>
          <w:sz w:val="24"/>
        </w:rPr>
        <w:t xml:space="preserve"> </w:t>
      </w:r>
      <w:r>
        <w:rPr>
          <w:sz w:val="24"/>
        </w:rPr>
        <w:t>request</w:t>
      </w:r>
      <w:r>
        <w:rPr>
          <w:spacing w:val="40"/>
          <w:sz w:val="24"/>
        </w:rPr>
        <w:t xml:space="preserve"> </w:t>
      </w:r>
      <w:r>
        <w:rPr>
          <w:sz w:val="24"/>
        </w:rPr>
        <w:t>annual</w:t>
      </w:r>
      <w:r>
        <w:rPr>
          <w:spacing w:val="80"/>
          <w:sz w:val="24"/>
        </w:rPr>
        <w:t xml:space="preserve"> </w:t>
      </w:r>
      <w:r>
        <w:rPr>
          <w:sz w:val="24"/>
        </w:rPr>
        <w:t>salary</w:t>
      </w:r>
      <w:r>
        <w:rPr>
          <w:spacing w:val="40"/>
          <w:sz w:val="24"/>
        </w:rPr>
        <w:t xml:space="preserve"> </w:t>
      </w:r>
      <w:r>
        <w:rPr>
          <w:sz w:val="24"/>
        </w:rPr>
        <w:t>and</w:t>
      </w:r>
      <w:r>
        <w:rPr>
          <w:spacing w:val="40"/>
          <w:sz w:val="24"/>
        </w:rPr>
        <w:t xml:space="preserve"> </w:t>
      </w:r>
      <w:r w:rsidR="006F23B1">
        <w:rPr>
          <w:sz w:val="24"/>
        </w:rPr>
        <w:t>benefits</w:t>
      </w:r>
      <w:r w:rsidR="006F23B1">
        <w:rPr>
          <w:color w:val="7F0000"/>
          <w:sz w:val="24"/>
        </w:rPr>
        <w:t xml:space="preserve"> (</w:t>
      </w:r>
      <w:r>
        <w:rPr>
          <w:color w:val="7F0000"/>
          <w:sz w:val="24"/>
        </w:rPr>
        <w:t>excluding</w:t>
      </w:r>
      <w:r>
        <w:rPr>
          <w:color w:val="7F0000"/>
          <w:spacing w:val="40"/>
          <w:sz w:val="24"/>
        </w:rPr>
        <w:t xml:space="preserve"> </w:t>
      </w:r>
      <w:r>
        <w:rPr>
          <w:color w:val="7F0000"/>
          <w:sz w:val="24"/>
        </w:rPr>
        <w:t>federal</w:t>
      </w:r>
      <w:r>
        <w:rPr>
          <w:color w:val="7F0000"/>
          <w:spacing w:val="40"/>
          <w:sz w:val="24"/>
        </w:rPr>
        <w:t xml:space="preserve"> </w:t>
      </w:r>
      <w:r>
        <w:rPr>
          <w:color w:val="7F0000"/>
          <w:sz w:val="24"/>
        </w:rPr>
        <w:t>funds)</w:t>
      </w:r>
      <w:r>
        <w:rPr>
          <w:color w:val="7F0000"/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use</w:t>
      </w:r>
      <w:r>
        <w:rPr>
          <w:spacing w:val="40"/>
          <w:sz w:val="24"/>
        </w:rPr>
        <w:t xml:space="preserve"> </w:t>
      </w:r>
      <w:r>
        <w:rPr>
          <w:sz w:val="24"/>
        </w:rPr>
        <w:t>in calculating the total reimbursement for each eligible employee.</w:t>
      </w:r>
    </w:p>
    <w:p w14:paraId="782983A7" w14:textId="77777777" w:rsidR="00EC00E5" w:rsidRDefault="009B6B6B">
      <w:pPr>
        <w:pStyle w:val="BodyText"/>
        <w:spacing w:before="240"/>
        <w:ind w:right="123"/>
      </w:pPr>
      <w:r>
        <w:t>A</w:t>
      </w:r>
      <w:r>
        <w:rPr>
          <w:spacing w:val="-2"/>
        </w:rPr>
        <w:t xml:space="preserve"> </w:t>
      </w:r>
      <w:r>
        <w:rPr>
          <w:i/>
        </w:rPr>
        <w:t>Notice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2"/>
        </w:rPr>
        <w:t xml:space="preserve"> </w:t>
      </w:r>
      <w:r>
        <w:rPr>
          <w:i/>
        </w:rPr>
        <w:t>Allocation</w:t>
      </w:r>
      <w:r>
        <w:rPr>
          <w:i/>
          <w:spacing w:val="-7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posted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Education’s</w:t>
      </w:r>
      <w:r>
        <w:rPr>
          <w:spacing w:val="-3"/>
        </w:rPr>
        <w:t xml:space="preserve"> </w:t>
      </w:r>
      <w:hyperlink r:id="rId14">
        <w:r w:rsidR="00EC00E5">
          <w:rPr>
            <w:color w:val="0562C1"/>
            <w:u w:val="single" w:color="0562C1"/>
          </w:rPr>
          <w:t>Single</w:t>
        </w:r>
        <w:r w:rsidR="00EC00E5">
          <w:rPr>
            <w:color w:val="0562C1"/>
            <w:spacing w:val="-2"/>
            <w:u w:val="single" w:color="0562C1"/>
          </w:rPr>
          <w:t xml:space="preserve"> </w:t>
        </w:r>
        <w:r w:rsidR="00EC00E5">
          <w:rPr>
            <w:color w:val="0562C1"/>
            <w:u w:val="single" w:color="0562C1"/>
          </w:rPr>
          <w:t>Sign</w:t>
        </w:r>
      </w:hyperlink>
      <w:r>
        <w:rPr>
          <w:color w:val="0562C1"/>
        </w:rPr>
        <w:t xml:space="preserve"> </w:t>
      </w:r>
      <w:hyperlink r:id="rId15">
        <w:r w:rsidR="00EC00E5">
          <w:rPr>
            <w:color w:val="0562C1"/>
            <w:u w:val="single" w:color="0562C1"/>
          </w:rPr>
          <w:t>On (SSO)</w:t>
        </w:r>
      </w:hyperlink>
      <w:r>
        <w:rPr>
          <w:color w:val="0562C1"/>
        </w:rPr>
        <w:t xml:space="preserve"> </w:t>
      </w:r>
      <w:r>
        <w:t xml:space="preserve">application under State Aid Management System (SAMS) </w:t>
      </w:r>
      <w:r>
        <w:rPr>
          <w:i/>
        </w:rPr>
        <w:t>Allocations</w:t>
      </w:r>
      <w:r>
        <w:t>. The Public School Paid Maternity Leave with Source of Revenue as 3437 and the Project Reporting code as 377.</w:t>
      </w:r>
    </w:p>
    <w:sectPr w:rsidR="00EC00E5" w:rsidSect="000604C0">
      <w:headerReference w:type="default" r:id="rId16"/>
      <w:footerReference w:type="default" r:id="rId17"/>
      <w:pgSz w:w="12240" w:h="15840"/>
      <w:pgMar w:top="1440" w:right="1440" w:bottom="1440" w:left="1440" w:header="0" w:footer="9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D75ED" w14:textId="77777777" w:rsidR="00767FBE" w:rsidRDefault="00767FBE">
      <w:r>
        <w:separator/>
      </w:r>
    </w:p>
  </w:endnote>
  <w:endnote w:type="continuationSeparator" w:id="0">
    <w:p w14:paraId="3103B87D" w14:textId="77777777" w:rsidR="00767FBE" w:rsidRDefault="00767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1468" w14:textId="77777777" w:rsidR="00EC00E5" w:rsidRDefault="009B6B6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35DD8491" wp14:editId="0E337B55">
              <wp:simplePos x="0" y="0"/>
              <wp:positionH relativeFrom="page">
                <wp:posOffset>1706366</wp:posOffset>
              </wp:positionH>
              <wp:positionV relativeFrom="page">
                <wp:posOffset>9299099</wp:posOffset>
              </wp:positionV>
              <wp:extent cx="2282825" cy="3162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2825" cy="316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2AE27E" w14:textId="77777777" w:rsidR="00EC00E5" w:rsidRDefault="009B6B6B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858685"/>
                              <w:sz w:val="18"/>
                            </w:rPr>
                            <w:t>Oklahoma</w:t>
                          </w:r>
                          <w:r>
                            <w:rPr>
                              <w:b/>
                              <w:color w:val="858685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58685"/>
                              <w:sz w:val="18"/>
                            </w:rPr>
                            <w:t>State</w:t>
                          </w:r>
                          <w:r>
                            <w:rPr>
                              <w:b/>
                              <w:color w:val="85868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58685"/>
                              <w:sz w:val="18"/>
                            </w:rPr>
                            <w:t>Department</w:t>
                          </w:r>
                          <w:r>
                            <w:rPr>
                              <w:b/>
                              <w:color w:val="858685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58685"/>
                              <w:sz w:val="18"/>
                            </w:rPr>
                            <w:t>of</w:t>
                          </w:r>
                          <w:r>
                            <w:rPr>
                              <w:b/>
                              <w:color w:val="858685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58685"/>
                              <w:spacing w:val="-2"/>
                              <w:sz w:val="18"/>
                            </w:rPr>
                            <w:t>Education</w:t>
                          </w:r>
                        </w:p>
                        <w:p w14:paraId="183FCD86" w14:textId="77777777" w:rsidR="00EC00E5" w:rsidRDefault="009B6B6B">
                          <w:pPr>
                            <w:spacing w:before="3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858685"/>
                            </w:rPr>
                            <w:t>Paid</w:t>
                          </w:r>
                          <w:r>
                            <w:rPr>
                              <w:b/>
                              <w:color w:val="85868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58685"/>
                            </w:rPr>
                            <w:t>Maternity</w:t>
                          </w:r>
                          <w:r>
                            <w:rPr>
                              <w:b/>
                              <w:color w:val="85868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58685"/>
                            </w:rPr>
                            <w:t>Leave</w:t>
                          </w:r>
                          <w:r>
                            <w:rPr>
                              <w:b/>
                              <w:color w:val="85868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58685"/>
                              <w:spacing w:val="-4"/>
                            </w:rPr>
                            <w:t>FAQs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DD849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34.35pt;margin-top:732.2pt;width:179.75pt;height:24.9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PUalAEAABsDAAAOAAAAZHJzL2Uyb0RvYy54bWysUmFr2zAQ/T7YfxD6vihxWSkmTllbOgZl&#10;G7T7AYosxWaWTr1TYuff76Q6ydi+jWGQT9Lp3Xvvbn07+UEcLFIPoZGrxVIKGwy0fdg18sfL44cb&#10;KSjp0OoBgm3k0ZK83bx/tx5jbSvoYGgtCgYJVI+xkV1KsVaKTGe9pgVEG/jSAXqdeIs71aIeGd0P&#10;qlour9UI2EYEY4n49OHtUm4KvnPWpG/OkU1iaCRzS2XFsm7zqjZrXe9Qx643Mw39Dyy87gMXPUM9&#10;6KTFHvu/oHxvEAhcWhjwCpzrjS0aWM1q+Yea505HW7SwORTPNtH/gzVfD8/xO4o03cHEDSwiKD6B&#10;+UnsjRoj1XNO9pRq4uwsdHLo858lCH7I3h7PftopCcOHVXXD30cpDN9dra6rq2K4uryOSOmzBS9y&#10;0EjkfhUG+vBEKdfX9SllJvNWPzNJ03bilBxuoT2yiJH72Eh63Wu0UgxfAhuVm34K8BRsTwGm4R7K&#10;aGQtAT7tE7i+VL7gzpW5A4XQPC25xb/vS9Zlpje/AAAA//8DAFBLAwQUAAYACAAAACEABQzb6+EA&#10;AAANAQAADwAAAGRycy9kb3ducmV2LnhtbEyPwU7DMAyG70i8Q2QkbixdVEopTacJwQkJ0ZUDx7TJ&#10;2miNU5psK2+PObGj/X/6/bncLG5kJzMH61HCepUAM9h5bbGX8Nm83uXAQlSo1ejRSPgxATbV9VWp&#10;Cu3PWJvTLvaMSjAUSsIQ41RwHrrBOBVWfjJI2d7PTkUa557rWZ2p3I1cJEnGnbJIFwY1mefBdIfd&#10;0UnYfmH9Yr/f2496X9umeUzwLTtIeXuzbJ+ARbPEfxj+9EkdKnJq/RF1YKMEkeUPhFKQZmkKjJBM&#10;5AJYS6v7dSqAVyW//KL6BQAA//8DAFBLAQItABQABgAIAAAAIQC2gziS/gAAAOEBAAATAAAAAAAA&#10;AAAAAAAAAAAAAABbQ29udGVudF9UeXBlc10ueG1sUEsBAi0AFAAGAAgAAAAhADj9If/WAAAAlAEA&#10;AAsAAAAAAAAAAAAAAAAALwEAAF9yZWxzLy5yZWxzUEsBAi0AFAAGAAgAAAAhAP549RqUAQAAGwMA&#10;AA4AAAAAAAAAAAAAAAAALgIAAGRycy9lMm9Eb2MueG1sUEsBAi0AFAAGAAgAAAAhAAUM2+vhAAAA&#10;DQEAAA8AAAAAAAAAAAAAAAAA7gMAAGRycy9kb3ducmV2LnhtbFBLBQYAAAAABAAEAPMAAAD8BAAA&#10;AAA=&#10;" filled="f" stroked="f">
              <v:textbox inset="0,0,0,0">
                <w:txbxContent>
                  <w:p w14:paraId="502AE27E" w14:textId="77777777" w:rsidR="00EC00E5" w:rsidRDefault="009B6B6B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858685"/>
                        <w:sz w:val="18"/>
                      </w:rPr>
                      <w:t>Oklahoma</w:t>
                    </w:r>
                    <w:r>
                      <w:rPr>
                        <w:b/>
                        <w:color w:val="858685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58685"/>
                        <w:sz w:val="18"/>
                      </w:rPr>
                      <w:t>State</w:t>
                    </w:r>
                    <w:r>
                      <w:rPr>
                        <w:b/>
                        <w:color w:val="85868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58685"/>
                        <w:sz w:val="18"/>
                      </w:rPr>
                      <w:t>Department</w:t>
                    </w:r>
                    <w:r>
                      <w:rPr>
                        <w:b/>
                        <w:color w:val="858685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58685"/>
                        <w:sz w:val="18"/>
                      </w:rPr>
                      <w:t>of</w:t>
                    </w:r>
                    <w:r>
                      <w:rPr>
                        <w:b/>
                        <w:color w:val="858685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858685"/>
                        <w:spacing w:val="-2"/>
                        <w:sz w:val="18"/>
                      </w:rPr>
                      <w:t>Education</w:t>
                    </w:r>
                  </w:p>
                  <w:p w14:paraId="183FCD86" w14:textId="77777777" w:rsidR="00EC00E5" w:rsidRDefault="009B6B6B">
                    <w:pPr>
                      <w:spacing w:before="3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color w:val="858685"/>
                      </w:rPr>
                      <w:t>Paid</w:t>
                    </w:r>
                    <w:r>
                      <w:rPr>
                        <w:b/>
                        <w:color w:val="858685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858685"/>
                      </w:rPr>
                      <w:t>Maternity</w:t>
                    </w:r>
                    <w:r>
                      <w:rPr>
                        <w:b/>
                        <w:color w:val="858685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858685"/>
                      </w:rPr>
                      <w:t>Leave</w:t>
                    </w:r>
                    <w:r>
                      <w:rPr>
                        <w:b/>
                        <w:color w:val="858685"/>
                        <w:spacing w:val="-5"/>
                      </w:rPr>
                      <w:t xml:space="preserve"> </w:t>
                    </w:r>
                    <w:r>
                      <w:rPr>
                        <w:b/>
                        <w:color w:val="858685"/>
                        <w:spacing w:val="-4"/>
                      </w:rPr>
                      <w:t>FAQs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680F1862" wp14:editId="262763C2">
              <wp:simplePos x="0" y="0"/>
              <wp:positionH relativeFrom="page">
                <wp:posOffset>6056376</wp:posOffset>
              </wp:positionH>
              <wp:positionV relativeFrom="page">
                <wp:posOffset>9301553</wp:posOffset>
              </wp:positionV>
              <wp:extent cx="16700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1681F3" w14:textId="77777777" w:rsidR="00EC00E5" w:rsidRDefault="009B6B6B">
                          <w:pPr>
                            <w:spacing w:before="13"/>
                            <w:ind w:left="6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858685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858685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858685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858685"/>
                              <w:spacing w:val="-10"/>
                            </w:rPr>
                            <w:t>1</w:t>
                          </w:r>
                          <w:r>
                            <w:rPr>
                              <w:b/>
                              <w:color w:val="858685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0F1862" id="Textbox 2" o:spid="_x0000_s1027" type="#_x0000_t202" style="position:absolute;margin-left:476.9pt;margin-top:732.4pt;width:13.15pt;height:14.3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aULlwEAACEDAAAOAAAAZHJzL2Uyb0RvYy54bWysUsGO0zAQvSPxD5bvNGnFLquo6WphBUJa&#10;AdLCB7iO3VjEHjPjNunfM3bTFsEN7WU89oyf33vj9f3kB3EwSA5CK5eLWgoTNHQu7Fr54/vHN3dS&#10;UFKhUwME08qjIXm/ef1qPcbGrKCHoTMoGCRQM8ZW9inFpqpI98YrWkA0gYsW0KvEW9xVHaqR0f1Q&#10;rer6thoBu4igDRGfPp6KclPwrTU6fbWWTBJDK5lbKhFL3OZYbdaq2aGKvdMzDfUfLLxygR+9QD2q&#10;pMQe3T9Q3mkEApsWGnwF1jptigZWs6z/UvPcq2iKFjaH4sUmejlY/eXwHL+hSNN7mHiARQTFJ9A/&#10;ib2pxkjN3JM9pYa4OwudLPq8sgTBF9nb48VPMyWhM9rtu7q+kUJzaXm3Wr29yX5X18sRKX0y4EVO&#10;Wok8rkJAHZ4onVrPLTOX0/OZSJq2k3Bd5syd+WQL3ZGljDzNVtKvvUIjxfA5sF159OcEz8n2nGAa&#10;PkD5IFlRgId9AusKgSvuTIDnUCTMfyYP+s996br+7M1vAAAA//8DAFBLAwQUAAYACAAAACEAlM5i&#10;auIAAAANAQAADwAAAGRycy9kb3ducmV2LnhtbEyPwU7DMBBE70j8g7WVuFG7tI2aNE5VITghIdJw&#10;4OjEbmI1XofYbcPfsz3BbXdnNPsm302uZxczButRwmIugBlsvLbYSvisXh83wEJUqFXv0Uj4MQF2&#10;xf1drjLtr1iayyG2jEIwZEpCF+OQcR6azjgV5n4wSNrRj05FWseW61FdKdz1/EmIhDtlkT50ajDP&#10;nWlOh7OTsP/C8sV+v9cf5bG0VZUKfEtOUj7Mpv0WWDRT/DPDDZ/QoSCm2p9RB9ZLSNdLQo8krJIV&#10;TWRJN2IBrL6d0uUaeJHz/y2KXwAAAP//AwBQSwECLQAUAAYACAAAACEAtoM4kv4AAADhAQAAEwAA&#10;AAAAAAAAAAAAAAAAAAAAW0NvbnRlbnRfVHlwZXNdLnhtbFBLAQItABQABgAIAAAAIQA4/SH/1gAA&#10;AJQBAAALAAAAAAAAAAAAAAAAAC8BAABfcmVscy8ucmVsc1BLAQItABQABgAIAAAAIQCcsaULlwEA&#10;ACEDAAAOAAAAAAAAAAAAAAAAAC4CAABkcnMvZTJvRG9jLnhtbFBLAQItABQABgAIAAAAIQCUzmJq&#10;4gAAAA0BAAAPAAAAAAAAAAAAAAAAAPEDAABkcnMvZG93bnJldi54bWxQSwUGAAAAAAQABADzAAAA&#10;AAUAAAAA&#10;" filled="f" stroked="f">
              <v:textbox inset="0,0,0,0">
                <w:txbxContent>
                  <w:p w14:paraId="6C1681F3" w14:textId="77777777" w:rsidR="00EC00E5" w:rsidRDefault="009B6B6B">
                    <w:pPr>
                      <w:spacing w:before="13"/>
                      <w:ind w:left="60"/>
                      <w:rPr>
                        <w:b/>
                      </w:rPr>
                    </w:pPr>
                    <w:r>
                      <w:rPr>
                        <w:b/>
                        <w:color w:val="858685"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color w:val="858685"/>
                        <w:spacing w:val="-10"/>
                      </w:rPr>
                      <w:instrText xml:space="preserve"> PAGE </w:instrText>
                    </w:r>
                    <w:r>
                      <w:rPr>
                        <w:b/>
                        <w:color w:val="858685"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color w:val="858685"/>
                        <w:spacing w:val="-10"/>
                      </w:rPr>
                      <w:t>1</w:t>
                    </w:r>
                    <w:r>
                      <w:rPr>
                        <w:b/>
                        <w:color w:val="858685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C1C4F" w14:textId="77777777" w:rsidR="00767FBE" w:rsidRDefault="00767FBE">
      <w:r>
        <w:separator/>
      </w:r>
    </w:p>
  </w:footnote>
  <w:footnote w:type="continuationSeparator" w:id="0">
    <w:p w14:paraId="295F295E" w14:textId="77777777" w:rsidR="00767FBE" w:rsidRDefault="00767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4A672" w14:textId="4E4F6387" w:rsidR="00805B24" w:rsidRDefault="00ED59E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FA28F0" wp14:editId="469FF1C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43600" cy="1461135"/>
          <wp:effectExtent l="0" t="0" r="0" b="5715"/>
          <wp:wrapNone/>
          <wp:docPr id="60732213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881889" name="SDE 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4526" cy="14638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A6BFD2" w14:textId="77777777" w:rsidR="00805B24" w:rsidRDefault="00805B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386D"/>
    <w:multiLevelType w:val="hybridMultilevel"/>
    <w:tmpl w:val="B584394A"/>
    <w:lvl w:ilvl="0" w:tplc="5A1C8082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72B254">
      <w:numFmt w:val="bullet"/>
      <w:lvlText w:val="•"/>
      <w:lvlJc w:val="left"/>
      <w:pPr>
        <w:ind w:left="1998" w:hanging="360"/>
      </w:pPr>
      <w:rPr>
        <w:rFonts w:hint="default"/>
        <w:lang w:val="en-US" w:eastAsia="en-US" w:bidi="ar-SA"/>
      </w:rPr>
    </w:lvl>
    <w:lvl w:ilvl="2" w:tplc="B7BC3BD2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 w:tplc="48F2F898">
      <w:numFmt w:val="bullet"/>
      <w:lvlText w:val="•"/>
      <w:lvlJc w:val="left"/>
      <w:pPr>
        <w:ind w:left="3714" w:hanging="360"/>
      </w:pPr>
      <w:rPr>
        <w:rFonts w:hint="default"/>
        <w:lang w:val="en-US" w:eastAsia="en-US" w:bidi="ar-SA"/>
      </w:rPr>
    </w:lvl>
    <w:lvl w:ilvl="4" w:tplc="748C842E">
      <w:numFmt w:val="bullet"/>
      <w:lvlText w:val="•"/>
      <w:lvlJc w:val="left"/>
      <w:pPr>
        <w:ind w:left="4572" w:hanging="360"/>
      </w:pPr>
      <w:rPr>
        <w:rFonts w:hint="default"/>
        <w:lang w:val="en-US" w:eastAsia="en-US" w:bidi="ar-SA"/>
      </w:rPr>
    </w:lvl>
    <w:lvl w:ilvl="5" w:tplc="66926FC8">
      <w:numFmt w:val="bullet"/>
      <w:lvlText w:val="•"/>
      <w:lvlJc w:val="left"/>
      <w:pPr>
        <w:ind w:left="5430" w:hanging="360"/>
      </w:pPr>
      <w:rPr>
        <w:rFonts w:hint="default"/>
        <w:lang w:val="en-US" w:eastAsia="en-US" w:bidi="ar-SA"/>
      </w:rPr>
    </w:lvl>
    <w:lvl w:ilvl="6" w:tplc="B7B65656">
      <w:numFmt w:val="bullet"/>
      <w:lvlText w:val="•"/>
      <w:lvlJc w:val="left"/>
      <w:pPr>
        <w:ind w:left="6288" w:hanging="360"/>
      </w:pPr>
      <w:rPr>
        <w:rFonts w:hint="default"/>
        <w:lang w:val="en-US" w:eastAsia="en-US" w:bidi="ar-SA"/>
      </w:rPr>
    </w:lvl>
    <w:lvl w:ilvl="7" w:tplc="74124426">
      <w:numFmt w:val="bullet"/>
      <w:lvlText w:val="•"/>
      <w:lvlJc w:val="left"/>
      <w:pPr>
        <w:ind w:left="7146" w:hanging="360"/>
      </w:pPr>
      <w:rPr>
        <w:rFonts w:hint="default"/>
        <w:lang w:val="en-US" w:eastAsia="en-US" w:bidi="ar-SA"/>
      </w:rPr>
    </w:lvl>
    <w:lvl w:ilvl="8" w:tplc="FC20141A">
      <w:numFmt w:val="bullet"/>
      <w:lvlText w:val="•"/>
      <w:lvlJc w:val="left"/>
      <w:pPr>
        <w:ind w:left="800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0D37D6"/>
    <w:multiLevelType w:val="hybridMultilevel"/>
    <w:tmpl w:val="A8F2E0AE"/>
    <w:lvl w:ilvl="0" w:tplc="20222298">
      <w:numFmt w:val="bullet"/>
      <w:lvlText w:val=""/>
      <w:lvlJc w:val="left"/>
      <w:pPr>
        <w:ind w:left="80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56FAA"/>
        <w:spacing w:val="0"/>
        <w:w w:val="100"/>
        <w:sz w:val="24"/>
        <w:szCs w:val="24"/>
        <w:lang w:val="en-US" w:eastAsia="en-US" w:bidi="ar-SA"/>
      </w:rPr>
    </w:lvl>
    <w:lvl w:ilvl="1" w:tplc="7FC88460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 w:tplc="F9DC117A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3" w:tplc="D61A3BD6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4" w:tplc="E0363896">
      <w:numFmt w:val="bullet"/>
      <w:lvlText w:val="•"/>
      <w:lvlJc w:val="left"/>
      <w:pPr>
        <w:ind w:left="4368" w:hanging="360"/>
      </w:pPr>
      <w:rPr>
        <w:rFonts w:hint="default"/>
        <w:lang w:val="en-US" w:eastAsia="en-US" w:bidi="ar-SA"/>
      </w:rPr>
    </w:lvl>
    <w:lvl w:ilvl="5" w:tplc="22F6C034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0F0CAA82">
      <w:numFmt w:val="bullet"/>
      <w:lvlText w:val="•"/>
      <w:lvlJc w:val="left"/>
      <w:pPr>
        <w:ind w:left="6152" w:hanging="360"/>
      </w:pPr>
      <w:rPr>
        <w:rFonts w:hint="default"/>
        <w:lang w:val="en-US" w:eastAsia="en-US" w:bidi="ar-SA"/>
      </w:rPr>
    </w:lvl>
    <w:lvl w:ilvl="7" w:tplc="D33C66AE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8" w:tplc="AF8616F4">
      <w:numFmt w:val="bullet"/>
      <w:lvlText w:val="•"/>
      <w:lvlJc w:val="left"/>
      <w:pPr>
        <w:ind w:left="7936" w:hanging="360"/>
      </w:pPr>
      <w:rPr>
        <w:rFonts w:hint="default"/>
        <w:lang w:val="en-US" w:eastAsia="en-US" w:bidi="ar-SA"/>
      </w:rPr>
    </w:lvl>
  </w:abstractNum>
  <w:num w:numId="1" w16cid:durableId="48385732">
    <w:abstractNumId w:val="1"/>
  </w:num>
  <w:num w:numId="2" w16cid:durableId="355737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00E5"/>
    <w:rsid w:val="000473D6"/>
    <w:rsid w:val="000604C0"/>
    <w:rsid w:val="001311BE"/>
    <w:rsid w:val="00185501"/>
    <w:rsid w:val="001F342F"/>
    <w:rsid w:val="001F4F0F"/>
    <w:rsid w:val="003D6C71"/>
    <w:rsid w:val="003F74DE"/>
    <w:rsid w:val="0042379A"/>
    <w:rsid w:val="004379D3"/>
    <w:rsid w:val="005803CE"/>
    <w:rsid w:val="00597892"/>
    <w:rsid w:val="006A4A60"/>
    <w:rsid w:val="006C6FC5"/>
    <w:rsid w:val="006F23B1"/>
    <w:rsid w:val="00767FBE"/>
    <w:rsid w:val="008018F9"/>
    <w:rsid w:val="00805B24"/>
    <w:rsid w:val="008D6FAE"/>
    <w:rsid w:val="0097121B"/>
    <w:rsid w:val="009A2925"/>
    <w:rsid w:val="009B6B6B"/>
    <w:rsid w:val="009D799F"/>
    <w:rsid w:val="00A2503D"/>
    <w:rsid w:val="00AF2833"/>
    <w:rsid w:val="00B20439"/>
    <w:rsid w:val="00B52502"/>
    <w:rsid w:val="00C436A4"/>
    <w:rsid w:val="00CA1162"/>
    <w:rsid w:val="00CA53EF"/>
    <w:rsid w:val="00CC7E50"/>
    <w:rsid w:val="00D3272D"/>
    <w:rsid w:val="00DA21C1"/>
    <w:rsid w:val="00EC00E5"/>
    <w:rsid w:val="00ED59E2"/>
    <w:rsid w:val="00F025A7"/>
    <w:rsid w:val="00F075B5"/>
    <w:rsid w:val="00FA3A07"/>
    <w:rsid w:val="00FC668F"/>
    <w:rsid w:val="00FD61BD"/>
    <w:rsid w:val="00FE0BB2"/>
    <w:rsid w:val="40CFF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E63E6"/>
  <w15:docId w15:val="{8816F3A1-2B1A-41E1-BC12-6F969D8C2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Arial Black" w:eastAsia="Arial Black" w:hAnsi="Arial Black" w:cs="Arial Black"/>
      <w:b/>
      <w:b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80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2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5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02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5A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oscn.net/applications/oscn/DeliverDocument.asp?CiteID=494287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oscn.net/applications/oscn/DeliverDocument.asp?CiteID=494287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scn.net/applications/oscn/DeliverDocument.asp?CiteID=494287" TargetMode="External"/><Relationship Id="rId5" Type="http://schemas.openxmlformats.org/officeDocument/2006/relationships/styles" Target="styles.xml"/><Relationship Id="rId15" Type="http://schemas.openxmlformats.org/officeDocument/2006/relationships/hyperlink" Target="https://sdeweb01.sde.ok.gov/SSO2/Signin.aspx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deweb01.sde.ok.gov/SSO2/Signin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9B53B3DBC0E42BB084EAD845FD746" ma:contentTypeVersion="19" ma:contentTypeDescription="Create a new document." ma:contentTypeScope="" ma:versionID="b8e06b5adb5530e4ee39789ba6b478d1">
  <xsd:schema xmlns:xsd="http://www.w3.org/2001/XMLSchema" xmlns:xs="http://www.w3.org/2001/XMLSchema" xmlns:p="http://schemas.microsoft.com/office/2006/metadata/properties" xmlns:ns1="http://schemas.microsoft.com/sharepoint/v3" xmlns:ns2="6a36c8ef-8d2d-435b-aee1-e7e8dc8524ff" xmlns:ns3="ab252108-1312-4126-8895-69de05005ca8" targetNamespace="http://schemas.microsoft.com/office/2006/metadata/properties" ma:root="true" ma:fieldsID="c0d628f3ee9e1a20cf21bee6178f1fa1" ns1:_="" ns2:_="" ns3:_="">
    <xsd:import namespace="http://schemas.microsoft.com/sharepoint/v3"/>
    <xsd:import namespace="6a36c8ef-8d2d-435b-aee1-e7e8dc8524ff"/>
    <xsd:import namespace="ab252108-1312-4126-8895-69de05005c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6c8ef-8d2d-435b-aee1-e7e8dc852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2c76d7c0-69e2-4c74-8359-1449441c4960}" ma:internalName="TaxCatchAll" ma:showField="CatchAllData" ma:web="6a36c8ef-8d2d-435b-aee1-e7e8dc852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52108-1312-4126-8895-69de05005c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3" nillable="true" ma:displayName="MediaServiceOCR" ma:hidden="true" ma:internalName="MediaServiceOCR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309bf2f-0431-460d-a93a-990d633b9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s" ma:index="25" nillable="true" ma:displayName="Comments" ma:format="Dropdown" ma:internalName="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b252108-1312-4126-8895-69de05005ca8">
      <Terms xmlns="http://schemas.microsoft.com/office/infopath/2007/PartnerControls"/>
    </lcf76f155ced4ddcb4097134ff3c332f>
    <Comments xmlns="ab252108-1312-4126-8895-69de05005ca8" xsi:nil="true"/>
    <_ip_UnifiedCompliancePolicyProperties xmlns="http://schemas.microsoft.com/sharepoint/v3" xsi:nil="true"/>
    <TaxCatchAll xmlns="6a36c8ef-8d2d-435b-aee1-e7e8dc8524ff" xsi:nil="true"/>
  </documentManagement>
</p:properties>
</file>

<file path=customXml/itemProps1.xml><?xml version="1.0" encoding="utf-8"?>
<ds:datastoreItem xmlns:ds="http://schemas.openxmlformats.org/officeDocument/2006/customXml" ds:itemID="{361FF115-64A7-4EBF-90F2-9B1F82BEB9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a36c8ef-8d2d-435b-aee1-e7e8dc8524ff"/>
    <ds:schemaRef ds:uri="ab252108-1312-4126-8895-69de05005c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73F69F-7AC4-4E17-928C-F5ED44CD65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48CD3-509A-4CF1-AFA5-9F917C0E84D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252108-1312-4126-8895-69de05005ca8"/>
    <ds:schemaRef ds:uri="6a36c8ef-8d2d-435b-aee1-e7e8dc8524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792</Words>
  <Characters>4518</Characters>
  <Application>Microsoft Office Word</Application>
  <DocSecurity>0</DocSecurity>
  <Lines>37</Lines>
  <Paragraphs>10</Paragraphs>
  <ScaleCrop>false</ScaleCrop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Ingram</dc:creator>
  <cp:keywords/>
  <dc:description/>
  <cp:lastModifiedBy>Mitzi Perry</cp:lastModifiedBy>
  <cp:revision>22</cp:revision>
  <dcterms:created xsi:type="dcterms:W3CDTF">2026-07-24T13:30:00Z</dcterms:created>
  <dcterms:modified xsi:type="dcterms:W3CDTF">2026-07-31T16:01:00Z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0x0101005A59B53B3DBC0E42BB084EAD845FD746</vt:lpwstr>
  </property>
  <property fmtid="{D5CDD505-2E9C-101B-9397-08002B2CF9AE}" pid="3" name="Created">
    <vt:filetime>2025-02-20T00:00:00Z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2026-07-24T00:00:00Z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24.5.175</vt:lpwstr>
  </property>
  <property fmtid="{D5CDD505-2E9C-101B-9397-08002B2CF9AE}" pid="8" name="SourceModified">
    <vt:lpwstr>D:20250220131642</vt:lpwstr>
  </property>
</Properties>
</file>