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707F" w:rsidRPr="0015707F" w:rsidRDefault="0015707F" w:rsidP="0015707F">
      <w:pPr>
        <w:shd w:val="clear" w:color="auto" w:fill="FFFFFF"/>
        <w:spacing w:after="0" w:line="240" w:lineRule="auto"/>
        <w:outlineLvl w:val="1"/>
        <w:rPr>
          <w:rFonts w:ascii="Tahoma" w:eastAsia="Times New Roman" w:hAnsi="Tahoma" w:cs="Tahoma"/>
          <w:color w:val="000000"/>
          <w:sz w:val="30"/>
          <w:szCs w:val="30"/>
        </w:rPr>
      </w:pPr>
      <w:proofErr w:type="spellStart"/>
      <w:r w:rsidRPr="0015707F">
        <w:rPr>
          <w:rFonts w:ascii="Tahoma" w:eastAsia="Times New Roman" w:hAnsi="Tahoma" w:cs="Tahoma"/>
          <w:color w:val="000000"/>
          <w:sz w:val="30"/>
          <w:szCs w:val="30"/>
        </w:rPr>
        <w:t>EBiz</w:t>
      </w:r>
      <w:proofErr w:type="spellEnd"/>
      <w:r w:rsidRPr="0015707F">
        <w:rPr>
          <w:rFonts w:ascii="Tahoma" w:eastAsia="Times New Roman" w:hAnsi="Tahoma" w:cs="Tahoma"/>
          <w:color w:val="000000"/>
          <w:sz w:val="30"/>
          <w:szCs w:val="30"/>
        </w:rPr>
        <w:t xml:space="preserve"> POC Authorizes Grants.gov Roles</w:t>
      </w:r>
    </w:p>
    <w:p w:rsidR="0015707F" w:rsidRPr="0015707F" w:rsidRDefault="0015707F" w:rsidP="0015707F">
      <w:pPr>
        <w:shd w:val="clear" w:color="auto" w:fill="FFFFFF"/>
        <w:spacing w:before="100" w:beforeAutospacing="1" w:after="240" w:line="270" w:lineRule="atLeast"/>
        <w:rPr>
          <w:rFonts w:ascii="Arial" w:eastAsia="Times New Roman" w:hAnsi="Arial" w:cs="Arial"/>
          <w:color w:val="363636"/>
          <w:sz w:val="18"/>
          <w:szCs w:val="18"/>
        </w:rPr>
      </w:pPr>
      <w:r w:rsidRPr="0015707F">
        <w:rPr>
          <w:rFonts w:ascii="Arial" w:eastAsia="Times New Roman" w:hAnsi="Arial" w:cs="Arial"/>
          <w:color w:val="363636"/>
          <w:sz w:val="18"/>
          <w:szCs w:val="18"/>
        </w:rPr>
        <w:t>The final step in registering to apply for grants is the E-Business Point of Contact (</w:t>
      </w:r>
      <w:proofErr w:type="spellStart"/>
      <w:r w:rsidRPr="0015707F">
        <w:rPr>
          <w:rFonts w:ascii="Arial" w:eastAsia="Times New Roman" w:hAnsi="Arial" w:cs="Arial"/>
          <w:color w:val="363636"/>
          <w:sz w:val="18"/>
          <w:szCs w:val="18"/>
        </w:rPr>
        <w:t>EBiz</w:t>
      </w:r>
      <w:proofErr w:type="spellEnd"/>
      <w:r w:rsidRPr="0015707F">
        <w:rPr>
          <w:rFonts w:ascii="Arial" w:eastAsia="Times New Roman" w:hAnsi="Arial" w:cs="Arial"/>
          <w:color w:val="363636"/>
          <w:sz w:val="18"/>
          <w:szCs w:val="18"/>
        </w:rPr>
        <w:t xml:space="preserve"> POC) authorizing your roles request, which includes the Authorized Organization Representative (AOR) role.</w:t>
      </w:r>
    </w:p>
    <w:p w:rsidR="0015707F" w:rsidRPr="0015707F" w:rsidRDefault="0015707F" w:rsidP="0015707F">
      <w:pPr>
        <w:shd w:val="clear" w:color="auto" w:fill="FFFFFF"/>
        <w:spacing w:after="0" w:line="240" w:lineRule="auto"/>
        <w:outlineLvl w:val="2"/>
        <w:rPr>
          <w:rFonts w:ascii="Tahoma" w:eastAsia="Times New Roman" w:hAnsi="Tahoma" w:cs="Tahoma"/>
          <w:color w:val="000000"/>
          <w:sz w:val="27"/>
          <w:szCs w:val="27"/>
        </w:rPr>
      </w:pPr>
      <w:r w:rsidRPr="0015707F">
        <w:rPr>
          <w:rFonts w:ascii="Tahoma" w:eastAsia="Times New Roman" w:hAnsi="Tahoma" w:cs="Tahoma"/>
          <w:color w:val="000000"/>
          <w:sz w:val="27"/>
          <w:szCs w:val="27"/>
        </w:rPr>
        <w:t xml:space="preserve">Purpose of </w:t>
      </w:r>
      <w:proofErr w:type="spellStart"/>
      <w:r w:rsidRPr="0015707F">
        <w:rPr>
          <w:rFonts w:ascii="Tahoma" w:eastAsia="Times New Roman" w:hAnsi="Tahoma" w:cs="Tahoma"/>
          <w:color w:val="000000"/>
          <w:sz w:val="27"/>
          <w:szCs w:val="27"/>
        </w:rPr>
        <w:t>EBiz</w:t>
      </w:r>
      <w:proofErr w:type="spellEnd"/>
      <w:r w:rsidRPr="0015707F">
        <w:rPr>
          <w:rFonts w:ascii="Tahoma" w:eastAsia="Times New Roman" w:hAnsi="Tahoma" w:cs="Tahoma"/>
          <w:color w:val="000000"/>
          <w:sz w:val="27"/>
          <w:szCs w:val="27"/>
        </w:rPr>
        <w:t xml:space="preserve"> POC Authorization</w:t>
      </w:r>
    </w:p>
    <w:p w:rsidR="0015707F" w:rsidRPr="0015707F" w:rsidRDefault="0015707F" w:rsidP="0015707F">
      <w:pPr>
        <w:shd w:val="clear" w:color="auto" w:fill="FFFFFF"/>
        <w:spacing w:before="100" w:beforeAutospacing="1" w:after="240" w:line="270" w:lineRule="atLeast"/>
        <w:rPr>
          <w:rFonts w:ascii="Arial" w:eastAsia="Times New Roman" w:hAnsi="Arial" w:cs="Arial"/>
          <w:color w:val="363636"/>
          <w:sz w:val="18"/>
          <w:szCs w:val="18"/>
        </w:rPr>
      </w:pPr>
      <w:r w:rsidRPr="0015707F">
        <w:rPr>
          <w:rFonts w:ascii="Arial" w:eastAsia="Times New Roman" w:hAnsi="Arial" w:cs="Arial"/>
          <w:color w:val="363636"/>
          <w:sz w:val="18"/>
          <w:szCs w:val="18"/>
        </w:rPr>
        <w:t xml:space="preserve">Your organization's </w:t>
      </w:r>
      <w:proofErr w:type="spellStart"/>
      <w:r w:rsidRPr="0015707F">
        <w:rPr>
          <w:rFonts w:ascii="Arial" w:eastAsia="Times New Roman" w:hAnsi="Arial" w:cs="Arial"/>
          <w:color w:val="363636"/>
          <w:sz w:val="18"/>
          <w:szCs w:val="18"/>
        </w:rPr>
        <w:t>EBiz</w:t>
      </w:r>
      <w:proofErr w:type="spellEnd"/>
      <w:r w:rsidRPr="0015707F">
        <w:rPr>
          <w:rFonts w:ascii="Arial" w:eastAsia="Times New Roman" w:hAnsi="Arial" w:cs="Arial"/>
          <w:color w:val="363636"/>
          <w:sz w:val="18"/>
          <w:szCs w:val="18"/>
        </w:rPr>
        <w:t xml:space="preserve"> POC can authorize the AOR role, which allows your organization to only approve specific people to submit grants on behalf of the organization. This authorization protects an organization from individuals who may submit applications without permission.</w:t>
      </w:r>
    </w:p>
    <w:p w:rsidR="0015707F" w:rsidRPr="0015707F" w:rsidRDefault="0015707F" w:rsidP="0015707F">
      <w:pPr>
        <w:shd w:val="clear" w:color="auto" w:fill="FFFFFF"/>
        <w:spacing w:before="100" w:beforeAutospacing="1" w:after="240" w:line="270" w:lineRule="atLeast"/>
        <w:rPr>
          <w:rFonts w:ascii="Arial" w:eastAsia="Times New Roman" w:hAnsi="Arial" w:cs="Arial"/>
          <w:color w:val="363636"/>
          <w:sz w:val="18"/>
          <w:szCs w:val="18"/>
        </w:rPr>
      </w:pPr>
      <w:r w:rsidRPr="0015707F">
        <w:rPr>
          <w:rFonts w:ascii="Arial" w:eastAsia="Times New Roman" w:hAnsi="Arial" w:cs="Arial"/>
          <w:color w:val="363636"/>
          <w:sz w:val="18"/>
          <w:szCs w:val="18"/>
        </w:rPr>
        <w:t xml:space="preserve">The </w:t>
      </w:r>
      <w:proofErr w:type="spellStart"/>
      <w:r w:rsidRPr="0015707F">
        <w:rPr>
          <w:rFonts w:ascii="Arial" w:eastAsia="Times New Roman" w:hAnsi="Arial" w:cs="Arial"/>
          <w:color w:val="363636"/>
          <w:sz w:val="18"/>
          <w:szCs w:val="18"/>
        </w:rPr>
        <w:t>EBiz</w:t>
      </w:r>
      <w:proofErr w:type="spellEnd"/>
      <w:r w:rsidRPr="0015707F">
        <w:rPr>
          <w:rFonts w:ascii="Arial" w:eastAsia="Times New Roman" w:hAnsi="Arial" w:cs="Arial"/>
          <w:color w:val="363636"/>
          <w:sz w:val="18"/>
          <w:szCs w:val="18"/>
        </w:rPr>
        <w:t xml:space="preserve"> POC is likely to be your organization's chief financial officer or authorizing official, and there can only be one </w:t>
      </w:r>
      <w:proofErr w:type="spellStart"/>
      <w:r w:rsidRPr="0015707F">
        <w:rPr>
          <w:rFonts w:ascii="Arial" w:eastAsia="Times New Roman" w:hAnsi="Arial" w:cs="Arial"/>
          <w:color w:val="363636"/>
          <w:sz w:val="18"/>
          <w:szCs w:val="18"/>
        </w:rPr>
        <w:t>EBiz</w:t>
      </w:r>
      <w:proofErr w:type="spellEnd"/>
      <w:r w:rsidRPr="0015707F">
        <w:rPr>
          <w:rFonts w:ascii="Arial" w:eastAsia="Times New Roman" w:hAnsi="Arial" w:cs="Arial"/>
          <w:color w:val="363636"/>
          <w:sz w:val="18"/>
          <w:szCs w:val="18"/>
        </w:rPr>
        <w:t xml:space="preserve"> POC per DUNS number when </w:t>
      </w:r>
      <w:hyperlink r:id="rId5" w:tgtFrame="_blank" w:history="1">
        <w:r w:rsidRPr="0015707F">
          <w:rPr>
            <w:rFonts w:ascii="Arial" w:eastAsia="Times New Roman" w:hAnsi="Arial" w:cs="Arial"/>
            <w:color w:val="0000CC"/>
            <w:sz w:val="18"/>
            <w:szCs w:val="18"/>
          </w:rPr>
          <w:t>registering with SAM</w:t>
        </w:r>
      </w:hyperlink>
      <w:r w:rsidRPr="0015707F">
        <w:rPr>
          <w:rFonts w:ascii="Arial" w:eastAsia="Times New Roman" w:hAnsi="Arial" w:cs="Arial"/>
          <w:color w:val="363636"/>
          <w:sz w:val="18"/>
          <w:szCs w:val="18"/>
        </w:rPr>
        <w:t>.</w:t>
      </w:r>
    </w:p>
    <w:p w:rsidR="0015707F" w:rsidRPr="0015707F" w:rsidRDefault="0015707F" w:rsidP="0015707F">
      <w:pPr>
        <w:shd w:val="clear" w:color="auto" w:fill="FFFFFF"/>
        <w:spacing w:after="0" w:line="240" w:lineRule="auto"/>
        <w:outlineLvl w:val="2"/>
        <w:rPr>
          <w:rFonts w:ascii="Tahoma" w:eastAsia="Times New Roman" w:hAnsi="Tahoma" w:cs="Tahoma"/>
          <w:color w:val="000000"/>
          <w:sz w:val="27"/>
          <w:szCs w:val="27"/>
        </w:rPr>
      </w:pPr>
      <w:r w:rsidRPr="0015707F">
        <w:rPr>
          <w:rFonts w:ascii="Tahoma" w:eastAsia="Times New Roman" w:hAnsi="Tahoma" w:cs="Tahoma"/>
          <w:color w:val="000000"/>
          <w:sz w:val="27"/>
          <w:szCs w:val="27"/>
        </w:rPr>
        <w:t>How to Authorize Grants.gov Roles (</w:t>
      </w:r>
      <w:r w:rsidRPr="0015707F">
        <w:rPr>
          <w:rFonts w:ascii="Tahoma" w:eastAsia="Times New Roman" w:hAnsi="Tahoma" w:cs="Tahoma"/>
          <w:i/>
          <w:iCs/>
          <w:color w:val="000000"/>
          <w:sz w:val="27"/>
          <w:szCs w:val="27"/>
        </w:rPr>
        <w:t xml:space="preserve">steps for the </w:t>
      </w:r>
      <w:proofErr w:type="spellStart"/>
      <w:r w:rsidRPr="0015707F">
        <w:rPr>
          <w:rFonts w:ascii="Tahoma" w:eastAsia="Times New Roman" w:hAnsi="Tahoma" w:cs="Tahoma"/>
          <w:i/>
          <w:iCs/>
          <w:color w:val="000000"/>
          <w:sz w:val="27"/>
          <w:szCs w:val="27"/>
        </w:rPr>
        <w:t>EBiz</w:t>
      </w:r>
      <w:proofErr w:type="spellEnd"/>
      <w:r w:rsidRPr="0015707F">
        <w:rPr>
          <w:rFonts w:ascii="Tahoma" w:eastAsia="Times New Roman" w:hAnsi="Tahoma" w:cs="Tahoma"/>
          <w:i/>
          <w:iCs/>
          <w:color w:val="000000"/>
          <w:sz w:val="27"/>
          <w:szCs w:val="27"/>
        </w:rPr>
        <w:t xml:space="preserve"> POC</w:t>
      </w:r>
      <w:r w:rsidRPr="0015707F">
        <w:rPr>
          <w:rFonts w:ascii="Tahoma" w:eastAsia="Times New Roman" w:hAnsi="Tahoma" w:cs="Tahoma"/>
          <w:color w:val="000000"/>
          <w:sz w:val="27"/>
          <w:szCs w:val="27"/>
        </w:rPr>
        <w:t>)</w:t>
      </w:r>
    </w:p>
    <w:p w:rsidR="0015707F" w:rsidRPr="0015707F" w:rsidRDefault="0015707F" w:rsidP="0015707F">
      <w:pPr>
        <w:numPr>
          <w:ilvl w:val="0"/>
          <w:numId w:val="1"/>
        </w:numPr>
        <w:shd w:val="clear" w:color="auto" w:fill="FFFFFF"/>
        <w:spacing w:before="100" w:beforeAutospacing="1" w:after="100" w:afterAutospacing="1" w:line="240" w:lineRule="auto"/>
        <w:ind w:left="480" w:right="240"/>
        <w:rPr>
          <w:rFonts w:ascii="Arial" w:eastAsia="Times New Roman" w:hAnsi="Arial" w:cs="Arial"/>
          <w:color w:val="363636"/>
          <w:sz w:val="18"/>
          <w:szCs w:val="18"/>
        </w:rPr>
      </w:pPr>
      <w:hyperlink r:id="rId6" w:history="1">
        <w:r w:rsidRPr="0015707F">
          <w:rPr>
            <w:rFonts w:ascii="Arial" w:eastAsia="Times New Roman" w:hAnsi="Arial" w:cs="Arial"/>
            <w:color w:val="0000CC"/>
            <w:sz w:val="18"/>
            <w:szCs w:val="18"/>
          </w:rPr>
          <w:t>Log in to Grants.gov</w:t>
        </w:r>
      </w:hyperlink>
      <w:r w:rsidRPr="0015707F">
        <w:rPr>
          <w:rFonts w:ascii="Arial" w:eastAsia="Times New Roman" w:hAnsi="Arial" w:cs="Arial"/>
          <w:color w:val="363636"/>
          <w:sz w:val="18"/>
          <w:szCs w:val="18"/>
        </w:rPr>
        <w:t xml:space="preserve"> under the </w:t>
      </w:r>
      <w:proofErr w:type="spellStart"/>
      <w:r w:rsidRPr="0015707F">
        <w:rPr>
          <w:rFonts w:ascii="Arial" w:eastAsia="Times New Roman" w:hAnsi="Arial" w:cs="Arial"/>
          <w:color w:val="363636"/>
          <w:sz w:val="18"/>
          <w:szCs w:val="18"/>
        </w:rPr>
        <w:t>EBiz</w:t>
      </w:r>
      <w:proofErr w:type="spellEnd"/>
      <w:r w:rsidRPr="0015707F">
        <w:rPr>
          <w:rFonts w:ascii="Arial" w:eastAsia="Times New Roman" w:hAnsi="Arial" w:cs="Arial"/>
          <w:color w:val="363636"/>
          <w:sz w:val="18"/>
          <w:szCs w:val="18"/>
        </w:rPr>
        <w:t xml:space="preserve"> POC tab, using your username and password. Legacy users may need to use their organization's DUNS number for the username and the MPIN password obtained in </w:t>
      </w:r>
      <w:hyperlink r:id="rId7" w:history="1">
        <w:r w:rsidRPr="0015707F">
          <w:rPr>
            <w:rFonts w:ascii="Arial" w:eastAsia="Times New Roman" w:hAnsi="Arial" w:cs="Arial"/>
            <w:color w:val="0000CC"/>
            <w:sz w:val="18"/>
            <w:szCs w:val="18"/>
          </w:rPr>
          <w:t>Step 2: Register with SAM</w:t>
        </w:r>
      </w:hyperlink>
      <w:r w:rsidRPr="0015707F">
        <w:rPr>
          <w:rFonts w:ascii="Arial" w:eastAsia="Times New Roman" w:hAnsi="Arial" w:cs="Arial"/>
          <w:color w:val="363636"/>
          <w:sz w:val="18"/>
          <w:szCs w:val="18"/>
        </w:rPr>
        <w:t>.</w:t>
      </w:r>
      <w:r w:rsidRPr="0015707F">
        <w:rPr>
          <w:rFonts w:ascii="Arial" w:eastAsia="Times New Roman" w:hAnsi="Arial" w:cs="Arial"/>
          <w:color w:val="363636"/>
          <w:sz w:val="18"/>
          <w:szCs w:val="18"/>
        </w:rPr>
        <w:br/>
        <w:t> </w:t>
      </w:r>
    </w:p>
    <w:p w:rsidR="0015707F" w:rsidRPr="0015707F" w:rsidRDefault="0015707F" w:rsidP="0015707F">
      <w:pPr>
        <w:numPr>
          <w:ilvl w:val="0"/>
          <w:numId w:val="1"/>
        </w:numPr>
        <w:shd w:val="clear" w:color="auto" w:fill="FFFFFF"/>
        <w:spacing w:before="100" w:beforeAutospacing="1" w:after="100" w:afterAutospacing="1" w:line="240" w:lineRule="auto"/>
        <w:ind w:left="480" w:right="240"/>
        <w:rPr>
          <w:rFonts w:ascii="Arial" w:eastAsia="Times New Roman" w:hAnsi="Arial" w:cs="Arial"/>
          <w:color w:val="363636"/>
          <w:sz w:val="18"/>
          <w:szCs w:val="18"/>
        </w:rPr>
      </w:pPr>
      <w:r w:rsidRPr="0015707F">
        <w:rPr>
          <w:rFonts w:ascii="Arial" w:eastAsia="Times New Roman" w:hAnsi="Arial" w:cs="Arial"/>
          <w:color w:val="363636"/>
          <w:sz w:val="18"/>
          <w:szCs w:val="18"/>
        </w:rPr>
        <w:t xml:space="preserve">Click the Manage Applicants for Organization link, search for the new user, and assign the appropriate roles in Grants.gov. For more detailed instructions, review the </w:t>
      </w:r>
      <w:hyperlink r:id="rId8" w:anchor="t=Register%2FAuthorize_User_Role.htm" w:tgtFrame="_blank" w:history="1">
        <w:r w:rsidRPr="0015707F">
          <w:rPr>
            <w:rFonts w:ascii="Arial" w:eastAsia="Times New Roman" w:hAnsi="Arial" w:cs="Arial"/>
            <w:color w:val="0000CC"/>
            <w:sz w:val="18"/>
            <w:szCs w:val="18"/>
          </w:rPr>
          <w:t>Authorize User Role help article</w:t>
        </w:r>
      </w:hyperlink>
      <w:r w:rsidRPr="0015707F">
        <w:rPr>
          <w:rFonts w:ascii="Arial" w:eastAsia="Times New Roman" w:hAnsi="Arial" w:cs="Arial"/>
          <w:color w:val="363636"/>
          <w:sz w:val="18"/>
          <w:szCs w:val="18"/>
        </w:rPr>
        <w:t>.</w:t>
      </w:r>
      <w:r w:rsidRPr="0015707F">
        <w:rPr>
          <w:rFonts w:ascii="Arial" w:eastAsia="Times New Roman" w:hAnsi="Arial" w:cs="Arial"/>
          <w:color w:val="363636"/>
          <w:sz w:val="18"/>
          <w:szCs w:val="18"/>
        </w:rPr>
        <w:br/>
        <w:t> </w:t>
      </w:r>
    </w:p>
    <w:p w:rsidR="0015707F" w:rsidRPr="0015707F" w:rsidRDefault="0015707F" w:rsidP="0015707F">
      <w:pPr>
        <w:numPr>
          <w:ilvl w:val="0"/>
          <w:numId w:val="1"/>
        </w:numPr>
        <w:shd w:val="clear" w:color="auto" w:fill="FFFFFF"/>
        <w:spacing w:before="100" w:beforeAutospacing="1" w:after="100" w:afterAutospacing="1" w:line="240" w:lineRule="auto"/>
        <w:ind w:left="480" w:right="240"/>
        <w:rPr>
          <w:rFonts w:ascii="Arial" w:eastAsia="Times New Roman" w:hAnsi="Arial" w:cs="Arial"/>
          <w:color w:val="363636"/>
          <w:sz w:val="18"/>
          <w:szCs w:val="18"/>
        </w:rPr>
      </w:pPr>
      <w:r w:rsidRPr="0015707F">
        <w:rPr>
          <w:rFonts w:ascii="Arial" w:eastAsia="Times New Roman" w:hAnsi="Arial" w:cs="Arial"/>
          <w:color w:val="363636"/>
          <w:sz w:val="18"/>
          <w:szCs w:val="18"/>
        </w:rPr>
        <w:t>After approval, Grants.gov automatically sends the organization applicant a confirmation email.</w:t>
      </w:r>
    </w:p>
    <w:p w:rsidR="0015707F" w:rsidRPr="0015707F" w:rsidRDefault="0015707F" w:rsidP="0015707F">
      <w:pPr>
        <w:shd w:val="clear" w:color="auto" w:fill="FFFFFF"/>
        <w:spacing w:after="0" w:line="240" w:lineRule="auto"/>
        <w:outlineLvl w:val="3"/>
        <w:rPr>
          <w:rFonts w:ascii="Tahoma" w:eastAsia="Times New Roman" w:hAnsi="Tahoma" w:cs="Tahoma"/>
          <w:color w:val="000000"/>
          <w:sz w:val="24"/>
          <w:szCs w:val="24"/>
        </w:rPr>
      </w:pPr>
      <w:r w:rsidRPr="0015707F">
        <w:rPr>
          <w:rFonts w:ascii="Tahoma" w:eastAsia="Times New Roman" w:hAnsi="Tahoma" w:cs="Tahoma"/>
          <w:color w:val="000000"/>
          <w:sz w:val="24"/>
          <w:szCs w:val="24"/>
        </w:rPr>
        <w:t>How long does it take to authorize roles?</w:t>
      </w:r>
    </w:p>
    <w:p w:rsidR="0015707F" w:rsidRPr="0015707F" w:rsidRDefault="0015707F" w:rsidP="0015707F">
      <w:pPr>
        <w:shd w:val="clear" w:color="auto" w:fill="FFFFFF"/>
        <w:spacing w:before="100" w:beforeAutospacing="1" w:after="240" w:line="270" w:lineRule="atLeast"/>
        <w:rPr>
          <w:rFonts w:ascii="Arial" w:eastAsia="Times New Roman" w:hAnsi="Arial" w:cs="Arial"/>
          <w:color w:val="363636"/>
          <w:sz w:val="18"/>
          <w:szCs w:val="18"/>
        </w:rPr>
      </w:pPr>
      <w:r w:rsidRPr="0015707F">
        <w:rPr>
          <w:rFonts w:ascii="Arial" w:eastAsia="Times New Roman" w:hAnsi="Arial" w:cs="Arial"/>
          <w:color w:val="363636"/>
          <w:sz w:val="18"/>
          <w:szCs w:val="18"/>
        </w:rPr>
        <w:t xml:space="preserve">This can be completed on the same day, but it depends on how long it takes the </w:t>
      </w:r>
      <w:proofErr w:type="spellStart"/>
      <w:r w:rsidRPr="0015707F">
        <w:rPr>
          <w:rFonts w:ascii="Arial" w:eastAsia="Times New Roman" w:hAnsi="Arial" w:cs="Arial"/>
          <w:color w:val="363636"/>
          <w:sz w:val="18"/>
          <w:szCs w:val="18"/>
        </w:rPr>
        <w:t>EBiz</w:t>
      </w:r>
      <w:proofErr w:type="spellEnd"/>
      <w:r w:rsidRPr="0015707F">
        <w:rPr>
          <w:rFonts w:ascii="Arial" w:eastAsia="Times New Roman" w:hAnsi="Arial" w:cs="Arial"/>
          <w:color w:val="363636"/>
          <w:sz w:val="18"/>
          <w:szCs w:val="18"/>
        </w:rPr>
        <w:t xml:space="preserve"> POC to log in and complete the steps listed above.</w:t>
      </w:r>
    </w:p>
    <w:p w:rsidR="0015707F" w:rsidRPr="0015707F" w:rsidRDefault="0015707F" w:rsidP="0015707F">
      <w:pPr>
        <w:shd w:val="clear" w:color="auto" w:fill="FFFFFF"/>
        <w:spacing w:after="0" w:line="240" w:lineRule="auto"/>
        <w:outlineLvl w:val="2"/>
        <w:rPr>
          <w:rFonts w:ascii="Tahoma" w:eastAsia="Times New Roman" w:hAnsi="Tahoma" w:cs="Tahoma"/>
          <w:color w:val="000000"/>
          <w:sz w:val="27"/>
          <w:szCs w:val="27"/>
        </w:rPr>
      </w:pPr>
      <w:r w:rsidRPr="0015707F">
        <w:rPr>
          <w:rFonts w:ascii="Tahoma" w:eastAsia="Times New Roman" w:hAnsi="Tahoma" w:cs="Tahoma"/>
          <w:color w:val="000000"/>
          <w:sz w:val="27"/>
          <w:szCs w:val="27"/>
        </w:rPr>
        <w:t>Frequently Asked Questions</w:t>
      </w:r>
    </w:p>
    <w:p w:rsidR="0015707F" w:rsidRPr="0015707F" w:rsidRDefault="0015707F" w:rsidP="0015707F">
      <w:pPr>
        <w:shd w:val="clear" w:color="auto" w:fill="FFFFFF"/>
        <w:spacing w:before="100" w:beforeAutospacing="1" w:after="240" w:line="270" w:lineRule="atLeast"/>
        <w:rPr>
          <w:rFonts w:ascii="Arial" w:eastAsia="Times New Roman" w:hAnsi="Arial" w:cs="Arial"/>
          <w:color w:val="363636"/>
          <w:sz w:val="18"/>
          <w:szCs w:val="18"/>
        </w:rPr>
      </w:pPr>
      <w:r w:rsidRPr="0015707F">
        <w:rPr>
          <w:rFonts w:ascii="Arial" w:eastAsia="Times New Roman" w:hAnsi="Arial" w:cs="Arial"/>
          <w:b/>
          <w:bCs/>
          <w:color w:val="363636"/>
          <w:sz w:val="18"/>
          <w:szCs w:val="18"/>
        </w:rPr>
        <w:t xml:space="preserve">Can I be the </w:t>
      </w:r>
      <w:proofErr w:type="spellStart"/>
      <w:r w:rsidRPr="0015707F">
        <w:rPr>
          <w:rFonts w:ascii="Arial" w:eastAsia="Times New Roman" w:hAnsi="Arial" w:cs="Arial"/>
          <w:b/>
          <w:bCs/>
          <w:color w:val="363636"/>
          <w:sz w:val="18"/>
          <w:szCs w:val="18"/>
        </w:rPr>
        <w:t>EBiz</w:t>
      </w:r>
      <w:proofErr w:type="spellEnd"/>
      <w:r w:rsidRPr="0015707F">
        <w:rPr>
          <w:rFonts w:ascii="Arial" w:eastAsia="Times New Roman" w:hAnsi="Arial" w:cs="Arial"/>
          <w:b/>
          <w:bCs/>
          <w:color w:val="363636"/>
          <w:sz w:val="18"/>
          <w:szCs w:val="18"/>
        </w:rPr>
        <w:t xml:space="preserve"> POC and an AOR?</w:t>
      </w:r>
      <w:r w:rsidRPr="0015707F">
        <w:rPr>
          <w:rFonts w:ascii="Arial" w:eastAsia="Times New Roman" w:hAnsi="Arial" w:cs="Arial"/>
          <w:color w:val="363636"/>
          <w:sz w:val="18"/>
          <w:szCs w:val="18"/>
        </w:rPr>
        <w:br/>
        <w:t xml:space="preserve">Yes, but only with two separate Grants.gov accounts. If you, the </w:t>
      </w:r>
      <w:proofErr w:type="spellStart"/>
      <w:r w:rsidRPr="0015707F">
        <w:rPr>
          <w:rFonts w:ascii="Arial" w:eastAsia="Times New Roman" w:hAnsi="Arial" w:cs="Arial"/>
          <w:color w:val="363636"/>
          <w:sz w:val="18"/>
          <w:szCs w:val="18"/>
        </w:rPr>
        <w:t>EBiz</w:t>
      </w:r>
      <w:proofErr w:type="spellEnd"/>
      <w:r w:rsidRPr="0015707F">
        <w:rPr>
          <w:rFonts w:ascii="Arial" w:eastAsia="Times New Roman" w:hAnsi="Arial" w:cs="Arial"/>
          <w:color w:val="363636"/>
          <w:sz w:val="18"/>
          <w:szCs w:val="18"/>
        </w:rPr>
        <w:t xml:space="preserve"> POC, wish to submit applications on behalf of the organization, then you must create a separate Grants.gov organizational applicant account with the AOR role. Review </w:t>
      </w:r>
      <w:hyperlink r:id="rId9" w:history="1">
        <w:r w:rsidRPr="0015707F">
          <w:rPr>
            <w:rFonts w:ascii="Arial" w:eastAsia="Times New Roman" w:hAnsi="Arial" w:cs="Arial"/>
            <w:color w:val="0000CC"/>
            <w:sz w:val="18"/>
            <w:szCs w:val="18"/>
          </w:rPr>
          <w:t>Step 3 of the registration process</w:t>
        </w:r>
      </w:hyperlink>
      <w:r w:rsidRPr="0015707F">
        <w:rPr>
          <w:rFonts w:ascii="Arial" w:eastAsia="Times New Roman" w:hAnsi="Arial" w:cs="Arial"/>
          <w:color w:val="363636"/>
          <w:sz w:val="18"/>
          <w:szCs w:val="18"/>
        </w:rPr>
        <w:t xml:space="preserve"> for instructions on creating an organizational applicant account.</w:t>
      </w:r>
    </w:p>
    <w:p w:rsidR="0015707F" w:rsidRPr="0015707F" w:rsidRDefault="0015707F" w:rsidP="0015707F">
      <w:pPr>
        <w:shd w:val="clear" w:color="auto" w:fill="FFFFFF"/>
        <w:spacing w:before="100" w:beforeAutospacing="1" w:after="240" w:line="270" w:lineRule="atLeast"/>
        <w:rPr>
          <w:rFonts w:ascii="Arial" w:eastAsia="Times New Roman" w:hAnsi="Arial" w:cs="Arial"/>
          <w:color w:val="363636"/>
          <w:sz w:val="18"/>
          <w:szCs w:val="18"/>
        </w:rPr>
      </w:pPr>
      <w:r w:rsidRPr="0015707F">
        <w:rPr>
          <w:rFonts w:ascii="Arial" w:eastAsia="Times New Roman" w:hAnsi="Arial" w:cs="Arial"/>
          <w:color w:val="363636"/>
          <w:sz w:val="18"/>
          <w:szCs w:val="18"/>
        </w:rPr>
        <w:t xml:space="preserve">After creating a separate Grants.gov account, the </w:t>
      </w:r>
      <w:proofErr w:type="spellStart"/>
      <w:r w:rsidRPr="0015707F">
        <w:rPr>
          <w:rFonts w:ascii="Arial" w:eastAsia="Times New Roman" w:hAnsi="Arial" w:cs="Arial"/>
          <w:color w:val="363636"/>
          <w:sz w:val="18"/>
          <w:szCs w:val="18"/>
        </w:rPr>
        <w:t>EBiz</w:t>
      </w:r>
      <w:proofErr w:type="spellEnd"/>
      <w:r w:rsidRPr="0015707F">
        <w:rPr>
          <w:rFonts w:ascii="Arial" w:eastAsia="Times New Roman" w:hAnsi="Arial" w:cs="Arial"/>
          <w:color w:val="363636"/>
          <w:sz w:val="18"/>
          <w:szCs w:val="18"/>
        </w:rPr>
        <w:t xml:space="preserve"> POC should follow the How to Authorize Grants.gov Roles instructions described above. The </w:t>
      </w:r>
      <w:proofErr w:type="spellStart"/>
      <w:r w:rsidRPr="0015707F">
        <w:rPr>
          <w:rFonts w:ascii="Arial" w:eastAsia="Times New Roman" w:hAnsi="Arial" w:cs="Arial"/>
          <w:color w:val="363636"/>
          <w:sz w:val="18"/>
          <w:szCs w:val="18"/>
        </w:rPr>
        <w:t>EBiz</w:t>
      </w:r>
      <w:proofErr w:type="spellEnd"/>
      <w:r w:rsidRPr="0015707F">
        <w:rPr>
          <w:rFonts w:ascii="Arial" w:eastAsia="Times New Roman" w:hAnsi="Arial" w:cs="Arial"/>
          <w:color w:val="363636"/>
          <w:sz w:val="18"/>
          <w:szCs w:val="18"/>
        </w:rPr>
        <w:t xml:space="preserve"> POC will need to approve their own roles for the new, separate account.</w:t>
      </w:r>
    </w:p>
    <w:p w:rsidR="0015707F" w:rsidRPr="0015707F" w:rsidRDefault="0015707F" w:rsidP="0015707F">
      <w:pPr>
        <w:shd w:val="clear" w:color="auto" w:fill="FFFFFF"/>
        <w:spacing w:before="100" w:beforeAutospacing="1" w:after="240" w:line="270" w:lineRule="atLeast"/>
        <w:rPr>
          <w:rFonts w:ascii="Arial" w:eastAsia="Times New Roman" w:hAnsi="Arial" w:cs="Arial"/>
          <w:color w:val="363636"/>
          <w:sz w:val="18"/>
          <w:szCs w:val="18"/>
        </w:rPr>
      </w:pPr>
      <w:r w:rsidRPr="0015707F">
        <w:rPr>
          <w:rFonts w:ascii="Arial" w:eastAsia="Times New Roman" w:hAnsi="Arial" w:cs="Arial"/>
          <w:color w:val="363636"/>
          <w:sz w:val="18"/>
          <w:szCs w:val="18"/>
        </w:rPr>
        <w:t> </w:t>
      </w:r>
      <w:r w:rsidRPr="0015707F">
        <w:rPr>
          <w:rFonts w:ascii="Arial" w:eastAsia="Times New Roman" w:hAnsi="Arial" w:cs="Arial"/>
          <w:b/>
          <w:bCs/>
          <w:color w:val="363636"/>
          <w:sz w:val="18"/>
          <w:szCs w:val="18"/>
        </w:rPr>
        <w:t xml:space="preserve">As an applicant with the AOR role, can I request or enable </w:t>
      </w:r>
      <w:proofErr w:type="spellStart"/>
      <w:r w:rsidRPr="0015707F">
        <w:rPr>
          <w:rFonts w:ascii="Arial" w:eastAsia="Times New Roman" w:hAnsi="Arial" w:cs="Arial"/>
          <w:b/>
          <w:bCs/>
          <w:color w:val="363636"/>
          <w:sz w:val="18"/>
          <w:szCs w:val="18"/>
        </w:rPr>
        <w:t>EBiz</w:t>
      </w:r>
      <w:proofErr w:type="spellEnd"/>
      <w:r w:rsidRPr="0015707F">
        <w:rPr>
          <w:rFonts w:ascii="Arial" w:eastAsia="Times New Roman" w:hAnsi="Arial" w:cs="Arial"/>
          <w:b/>
          <w:bCs/>
          <w:color w:val="363636"/>
          <w:sz w:val="18"/>
          <w:szCs w:val="18"/>
        </w:rPr>
        <w:t xml:space="preserve"> POC functionality for my account?</w:t>
      </w:r>
      <w:r w:rsidRPr="0015707F">
        <w:rPr>
          <w:rFonts w:ascii="Arial" w:eastAsia="Times New Roman" w:hAnsi="Arial" w:cs="Arial"/>
          <w:color w:val="363636"/>
          <w:sz w:val="18"/>
          <w:szCs w:val="18"/>
        </w:rPr>
        <w:br/>
        <w:t xml:space="preserve">The Grants.gov system allows applicants with the AOR role to access </w:t>
      </w:r>
      <w:proofErr w:type="spellStart"/>
      <w:r w:rsidRPr="0015707F">
        <w:rPr>
          <w:rFonts w:ascii="Arial" w:eastAsia="Times New Roman" w:hAnsi="Arial" w:cs="Arial"/>
          <w:color w:val="363636"/>
          <w:sz w:val="18"/>
          <w:szCs w:val="18"/>
        </w:rPr>
        <w:t>EBiz</w:t>
      </w:r>
      <w:proofErr w:type="spellEnd"/>
      <w:r w:rsidRPr="0015707F">
        <w:rPr>
          <w:rFonts w:ascii="Arial" w:eastAsia="Times New Roman" w:hAnsi="Arial" w:cs="Arial"/>
          <w:color w:val="363636"/>
          <w:sz w:val="18"/>
          <w:szCs w:val="18"/>
        </w:rPr>
        <w:t xml:space="preserve"> POC functionality. To do so, the applicant with the AOR role must communicate with the </w:t>
      </w:r>
      <w:proofErr w:type="spellStart"/>
      <w:r w:rsidRPr="0015707F">
        <w:rPr>
          <w:rFonts w:ascii="Arial" w:eastAsia="Times New Roman" w:hAnsi="Arial" w:cs="Arial"/>
          <w:color w:val="363636"/>
          <w:sz w:val="18"/>
          <w:szCs w:val="18"/>
        </w:rPr>
        <w:t>EBiz</w:t>
      </w:r>
      <w:proofErr w:type="spellEnd"/>
      <w:r w:rsidRPr="0015707F">
        <w:rPr>
          <w:rFonts w:ascii="Arial" w:eastAsia="Times New Roman" w:hAnsi="Arial" w:cs="Arial"/>
          <w:color w:val="363636"/>
          <w:sz w:val="18"/>
          <w:szCs w:val="18"/>
        </w:rPr>
        <w:t xml:space="preserve"> POC outside of the Grants.gov system to receive the valid MPIN. If granted, the applicant can use the MPIN to enable </w:t>
      </w:r>
      <w:proofErr w:type="spellStart"/>
      <w:r w:rsidRPr="0015707F">
        <w:rPr>
          <w:rFonts w:ascii="Arial" w:eastAsia="Times New Roman" w:hAnsi="Arial" w:cs="Arial"/>
          <w:color w:val="363636"/>
          <w:sz w:val="18"/>
          <w:szCs w:val="18"/>
        </w:rPr>
        <w:t>EBiz</w:t>
      </w:r>
      <w:proofErr w:type="spellEnd"/>
      <w:r w:rsidRPr="0015707F">
        <w:rPr>
          <w:rFonts w:ascii="Arial" w:eastAsia="Times New Roman" w:hAnsi="Arial" w:cs="Arial"/>
          <w:color w:val="363636"/>
          <w:sz w:val="18"/>
          <w:szCs w:val="18"/>
        </w:rPr>
        <w:t xml:space="preserve"> POC functionality within Grants.gov.</w:t>
      </w:r>
    </w:p>
    <w:p w:rsidR="0015707F" w:rsidRPr="0015707F" w:rsidRDefault="0015707F" w:rsidP="0015707F">
      <w:pPr>
        <w:shd w:val="clear" w:color="auto" w:fill="FFFFFF"/>
        <w:spacing w:before="100" w:beforeAutospacing="1" w:after="240" w:line="270" w:lineRule="atLeast"/>
        <w:rPr>
          <w:rFonts w:ascii="Arial" w:eastAsia="Times New Roman" w:hAnsi="Arial" w:cs="Arial"/>
          <w:color w:val="363636"/>
          <w:sz w:val="18"/>
          <w:szCs w:val="18"/>
        </w:rPr>
      </w:pPr>
      <w:r w:rsidRPr="0015707F">
        <w:rPr>
          <w:rFonts w:ascii="Arial" w:eastAsia="Times New Roman" w:hAnsi="Arial" w:cs="Arial"/>
          <w:color w:val="363636"/>
          <w:sz w:val="18"/>
          <w:szCs w:val="18"/>
        </w:rPr>
        <w:t xml:space="preserve">To do so, the applicant with the AOR role must log in to Grants.gov, then click any of the </w:t>
      </w:r>
      <w:proofErr w:type="spellStart"/>
      <w:r w:rsidRPr="0015707F">
        <w:rPr>
          <w:rFonts w:ascii="Arial" w:eastAsia="Times New Roman" w:hAnsi="Arial" w:cs="Arial"/>
          <w:color w:val="363636"/>
          <w:sz w:val="18"/>
          <w:szCs w:val="18"/>
        </w:rPr>
        <w:t>EBiz</w:t>
      </w:r>
      <w:proofErr w:type="spellEnd"/>
      <w:r w:rsidRPr="0015707F">
        <w:rPr>
          <w:rFonts w:ascii="Arial" w:eastAsia="Times New Roman" w:hAnsi="Arial" w:cs="Arial"/>
          <w:color w:val="363636"/>
          <w:sz w:val="18"/>
          <w:szCs w:val="18"/>
        </w:rPr>
        <w:t xml:space="preserve"> POC actions on the left side of the Applicant Center page. Enter the MPIN as prompted, then you will have the ability to manage applicant roles and view all application submissions for the organization's DUNS number. If you need additional instructions, refer to the </w:t>
      </w:r>
      <w:hyperlink r:id="rId10" w:anchor="t=Applicants%2FEBiz_POC_Actions%2FEBiz_POC_Actions.htm" w:tgtFrame="_blank" w:history="1">
        <w:proofErr w:type="spellStart"/>
        <w:r w:rsidRPr="0015707F">
          <w:rPr>
            <w:rFonts w:ascii="Arial" w:eastAsia="Times New Roman" w:hAnsi="Arial" w:cs="Arial"/>
            <w:color w:val="0000CC"/>
            <w:sz w:val="18"/>
            <w:szCs w:val="18"/>
          </w:rPr>
          <w:t>EBiz</w:t>
        </w:r>
        <w:proofErr w:type="spellEnd"/>
        <w:r w:rsidRPr="0015707F">
          <w:rPr>
            <w:rFonts w:ascii="Arial" w:eastAsia="Times New Roman" w:hAnsi="Arial" w:cs="Arial"/>
            <w:color w:val="0000CC"/>
            <w:sz w:val="18"/>
            <w:szCs w:val="18"/>
          </w:rPr>
          <w:t xml:space="preserve"> POC Actions help article</w:t>
        </w:r>
      </w:hyperlink>
      <w:r w:rsidRPr="0015707F">
        <w:rPr>
          <w:rFonts w:ascii="Arial" w:eastAsia="Times New Roman" w:hAnsi="Arial" w:cs="Arial"/>
          <w:color w:val="363636"/>
          <w:sz w:val="18"/>
          <w:szCs w:val="18"/>
        </w:rPr>
        <w:t>.</w:t>
      </w:r>
    </w:p>
    <w:p w:rsidR="0015707F" w:rsidRPr="0015707F" w:rsidRDefault="0015707F" w:rsidP="0015707F">
      <w:pPr>
        <w:shd w:val="clear" w:color="auto" w:fill="FFFFFF"/>
        <w:spacing w:before="100" w:beforeAutospacing="1" w:after="240" w:line="270" w:lineRule="atLeast"/>
        <w:rPr>
          <w:rFonts w:ascii="Arial" w:eastAsia="Times New Roman" w:hAnsi="Arial" w:cs="Arial"/>
          <w:color w:val="363636"/>
          <w:sz w:val="18"/>
          <w:szCs w:val="18"/>
        </w:rPr>
      </w:pPr>
      <w:r w:rsidRPr="0015707F">
        <w:rPr>
          <w:rFonts w:ascii="Arial" w:eastAsia="Times New Roman" w:hAnsi="Arial" w:cs="Arial"/>
          <w:color w:val="363636"/>
          <w:sz w:val="18"/>
          <w:szCs w:val="18"/>
        </w:rPr>
        <w:lastRenderedPageBreak/>
        <w:t xml:space="preserve">As an applicant with the AOR role, if you are unable to log in or utilize the AOR or </w:t>
      </w:r>
      <w:proofErr w:type="spellStart"/>
      <w:r w:rsidRPr="0015707F">
        <w:rPr>
          <w:rFonts w:ascii="Arial" w:eastAsia="Times New Roman" w:hAnsi="Arial" w:cs="Arial"/>
          <w:color w:val="363636"/>
          <w:sz w:val="18"/>
          <w:szCs w:val="18"/>
        </w:rPr>
        <w:t>EBiz</w:t>
      </w:r>
      <w:proofErr w:type="spellEnd"/>
      <w:r w:rsidRPr="0015707F">
        <w:rPr>
          <w:rFonts w:ascii="Arial" w:eastAsia="Times New Roman" w:hAnsi="Arial" w:cs="Arial"/>
          <w:color w:val="363636"/>
          <w:sz w:val="18"/>
          <w:szCs w:val="18"/>
        </w:rPr>
        <w:t xml:space="preserve"> POC permissions, you should contact your organization's </w:t>
      </w:r>
      <w:proofErr w:type="spellStart"/>
      <w:r w:rsidRPr="0015707F">
        <w:rPr>
          <w:rFonts w:ascii="Arial" w:eastAsia="Times New Roman" w:hAnsi="Arial" w:cs="Arial"/>
          <w:color w:val="363636"/>
          <w:sz w:val="18"/>
          <w:szCs w:val="18"/>
        </w:rPr>
        <w:t>EBiz</w:t>
      </w:r>
      <w:proofErr w:type="spellEnd"/>
      <w:r w:rsidRPr="0015707F">
        <w:rPr>
          <w:rFonts w:ascii="Arial" w:eastAsia="Times New Roman" w:hAnsi="Arial" w:cs="Arial"/>
          <w:color w:val="363636"/>
          <w:sz w:val="18"/>
          <w:szCs w:val="18"/>
        </w:rPr>
        <w:t xml:space="preserve"> POC to identify whether your account roles have been modified. If the issue persists after contacting your </w:t>
      </w:r>
      <w:proofErr w:type="spellStart"/>
      <w:r w:rsidRPr="0015707F">
        <w:rPr>
          <w:rFonts w:ascii="Arial" w:eastAsia="Times New Roman" w:hAnsi="Arial" w:cs="Arial"/>
          <w:color w:val="363636"/>
          <w:sz w:val="18"/>
          <w:szCs w:val="18"/>
        </w:rPr>
        <w:t>EBiz</w:t>
      </w:r>
      <w:proofErr w:type="spellEnd"/>
      <w:r w:rsidRPr="0015707F">
        <w:rPr>
          <w:rFonts w:ascii="Arial" w:eastAsia="Times New Roman" w:hAnsi="Arial" w:cs="Arial"/>
          <w:color w:val="363636"/>
          <w:sz w:val="18"/>
          <w:szCs w:val="18"/>
        </w:rPr>
        <w:t xml:space="preserve"> POC, visit the </w:t>
      </w:r>
      <w:hyperlink r:id="rId11" w:history="1">
        <w:r w:rsidRPr="0015707F">
          <w:rPr>
            <w:rFonts w:ascii="Arial" w:eastAsia="Times New Roman" w:hAnsi="Arial" w:cs="Arial"/>
            <w:color w:val="0000CC"/>
            <w:sz w:val="18"/>
            <w:szCs w:val="18"/>
          </w:rPr>
          <w:t>Support</w:t>
        </w:r>
      </w:hyperlink>
      <w:r w:rsidRPr="0015707F">
        <w:rPr>
          <w:rFonts w:ascii="Arial" w:eastAsia="Times New Roman" w:hAnsi="Arial" w:cs="Arial"/>
          <w:color w:val="363636"/>
          <w:sz w:val="18"/>
          <w:szCs w:val="18"/>
        </w:rPr>
        <w:t xml:space="preserve"> page.</w:t>
      </w:r>
    </w:p>
    <w:p w:rsidR="0015707F" w:rsidRPr="0015707F" w:rsidRDefault="0015707F" w:rsidP="0015707F">
      <w:pPr>
        <w:shd w:val="clear" w:color="auto" w:fill="FFFFFF"/>
        <w:spacing w:before="100" w:beforeAutospacing="1" w:after="240" w:line="270" w:lineRule="atLeast"/>
        <w:rPr>
          <w:rFonts w:ascii="Arial" w:eastAsia="Times New Roman" w:hAnsi="Arial" w:cs="Arial"/>
          <w:color w:val="363636"/>
          <w:sz w:val="18"/>
          <w:szCs w:val="18"/>
        </w:rPr>
      </w:pPr>
      <w:r w:rsidRPr="0015707F">
        <w:rPr>
          <w:rFonts w:ascii="Arial" w:eastAsia="Times New Roman" w:hAnsi="Arial" w:cs="Arial"/>
          <w:color w:val="363636"/>
          <w:sz w:val="18"/>
          <w:szCs w:val="18"/>
        </w:rPr>
        <w:t> </w:t>
      </w:r>
      <w:r w:rsidRPr="0015707F">
        <w:rPr>
          <w:rFonts w:ascii="Arial" w:eastAsia="Times New Roman" w:hAnsi="Arial" w:cs="Arial"/>
          <w:b/>
          <w:bCs/>
          <w:color w:val="363636"/>
          <w:sz w:val="18"/>
          <w:szCs w:val="18"/>
        </w:rPr>
        <w:t xml:space="preserve">As an </w:t>
      </w:r>
      <w:proofErr w:type="spellStart"/>
      <w:r w:rsidRPr="0015707F">
        <w:rPr>
          <w:rFonts w:ascii="Arial" w:eastAsia="Times New Roman" w:hAnsi="Arial" w:cs="Arial"/>
          <w:b/>
          <w:bCs/>
          <w:color w:val="363636"/>
          <w:sz w:val="18"/>
          <w:szCs w:val="18"/>
        </w:rPr>
        <w:t>EBiz</w:t>
      </w:r>
      <w:proofErr w:type="spellEnd"/>
      <w:r w:rsidRPr="0015707F">
        <w:rPr>
          <w:rFonts w:ascii="Arial" w:eastAsia="Times New Roman" w:hAnsi="Arial" w:cs="Arial"/>
          <w:b/>
          <w:bCs/>
          <w:color w:val="363636"/>
          <w:sz w:val="18"/>
          <w:szCs w:val="18"/>
        </w:rPr>
        <w:t xml:space="preserve"> POC, how do I deactivate an applicant for my organization in Grants.gov?</w:t>
      </w:r>
      <w:r w:rsidRPr="0015707F">
        <w:rPr>
          <w:rFonts w:ascii="Arial" w:eastAsia="Times New Roman" w:hAnsi="Arial" w:cs="Arial"/>
          <w:color w:val="363636"/>
          <w:sz w:val="18"/>
          <w:szCs w:val="18"/>
        </w:rPr>
        <w:br/>
        <w:t>To deactivate an applicant, follow the steps below. When deactivating an applicant, you remove all their permissions, including their ability to submit applications.</w:t>
      </w:r>
    </w:p>
    <w:p w:rsidR="0015707F" w:rsidRPr="0015707F" w:rsidRDefault="0015707F" w:rsidP="0015707F">
      <w:pPr>
        <w:numPr>
          <w:ilvl w:val="0"/>
          <w:numId w:val="2"/>
        </w:numPr>
        <w:shd w:val="clear" w:color="auto" w:fill="FFFFFF"/>
        <w:spacing w:before="100" w:beforeAutospacing="1" w:after="100" w:afterAutospacing="1" w:line="240" w:lineRule="auto"/>
        <w:ind w:left="480" w:right="240"/>
        <w:rPr>
          <w:rFonts w:ascii="Arial" w:eastAsia="Times New Roman" w:hAnsi="Arial" w:cs="Arial"/>
          <w:color w:val="363636"/>
          <w:sz w:val="18"/>
          <w:szCs w:val="18"/>
        </w:rPr>
      </w:pPr>
      <w:r w:rsidRPr="0015707F">
        <w:rPr>
          <w:rFonts w:ascii="Arial" w:eastAsia="Times New Roman" w:hAnsi="Arial" w:cs="Arial"/>
          <w:color w:val="363636"/>
          <w:sz w:val="18"/>
          <w:szCs w:val="18"/>
        </w:rPr>
        <w:t xml:space="preserve">Log in as the </w:t>
      </w:r>
      <w:proofErr w:type="spellStart"/>
      <w:r w:rsidRPr="0015707F">
        <w:rPr>
          <w:rFonts w:ascii="Arial" w:eastAsia="Times New Roman" w:hAnsi="Arial" w:cs="Arial"/>
          <w:color w:val="363636"/>
          <w:sz w:val="18"/>
          <w:szCs w:val="18"/>
        </w:rPr>
        <w:t>EBiz</w:t>
      </w:r>
      <w:proofErr w:type="spellEnd"/>
      <w:r w:rsidRPr="0015707F">
        <w:rPr>
          <w:rFonts w:ascii="Arial" w:eastAsia="Times New Roman" w:hAnsi="Arial" w:cs="Arial"/>
          <w:color w:val="363636"/>
          <w:sz w:val="18"/>
          <w:szCs w:val="18"/>
        </w:rPr>
        <w:t xml:space="preserve"> POC. For detailed instructions, refer to the </w:t>
      </w:r>
      <w:hyperlink r:id="rId12" w:anchor="t=Login%2FEBiz_POC_Login.htm" w:tgtFrame="_blank" w:history="1">
        <w:proofErr w:type="spellStart"/>
        <w:r w:rsidRPr="0015707F">
          <w:rPr>
            <w:rFonts w:ascii="Arial" w:eastAsia="Times New Roman" w:hAnsi="Arial" w:cs="Arial"/>
            <w:color w:val="0000CC"/>
            <w:sz w:val="18"/>
            <w:szCs w:val="18"/>
          </w:rPr>
          <w:t>EBiz</w:t>
        </w:r>
        <w:proofErr w:type="spellEnd"/>
        <w:r w:rsidRPr="0015707F">
          <w:rPr>
            <w:rFonts w:ascii="Arial" w:eastAsia="Times New Roman" w:hAnsi="Arial" w:cs="Arial"/>
            <w:color w:val="0000CC"/>
            <w:sz w:val="18"/>
            <w:szCs w:val="18"/>
          </w:rPr>
          <w:t xml:space="preserve"> POC Login help article</w:t>
        </w:r>
      </w:hyperlink>
      <w:r w:rsidRPr="0015707F">
        <w:rPr>
          <w:rFonts w:ascii="Arial" w:eastAsia="Times New Roman" w:hAnsi="Arial" w:cs="Arial"/>
          <w:color w:val="363636"/>
          <w:sz w:val="18"/>
          <w:szCs w:val="18"/>
        </w:rPr>
        <w:t>.</w:t>
      </w:r>
      <w:r w:rsidRPr="0015707F">
        <w:rPr>
          <w:rFonts w:ascii="Arial" w:eastAsia="Times New Roman" w:hAnsi="Arial" w:cs="Arial"/>
          <w:color w:val="363636"/>
          <w:sz w:val="18"/>
          <w:szCs w:val="18"/>
        </w:rPr>
        <w:br/>
        <w:t> </w:t>
      </w:r>
    </w:p>
    <w:p w:rsidR="0015707F" w:rsidRPr="0015707F" w:rsidRDefault="0015707F" w:rsidP="0015707F">
      <w:pPr>
        <w:numPr>
          <w:ilvl w:val="0"/>
          <w:numId w:val="2"/>
        </w:numPr>
        <w:shd w:val="clear" w:color="auto" w:fill="FFFFFF"/>
        <w:spacing w:before="100" w:beforeAutospacing="1" w:after="100" w:afterAutospacing="1" w:line="240" w:lineRule="auto"/>
        <w:ind w:left="480" w:right="240"/>
        <w:rPr>
          <w:rFonts w:ascii="Arial" w:eastAsia="Times New Roman" w:hAnsi="Arial" w:cs="Arial"/>
          <w:color w:val="363636"/>
          <w:sz w:val="18"/>
          <w:szCs w:val="18"/>
        </w:rPr>
      </w:pPr>
      <w:r w:rsidRPr="0015707F">
        <w:rPr>
          <w:rFonts w:ascii="Arial" w:eastAsia="Times New Roman" w:hAnsi="Arial" w:cs="Arial"/>
          <w:color w:val="363636"/>
          <w:sz w:val="18"/>
          <w:szCs w:val="18"/>
        </w:rPr>
        <w:t>Select the Manage Applicants for Organization link on the left side of the screen.</w:t>
      </w:r>
      <w:r w:rsidRPr="0015707F">
        <w:rPr>
          <w:rFonts w:ascii="Arial" w:eastAsia="Times New Roman" w:hAnsi="Arial" w:cs="Arial"/>
          <w:color w:val="363636"/>
          <w:sz w:val="18"/>
          <w:szCs w:val="18"/>
        </w:rPr>
        <w:br/>
        <w:t> </w:t>
      </w:r>
    </w:p>
    <w:p w:rsidR="0015707F" w:rsidRPr="0015707F" w:rsidRDefault="0015707F" w:rsidP="0015707F">
      <w:pPr>
        <w:numPr>
          <w:ilvl w:val="0"/>
          <w:numId w:val="2"/>
        </w:numPr>
        <w:shd w:val="clear" w:color="auto" w:fill="FFFFFF"/>
        <w:spacing w:before="100" w:beforeAutospacing="1" w:after="100" w:afterAutospacing="1" w:line="240" w:lineRule="auto"/>
        <w:ind w:left="480" w:right="240"/>
        <w:rPr>
          <w:rFonts w:ascii="Arial" w:eastAsia="Times New Roman" w:hAnsi="Arial" w:cs="Arial"/>
          <w:color w:val="363636"/>
          <w:sz w:val="18"/>
          <w:szCs w:val="18"/>
        </w:rPr>
      </w:pPr>
      <w:r w:rsidRPr="0015707F">
        <w:rPr>
          <w:rFonts w:ascii="Arial" w:eastAsia="Times New Roman" w:hAnsi="Arial" w:cs="Arial"/>
          <w:color w:val="363636"/>
          <w:sz w:val="18"/>
          <w:szCs w:val="18"/>
        </w:rPr>
        <w:t xml:space="preserve">Search for the person's name and select the Deactivate Applicant button. For detailed instructions, refer to the </w:t>
      </w:r>
      <w:hyperlink r:id="rId13" w:anchor="t=Applicants%2FEBiz_POC_Actions%2FDeactivate_Applicant.htm" w:tgtFrame="_blank" w:history="1">
        <w:r w:rsidRPr="0015707F">
          <w:rPr>
            <w:rFonts w:ascii="Arial" w:eastAsia="Times New Roman" w:hAnsi="Arial" w:cs="Arial"/>
            <w:color w:val="0000CC"/>
            <w:sz w:val="18"/>
            <w:szCs w:val="18"/>
          </w:rPr>
          <w:t>Deactivate Applicant help article</w:t>
        </w:r>
      </w:hyperlink>
      <w:r w:rsidRPr="0015707F">
        <w:rPr>
          <w:rFonts w:ascii="Arial" w:eastAsia="Times New Roman" w:hAnsi="Arial" w:cs="Arial"/>
          <w:color w:val="363636"/>
          <w:sz w:val="18"/>
          <w:szCs w:val="18"/>
        </w:rPr>
        <w:t>.</w:t>
      </w:r>
    </w:p>
    <w:p w:rsidR="0015707F" w:rsidRPr="0015707F" w:rsidRDefault="0015707F" w:rsidP="0015707F">
      <w:pPr>
        <w:shd w:val="clear" w:color="auto" w:fill="FFFFFF"/>
        <w:spacing w:before="100" w:beforeAutospacing="1" w:after="240" w:line="270" w:lineRule="atLeast"/>
        <w:rPr>
          <w:rFonts w:ascii="Arial" w:eastAsia="Times New Roman" w:hAnsi="Arial" w:cs="Arial"/>
          <w:color w:val="363636"/>
          <w:sz w:val="18"/>
          <w:szCs w:val="18"/>
        </w:rPr>
      </w:pPr>
      <w:r w:rsidRPr="0015707F">
        <w:rPr>
          <w:rFonts w:ascii="Arial" w:eastAsia="Times New Roman" w:hAnsi="Arial" w:cs="Arial"/>
          <w:color w:val="363636"/>
          <w:sz w:val="18"/>
          <w:szCs w:val="18"/>
        </w:rPr>
        <w:t> </w:t>
      </w:r>
      <w:bookmarkStart w:id="0" w:name="_GoBack"/>
      <w:bookmarkEnd w:id="0"/>
      <w:r w:rsidRPr="0015707F">
        <w:rPr>
          <w:rFonts w:ascii="Arial" w:eastAsia="Times New Roman" w:hAnsi="Arial" w:cs="Arial"/>
          <w:b/>
          <w:bCs/>
          <w:color w:val="363636"/>
          <w:sz w:val="18"/>
          <w:szCs w:val="18"/>
        </w:rPr>
        <w:t>Are there any field limitations regarding my contact information?</w:t>
      </w:r>
      <w:r w:rsidRPr="0015707F">
        <w:rPr>
          <w:rFonts w:ascii="Arial" w:eastAsia="Times New Roman" w:hAnsi="Arial" w:cs="Arial"/>
          <w:color w:val="363636"/>
          <w:sz w:val="18"/>
          <w:szCs w:val="18"/>
        </w:rPr>
        <w:br/>
        <w:t xml:space="preserve">Yes. There is a 30-character limit on the Authorized Organization Representative (AOR) name field on the SF-424 Signature page. This field is auto-populated using your full name (last name and first name combined) from your AOR account. Please ensure that your name in your login credentials does not exceed 30 characters. You can edit your name in your account by logging in and selecting the Manage Profile link in </w:t>
      </w:r>
      <w:proofErr w:type="spellStart"/>
      <w:r w:rsidRPr="0015707F">
        <w:rPr>
          <w:rFonts w:ascii="Arial" w:eastAsia="Times New Roman" w:hAnsi="Arial" w:cs="Arial"/>
          <w:color w:val="363636"/>
          <w:sz w:val="18"/>
          <w:szCs w:val="18"/>
        </w:rPr>
        <w:t>Grants.gov's</w:t>
      </w:r>
      <w:proofErr w:type="spellEnd"/>
      <w:r w:rsidRPr="0015707F">
        <w:rPr>
          <w:rFonts w:ascii="Arial" w:eastAsia="Times New Roman" w:hAnsi="Arial" w:cs="Arial"/>
          <w:color w:val="363636"/>
          <w:sz w:val="18"/>
          <w:szCs w:val="18"/>
        </w:rPr>
        <w:t xml:space="preserve"> global banner at the top of the page.</w:t>
      </w:r>
    </w:p>
    <w:p w:rsidR="005F7341" w:rsidRDefault="005F7341"/>
    <w:sectPr w:rsidR="005F7341" w:rsidSect="0015707F">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D90E40"/>
    <w:multiLevelType w:val="multilevel"/>
    <w:tmpl w:val="DFC638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C0811D1"/>
    <w:multiLevelType w:val="multilevel"/>
    <w:tmpl w:val="3ECA2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07F"/>
    <w:rsid w:val="0015707F"/>
    <w:rsid w:val="005F73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0BD511-94C4-47B1-B4B5-C00277748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0064784">
      <w:bodyDiv w:val="1"/>
      <w:marLeft w:val="0"/>
      <w:marRight w:val="0"/>
      <w:marTop w:val="0"/>
      <w:marBottom w:val="0"/>
      <w:divBdr>
        <w:top w:val="none" w:sz="0" w:space="0" w:color="auto"/>
        <w:left w:val="none" w:sz="0" w:space="0" w:color="auto"/>
        <w:bottom w:val="none" w:sz="0" w:space="0" w:color="auto"/>
        <w:right w:val="none" w:sz="0" w:space="0" w:color="auto"/>
      </w:divBdr>
      <w:divsChild>
        <w:div w:id="1192720088">
          <w:marLeft w:val="0"/>
          <w:marRight w:val="0"/>
          <w:marTop w:val="0"/>
          <w:marBottom w:val="0"/>
          <w:divBdr>
            <w:top w:val="single" w:sz="36" w:space="0" w:color="00457C"/>
            <w:left w:val="single" w:sz="36" w:space="0" w:color="00457C"/>
            <w:bottom w:val="single" w:sz="36" w:space="0" w:color="00457C"/>
            <w:right w:val="single" w:sz="36" w:space="0" w:color="00457C"/>
          </w:divBdr>
          <w:divsChild>
            <w:div w:id="37094706">
              <w:marLeft w:val="0"/>
              <w:marRight w:val="0"/>
              <w:marTop w:val="0"/>
              <w:marBottom w:val="0"/>
              <w:divBdr>
                <w:top w:val="none" w:sz="0" w:space="0" w:color="auto"/>
                <w:left w:val="none" w:sz="0" w:space="0" w:color="auto"/>
                <w:bottom w:val="none" w:sz="0" w:space="0" w:color="auto"/>
                <w:right w:val="none" w:sz="0" w:space="0" w:color="auto"/>
              </w:divBdr>
              <w:divsChild>
                <w:div w:id="1260333002">
                  <w:marLeft w:val="0"/>
                  <w:marRight w:val="0"/>
                  <w:marTop w:val="0"/>
                  <w:marBottom w:val="0"/>
                  <w:divBdr>
                    <w:top w:val="none" w:sz="0" w:space="0" w:color="auto"/>
                    <w:left w:val="none" w:sz="0" w:space="0" w:color="auto"/>
                    <w:bottom w:val="none" w:sz="0" w:space="0" w:color="auto"/>
                    <w:right w:val="none" w:sz="0" w:space="0" w:color="auto"/>
                  </w:divBdr>
                  <w:divsChild>
                    <w:div w:id="476069150">
                      <w:marLeft w:val="0"/>
                      <w:marRight w:val="0"/>
                      <w:marTop w:val="0"/>
                      <w:marBottom w:val="0"/>
                      <w:divBdr>
                        <w:top w:val="none" w:sz="0" w:space="0" w:color="auto"/>
                        <w:left w:val="none" w:sz="0" w:space="0" w:color="auto"/>
                        <w:bottom w:val="none" w:sz="0" w:space="0" w:color="auto"/>
                        <w:right w:val="none" w:sz="0" w:space="0" w:color="auto"/>
                      </w:divBdr>
                      <w:divsChild>
                        <w:div w:id="1419904131">
                          <w:marLeft w:val="0"/>
                          <w:marRight w:val="0"/>
                          <w:marTop w:val="0"/>
                          <w:marBottom w:val="0"/>
                          <w:divBdr>
                            <w:top w:val="none" w:sz="0" w:space="0" w:color="auto"/>
                            <w:left w:val="none" w:sz="0" w:space="0" w:color="auto"/>
                            <w:bottom w:val="none" w:sz="0" w:space="0" w:color="auto"/>
                            <w:right w:val="none" w:sz="0" w:space="0" w:color="auto"/>
                          </w:divBdr>
                          <w:divsChild>
                            <w:div w:id="344745860">
                              <w:marLeft w:val="0"/>
                              <w:marRight w:val="0"/>
                              <w:marTop w:val="0"/>
                              <w:marBottom w:val="0"/>
                              <w:divBdr>
                                <w:top w:val="none" w:sz="0" w:space="0" w:color="auto"/>
                                <w:left w:val="none" w:sz="0" w:space="0" w:color="auto"/>
                                <w:bottom w:val="none" w:sz="0" w:space="0" w:color="auto"/>
                                <w:right w:val="none" w:sz="0" w:space="0" w:color="auto"/>
                              </w:divBdr>
                              <w:divsChild>
                                <w:div w:id="1798984917">
                                  <w:marLeft w:val="0"/>
                                  <w:marRight w:val="0"/>
                                  <w:marTop w:val="0"/>
                                  <w:marBottom w:val="0"/>
                                  <w:divBdr>
                                    <w:top w:val="none" w:sz="0" w:space="0" w:color="auto"/>
                                    <w:left w:val="none" w:sz="0" w:space="0" w:color="auto"/>
                                    <w:bottom w:val="none" w:sz="0" w:space="0" w:color="auto"/>
                                    <w:right w:val="none" w:sz="0" w:space="0" w:color="auto"/>
                                  </w:divBdr>
                                  <w:divsChild>
                                    <w:div w:id="345446731">
                                      <w:marLeft w:val="0"/>
                                      <w:marRight w:val="0"/>
                                      <w:marTop w:val="0"/>
                                      <w:marBottom w:val="0"/>
                                      <w:divBdr>
                                        <w:top w:val="none" w:sz="0" w:space="0" w:color="auto"/>
                                        <w:left w:val="none" w:sz="0" w:space="0" w:color="auto"/>
                                        <w:bottom w:val="none" w:sz="0" w:space="0" w:color="auto"/>
                                        <w:right w:val="none" w:sz="0" w:space="0" w:color="auto"/>
                                      </w:divBdr>
                                      <w:divsChild>
                                        <w:div w:id="204952332">
                                          <w:marLeft w:val="0"/>
                                          <w:marRight w:val="0"/>
                                          <w:marTop w:val="0"/>
                                          <w:marBottom w:val="0"/>
                                          <w:divBdr>
                                            <w:top w:val="none" w:sz="0" w:space="0" w:color="auto"/>
                                            <w:left w:val="none" w:sz="0" w:space="0" w:color="auto"/>
                                            <w:bottom w:val="none" w:sz="0" w:space="0" w:color="auto"/>
                                            <w:right w:val="none" w:sz="0" w:space="0" w:color="auto"/>
                                          </w:divBdr>
                                          <w:divsChild>
                                            <w:div w:id="685517287">
                                              <w:marLeft w:val="0"/>
                                              <w:marRight w:val="0"/>
                                              <w:marTop w:val="0"/>
                                              <w:marBottom w:val="0"/>
                                              <w:divBdr>
                                                <w:top w:val="none" w:sz="0" w:space="0" w:color="auto"/>
                                                <w:left w:val="none" w:sz="0" w:space="0" w:color="auto"/>
                                                <w:bottom w:val="none" w:sz="0" w:space="0" w:color="auto"/>
                                                <w:right w:val="none" w:sz="0" w:space="0" w:color="auto"/>
                                              </w:divBdr>
                                              <w:divsChild>
                                                <w:div w:id="2110469391">
                                                  <w:marLeft w:val="0"/>
                                                  <w:marRight w:val="0"/>
                                                  <w:marTop w:val="0"/>
                                                  <w:marBottom w:val="0"/>
                                                  <w:divBdr>
                                                    <w:top w:val="none" w:sz="0" w:space="0" w:color="auto"/>
                                                    <w:left w:val="none" w:sz="0" w:space="0" w:color="auto"/>
                                                    <w:bottom w:val="none" w:sz="0" w:space="0" w:color="auto"/>
                                                    <w:right w:val="none" w:sz="0" w:space="0" w:color="auto"/>
                                                  </w:divBdr>
                                                  <w:divsChild>
                                                    <w:div w:id="75100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ants.gov/help/html/help/index.htm?callingApp=custom" TargetMode="External"/><Relationship Id="rId13" Type="http://schemas.openxmlformats.org/officeDocument/2006/relationships/hyperlink" Target="https://www.grants.gov/help/html/help/index.htm?callingApp=custom" TargetMode="External"/><Relationship Id="rId3" Type="http://schemas.openxmlformats.org/officeDocument/2006/relationships/settings" Target="settings.xml"/><Relationship Id="rId7" Type="http://schemas.openxmlformats.org/officeDocument/2006/relationships/hyperlink" Target="https://www.grants.gov/web/grants/applicants/organization-registration/step-2-register-with-sam.html" TargetMode="External"/><Relationship Id="rId12" Type="http://schemas.openxmlformats.org/officeDocument/2006/relationships/hyperlink" Target="https://www.grants.gov/help/html/help/index.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rants.gov/custom/spoExit.jsp?p=/apply/login.faces?userType=ebiz&amp;cleanSession=1" TargetMode="External"/><Relationship Id="rId11" Type="http://schemas.openxmlformats.org/officeDocument/2006/relationships/hyperlink" Target="https://www.grants.gov/web/grants/support.html" TargetMode="External"/><Relationship Id="rId5" Type="http://schemas.openxmlformats.org/officeDocument/2006/relationships/hyperlink" Target="http://www.sam.gov/" TargetMode="External"/><Relationship Id="rId15" Type="http://schemas.openxmlformats.org/officeDocument/2006/relationships/theme" Target="theme/theme1.xml"/><Relationship Id="rId10" Type="http://schemas.openxmlformats.org/officeDocument/2006/relationships/hyperlink" Target="https://www.grants.gov/help/html/help/index.htm?callingApp=custom" TargetMode="External"/><Relationship Id="rId4" Type="http://schemas.openxmlformats.org/officeDocument/2006/relationships/webSettings" Target="webSettings.xml"/><Relationship Id="rId9" Type="http://schemas.openxmlformats.org/officeDocument/2006/relationships/hyperlink" Target="https://www.grants.gov/web/grants/applicants/organization-registration/step-3-username-password.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795</Words>
  <Characters>4538</Characters>
  <Application>Microsoft Office Word</Application>
  <DocSecurity>0</DocSecurity>
  <Lines>37</Lines>
  <Paragraphs>10</Paragraphs>
  <ScaleCrop>false</ScaleCrop>
  <Company>State of Oklahoma</Company>
  <LinksUpToDate>false</LinksUpToDate>
  <CharactersWithSpaces>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Grissom</dc:creator>
  <cp:keywords/>
  <dc:description/>
  <cp:lastModifiedBy>Terri Grissom</cp:lastModifiedBy>
  <cp:revision>2</cp:revision>
  <dcterms:created xsi:type="dcterms:W3CDTF">2017-03-09T15:04:00Z</dcterms:created>
  <dcterms:modified xsi:type="dcterms:W3CDTF">2017-03-09T15:05:00Z</dcterms:modified>
</cp:coreProperties>
</file>