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3D232" w14:textId="7820C9EE" w:rsidR="009958EA" w:rsidRPr="008C3297" w:rsidRDefault="00C60C64" w:rsidP="000654FA">
      <w:pPr>
        <w:pStyle w:val="Heading1"/>
        <w:keepNext w:val="0"/>
        <w:widowControl w:val="0"/>
        <w:autoSpaceDE w:val="0"/>
        <w:autoSpaceDN w:val="0"/>
        <w:ind w:left="4320" w:right="180" w:firstLine="763"/>
        <w:jc w:val="right"/>
        <w:rPr>
          <w:rFonts w:eastAsia="Arial"/>
          <w:bCs/>
          <w:color w:val="464646"/>
        </w:rPr>
      </w:pPr>
      <w:r w:rsidRPr="00A45C6C">
        <w:rPr>
          <w:rFonts w:eastAsia="Arial"/>
          <w:bCs/>
          <w:noProof/>
          <w:color w:val="464646"/>
        </w:rPr>
        <w:drawing>
          <wp:anchor distT="0" distB="0" distL="0" distR="0" simplePos="0" relativeHeight="251658240" behindDoc="0" locked="0" layoutInCell="1" allowOverlap="1" wp14:anchorId="2FEA745F" wp14:editId="0A8958FC">
            <wp:simplePos x="0" y="0"/>
            <wp:positionH relativeFrom="page">
              <wp:posOffset>465455</wp:posOffset>
            </wp:positionH>
            <wp:positionV relativeFrom="paragraph">
              <wp:posOffset>-236017</wp:posOffset>
            </wp:positionV>
            <wp:extent cx="2409093" cy="879273"/>
            <wp:effectExtent l="0" t="0" r="0" b="0"/>
            <wp:wrapNone/>
            <wp:docPr id="6" name="image1.png" descr="State of Oklahoma OMES logo &#10;Oklahoma Office of Management &amp; Enterpris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descr="State of Oklahoma OMES logo &#10;Oklahoma Office of Management &amp; Enterprise Servic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9093" cy="8792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795D">
        <w:rPr>
          <w:rFonts w:eastAsia="Arial"/>
          <w:bCs/>
          <w:color w:val="464646"/>
          <w:sz w:val="24"/>
        </w:rPr>
        <w:t>Procurement</w:t>
      </w:r>
    </w:p>
    <w:p w14:paraId="3B472D0C" w14:textId="659E51D9" w:rsidR="00A62F92" w:rsidRPr="00AC6962" w:rsidRDefault="00341CE7" w:rsidP="009C2ADD">
      <w:pPr>
        <w:pStyle w:val="Heading1"/>
        <w:ind w:left="4950" w:right="180"/>
        <w:jc w:val="right"/>
        <w:rPr>
          <w:rFonts w:ascii="Montserrat Medium" w:hAnsi="Montserrat Medium"/>
          <w:b/>
          <w:sz w:val="24"/>
        </w:rPr>
      </w:pPr>
      <w:r w:rsidRPr="00AC6962">
        <w:rPr>
          <w:rFonts w:ascii="Montserrat Medium" w:hAnsi="Montserrat Medium"/>
          <w:b/>
          <w:sz w:val="24"/>
        </w:rPr>
        <w:t>STATEWIDE</w:t>
      </w:r>
      <w:r w:rsidR="00A62F92" w:rsidRPr="00AC6962">
        <w:rPr>
          <w:rFonts w:ascii="Montserrat Medium" w:hAnsi="Montserrat Medium"/>
          <w:b/>
          <w:sz w:val="24"/>
        </w:rPr>
        <w:t xml:space="preserve"> SOLICITATION</w:t>
      </w:r>
    </w:p>
    <w:p w14:paraId="43C26C9F" w14:textId="76BFE87E" w:rsidR="0042122C" w:rsidRPr="00AC6962" w:rsidRDefault="008A795D" w:rsidP="009C2ADD">
      <w:pPr>
        <w:pStyle w:val="Heading1"/>
        <w:ind w:left="4950" w:right="180"/>
        <w:jc w:val="right"/>
        <w:rPr>
          <w:rFonts w:ascii="Montserrat Medium" w:hAnsi="Montserrat Medium"/>
          <w:b/>
          <w:sz w:val="24"/>
        </w:rPr>
      </w:pPr>
      <w:r w:rsidRPr="00AC6962">
        <w:rPr>
          <w:rFonts w:ascii="Montserrat Medium" w:hAnsi="Montserrat Medium"/>
          <w:b/>
          <w:sz w:val="24"/>
        </w:rPr>
        <w:t>BIDDER INSTRUCTIONS</w:t>
      </w:r>
    </w:p>
    <w:p w14:paraId="23B0BB4D" w14:textId="32CE1349" w:rsidR="00FF452E" w:rsidRDefault="008A795D" w:rsidP="00D117BB">
      <w:pPr>
        <w:spacing w:after="40"/>
        <w:ind w:right="187"/>
        <w:jc w:val="right"/>
        <w:rPr>
          <w:rFonts w:ascii="Arial" w:eastAsia="Calibri" w:hAnsi="Arial" w:cs="Arial"/>
        </w:rPr>
      </w:pPr>
      <w:r>
        <w:rPr>
          <w:rFonts w:ascii="Arial" w:eastAsia="Calibri" w:hAnsi="Arial" w:cs="Arial"/>
        </w:rPr>
        <w:t>Central Purchasing</w:t>
      </w:r>
    </w:p>
    <w:p w14:paraId="0401175B" w14:textId="77777777" w:rsidR="008A795D" w:rsidRPr="00323CE5" w:rsidRDefault="008A795D" w:rsidP="00323CE5">
      <w:pPr>
        <w:pStyle w:val="Heading2"/>
      </w:pPr>
      <w:proofErr w:type="gramStart"/>
      <w:r w:rsidRPr="00323CE5">
        <w:t>COVER</w:t>
      </w:r>
      <w:proofErr w:type="gramEnd"/>
      <w:r w:rsidRPr="00323CE5">
        <w:t xml:space="preserve"> PAGE</w:t>
      </w:r>
    </w:p>
    <w:tbl>
      <w:tblPr>
        <w:tblStyle w:val="TableGrid"/>
        <w:tblpPr w:leftFromText="180" w:rightFromText="180" w:vertAnchor="text" w:horzAnchor="margin" w:tblpY="213"/>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0"/>
        <w:gridCol w:w="1770"/>
        <w:gridCol w:w="1770"/>
        <w:gridCol w:w="3540"/>
      </w:tblGrid>
      <w:tr w:rsidR="008A795D" w14:paraId="45573029" w14:textId="77777777" w:rsidTr="00590156">
        <w:trPr>
          <w:trHeight w:val="360"/>
        </w:trPr>
        <w:tc>
          <w:tcPr>
            <w:tcW w:w="10620" w:type="dxa"/>
            <w:gridSpan w:val="4"/>
            <w:shd w:val="clear" w:color="auto" w:fill="505050"/>
            <w:vAlign w:val="center"/>
            <w:hideMark/>
          </w:tcPr>
          <w:p w14:paraId="7691758A" w14:textId="2FEA5120" w:rsidR="00F04A84" w:rsidRPr="00F04A84" w:rsidRDefault="008A795D" w:rsidP="00590156">
            <w:pPr>
              <w:keepNext/>
              <w:rPr>
                <w:rFonts w:ascii="Montserrat SemiBold" w:hAnsi="Montserrat SemiBold"/>
                <w:bCs/>
                <w:color w:val="FFFFFF" w:themeColor="background1"/>
              </w:rPr>
            </w:pPr>
            <w:r>
              <w:rPr>
                <w:rFonts w:ascii="Montserrat SemiBold" w:hAnsi="Montserrat SemiBold"/>
                <w:bCs/>
                <w:color w:val="FFFFFF" w:themeColor="background1"/>
              </w:rPr>
              <w:t>SOLICITATION/EVENT</w:t>
            </w:r>
          </w:p>
        </w:tc>
      </w:tr>
      <w:tr w:rsidR="008A795D" w:rsidRPr="008A795D" w14:paraId="41F07E55" w14:textId="77777777" w:rsidTr="00590156">
        <w:trPr>
          <w:trHeight w:val="720"/>
        </w:trPr>
        <w:tc>
          <w:tcPr>
            <w:tcW w:w="5310" w:type="dxa"/>
            <w:gridSpan w:val="2"/>
            <w:tcBorders>
              <w:right w:val="single" w:sz="4" w:space="0" w:color="auto"/>
            </w:tcBorders>
            <w:hideMark/>
          </w:tcPr>
          <w:p w14:paraId="617181EF" w14:textId="072FF290" w:rsidR="008A795D" w:rsidRPr="00B132D8" w:rsidRDefault="008A795D" w:rsidP="00590156">
            <w:pPr>
              <w:tabs>
                <w:tab w:val="left" w:pos="4230"/>
              </w:tabs>
              <w:rPr>
                <w:rFonts w:ascii="Aptos" w:hAnsi="Aptos" w:cstheme="minorHAnsi"/>
                <w:sz w:val="18"/>
                <w:szCs w:val="18"/>
              </w:rPr>
            </w:pPr>
            <w:r w:rsidRPr="00B132D8">
              <w:rPr>
                <w:rFonts w:ascii="Aptos" w:hAnsi="Aptos" w:cstheme="minorHAnsi"/>
                <w:sz w:val="18"/>
                <w:szCs w:val="18"/>
              </w:rPr>
              <w:t>Solicitation/Event number (EV00000xxx)</w:t>
            </w:r>
          </w:p>
        </w:tc>
        <w:tc>
          <w:tcPr>
            <w:tcW w:w="5310" w:type="dxa"/>
            <w:gridSpan w:val="2"/>
            <w:tcBorders>
              <w:left w:val="single" w:sz="4" w:space="0" w:color="auto"/>
            </w:tcBorders>
          </w:tcPr>
          <w:p w14:paraId="45CF6F60" w14:textId="202533CD" w:rsidR="008A795D" w:rsidRPr="00B132D8" w:rsidRDefault="005D0515" w:rsidP="00590156">
            <w:pPr>
              <w:rPr>
                <w:rFonts w:ascii="Aptos" w:hAnsi="Aptos" w:cstheme="minorHAnsi"/>
                <w:sz w:val="18"/>
                <w:szCs w:val="18"/>
              </w:rPr>
            </w:pPr>
            <w:r w:rsidRPr="00B132D8">
              <w:rPr>
                <w:rFonts w:ascii="Aptos" w:hAnsi="Aptos" w:cstheme="minorHAnsi"/>
                <w:sz w:val="18"/>
                <w:szCs w:val="18"/>
              </w:rPr>
              <w:t>Solicitation/Event i</w:t>
            </w:r>
            <w:r w:rsidR="008A795D" w:rsidRPr="00B132D8">
              <w:rPr>
                <w:rFonts w:ascii="Aptos" w:hAnsi="Aptos" w:cstheme="minorHAnsi"/>
                <w:sz w:val="18"/>
                <w:szCs w:val="18"/>
              </w:rPr>
              <w:t>ssue date</w:t>
            </w:r>
          </w:p>
        </w:tc>
      </w:tr>
      <w:tr w:rsidR="008A795D" w14:paraId="128887ED" w14:textId="77777777" w:rsidTr="00590156">
        <w:trPr>
          <w:trHeight w:val="360"/>
        </w:trPr>
        <w:tc>
          <w:tcPr>
            <w:tcW w:w="10620" w:type="dxa"/>
            <w:gridSpan w:val="4"/>
            <w:shd w:val="clear" w:color="auto" w:fill="505050"/>
            <w:vAlign w:val="center"/>
            <w:hideMark/>
          </w:tcPr>
          <w:p w14:paraId="422B4F28" w14:textId="58406A42" w:rsidR="00F04A84" w:rsidRPr="00F04A84" w:rsidRDefault="008A795D" w:rsidP="00590156">
            <w:pPr>
              <w:keepNext/>
              <w:rPr>
                <w:rFonts w:ascii="Montserrat SemiBold" w:hAnsi="Montserrat SemiBold"/>
                <w:bCs/>
                <w:color w:val="FFFFFF" w:themeColor="background1"/>
              </w:rPr>
            </w:pPr>
            <w:r w:rsidRPr="00BD3C80">
              <w:rPr>
                <w:rFonts w:ascii="Montserrat SemiBold" w:hAnsi="Montserrat SemiBold"/>
                <w:bCs/>
                <w:color w:val="FFFFFF" w:themeColor="background1"/>
              </w:rPr>
              <w:t xml:space="preserve">DUE DATES (each </w:t>
            </w:r>
            <w:r w:rsidR="00797C58">
              <w:rPr>
                <w:rFonts w:ascii="Montserrat SemiBold" w:hAnsi="Montserrat SemiBold"/>
                <w:bCs/>
                <w:color w:val="FFFFFF" w:themeColor="background1"/>
              </w:rPr>
              <w:t>deadline is</w:t>
            </w:r>
            <w:r w:rsidRPr="00BD3C80">
              <w:rPr>
                <w:rFonts w:ascii="Montserrat SemiBold" w:hAnsi="Montserrat SemiBold"/>
                <w:bCs/>
                <w:color w:val="FFFFFF" w:themeColor="background1"/>
              </w:rPr>
              <w:t xml:space="preserve"> at </w:t>
            </w:r>
            <w:r w:rsidR="00341CE7">
              <w:rPr>
                <w:rFonts w:ascii="Montserrat SemiBold" w:hAnsi="Montserrat SemiBold"/>
                <w:bCs/>
                <w:color w:val="FFFFFF" w:themeColor="background1"/>
              </w:rPr>
              <w:t>3</w:t>
            </w:r>
            <w:r w:rsidRPr="00BD3C80">
              <w:rPr>
                <w:rFonts w:ascii="Montserrat SemiBold" w:hAnsi="Montserrat SemiBold"/>
                <w:bCs/>
                <w:color w:val="FFFFFF" w:themeColor="background1"/>
              </w:rPr>
              <w:t xml:space="preserve"> p.m. CS</w:t>
            </w:r>
            <w:r w:rsidR="00797C58">
              <w:rPr>
                <w:rFonts w:ascii="Montserrat SemiBold" w:hAnsi="Montserrat SemiBold"/>
                <w:bCs/>
                <w:color w:val="FFFFFF" w:themeColor="background1"/>
              </w:rPr>
              <w:t>T</w:t>
            </w:r>
            <w:r w:rsidRPr="00BD3C80">
              <w:rPr>
                <w:rFonts w:ascii="Montserrat SemiBold" w:hAnsi="Montserrat SemiBold"/>
                <w:bCs/>
                <w:color w:val="FFFFFF" w:themeColor="background1"/>
              </w:rPr>
              <w:t>)</w:t>
            </w:r>
          </w:p>
        </w:tc>
      </w:tr>
      <w:tr w:rsidR="008A795D" w:rsidRPr="008A795D" w14:paraId="6BD4DABC" w14:textId="77777777" w:rsidTr="00590156">
        <w:trPr>
          <w:trHeight w:val="720"/>
        </w:trPr>
        <w:tc>
          <w:tcPr>
            <w:tcW w:w="3540" w:type="dxa"/>
            <w:tcBorders>
              <w:right w:val="single" w:sz="4" w:space="0" w:color="auto"/>
            </w:tcBorders>
          </w:tcPr>
          <w:p w14:paraId="3829167E" w14:textId="46CA7653" w:rsidR="008A795D" w:rsidRPr="00B132D8" w:rsidRDefault="008A795D" w:rsidP="00590156">
            <w:pPr>
              <w:tabs>
                <w:tab w:val="left" w:pos="1364"/>
              </w:tabs>
              <w:rPr>
                <w:rFonts w:ascii="Aptos" w:hAnsi="Aptos" w:cstheme="minorHAnsi"/>
                <w:sz w:val="18"/>
                <w:szCs w:val="18"/>
              </w:rPr>
            </w:pPr>
            <w:r w:rsidRPr="00B132D8">
              <w:rPr>
                <w:rFonts w:ascii="Aptos" w:hAnsi="Aptos" w:cstheme="minorHAnsi"/>
                <w:sz w:val="18"/>
                <w:szCs w:val="18"/>
              </w:rPr>
              <w:t>Bid response</w:t>
            </w:r>
            <w:r w:rsidRPr="00B132D8">
              <w:rPr>
                <w:rStyle w:val="FootnoteReference"/>
                <w:rFonts w:ascii="Aptos" w:hAnsi="Aptos" w:cstheme="minorHAnsi"/>
                <w:sz w:val="18"/>
                <w:szCs w:val="18"/>
              </w:rPr>
              <w:footnoteReference w:id="1"/>
            </w:r>
          </w:p>
        </w:tc>
        <w:tc>
          <w:tcPr>
            <w:tcW w:w="3540" w:type="dxa"/>
            <w:gridSpan w:val="2"/>
            <w:tcBorders>
              <w:left w:val="single" w:sz="4" w:space="0" w:color="auto"/>
              <w:right w:val="single" w:sz="4" w:space="0" w:color="auto"/>
            </w:tcBorders>
          </w:tcPr>
          <w:p w14:paraId="045A9D49" w14:textId="4AFC2955" w:rsidR="008A795D" w:rsidRPr="00B132D8" w:rsidRDefault="008A795D" w:rsidP="00590156">
            <w:pPr>
              <w:tabs>
                <w:tab w:val="left" w:pos="1364"/>
              </w:tabs>
              <w:rPr>
                <w:rFonts w:ascii="Aptos" w:hAnsi="Aptos" w:cstheme="minorHAnsi"/>
                <w:sz w:val="18"/>
                <w:szCs w:val="18"/>
              </w:rPr>
            </w:pPr>
            <w:r w:rsidRPr="00B132D8">
              <w:rPr>
                <w:rFonts w:ascii="Aptos" w:hAnsi="Aptos" w:cstheme="minorHAnsi"/>
                <w:sz w:val="18"/>
                <w:szCs w:val="18"/>
              </w:rPr>
              <w:t>Request for administrative review</w:t>
            </w:r>
          </w:p>
        </w:tc>
        <w:tc>
          <w:tcPr>
            <w:tcW w:w="3540" w:type="dxa"/>
            <w:tcBorders>
              <w:left w:val="single" w:sz="4" w:space="0" w:color="auto"/>
            </w:tcBorders>
          </w:tcPr>
          <w:p w14:paraId="6B064D6A" w14:textId="469B2B75" w:rsidR="008A795D" w:rsidRPr="00B132D8" w:rsidRDefault="00797C58" w:rsidP="00590156">
            <w:pPr>
              <w:tabs>
                <w:tab w:val="left" w:pos="1364"/>
              </w:tabs>
              <w:rPr>
                <w:rFonts w:ascii="Aptos" w:hAnsi="Aptos" w:cstheme="minorHAnsi"/>
                <w:sz w:val="18"/>
                <w:szCs w:val="18"/>
              </w:rPr>
            </w:pPr>
            <w:r w:rsidRPr="00B132D8">
              <w:rPr>
                <w:rFonts w:ascii="Aptos" w:hAnsi="Aptos" w:cstheme="minorHAnsi"/>
                <w:sz w:val="18"/>
                <w:szCs w:val="18"/>
              </w:rPr>
              <w:t>Last day to submit q</w:t>
            </w:r>
            <w:r w:rsidR="008A795D" w:rsidRPr="00B132D8">
              <w:rPr>
                <w:rFonts w:ascii="Aptos" w:hAnsi="Aptos" w:cstheme="minorHAnsi"/>
                <w:sz w:val="18"/>
                <w:szCs w:val="18"/>
              </w:rPr>
              <w:t>uestions</w:t>
            </w:r>
          </w:p>
        </w:tc>
      </w:tr>
      <w:tr w:rsidR="008A795D" w:rsidRPr="00DA3902" w14:paraId="0766CC04" w14:textId="77777777" w:rsidTr="00590156">
        <w:trPr>
          <w:trHeight w:val="360"/>
        </w:trPr>
        <w:tc>
          <w:tcPr>
            <w:tcW w:w="10620" w:type="dxa"/>
            <w:gridSpan w:val="4"/>
            <w:tcBorders>
              <w:bottom w:val="single" w:sz="4" w:space="0" w:color="auto"/>
            </w:tcBorders>
            <w:shd w:val="clear" w:color="auto" w:fill="505050"/>
            <w:vAlign w:val="center"/>
          </w:tcPr>
          <w:p w14:paraId="5FD8489E" w14:textId="2BFDEA09" w:rsidR="008A795D" w:rsidRPr="00B132D8" w:rsidRDefault="00341CE7" w:rsidP="00590156">
            <w:pPr>
              <w:keepNext/>
              <w:rPr>
                <w:rFonts w:ascii="Aptos" w:hAnsi="Aptos"/>
                <w:bCs/>
                <w:color w:val="FFFFFF" w:themeColor="background1"/>
              </w:rPr>
            </w:pPr>
            <w:r w:rsidRPr="00B132D8">
              <w:rPr>
                <w:rFonts w:ascii="Aptos" w:hAnsi="Aptos"/>
                <w:bCs/>
                <w:color w:val="FFFFFF" w:themeColor="background1"/>
              </w:rPr>
              <w:t xml:space="preserve">STATEWIDE </w:t>
            </w:r>
            <w:r w:rsidR="008A795D" w:rsidRPr="00B132D8">
              <w:rPr>
                <w:rFonts w:ascii="Aptos" w:hAnsi="Aptos"/>
                <w:bCs/>
                <w:color w:val="FFFFFF" w:themeColor="background1"/>
              </w:rPr>
              <w:t xml:space="preserve">CONTRACT </w:t>
            </w:r>
            <w:r w:rsidRPr="00B132D8">
              <w:rPr>
                <w:rFonts w:ascii="Aptos" w:hAnsi="Aptos"/>
                <w:bCs/>
                <w:color w:val="FFFFFF" w:themeColor="background1"/>
              </w:rPr>
              <w:t>INFORMATION</w:t>
            </w:r>
          </w:p>
        </w:tc>
      </w:tr>
      <w:tr w:rsidR="00341CE7" w:rsidRPr="008D0513" w14:paraId="190FD063" w14:textId="77777777" w:rsidTr="00590156">
        <w:trPr>
          <w:trHeight w:val="720"/>
        </w:trPr>
        <w:tc>
          <w:tcPr>
            <w:tcW w:w="5310" w:type="dxa"/>
            <w:gridSpan w:val="2"/>
            <w:tcBorders>
              <w:top w:val="single" w:sz="4" w:space="0" w:color="auto"/>
              <w:right w:val="single" w:sz="4" w:space="0" w:color="auto"/>
            </w:tcBorders>
          </w:tcPr>
          <w:p w14:paraId="02E091AB" w14:textId="5B54907A" w:rsidR="00341CE7" w:rsidRPr="00B132D8" w:rsidRDefault="00341CE7" w:rsidP="00590156">
            <w:pPr>
              <w:tabs>
                <w:tab w:val="left" w:pos="1364"/>
              </w:tabs>
              <w:rPr>
                <w:rFonts w:ascii="Aptos" w:hAnsi="Aptos" w:cstheme="minorHAnsi"/>
                <w:sz w:val="18"/>
                <w:szCs w:val="18"/>
              </w:rPr>
            </w:pPr>
            <w:r w:rsidRPr="00B132D8">
              <w:rPr>
                <w:rFonts w:ascii="Aptos" w:hAnsi="Aptos" w:cstheme="minorHAnsi"/>
                <w:sz w:val="18"/>
                <w:szCs w:val="18"/>
              </w:rPr>
              <w:t>Statewide number</w:t>
            </w:r>
          </w:p>
        </w:tc>
        <w:tc>
          <w:tcPr>
            <w:tcW w:w="5310" w:type="dxa"/>
            <w:gridSpan w:val="2"/>
            <w:tcBorders>
              <w:top w:val="single" w:sz="4" w:space="0" w:color="auto"/>
              <w:left w:val="single" w:sz="4" w:space="0" w:color="auto"/>
            </w:tcBorders>
          </w:tcPr>
          <w:p w14:paraId="51F758A0" w14:textId="56376CEA" w:rsidR="00341CE7" w:rsidRPr="00B132D8" w:rsidRDefault="00341CE7" w:rsidP="00590156">
            <w:pPr>
              <w:tabs>
                <w:tab w:val="left" w:pos="4389"/>
                <w:tab w:val="left" w:pos="6819"/>
                <w:tab w:val="left" w:pos="8625"/>
              </w:tabs>
              <w:rPr>
                <w:rFonts w:ascii="Aptos" w:hAnsi="Aptos" w:cstheme="minorHAnsi"/>
                <w:sz w:val="20"/>
                <w:szCs w:val="20"/>
              </w:rPr>
            </w:pPr>
            <w:r w:rsidRPr="00B132D8">
              <w:rPr>
                <w:rFonts w:ascii="Aptos" w:hAnsi="Aptos" w:cstheme="minorHAnsi"/>
                <w:sz w:val="20"/>
                <w:szCs w:val="20"/>
              </w:rPr>
              <w:t>Statewide name</w:t>
            </w:r>
          </w:p>
        </w:tc>
      </w:tr>
      <w:tr w:rsidR="008A795D" w14:paraId="1754745C" w14:textId="77777777" w:rsidTr="00590156">
        <w:trPr>
          <w:trHeight w:val="360"/>
        </w:trPr>
        <w:tc>
          <w:tcPr>
            <w:tcW w:w="10620" w:type="dxa"/>
            <w:gridSpan w:val="4"/>
            <w:shd w:val="clear" w:color="auto" w:fill="505050"/>
            <w:vAlign w:val="center"/>
            <w:hideMark/>
          </w:tcPr>
          <w:p w14:paraId="0EBA2CC7" w14:textId="37CCD4F1" w:rsidR="00F04A84" w:rsidRPr="00F04A84" w:rsidRDefault="008A795D" w:rsidP="00590156">
            <w:pPr>
              <w:keepNext/>
              <w:ind w:right="-105"/>
              <w:rPr>
                <w:rFonts w:ascii="Montserrat SemiBold" w:hAnsi="Montserrat SemiBold"/>
                <w:bCs/>
                <w:color w:val="FFFFFF" w:themeColor="background1"/>
              </w:rPr>
            </w:pPr>
            <w:r>
              <w:rPr>
                <w:rFonts w:ascii="Montserrat SemiBold" w:hAnsi="Montserrat SemiBold"/>
                <w:bCs/>
                <w:color w:val="FFFFFF" w:themeColor="background1"/>
              </w:rPr>
              <w:t>SOLICITATION/EVENT TYPE</w:t>
            </w:r>
          </w:p>
        </w:tc>
      </w:tr>
      <w:tr w:rsidR="008A795D" w:rsidRPr="008A795D" w14:paraId="1D31EC7B" w14:textId="77777777" w:rsidTr="00590156">
        <w:trPr>
          <w:trHeight w:val="720"/>
        </w:trPr>
        <w:tc>
          <w:tcPr>
            <w:tcW w:w="3540" w:type="dxa"/>
            <w:tcBorders>
              <w:bottom w:val="single" w:sz="4" w:space="0" w:color="auto"/>
              <w:right w:val="single" w:sz="4" w:space="0" w:color="auto"/>
            </w:tcBorders>
            <w:vAlign w:val="center"/>
            <w:hideMark/>
          </w:tcPr>
          <w:p w14:paraId="1E00AB64" w14:textId="77777777" w:rsidR="008A795D" w:rsidRPr="00B132D8" w:rsidRDefault="008A795D" w:rsidP="00590156">
            <w:pPr>
              <w:jc w:val="center"/>
              <w:rPr>
                <w:rFonts w:ascii="Aptos" w:hAnsi="Aptos" w:cstheme="minorHAnsi"/>
                <w:sz w:val="20"/>
                <w:szCs w:val="20"/>
              </w:rPr>
            </w:pPr>
            <w:r w:rsidRPr="00B132D8">
              <w:rPr>
                <w:rFonts w:ascii="Aptos" w:hAnsi="Aptos" w:cstheme="minorHAnsi"/>
                <w:sz w:val="20"/>
                <w:szCs w:val="20"/>
              </w:rPr>
              <w:fldChar w:fldCharType="begin">
                <w:ffData>
                  <w:name w:val="Check1"/>
                  <w:enabled/>
                  <w:calcOnExit w:val="0"/>
                  <w:checkBox>
                    <w:sizeAuto/>
                    <w:default w:val="0"/>
                  </w:checkBox>
                </w:ffData>
              </w:fldChar>
            </w:r>
            <w:r w:rsidRPr="00B132D8">
              <w:rPr>
                <w:rFonts w:ascii="Aptos" w:hAnsi="Aptos" w:cstheme="minorHAnsi"/>
                <w:sz w:val="20"/>
                <w:szCs w:val="20"/>
              </w:rPr>
              <w:instrText xml:space="preserve"> FORMCHECKBOX </w:instrText>
            </w:r>
            <w:r w:rsidRPr="00B132D8">
              <w:rPr>
                <w:rFonts w:ascii="Aptos" w:hAnsi="Aptos" w:cstheme="minorHAnsi"/>
                <w:sz w:val="20"/>
                <w:szCs w:val="20"/>
              </w:rPr>
            </w:r>
            <w:r w:rsidRPr="00B132D8">
              <w:rPr>
                <w:rFonts w:ascii="Aptos" w:hAnsi="Aptos" w:cstheme="minorHAnsi"/>
                <w:sz w:val="20"/>
                <w:szCs w:val="20"/>
              </w:rPr>
              <w:fldChar w:fldCharType="separate"/>
            </w:r>
            <w:r w:rsidRPr="00B132D8">
              <w:rPr>
                <w:rFonts w:ascii="Aptos" w:hAnsi="Aptos" w:cstheme="minorHAnsi"/>
                <w:sz w:val="20"/>
                <w:szCs w:val="20"/>
              </w:rPr>
              <w:fldChar w:fldCharType="end"/>
            </w:r>
            <w:r w:rsidRPr="00B132D8">
              <w:rPr>
                <w:rFonts w:ascii="Aptos" w:hAnsi="Aptos" w:cstheme="minorHAnsi"/>
                <w:sz w:val="20"/>
                <w:szCs w:val="20"/>
              </w:rPr>
              <w:t xml:space="preserve"> Request for proposal</w:t>
            </w:r>
          </w:p>
        </w:tc>
        <w:tc>
          <w:tcPr>
            <w:tcW w:w="3540" w:type="dxa"/>
            <w:gridSpan w:val="2"/>
            <w:tcBorders>
              <w:left w:val="single" w:sz="4" w:space="0" w:color="auto"/>
              <w:bottom w:val="single" w:sz="4" w:space="0" w:color="auto"/>
              <w:right w:val="single" w:sz="4" w:space="0" w:color="auto"/>
            </w:tcBorders>
            <w:vAlign w:val="center"/>
          </w:tcPr>
          <w:p w14:paraId="1ABBD720" w14:textId="4DD258ED" w:rsidR="008A795D" w:rsidRPr="00B132D8" w:rsidRDefault="007E6FD4" w:rsidP="00590156">
            <w:pPr>
              <w:jc w:val="center"/>
              <w:rPr>
                <w:rFonts w:ascii="Aptos" w:hAnsi="Aptos" w:cstheme="minorHAnsi"/>
                <w:sz w:val="20"/>
                <w:szCs w:val="20"/>
              </w:rPr>
            </w:pPr>
            <w:r w:rsidRPr="00B132D8">
              <w:rPr>
                <w:rFonts w:ascii="Aptos" w:hAnsi="Aptos" w:cstheme="minorHAnsi"/>
                <w:sz w:val="20"/>
                <w:szCs w:val="20"/>
              </w:rPr>
              <w:fldChar w:fldCharType="begin">
                <w:ffData>
                  <w:name w:val="Check1"/>
                  <w:enabled/>
                  <w:calcOnExit w:val="0"/>
                  <w:checkBox>
                    <w:sizeAuto/>
                    <w:default w:val="0"/>
                  </w:checkBox>
                </w:ffData>
              </w:fldChar>
            </w:r>
            <w:r w:rsidRPr="00B132D8">
              <w:rPr>
                <w:rFonts w:ascii="Aptos" w:hAnsi="Aptos" w:cstheme="minorHAnsi"/>
                <w:sz w:val="20"/>
                <w:szCs w:val="20"/>
              </w:rPr>
              <w:instrText xml:space="preserve"> FORMCHECKBOX </w:instrText>
            </w:r>
            <w:r w:rsidRPr="00B132D8">
              <w:rPr>
                <w:rFonts w:ascii="Aptos" w:hAnsi="Aptos" w:cstheme="minorHAnsi"/>
                <w:sz w:val="20"/>
                <w:szCs w:val="20"/>
              </w:rPr>
            </w:r>
            <w:r w:rsidRPr="00B132D8">
              <w:rPr>
                <w:rFonts w:ascii="Aptos" w:hAnsi="Aptos" w:cstheme="minorHAnsi"/>
                <w:sz w:val="20"/>
                <w:szCs w:val="20"/>
              </w:rPr>
              <w:fldChar w:fldCharType="separate"/>
            </w:r>
            <w:r w:rsidRPr="00B132D8">
              <w:rPr>
                <w:rFonts w:ascii="Aptos" w:hAnsi="Aptos" w:cstheme="minorHAnsi"/>
                <w:sz w:val="20"/>
                <w:szCs w:val="20"/>
              </w:rPr>
              <w:fldChar w:fldCharType="end"/>
            </w:r>
            <w:r w:rsidRPr="00B132D8">
              <w:rPr>
                <w:rFonts w:ascii="Aptos" w:hAnsi="Aptos" w:cstheme="minorHAnsi"/>
                <w:sz w:val="20"/>
                <w:szCs w:val="20"/>
              </w:rPr>
              <w:t xml:space="preserve"> </w:t>
            </w:r>
            <w:r w:rsidR="00F04A84" w:rsidRPr="00B132D8">
              <w:rPr>
                <w:rFonts w:ascii="Aptos" w:hAnsi="Aptos" w:cstheme="minorHAnsi"/>
                <w:sz w:val="20"/>
                <w:szCs w:val="20"/>
              </w:rPr>
              <w:t>Request for quote</w:t>
            </w:r>
          </w:p>
        </w:tc>
        <w:tc>
          <w:tcPr>
            <w:tcW w:w="3540" w:type="dxa"/>
            <w:tcBorders>
              <w:left w:val="single" w:sz="4" w:space="0" w:color="auto"/>
              <w:bottom w:val="single" w:sz="4" w:space="0" w:color="auto"/>
            </w:tcBorders>
            <w:vAlign w:val="center"/>
          </w:tcPr>
          <w:p w14:paraId="33389827" w14:textId="77777777" w:rsidR="008A795D" w:rsidRPr="00B132D8" w:rsidRDefault="008A795D" w:rsidP="00590156">
            <w:pPr>
              <w:jc w:val="center"/>
              <w:rPr>
                <w:rFonts w:ascii="Aptos" w:hAnsi="Aptos" w:cstheme="minorHAnsi"/>
                <w:sz w:val="20"/>
                <w:szCs w:val="20"/>
              </w:rPr>
            </w:pPr>
            <w:r w:rsidRPr="00B132D8">
              <w:rPr>
                <w:rFonts w:ascii="Aptos" w:hAnsi="Aptos" w:cstheme="minorHAnsi"/>
                <w:sz w:val="20"/>
                <w:szCs w:val="20"/>
              </w:rPr>
              <w:fldChar w:fldCharType="begin">
                <w:ffData>
                  <w:name w:val="Check1"/>
                  <w:enabled/>
                  <w:calcOnExit w:val="0"/>
                  <w:checkBox>
                    <w:sizeAuto/>
                    <w:default w:val="0"/>
                  </w:checkBox>
                </w:ffData>
              </w:fldChar>
            </w:r>
            <w:r w:rsidRPr="00B132D8">
              <w:rPr>
                <w:rFonts w:ascii="Aptos" w:hAnsi="Aptos" w:cstheme="minorHAnsi"/>
                <w:sz w:val="20"/>
                <w:szCs w:val="20"/>
              </w:rPr>
              <w:instrText xml:space="preserve"> FORMCHECKBOX </w:instrText>
            </w:r>
            <w:r w:rsidRPr="00B132D8">
              <w:rPr>
                <w:rFonts w:ascii="Aptos" w:hAnsi="Aptos" w:cstheme="minorHAnsi"/>
                <w:sz w:val="20"/>
                <w:szCs w:val="20"/>
              </w:rPr>
            </w:r>
            <w:r w:rsidRPr="00B132D8">
              <w:rPr>
                <w:rFonts w:ascii="Aptos" w:hAnsi="Aptos" w:cstheme="minorHAnsi"/>
                <w:sz w:val="20"/>
                <w:szCs w:val="20"/>
              </w:rPr>
              <w:fldChar w:fldCharType="separate"/>
            </w:r>
            <w:r w:rsidRPr="00B132D8">
              <w:rPr>
                <w:rFonts w:ascii="Aptos" w:hAnsi="Aptos" w:cstheme="minorHAnsi"/>
                <w:sz w:val="20"/>
                <w:szCs w:val="20"/>
              </w:rPr>
              <w:fldChar w:fldCharType="end"/>
            </w:r>
            <w:r w:rsidRPr="00B132D8">
              <w:rPr>
                <w:rFonts w:ascii="Aptos" w:hAnsi="Aptos" w:cstheme="minorHAnsi"/>
                <w:sz w:val="20"/>
                <w:szCs w:val="20"/>
              </w:rPr>
              <w:t xml:space="preserve"> Invitation to bid</w:t>
            </w:r>
          </w:p>
        </w:tc>
      </w:tr>
      <w:tr w:rsidR="008A795D" w:rsidRPr="008A795D" w14:paraId="70F890A3" w14:textId="77777777" w:rsidTr="00590156">
        <w:trPr>
          <w:trHeight w:val="720"/>
        </w:trPr>
        <w:tc>
          <w:tcPr>
            <w:tcW w:w="5310" w:type="dxa"/>
            <w:gridSpan w:val="2"/>
            <w:tcBorders>
              <w:top w:val="single" w:sz="4" w:space="0" w:color="auto"/>
              <w:right w:val="single" w:sz="4" w:space="0" w:color="auto"/>
            </w:tcBorders>
          </w:tcPr>
          <w:p w14:paraId="1F49FC22" w14:textId="77777777" w:rsidR="008A795D" w:rsidRPr="00B132D8" w:rsidRDefault="008A795D" w:rsidP="00590156">
            <w:pPr>
              <w:tabs>
                <w:tab w:val="left" w:pos="1965"/>
              </w:tabs>
              <w:rPr>
                <w:rFonts w:ascii="Aptos" w:hAnsi="Aptos" w:cstheme="minorHAnsi"/>
                <w:sz w:val="20"/>
                <w:szCs w:val="20"/>
              </w:rPr>
            </w:pPr>
            <w:r w:rsidRPr="00B132D8">
              <w:rPr>
                <w:rFonts w:ascii="Aptos" w:hAnsi="Aptos" w:cstheme="minorHAnsi"/>
                <w:sz w:val="20"/>
                <w:szCs w:val="20"/>
              </w:rPr>
              <w:t>Does this purchase have IT components?</w:t>
            </w:r>
          </w:p>
          <w:p w14:paraId="745A68D5" w14:textId="78699A66" w:rsidR="008A795D" w:rsidRPr="00B132D8" w:rsidRDefault="008A795D" w:rsidP="00590156">
            <w:pPr>
              <w:tabs>
                <w:tab w:val="left" w:pos="1155"/>
              </w:tabs>
              <w:spacing w:before="120"/>
              <w:jc w:val="center"/>
              <w:rPr>
                <w:rFonts w:ascii="Aptos" w:hAnsi="Aptos" w:cstheme="minorHAnsi"/>
                <w:sz w:val="20"/>
                <w:szCs w:val="20"/>
              </w:rPr>
            </w:pPr>
            <w:r w:rsidRPr="00B132D8">
              <w:rPr>
                <w:rFonts w:ascii="Aptos" w:hAnsi="Aptos" w:cstheme="minorHAnsi"/>
                <w:sz w:val="20"/>
                <w:szCs w:val="20"/>
              </w:rPr>
              <w:fldChar w:fldCharType="begin">
                <w:ffData>
                  <w:name w:val="Check1"/>
                  <w:enabled/>
                  <w:calcOnExit w:val="0"/>
                  <w:checkBox>
                    <w:sizeAuto/>
                    <w:default w:val="0"/>
                  </w:checkBox>
                </w:ffData>
              </w:fldChar>
            </w:r>
            <w:r w:rsidRPr="00B132D8">
              <w:rPr>
                <w:rFonts w:ascii="Aptos" w:hAnsi="Aptos" w:cstheme="minorHAnsi"/>
                <w:sz w:val="20"/>
                <w:szCs w:val="20"/>
              </w:rPr>
              <w:instrText xml:space="preserve"> FORMCHECKBOX </w:instrText>
            </w:r>
            <w:r w:rsidRPr="00B132D8">
              <w:rPr>
                <w:rFonts w:ascii="Aptos" w:hAnsi="Aptos" w:cstheme="minorHAnsi"/>
                <w:sz w:val="20"/>
                <w:szCs w:val="20"/>
              </w:rPr>
            </w:r>
            <w:r w:rsidRPr="00B132D8">
              <w:rPr>
                <w:rFonts w:ascii="Aptos" w:hAnsi="Aptos" w:cstheme="minorHAnsi"/>
                <w:sz w:val="20"/>
                <w:szCs w:val="20"/>
              </w:rPr>
              <w:fldChar w:fldCharType="separate"/>
            </w:r>
            <w:r w:rsidRPr="00B132D8">
              <w:rPr>
                <w:rFonts w:ascii="Aptos" w:hAnsi="Aptos" w:cstheme="minorHAnsi"/>
                <w:sz w:val="20"/>
                <w:szCs w:val="20"/>
              </w:rPr>
              <w:fldChar w:fldCharType="end"/>
            </w:r>
            <w:r w:rsidRPr="00B132D8">
              <w:rPr>
                <w:rFonts w:ascii="Aptos" w:hAnsi="Aptos" w:cstheme="minorHAnsi"/>
                <w:sz w:val="20"/>
                <w:szCs w:val="20"/>
              </w:rPr>
              <w:t xml:space="preserve"> Yes</w:t>
            </w:r>
            <w:r w:rsidRPr="00B132D8">
              <w:rPr>
                <w:rFonts w:ascii="Aptos" w:hAnsi="Aptos" w:cstheme="minorHAnsi"/>
                <w:sz w:val="20"/>
                <w:szCs w:val="20"/>
              </w:rPr>
              <w:tab/>
            </w:r>
            <w:r w:rsidRPr="00B132D8">
              <w:rPr>
                <w:rFonts w:ascii="Aptos" w:hAnsi="Aptos" w:cstheme="minorHAnsi"/>
                <w:sz w:val="20"/>
                <w:szCs w:val="20"/>
              </w:rPr>
              <w:fldChar w:fldCharType="begin">
                <w:ffData>
                  <w:name w:val="Check1"/>
                  <w:enabled/>
                  <w:calcOnExit w:val="0"/>
                  <w:checkBox>
                    <w:sizeAuto/>
                    <w:default w:val="0"/>
                  </w:checkBox>
                </w:ffData>
              </w:fldChar>
            </w:r>
            <w:r w:rsidRPr="00B132D8">
              <w:rPr>
                <w:rFonts w:ascii="Aptos" w:hAnsi="Aptos" w:cstheme="minorHAnsi"/>
                <w:sz w:val="20"/>
                <w:szCs w:val="20"/>
              </w:rPr>
              <w:instrText xml:space="preserve"> FORMCHECKBOX </w:instrText>
            </w:r>
            <w:r w:rsidRPr="00B132D8">
              <w:rPr>
                <w:rFonts w:ascii="Aptos" w:hAnsi="Aptos" w:cstheme="minorHAnsi"/>
                <w:sz w:val="20"/>
                <w:szCs w:val="20"/>
              </w:rPr>
            </w:r>
            <w:r w:rsidRPr="00B132D8">
              <w:rPr>
                <w:rFonts w:ascii="Aptos" w:hAnsi="Aptos" w:cstheme="minorHAnsi"/>
                <w:sz w:val="20"/>
                <w:szCs w:val="20"/>
              </w:rPr>
              <w:fldChar w:fldCharType="separate"/>
            </w:r>
            <w:r w:rsidRPr="00B132D8">
              <w:rPr>
                <w:rFonts w:ascii="Aptos" w:hAnsi="Aptos" w:cstheme="minorHAnsi"/>
                <w:sz w:val="20"/>
                <w:szCs w:val="20"/>
              </w:rPr>
              <w:fldChar w:fldCharType="end"/>
            </w:r>
            <w:r w:rsidRPr="00B132D8">
              <w:rPr>
                <w:rFonts w:ascii="Aptos" w:hAnsi="Aptos" w:cstheme="minorHAnsi"/>
                <w:sz w:val="20"/>
                <w:szCs w:val="20"/>
              </w:rPr>
              <w:t xml:space="preserve"> No</w:t>
            </w:r>
          </w:p>
        </w:tc>
        <w:tc>
          <w:tcPr>
            <w:tcW w:w="5310" w:type="dxa"/>
            <w:gridSpan w:val="2"/>
            <w:tcBorders>
              <w:top w:val="single" w:sz="4" w:space="0" w:color="auto"/>
              <w:left w:val="single" w:sz="4" w:space="0" w:color="auto"/>
            </w:tcBorders>
          </w:tcPr>
          <w:p w14:paraId="4B74B455" w14:textId="77777777" w:rsidR="008A795D" w:rsidRPr="00B132D8" w:rsidRDefault="008A795D" w:rsidP="00590156">
            <w:pPr>
              <w:ind w:right="-14"/>
              <w:rPr>
                <w:rFonts w:ascii="Aptos" w:hAnsi="Aptos" w:cstheme="minorHAnsi"/>
                <w:sz w:val="20"/>
                <w:szCs w:val="20"/>
              </w:rPr>
            </w:pPr>
            <w:r w:rsidRPr="00B132D8">
              <w:rPr>
                <w:rFonts w:ascii="Aptos" w:hAnsi="Aptos" w:cstheme="minorHAnsi"/>
                <w:sz w:val="20"/>
                <w:szCs w:val="20"/>
              </w:rPr>
              <w:t>Will federal funds be utilized for this purchase?</w:t>
            </w:r>
          </w:p>
          <w:p w14:paraId="5736EB95" w14:textId="0655375D" w:rsidR="008A795D" w:rsidRPr="00B132D8" w:rsidRDefault="008A795D" w:rsidP="00590156">
            <w:pPr>
              <w:tabs>
                <w:tab w:val="left" w:pos="1156"/>
              </w:tabs>
              <w:spacing w:before="120"/>
              <w:jc w:val="center"/>
              <w:rPr>
                <w:rFonts w:ascii="Aptos" w:hAnsi="Aptos" w:cstheme="minorHAnsi"/>
                <w:sz w:val="20"/>
                <w:szCs w:val="20"/>
              </w:rPr>
            </w:pPr>
            <w:r w:rsidRPr="00B132D8">
              <w:rPr>
                <w:rFonts w:ascii="Aptos" w:hAnsi="Aptos" w:cstheme="minorHAnsi"/>
                <w:sz w:val="20"/>
                <w:szCs w:val="20"/>
              </w:rPr>
              <w:fldChar w:fldCharType="begin">
                <w:ffData>
                  <w:name w:val="Check1"/>
                  <w:enabled/>
                  <w:calcOnExit w:val="0"/>
                  <w:checkBox>
                    <w:sizeAuto/>
                    <w:default w:val="0"/>
                  </w:checkBox>
                </w:ffData>
              </w:fldChar>
            </w:r>
            <w:r w:rsidRPr="00B132D8">
              <w:rPr>
                <w:rFonts w:ascii="Aptos" w:hAnsi="Aptos" w:cstheme="minorHAnsi"/>
                <w:sz w:val="20"/>
                <w:szCs w:val="20"/>
              </w:rPr>
              <w:instrText xml:space="preserve"> FORMCHECKBOX </w:instrText>
            </w:r>
            <w:r w:rsidRPr="00B132D8">
              <w:rPr>
                <w:rFonts w:ascii="Aptos" w:hAnsi="Aptos" w:cstheme="minorHAnsi"/>
                <w:sz w:val="20"/>
                <w:szCs w:val="20"/>
              </w:rPr>
            </w:r>
            <w:r w:rsidRPr="00B132D8">
              <w:rPr>
                <w:rFonts w:ascii="Aptos" w:hAnsi="Aptos" w:cstheme="minorHAnsi"/>
                <w:sz w:val="20"/>
                <w:szCs w:val="20"/>
              </w:rPr>
              <w:fldChar w:fldCharType="separate"/>
            </w:r>
            <w:r w:rsidRPr="00B132D8">
              <w:rPr>
                <w:rFonts w:ascii="Aptos" w:hAnsi="Aptos" w:cstheme="minorHAnsi"/>
                <w:sz w:val="20"/>
                <w:szCs w:val="20"/>
              </w:rPr>
              <w:fldChar w:fldCharType="end"/>
            </w:r>
            <w:r w:rsidRPr="00B132D8">
              <w:rPr>
                <w:rFonts w:ascii="Aptos" w:hAnsi="Aptos" w:cstheme="minorHAnsi"/>
                <w:sz w:val="20"/>
                <w:szCs w:val="20"/>
              </w:rPr>
              <w:t xml:space="preserve"> Yes</w:t>
            </w:r>
            <w:r w:rsidRPr="00B132D8">
              <w:rPr>
                <w:rFonts w:ascii="Aptos" w:hAnsi="Aptos" w:cstheme="minorHAnsi"/>
                <w:sz w:val="20"/>
                <w:szCs w:val="20"/>
              </w:rPr>
              <w:tab/>
            </w:r>
            <w:r w:rsidRPr="00B132D8">
              <w:rPr>
                <w:rFonts w:ascii="Aptos" w:hAnsi="Aptos" w:cstheme="minorHAnsi"/>
                <w:sz w:val="20"/>
                <w:szCs w:val="20"/>
              </w:rPr>
              <w:fldChar w:fldCharType="begin">
                <w:ffData>
                  <w:name w:val="Check1"/>
                  <w:enabled/>
                  <w:calcOnExit w:val="0"/>
                  <w:checkBox>
                    <w:sizeAuto/>
                    <w:default w:val="0"/>
                  </w:checkBox>
                </w:ffData>
              </w:fldChar>
            </w:r>
            <w:r w:rsidRPr="00B132D8">
              <w:rPr>
                <w:rFonts w:ascii="Aptos" w:hAnsi="Aptos" w:cstheme="minorHAnsi"/>
                <w:sz w:val="20"/>
                <w:szCs w:val="20"/>
              </w:rPr>
              <w:instrText xml:space="preserve"> FORMCHECKBOX </w:instrText>
            </w:r>
            <w:r w:rsidRPr="00B132D8">
              <w:rPr>
                <w:rFonts w:ascii="Aptos" w:hAnsi="Aptos" w:cstheme="minorHAnsi"/>
                <w:sz w:val="20"/>
                <w:szCs w:val="20"/>
              </w:rPr>
            </w:r>
            <w:r w:rsidRPr="00B132D8">
              <w:rPr>
                <w:rFonts w:ascii="Aptos" w:hAnsi="Aptos" w:cstheme="minorHAnsi"/>
                <w:sz w:val="20"/>
                <w:szCs w:val="20"/>
              </w:rPr>
              <w:fldChar w:fldCharType="separate"/>
            </w:r>
            <w:r w:rsidRPr="00B132D8">
              <w:rPr>
                <w:rFonts w:ascii="Aptos" w:hAnsi="Aptos" w:cstheme="minorHAnsi"/>
                <w:sz w:val="20"/>
                <w:szCs w:val="20"/>
              </w:rPr>
              <w:fldChar w:fldCharType="end"/>
            </w:r>
            <w:r w:rsidRPr="00B132D8">
              <w:rPr>
                <w:rFonts w:ascii="Aptos" w:hAnsi="Aptos" w:cstheme="minorHAnsi"/>
                <w:sz w:val="20"/>
                <w:szCs w:val="20"/>
              </w:rPr>
              <w:t xml:space="preserve"> No</w:t>
            </w:r>
          </w:p>
        </w:tc>
      </w:tr>
      <w:tr w:rsidR="008A795D" w:rsidRPr="008A795D" w14:paraId="6A06D023" w14:textId="77777777" w:rsidTr="00590156">
        <w:trPr>
          <w:trHeight w:val="1008"/>
        </w:trPr>
        <w:tc>
          <w:tcPr>
            <w:tcW w:w="10620" w:type="dxa"/>
            <w:gridSpan w:val="4"/>
            <w:tcBorders>
              <w:top w:val="single" w:sz="4" w:space="0" w:color="auto"/>
            </w:tcBorders>
          </w:tcPr>
          <w:p w14:paraId="0AD1B16F" w14:textId="77777777" w:rsidR="008A795D" w:rsidRPr="00B132D8" w:rsidRDefault="008A795D" w:rsidP="00590156">
            <w:pPr>
              <w:rPr>
                <w:rFonts w:ascii="Aptos" w:hAnsi="Aptos" w:cstheme="minorHAnsi"/>
                <w:sz w:val="20"/>
                <w:szCs w:val="20"/>
              </w:rPr>
            </w:pPr>
            <w:r w:rsidRPr="00B132D8">
              <w:rPr>
                <w:rFonts w:ascii="Aptos" w:hAnsi="Aptos" w:cstheme="minorHAnsi"/>
                <w:sz w:val="20"/>
                <w:szCs w:val="20"/>
              </w:rPr>
              <w:t>Terms regarding sensitive data are in the contract, including but not limited to:</w:t>
            </w:r>
          </w:p>
          <w:p w14:paraId="29909850" w14:textId="28BA3DA4" w:rsidR="008A795D" w:rsidRPr="00B132D8" w:rsidRDefault="008A795D" w:rsidP="00590156">
            <w:pPr>
              <w:tabs>
                <w:tab w:val="left" w:pos="1512"/>
                <w:tab w:val="left" w:pos="2772"/>
                <w:tab w:val="left" w:pos="3945"/>
                <w:tab w:val="left" w:pos="6375"/>
              </w:tabs>
              <w:spacing w:before="60"/>
              <w:rPr>
                <w:rFonts w:ascii="Aptos" w:hAnsi="Aptos" w:cstheme="minorHAnsi"/>
                <w:sz w:val="20"/>
                <w:szCs w:val="20"/>
              </w:rPr>
            </w:pPr>
            <w:r w:rsidRPr="00B132D8">
              <w:rPr>
                <w:rFonts w:ascii="Aptos" w:hAnsi="Aptos" w:cstheme="minorHAnsi"/>
                <w:sz w:val="20"/>
                <w:szCs w:val="20"/>
              </w:rPr>
              <w:fldChar w:fldCharType="begin">
                <w:ffData>
                  <w:name w:val="Check1"/>
                  <w:enabled/>
                  <w:calcOnExit w:val="0"/>
                  <w:checkBox>
                    <w:sizeAuto/>
                    <w:default w:val="0"/>
                  </w:checkBox>
                </w:ffData>
              </w:fldChar>
            </w:r>
            <w:r w:rsidRPr="00B132D8">
              <w:rPr>
                <w:rFonts w:ascii="Aptos" w:hAnsi="Aptos" w:cstheme="minorHAnsi"/>
                <w:sz w:val="20"/>
                <w:szCs w:val="20"/>
              </w:rPr>
              <w:instrText xml:space="preserve"> FORMCHECKBOX </w:instrText>
            </w:r>
            <w:r w:rsidRPr="00B132D8">
              <w:rPr>
                <w:rFonts w:ascii="Aptos" w:hAnsi="Aptos" w:cstheme="minorHAnsi"/>
                <w:sz w:val="20"/>
                <w:szCs w:val="20"/>
              </w:rPr>
            </w:r>
            <w:r w:rsidRPr="00B132D8">
              <w:rPr>
                <w:rFonts w:ascii="Aptos" w:hAnsi="Aptos" w:cstheme="minorHAnsi"/>
                <w:sz w:val="20"/>
                <w:szCs w:val="20"/>
              </w:rPr>
              <w:fldChar w:fldCharType="separate"/>
            </w:r>
            <w:r w:rsidRPr="00B132D8">
              <w:rPr>
                <w:rFonts w:ascii="Aptos" w:hAnsi="Aptos" w:cstheme="minorHAnsi"/>
                <w:sz w:val="20"/>
                <w:szCs w:val="20"/>
              </w:rPr>
              <w:fldChar w:fldCharType="end"/>
            </w:r>
            <w:r w:rsidRPr="00B132D8">
              <w:rPr>
                <w:rFonts w:ascii="Aptos" w:hAnsi="Aptos" w:cstheme="minorHAnsi"/>
                <w:sz w:val="20"/>
                <w:szCs w:val="20"/>
              </w:rPr>
              <w:t xml:space="preserve"> </w:t>
            </w:r>
            <w:r w:rsidR="001F3CE8" w:rsidRPr="00B132D8">
              <w:rPr>
                <w:rFonts w:ascii="Aptos" w:hAnsi="Aptos" w:cstheme="minorHAnsi"/>
                <w:sz w:val="20"/>
                <w:szCs w:val="20"/>
              </w:rPr>
              <w:t>CJIS</w:t>
            </w:r>
            <w:r w:rsidRPr="00B132D8">
              <w:rPr>
                <w:rFonts w:ascii="Aptos" w:hAnsi="Aptos" w:cstheme="minorHAnsi"/>
                <w:sz w:val="20"/>
                <w:szCs w:val="20"/>
              </w:rPr>
              <w:tab/>
            </w:r>
            <w:r w:rsidR="001F3CE8" w:rsidRPr="00B132D8">
              <w:rPr>
                <w:rFonts w:ascii="Aptos" w:hAnsi="Aptos" w:cstheme="minorHAnsi"/>
                <w:sz w:val="20"/>
                <w:szCs w:val="20"/>
              </w:rPr>
              <w:fldChar w:fldCharType="begin">
                <w:ffData>
                  <w:name w:val="Check1"/>
                  <w:enabled/>
                  <w:calcOnExit w:val="0"/>
                  <w:checkBox>
                    <w:sizeAuto/>
                    <w:default w:val="0"/>
                  </w:checkBox>
                </w:ffData>
              </w:fldChar>
            </w:r>
            <w:r w:rsidR="001F3CE8" w:rsidRPr="00B132D8">
              <w:rPr>
                <w:rFonts w:ascii="Aptos" w:hAnsi="Aptos" w:cstheme="minorHAnsi"/>
                <w:sz w:val="20"/>
                <w:szCs w:val="20"/>
              </w:rPr>
              <w:instrText xml:space="preserve"> FORMCHECKBOX </w:instrText>
            </w:r>
            <w:r w:rsidR="001F3CE8" w:rsidRPr="00B132D8">
              <w:rPr>
                <w:rFonts w:ascii="Aptos" w:hAnsi="Aptos" w:cstheme="minorHAnsi"/>
                <w:sz w:val="20"/>
                <w:szCs w:val="20"/>
              </w:rPr>
            </w:r>
            <w:r w:rsidR="001F3CE8" w:rsidRPr="00B132D8">
              <w:rPr>
                <w:rFonts w:ascii="Aptos" w:hAnsi="Aptos" w:cstheme="minorHAnsi"/>
                <w:sz w:val="20"/>
                <w:szCs w:val="20"/>
              </w:rPr>
              <w:fldChar w:fldCharType="separate"/>
            </w:r>
            <w:r w:rsidR="001F3CE8" w:rsidRPr="00B132D8">
              <w:rPr>
                <w:rFonts w:ascii="Aptos" w:hAnsi="Aptos" w:cstheme="minorHAnsi"/>
                <w:sz w:val="20"/>
                <w:szCs w:val="20"/>
              </w:rPr>
              <w:fldChar w:fldCharType="end"/>
            </w:r>
            <w:r w:rsidR="001F3CE8" w:rsidRPr="00B132D8">
              <w:rPr>
                <w:rFonts w:ascii="Aptos" w:hAnsi="Aptos" w:cstheme="minorHAnsi"/>
                <w:sz w:val="20"/>
                <w:szCs w:val="20"/>
              </w:rPr>
              <w:t xml:space="preserve"> FERPA</w:t>
            </w:r>
            <w:r w:rsidR="001F3CE8" w:rsidRPr="00B132D8">
              <w:rPr>
                <w:rFonts w:ascii="Aptos" w:hAnsi="Aptos" w:cstheme="minorHAnsi"/>
                <w:sz w:val="20"/>
                <w:szCs w:val="20"/>
              </w:rPr>
              <w:tab/>
            </w:r>
            <w:r w:rsidRPr="00B132D8">
              <w:rPr>
                <w:rFonts w:ascii="Aptos" w:hAnsi="Aptos" w:cstheme="minorHAnsi"/>
                <w:sz w:val="20"/>
                <w:szCs w:val="20"/>
              </w:rPr>
              <w:fldChar w:fldCharType="begin">
                <w:ffData>
                  <w:name w:val="Check1"/>
                  <w:enabled/>
                  <w:calcOnExit w:val="0"/>
                  <w:checkBox>
                    <w:sizeAuto/>
                    <w:default w:val="0"/>
                  </w:checkBox>
                </w:ffData>
              </w:fldChar>
            </w:r>
            <w:r w:rsidRPr="00B132D8">
              <w:rPr>
                <w:rFonts w:ascii="Aptos" w:hAnsi="Aptos" w:cstheme="minorHAnsi"/>
                <w:sz w:val="20"/>
                <w:szCs w:val="20"/>
              </w:rPr>
              <w:instrText xml:space="preserve"> FORMCHECKBOX </w:instrText>
            </w:r>
            <w:r w:rsidRPr="00B132D8">
              <w:rPr>
                <w:rFonts w:ascii="Aptos" w:hAnsi="Aptos" w:cstheme="minorHAnsi"/>
                <w:sz w:val="20"/>
                <w:szCs w:val="20"/>
              </w:rPr>
            </w:r>
            <w:r w:rsidRPr="00B132D8">
              <w:rPr>
                <w:rFonts w:ascii="Aptos" w:hAnsi="Aptos" w:cstheme="minorHAnsi"/>
                <w:sz w:val="20"/>
                <w:szCs w:val="20"/>
              </w:rPr>
              <w:fldChar w:fldCharType="separate"/>
            </w:r>
            <w:r w:rsidRPr="00B132D8">
              <w:rPr>
                <w:rFonts w:ascii="Aptos" w:hAnsi="Aptos" w:cstheme="minorHAnsi"/>
                <w:sz w:val="20"/>
                <w:szCs w:val="20"/>
              </w:rPr>
              <w:fldChar w:fldCharType="end"/>
            </w:r>
            <w:r w:rsidR="001F3CE8" w:rsidRPr="00B132D8">
              <w:rPr>
                <w:rFonts w:ascii="Aptos" w:hAnsi="Aptos" w:cstheme="minorHAnsi"/>
                <w:sz w:val="20"/>
                <w:szCs w:val="20"/>
              </w:rPr>
              <w:t xml:space="preserve"> FIT</w:t>
            </w:r>
            <w:r w:rsidRPr="00B132D8">
              <w:rPr>
                <w:rFonts w:ascii="Aptos" w:hAnsi="Aptos" w:cstheme="minorHAnsi"/>
                <w:sz w:val="20"/>
                <w:szCs w:val="20"/>
              </w:rPr>
              <w:tab/>
            </w:r>
            <w:r w:rsidRPr="00B132D8">
              <w:rPr>
                <w:rFonts w:ascii="Aptos" w:hAnsi="Aptos" w:cstheme="minorHAnsi"/>
                <w:sz w:val="20"/>
                <w:szCs w:val="20"/>
              </w:rPr>
              <w:fldChar w:fldCharType="begin">
                <w:ffData>
                  <w:name w:val="Check1"/>
                  <w:enabled/>
                  <w:calcOnExit w:val="0"/>
                  <w:checkBox>
                    <w:sizeAuto/>
                    <w:default w:val="0"/>
                  </w:checkBox>
                </w:ffData>
              </w:fldChar>
            </w:r>
            <w:r w:rsidRPr="00B132D8">
              <w:rPr>
                <w:rFonts w:ascii="Aptos" w:hAnsi="Aptos" w:cstheme="minorHAnsi"/>
                <w:sz w:val="20"/>
                <w:szCs w:val="20"/>
              </w:rPr>
              <w:instrText xml:space="preserve"> FORMCHECKBOX </w:instrText>
            </w:r>
            <w:r w:rsidRPr="00B132D8">
              <w:rPr>
                <w:rFonts w:ascii="Aptos" w:hAnsi="Aptos" w:cstheme="minorHAnsi"/>
                <w:sz w:val="20"/>
                <w:szCs w:val="20"/>
              </w:rPr>
            </w:r>
            <w:r w:rsidRPr="00B132D8">
              <w:rPr>
                <w:rFonts w:ascii="Aptos" w:hAnsi="Aptos" w:cstheme="minorHAnsi"/>
                <w:sz w:val="20"/>
                <w:szCs w:val="20"/>
              </w:rPr>
              <w:fldChar w:fldCharType="separate"/>
            </w:r>
            <w:r w:rsidRPr="00B132D8">
              <w:rPr>
                <w:rFonts w:ascii="Aptos" w:hAnsi="Aptos" w:cstheme="minorHAnsi"/>
                <w:sz w:val="20"/>
                <w:szCs w:val="20"/>
              </w:rPr>
              <w:fldChar w:fldCharType="end"/>
            </w:r>
            <w:r w:rsidRPr="00B132D8">
              <w:rPr>
                <w:rFonts w:ascii="Aptos" w:hAnsi="Aptos" w:cstheme="minorHAnsi"/>
                <w:sz w:val="20"/>
                <w:szCs w:val="20"/>
              </w:rPr>
              <w:t xml:space="preserve"> </w:t>
            </w:r>
            <w:r w:rsidR="00F04A84" w:rsidRPr="00B132D8">
              <w:rPr>
                <w:rFonts w:ascii="Aptos" w:hAnsi="Aptos" w:cstheme="minorHAnsi"/>
                <w:sz w:val="20"/>
                <w:szCs w:val="20"/>
              </w:rPr>
              <w:t>N/A</w:t>
            </w:r>
          </w:p>
          <w:p w14:paraId="2B2FF640" w14:textId="42AD39BC" w:rsidR="008A795D" w:rsidRPr="00B132D8" w:rsidRDefault="008A795D" w:rsidP="00590156">
            <w:pPr>
              <w:tabs>
                <w:tab w:val="left" w:pos="1512"/>
                <w:tab w:val="left" w:pos="2772"/>
                <w:tab w:val="left" w:pos="3945"/>
                <w:tab w:val="left" w:pos="6375"/>
              </w:tabs>
              <w:spacing w:before="120"/>
              <w:rPr>
                <w:rFonts w:ascii="Aptos" w:hAnsi="Aptos" w:cstheme="minorHAnsi"/>
                <w:sz w:val="20"/>
                <w:szCs w:val="20"/>
              </w:rPr>
            </w:pPr>
            <w:r w:rsidRPr="00B132D8">
              <w:rPr>
                <w:rFonts w:ascii="Aptos" w:hAnsi="Aptos" w:cstheme="minorHAnsi"/>
                <w:sz w:val="20"/>
                <w:szCs w:val="20"/>
              </w:rPr>
              <w:fldChar w:fldCharType="begin">
                <w:ffData>
                  <w:name w:val="Check1"/>
                  <w:enabled/>
                  <w:calcOnExit w:val="0"/>
                  <w:checkBox>
                    <w:sizeAuto/>
                    <w:default w:val="0"/>
                  </w:checkBox>
                </w:ffData>
              </w:fldChar>
            </w:r>
            <w:r w:rsidRPr="00B132D8">
              <w:rPr>
                <w:rFonts w:ascii="Aptos" w:hAnsi="Aptos" w:cstheme="minorHAnsi"/>
                <w:sz w:val="20"/>
                <w:szCs w:val="20"/>
              </w:rPr>
              <w:instrText xml:space="preserve"> FORMCHECKBOX </w:instrText>
            </w:r>
            <w:r w:rsidRPr="00B132D8">
              <w:rPr>
                <w:rFonts w:ascii="Aptos" w:hAnsi="Aptos" w:cstheme="minorHAnsi"/>
                <w:sz w:val="20"/>
                <w:szCs w:val="20"/>
              </w:rPr>
            </w:r>
            <w:r w:rsidRPr="00B132D8">
              <w:rPr>
                <w:rFonts w:ascii="Aptos" w:hAnsi="Aptos" w:cstheme="minorHAnsi"/>
                <w:sz w:val="20"/>
                <w:szCs w:val="20"/>
              </w:rPr>
              <w:fldChar w:fldCharType="separate"/>
            </w:r>
            <w:r w:rsidRPr="00B132D8">
              <w:rPr>
                <w:rFonts w:ascii="Aptos" w:hAnsi="Aptos" w:cstheme="minorHAnsi"/>
                <w:sz w:val="20"/>
                <w:szCs w:val="20"/>
              </w:rPr>
              <w:fldChar w:fldCharType="end"/>
            </w:r>
            <w:r w:rsidRPr="00B132D8">
              <w:rPr>
                <w:rFonts w:ascii="Aptos" w:hAnsi="Aptos" w:cstheme="minorHAnsi"/>
                <w:sz w:val="20"/>
                <w:szCs w:val="20"/>
              </w:rPr>
              <w:t xml:space="preserve"> </w:t>
            </w:r>
            <w:r w:rsidR="001F3CE8" w:rsidRPr="00B132D8">
              <w:rPr>
                <w:rFonts w:ascii="Aptos" w:hAnsi="Aptos" w:cstheme="minorHAnsi"/>
                <w:sz w:val="20"/>
                <w:szCs w:val="20"/>
              </w:rPr>
              <w:t>HIPAA/ePHI</w:t>
            </w:r>
            <w:r w:rsidRPr="00B132D8">
              <w:rPr>
                <w:rFonts w:ascii="Aptos" w:hAnsi="Aptos" w:cstheme="minorHAnsi"/>
                <w:sz w:val="20"/>
                <w:szCs w:val="20"/>
              </w:rPr>
              <w:tab/>
            </w:r>
            <w:r w:rsidR="001F3CE8" w:rsidRPr="00B132D8">
              <w:rPr>
                <w:rFonts w:ascii="Aptos" w:hAnsi="Aptos" w:cstheme="minorHAnsi"/>
                <w:sz w:val="20"/>
                <w:szCs w:val="20"/>
              </w:rPr>
              <w:fldChar w:fldCharType="begin">
                <w:ffData>
                  <w:name w:val="Check1"/>
                  <w:enabled/>
                  <w:calcOnExit w:val="0"/>
                  <w:checkBox>
                    <w:sizeAuto/>
                    <w:default w:val="0"/>
                  </w:checkBox>
                </w:ffData>
              </w:fldChar>
            </w:r>
            <w:r w:rsidR="001F3CE8" w:rsidRPr="00B132D8">
              <w:rPr>
                <w:rFonts w:ascii="Aptos" w:hAnsi="Aptos" w:cstheme="minorHAnsi"/>
                <w:sz w:val="20"/>
                <w:szCs w:val="20"/>
              </w:rPr>
              <w:instrText xml:space="preserve"> FORMCHECKBOX </w:instrText>
            </w:r>
            <w:r w:rsidR="001F3CE8" w:rsidRPr="00B132D8">
              <w:rPr>
                <w:rFonts w:ascii="Aptos" w:hAnsi="Aptos" w:cstheme="minorHAnsi"/>
                <w:sz w:val="20"/>
                <w:szCs w:val="20"/>
              </w:rPr>
            </w:r>
            <w:r w:rsidR="001F3CE8" w:rsidRPr="00B132D8">
              <w:rPr>
                <w:rFonts w:ascii="Aptos" w:hAnsi="Aptos" w:cstheme="minorHAnsi"/>
                <w:sz w:val="20"/>
                <w:szCs w:val="20"/>
              </w:rPr>
              <w:fldChar w:fldCharType="separate"/>
            </w:r>
            <w:r w:rsidR="001F3CE8" w:rsidRPr="00B132D8">
              <w:rPr>
                <w:rFonts w:ascii="Aptos" w:hAnsi="Aptos" w:cstheme="minorHAnsi"/>
                <w:sz w:val="20"/>
                <w:szCs w:val="20"/>
              </w:rPr>
              <w:fldChar w:fldCharType="end"/>
            </w:r>
            <w:r w:rsidR="001F3CE8" w:rsidRPr="00B132D8">
              <w:rPr>
                <w:rFonts w:ascii="Aptos" w:hAnsi="Aptos" w:cstheme="minorHAnsi"/>
                <w:sz w:val="20"/>
                <w:szCs w:val="20"/>
              </w:rPr>
              <w:t xml:space="preserve"> </w:t>
            </w:r>
            <w:r w:rsidR="00F04A84" w:rsidRPr="00B132D8">
              <w:rPr>
                <w:rFonts w:ascii="Aptos" w:hAnsi="Aptos" w:cstheme="minorHAnsi"/>
                <w:sz w:val="20"/>
                <w:szCs w:val="20"/>
              </w:rPr>
              <w:t>PII</w:t>
            </w:r>
            <w:r w:rsidR="001F3CE8" w:rsidRPr="00B132D8">
              <w:rPr>
                <w:rFonts w:ascii="Aptos" w:hAnsi="Aptos" w:cstheme="minorHAnsi"/>
                <w:sz w:val="20"/>
                <w:szCs w:val="20"/>
              </w:rPr>
              <w:tab/>
            </w:r>
            <w:r w:rsidRPr="00B132D8">
              <w:rPr>
                <w:rFonts w:ascii="Aptos" w:hAnsi="Aptos" w:cstheme="minorHAnsi"/>
                <w:sz w:val="20"/>
                <w:szCs w:val="20"/>
              </w:rPr>
              <w:fldChar w:fldCharType="begin">
                <w:ffData>
                  <w:name w:val="Check1"/>
                  <w:enabled/>
                  <w:calcOnExit w:val="0"/>
                  <w:checkBox>
                    <w:sizeAuto/>
                    <w:default w:val="0"/>
                  </w:checkBox>
                </w:ffData>
              </w:fldChar>
            </w:r>
            <w:r w:rsidRPr="00B132D8">
              <w:rPr>
                <w:rFonts w:ascii="Aptos" w:hAnsi="Aptos" w:cstheme="minorHAnsi"/>
                <w:sz w:val="20"/>
                <w:szCs w:val="20"/>
              </w:rPr>
              <w:instrText xml:space="preserve"> FORMCHECKBOX </w:instrText>
            </w:r>
            <w:r w:rsidRPr="00B132D8">
              <w:rPr>
                <w:rFonts w:ascii="Aptos" w:hAnsi="Aptos" w:cstheme="minorHAnsi"/>
                <w:sz w:val="20"/>
                <w:szCs w:val="20"/>
              </w:rPr>
            </w:r>
            <w:r w:rsidRPr="00B132D8">
              <w:rPr>
                <w:rFonts w:ascii="Aptos" w:hAnsi="Aptos" w:cstheme="minorHAnsi"/>
                <w:sz w:val="20"/>
                <w:szCs w:val="20"/>
              </w:rPr>
              <w:fldChar w:fldCharType="separate"/>
            </w:r>
            <w:r w:rsidRPr="00B132D8">
              <w:rPr>
                <w:rFonts w:ascii="Aptos" w:hAnsi="Aptos" w:cstheme="minorHAnsi"/>
                <w:sz w:val="20"/>
                <w:szCs w:val="20"/>
              </w:rPr>
              <w:fldChar w:fldCharType="end"/>
            </w:r>
            <w:r w:rsidRPr="00B132D8">
              <w:rPr>
                <w:rFonts w:ascii="Aptos" w:hAnsi="Aptos" w:cstheme="minorHAnsi"/>
                <w:sz w:val="20"/>
                <w:szCs w:val="20"/>
              </w:rPr>
              <w:t xml:space="preserve"> 1075</w:t>
            </w:r>
            <w:r w:rsidRPr="00B132D8">
              <w:rPr>
                <w:rFonts w:ascii="Aptos" w:hAnsi="Aptos" w:cstheme="minorHAnsi"/>
                <w:sz w:val="20"/>
                <w:szCs w:val="20"/>
              </w:rPr>
              <w:tab/>
            </w:r>
            <w:r w:rsidRPr="00B132D8">
              <w:rPr>
                <w:rFonts w:ascii="Aptos" w:hAnsi="Aptos" w:cstheme="minorHAnsi"/>
                <w:sz w:val="20"/>
                <w:szCs w:val="20"/>
              </w:rPr>
              <w:fldChar w:fldCharType="begin">
                <w:ffData>
                  <w:name w:val="Check1"/>
                  <w:enabled/>
                  <w:calcOnExit w:val="0"/>
                  <w:checkBox>
                    <w:sizeAuto/>
                    <w:default w:val="0"/>
                  </w:checkBox>
                </w:ffData>
              </w:fldChar>
            </w:r>
            <w:r w:rsidRPr="00B132D8">
              <w:rPr>
                <w:rFonts w:ascii="Aptos" w:hAnsi="Aptos" w:cstheme="minorHAnsi"/>
                <w:sz w:val="20"/>
                <w:szCs w:val="20"/>
              </w:rPr>
              <w:instrText xml:space="preserve"> FORMCHECKBOX </w:instrText>
            </w:r>
            <w:r w:rsidRPr="00B132D8">
              <w:rPr>
                <w:rFonts w:ascii="Aptos" w:hAnsi="Aptos" w:cstheme="minorHAnsi"/>
                <w:sz w:val="20"/>
                <w:szCs w:val="20"/>
              </w:rPr>
            </w:r>
            <w:r w:rsidRPr="00B132D8">
              <w:rPr>
                <w:rFonts w:ascii="Aptos" w:hAnsi="Aptos" w:cstheme="minorHAnsi"/>
                <w:sz w:val="20"/>
                <w:szCs w:val="20"/>
              </w:rPr>
              <w:fldChar w:fldCharType="separate"/>
            </w:r>
            <w:r w:rsidRPr="00B132D8">
              <w:rPr>
                <w:rFonts w:ascii="Aptos" w:hAnsi="Aptos" w:cstheme="minorHAnsi"/>
                <w:sz w:val="20"/>
                <w:szCs w:val="20"/>
              </w:rPr>
              <w:fldChar w:fldCharType="end"/>
            </w:r>
            <w:r w:rsidRPr="00B132D8">
              <w:rPr>
                <w:rFonts w:ascii="Aptos" w:hAnsi="Aptos" w:cstheme="minorHAnsi"/>
                <w:sz w:val="20"/>
                <w:szCs w:val="20"/>
              </w:rPr>
              <w:t xml:space="preserve"> </w:t>
            </w:r>
            <w:r w:rsidR="00F04A84" w:rsidRPr="00B132D8">
              <w:rPr>
                <w:rFonts w:ascii="Aptos" w:hAnsi="Aptos" w:cstheme="minorHAnsi"/>
                <w:sz w:val="20"/>
                <w:szCs w:val="20"/>
              </w:rPr>
              <w:t>OTHER (specify):</w:t>
            </w:r>
          </w:p>
        </w:tc>
      </w:tr>
      <w:tr w:rsidR="008A795D" w14:paraId="1913EB68" w14:textId="77777777" w:rsidTr="00590156">
        <w:trPr>
          <w:trHeight w:val="360"/>
        </w:trPr>
        <w:tc>
          <w:tcPr>
            <w:tcW w:w="10620" w:type="dxa"/>
            <w:gridSpan w:val="4"/>
            <w:shd w:val="clear" w:color="auto" w:fill="505050"/>
            <w:vAlign w:val="center"/>
          </w:tcPr>
          <w:p w14:paraId="226BB538" w14:textId="77777777" w:rsidR="008A795D" w:rsidRPr="00FB5849" w:rsidRDefault="008A795D" w:rsidP="00590156">
            <w:pPr>
              <w:keepNext/>
              <w:rPr>
                <w:rFonts w:ascii="Montserrat SemiBold" w:hAnsi="Montserrat SemiBold"/>
                <w:bCs/>
                <w:color w:val="FFFFFF" w:themeColor="background1"/>
              </w:rPr>
            </w:pPr>
            <w:r w:rsidRPr="00FB5849">
              <w:rPr>
                <w:rFonts w:ascii="Montserrat SemiBold" w:hAnsi="Montserrat SemiBold"/>
                <w:bCs/>
                <w:color w:val="FFFFFF" w:themeColor="background1"/>
              </w:rPr>
              <w:t>SUBMIT BID</w:t>
            </w:r>
          </w:p>
        </w:tc>
      </w:tr>
      <w:tr w:rsidR="008A795D" w14:paraId="606168A4" w14:textId="77777777" w:rsidTr="00590156">
        <w:trPr>
          <w:trHeight w:val="576"/>
        </w:trPr>
        <w:tc>
          <w:tcPr>
            <w:tcW w:w="10620" w:type="dxa"/>
            <w:gridSpan w:val="4"/>
          </w:tcPr>
          <w:p w14:paraId="2C3AA1E4" w14:textId="77777777" w:rsidR="008A795D" w:rsidRPr="00797C58" w:rsidRDefault="008A795D" w:rsidP="00590156">
            <w:pPr>
              <w:spacing w:before="120" w:after="120"/>
              <w:ind w:left="346" w:hanging="346"/>
              <w:rPr>
                <w:rFonts w:asciiTheme="minorHAnsi" w:hAnsiTheme="minorHAnsi" w:cstheme="minorHAnsi"/>
                <w:sz w:val="20"/>
                <w:szCs w:val="20"/>
              </w:rPr>
            </w:pPr>
            <w:r w:rsidRPr="00B132D8">
              <w:rPr>
                <w:rFonts w:ascii="Aptos" w:hAnsi="Aptos" w:cstheme="minorHAnsi"/>
                <w:bCs/>
                <w:sz w:val="20"/>
                <w:szCs w:val="20"/>
              </w:rPr>
              <w:t xml:space="preserve">You must upload to the </w:t>
            </w:r>
            <w:hyperlink r:id="rId12" w:history="1">
              <w:r w:rsidRPr="00B132D8">
                <w:rPr>
                  <w:rStyle w:val="Hyperlink"/>
                  <w:rFonts w:ascii="Aptos" w:hAnsi="Aptos" w:cstheme="minorHAnsi"/>
                  <w:sz w:val="20"/>
                  <w:szCs w:val="20"/>
                </w:rPr>
                <w:t>Oklahoma Supplier Portal</w:t>
              </w:r>
            </w:hyperlink>
            <w:r w:rsidRPr="00797C58">
              <w:rPr>
                <w:rFonts w:asciiTheme="minorHAnsi" w:hAnsiTheme="minorHAnsi" w:cstheme="minorHAnsi"/>
                <w:sz w:val="20"/>
                <w:szCs w:val="20"/>
              </w:rPr>
              <w:t>.</w:t>
            </w:r>
          </w:p>
        </w:tc>
      </w:tr>
      <w:tr w:rsidR="008A795D" w14:paraId="34D573A8" w14:textId="77777777" w:rsidTr="00590156">
        <w:trPr>
          <w:trHeight w:val="360"/>
        </w:trPr>
        <w:tc>
          <w:tcPr>
            <w:tcW w:w="10620" w:type="dxa"/>
            <w:gridSpan w:val="4"/>
            <w:shd w:val="clear" w:color="auto" w:fill="505050"/>
            <w:vAlign w:val="center"/>
          </w:tcPr>
          <w:p w14:paraId="13F839FE" w14:textId="77777777" w:rsidR="008A795D" w:rsidRDefault="008A795D" w:rsidP="00590156">
            <w:pPr>
              <w:rPr>
                <w:rFonts w:ascii="Montserrat SemiBold" w:hAnsi="Montserrat SemiBold"/>
                <w:bCs/>
                <w:color w:val="FFFFFF" w:themeColor="background1"/>
              </w:rPr>
            </w:pPr>
            <w:r>
              <w:rPr>
                <w:rFonts w:ascii="Montserrat SemiBold" w:hAnsi="Montserrat SemiBold"/>
                <w:bCs/>
                <w:color w:val="FFFFFF" w:themeColor="background1"/>
              </w:rPr>
              <w:t>CONTRACTING OFFICER</w:t>
            </w:r>
          </w:p>
        </w:tc>
      </w:tr>
      <w:tr w:rsidR="008A795D" w14:paraId="4AA949A3" w14:textId="77777777" w:rsidTr="00590156">
        <w:trPr>
          <w:trHeight w:val="720"/>
        </w:trPr>
        <w:tc>
          <w:tcPr>
            <w:tcW w:w="10620" w:type="dxa"/>
            <w:gridSpan w:val="4"/>
            <w:tcBorders>
              <w:bottom w:val="single" w:sz="4" w:space="0" w:color="auto"/>
            </w:tcBorders>
          </w:tcPr>
          <w:p w14:paraId="7821FB0E" w14:textId="7679C787" w:rsidR="00590156" w:rsidRPr="00B132D8" w:rsidRDefault="008A795D" w:rsidP="00590156">
            <w:pPr>
              <w:ind w:left="340" w:hanging="340"/>
              <w:rPr>
                <w:rFonts w:ascii="Aptos" w:hAnsi="Aptos" w:cstheme="minorHAnsi"/>
                <w:sz w:val="18"/>
                <w:szCs w:val="18"/>
              </w:rPr>
            </w:pPr>
            <w:r w:rsidRPr="00B132D8">
              <w:rPr>
                <w:rFonts w:ascii="Aptos" w:hAnsi="Aptos" w:cstheme="minorHAnsi"/>
                <w:sz w:val="18"/>
                <w:szCs w:val="18"/>
              </w:rPr>
              <w:t>Name</w:t>
            </w:r>
          </w:p>
        </w:tc>
      </w:tr>
      <w:tr w:rsidR="008A795D" w:rsidRPr="00587052" w14:paraId="5747C532" w14:textId="77777777" w:rsidTr="00590156">
        <w:trPr>
          <w:trHeight w:val="720"/>
        </w:trPr>
        <w:tc>
          <w:tcPr>
            <w:tcW w:w="5310" w:type="dxa"/>
            <w:gridSpan w:val="2"/>
            <w:tcBorders>
              <w:bottom w:val="single" w:sz="4" w:space="0" w:color="auto"/>
              <w:right w:val="single" w:sz="4" w:space="0" w:color="auto"/>
            </w:tcBorders>
          </w:tcPr>
          <w:p w14:paraId="114942E2" w14:textId="51D0FE2D" w:rsidR="008A795D" w:rsidRPr="00B132D8" w:rsidRDefault="008A795D" w:rsidP="00590156">
            <w:pPr>
              <w:rPr>
                <w:rFonts w:ascii="Aptos" w:hAnsi="Aptos" w:cstheme="minorHAnsi"/>
                <w:sz w:val="18"/>
                <w:szCs w:val="18"/>
              </w:rPr>
            </w:pPr>
            <w:r w:rsidRPr="00B132D8">
              <w:rPr>
                <w:rFonts w:ascii="Aptos" w:hAnsi="Aptos" w:cstheme="minorHAnsi"/>
                <w:sz w:val="18"/>
                <w:szCs w:val="18"/>
              </w:rPr>
              <w:t>Email</w:t>
            </w:r>
          </w:p>
        </w:tc>
        <w:tc>
          <w:tcPr>
            <w:tcW w:w="5310" w:type="dxa"/>
            <w:gridSpan w:val="2"/>
            <w:tcBorders>
              <w:top w:val="single" w:sz="4" w:space="0" w:color="auto"/>
              <w:left w:val="single" w:sz="4" w:space="0" w:color="auto"/>
              <w:bottom w:val="single" w:sz="4" w:space="0" w:color="auto"/>
            </w:tcBorders>
          </w:tcPr>
          <w:p w14:paraId="49798DF5" w14:textId="59B3E0A8" w:rsidR="008A795D" w:rsidRPr="00B132D8" w:rsidRDefault="008A795D" w:rsidP="00590156">
            <w:pPr>
              <w:ind w:left="340" w:hanging="340"/>
              <w:rPr>
                <w:rFonts w:ascii="Aptos" w:hAnsi="Aptos" w:cstheme="minorHAnsi"/>
                <w:sz w:val="18"/>
                <w:szCs w:val="18"/>
              </w:rPr>
            </w:pPr>
            <w:r w:rsidRPr="00B132D8">
              <w:rPr>
                <w:rFonts w:ascii="Aptos" w:hAnsi="Aptos" w:cstheme="minorHAnsi"/>
                <w:sz w:val="18"/>
                <w:szCs w:val="18"/>
              </w:rPr>
              <w:t>Phone</w:t>
            </w:r>
          </w:p>
        </w:tc>
      </w:tr>
    </w:tbl>
    <w:p w14:paraId="234A7EB0" w14:textId="77777777" w:rsidR="008A795D" w:rsidRDefault="008A795D" w:rsidP="008A795D">
      <w:pPr>
        <w:ind w:right="187"/>
        <w:jc w:val="right"/>
        <w:rPr>
          <w:rFonts w:ascii="Arial" w:eastAsia="Calibri" w:hAnsi="Arial" w:cs="Arial"/>
          <w:sz w:val="18"/>
          <w:szCs w:val="18"/>
        </w:rPr>
      </w:pPr>
    </w:p>
    <w:p w14:paraId="0CCAB4D7" w14:textId="37D9381D" w:rsidR="008A795D" w:rsidRDefault="008A795D" w:rsidP="008A795D">
      <w:pPr>
        <w:ind w:right="187"/>
        <w:jc w:val="right"/>
        <w:rPr>
          <w:rFonts w:ascii="Arial" w:eastAsia="Calibri" w:hAnsi="Arial" w:cs="Arial"/>
          <w:sz w:val="18"/>
          <w:szCs w:val="18"/>
        </w:rPr>
        <w:sectPr w:rsidR="008A795D" w:rsidSect="000A7CCE">
          <w:headerReference w:type="default" r:id="rId13"/>
          <w:footerReference w:type="default" r:id="rId14"/>
          <w:footerReference w:type="first" r:id="rId15"/>
          <w:type w:val="continuous"/>
          <w:pgSz w:w="12240" w:h="15840"/>
          <w:pgMar w:top="720" w:right="720" w:bottom="720" w:left="720" w:header="432" w:footer="576" w:gutter="0"/>
          <w:cols w:space="720"/>
          <w:titlePg/>
          <w:docGrid w:linePitch="360"/>
        </w:sectPr>
      </w:pPr>
    </w:p>
    <w:p w14:paraId="11C46A1D" w14:textId="1901355C" w:rsidR="000A7CCE" w:rsidRPr="000A7CCE" w:rsidRDefault="000A7CCE" w:rsidP="000A7CCE">
      <w:pPr>
        <w:spacing w:after="240"/>
        <w:rPr>
          <w:rFonts w:asciiTheme="minorHAnsi" w:eastAsiaTheme="minorHAnsi" w:hAnsiTheme="minorHAnsi" w:cstheme="minorHAnsi"/>
          <w:bCs/>
          <w:sz w:val="22"/>
          <w:szCs w:val="22"/>
        </w:rPr>
      </w:pPr>
      <w:r w:rsidRPr="000A7CCE">
        <w:rPr>
          <w:rFonts w:asciiTheme="minorHAnsi" w:eastAsiaTheme="minorHAnsi" w:hAnsiTheme="minorHAnsi" w:cstheme="minorHAnsi"/>
          <w:bCs/>
          <w:sz w:val="22"/>
          <w:szCs w:val="22"/>
        </w:rPr>
        <w:lastRenderedPageBreak/>
        <w:t>Pursuant to Oklahoma Attorney General Opinion No. 06-23, any bidder that has assisted in preparing the solicitation or developing the procurement terms, either directly or indirectly, is precluded from being awarded the contract.</w:t>
      </w:r>
    </w:p>
    <w:tbl>
      <w:tblPr>
        <w:tblStyle w:val="TableGrid"/>
        <w:tblpPr w:leftFromText="180" w:rightFromText="180" w:vertAnchor="text" w:horzAnchor="margin" w:tblpXSpec="center" w:tblpY="92"/>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01"/>
      </w:tblGrid>
      <w:tr w:rsidR="00325E32" w:rsidRPr="007849DE" w14:paraId="28D2E805" w14:textId="77777777" w:rsidTr="00B119EC">
        <w:trPr>
          <w:trHeight w:val="1296"/>
        </w:trPr>
        <w:tc>
          <w:tcPr>
            <w:tcW w:w="10901" w:type="dxa"/>
          </w:tcPr>
          <w:p w14:paraId="7495843E" w14:textId="5266FD01" w:rsidR="000374A5" w:rsidRPr="003547C3" w:rsidRDefault="00B119EC" w:rsidP="00866FBB">
            <w:pPr>
              <w:pStyle w:val="ListParagraph"/>
              <w:numPr>
                <w:ilvl w:val="0"/>
                <w:numId w:val="12"/>
              </w:numPr>
              <w:rPr>
                <w:rFonts w:asciiTheme="minorHAnsi" w:hAnsiTheme="minorHAnsi" w:cstheme="minorHAnsi"/>
                <w:sz w:val="22"/>
                <w:szCs w:val="22"/>
              </w:rPr>
            </w:pPr>
            <w:r w:rsidRPr="00B119EC">
              <w:rPr>
                <w:b/>
                <w:bCs/>
                <w:sz w:val="22"/>
                <w:szCs w:val="22"/>
              </w:rPr>
              <w:t xml:space="preserve">Introduction. </w:t>
            </w:r>
            <w:r w:rsidRPr="00B119EC">
              <w:rPr>
                <w:sz w:val="22"/>
                <w:szCs w:val="22"/>
              </w:rPr>
              <w:t xml:space="preserve">These Bidder Instructions are not part of the contract; however, compliance with these instructions is material to the determination of whether a bid is responsive. Failure to comply may result in rejection of a bid. Bid requirements are altered only by written amendment; verbal communications from any source are of no effect. In no event shall the bidder’s failure to read and understand a term, condition or requirement in any of the documents provided by the State of Oklahoma constitute grounds for a claim </w:t>
            </w:r>
            <w:proofErr w:type="gramStart"/>
            <w:r w:rsidRPr="00B119EC">
              <w:rPr>
                <w:sz w:val="22"/>
                <w:szCs w:val="22"/>
              </w:rPr>
              <w:t>after award</w:t>
            </w:r>
            <w:proofErr w:type="gramEnd"/>
            <w:r w:rsidRPr="00B119EC">
              <w:rPr>
                <w:sz w:val="22"/>
                <w:szCs w:val="22"/>
              </w:rPr>
              <w:t xml:space="preserve"> of the contract</w:t>
            </w:r>
            <w:r w:rsidRPr="003547C3">
              <w:rPr>
                <w:sz w:val="22"/>
                <w:szCs w:val="22"/>
              </w:rPr>
              <w:t xml:space="preserve">. </w:t>
            </w:r>
            <w:r w:rsidRPr="003547C3">
              <w:rPr>
                <w:i/>
                <w:sz w:val="22"/>
                <w:szCs w:val="22"/>
              </w:rPr>
              <w:t xml:space="preserve">A submitted </w:t>
            </w:r>
            <w:r w:rsidR="000B7B19">
              <w:rPr>
                <w:i/>
                <w:sz w:val="22"/>
                <w:szCs w:val="22"/>
              </w:rPr>
              <w:t>b</w:t>
            </w:r>
            <w:r w:rsidRPr="003547C3">
              <w:rPr>
                <w:i/>
                <w:sz w:val="22"/>
                <w:szCs w:val="22"/>
              </w:rPr>
              <w:t>id is rendered as a legal offer and is required to be in strict conformity with these Bidder Instructions.</w:t>
            </w:r>
            <w:bookmarkStart w:id="0" w:name="_Hlk94794000"/>
          </w:p>
          <w:p w14:paraId="16312FDE" w14:textId="68ACECEB" w:rsidR="00E941C9" w:rsidRPr="00B119EC" w:rsidRDefault="00B119EC" w:rsidP="00866FBB">
            <w:pPr>
              <w:pStyle w:val="ListParagraph"/>
              <w:numPr>
                <w:ilvl w:val="0"/>
                <w:numId w:val="12"/>
              </w:numPr>
              <w:rPr>
                <w:rFonts w:asciiTheme="minorHAnsi" w:hAnsiTheme="minorHAnsi" w:cstheme="minorHAnsi"/>
                <w:b/>
                <w:bCs/>
                <w:sz w:val="22"/>
                <w:szCs w:val="22"/>
              </w:rPr>
            </w:pPr>
            <w:r w:rsidRPr="00B119EC">
              <w:rPr>
                <w:b/>
                <w:bCs/>
                <w:sz w:val="22"/>
                <w:szCs w:val="22"/>
              </w:rPr>
              <w:t>Definitions</w:t>
            </w:r>
            <w:r w:rsidRPr="00B119EC">
              <w:rPr>
                <w:sz w:val="22"/>
                <w:szCs w:val="22"/>
              </w:rPr>
              <w:t xml:space="preserve">. </w:t>
            </w:r>
            <w:r w:rsidRPr="00B119EC">
              <w:rPr>
                <w:bCs/>
                <w:sz w:val="22"/>
                <w:szCs w:val="22"/>
              </w:rPr>
              <w:t>The following terms, when used in these Bidder Instructions, shall have the following meanings:</w:t>
            </w:r>
          </w:p>
          <w:p w14:paraId="7A5BE7B5" w14:textId="43C9D0B7" w:rsidR="00B119EC" w:rsidRPr="00B119EC" w:rsidRDefault="00B119EC" w:rsidP="00E63739">
            <w:pPr>
              <w:pStyle w:val="ListParagraph"/>
              <w:numPr>
                <w:ilvl w:val="1"/>
                <w:numId w:val="12"/>
              </w:numPr>
              <w:ind w:left="1440"/>
              <w:rPr>
                <w:bCs/>
                <w:sz w:val="22"/>
                <w:szCs w:val="22"/>
              </w:rPr>
            </w:pPr>
            <w:r w:rsidRPr="00B119EC">
              <w:rPr>
                <w:b/>
                <w:sz w:val="22"/>
                <w:szCs w:val="22"/>
              </w:rPr>
              <w:t>Amendment</w:t>
            </w:r>
            <w:r w:rsidRPr="00B119EC">
              <w:rPr>
                <w:bCs/>
                <w:sz w:val="22"/>
                <w:szCs w:val="22"/>
              </w:rPr>
              <w:t xml:space="preserve"> means a written change, addition, correction or revision to solicitation documents and their terms, conditions or requirements by the State of Oklahoma.</w:t>
            </w:r>
          </w:p>
          <w:p w14:paraId="32D51393" w14:textId="5CC68694" w:rsidR="00B119EC" w:rsidRPr="00B119EC" w:rsidRDefault="00B119EC" w:rsidP="00E63739">
            <w:pPr>
              <w:pStyle w:val="ListParagraph"/>
              <w:numPr>
                <w:ilvl w:val="1"/>
                <w:numId w:val="12"/>
              </w:numPr>
              <w:ind w:left="1440"/>
              <w:rPr>
                <w:bCs/>
                <w:sz w:val="22"/>
                <w:szCs w:val="22"/>
              </w:rPr>
            </w:pPr>
            <w:r w:rsidRPr="00B119EC">
              <w:rPr>
                <w:b/>
                <w:sz w:val="22"/>
                <w:szCs w:val="22"/>
              </w:rPr>
              <w:t>Bid</w:t>
            </w:r>
            <w:r w:rsidRPr="00B119EC">
              <w:rPr>
                <w:bCs/>
                <w:sz w:val="22"/>
                <w:szCs w:val="22"/>
              </w:rPr>
              <w:t xml:space="preserve"> means an offer a bidder submits in response to the solicitation.</w:t>
            </w:r>
          </w:p>
          <w:p w14:paraId="335CBBF4" w14:textId="4725C14B" w:rsidR="00B119EC" w:rsidRPr="00B119EC" w:rsidRDefault="00B119EC" w:rsidP="00E63739">
            <w:pPr>
              <w:pStyle w:val="ListParagraph"/>
              <w:numPr>
                <w:ilvl w:val="1"/>
                <w:numId w:val="12"/>
              </w:numPr>
              <w:ind w:left="1440"/>
              <w:rPr>
                <w:bCs/>
                <w:sz w:val="22"/>
                <w:szCs w:val="22"/>
              </w:rPr>
            </w:pPr>
            <w:r w:rsidRPr="00B119EC">
              <w:rPr>
                <w:b/>
                <w:sz w:val="22"/>
                <w:szCs w:val="22"/>
              </w:rPr>
              <w:t xml:space="preserve">Bidder </w:t>
            </w:r>
            <w:r w:rsidRPr="00B119EC">
              <w:rPr>
                <w:bCs/>
                <w:sz w:val="22"/>
                <w:szCs w:val="22"/>
              </w:rPr>
              <w:t>means an individual or business entity that submits a bid in response.</w:t>
            </w:r>
          </w:p>
          <w:p w14:paraId="07A35969" w14:textId="75122CCD" w:rsidR="00B119EC" w:rsidRPr="00B119EC" w:rsidRDefault="00B119EC" w:rsidP="00E63739">
            <w:pPr>
              <w:pStyle w:val="ListParagraph"/>
              <w:numPr>
                <w:ilvl w:val="1"/>
                <w:numId w:val="12"/>
              </w:numPr>
              <w:ind w:left="1440"/>
              <w:rPr>
                <w:bCs/>
                <w:sz w:val="22"/>
                <w:szCs w:val="22"/>
              </w:rPr>
            </w:pPr>
            <w:r w:rsidRPr="00B119EC">
              <w:rPr>
                <w:b/>
                <w:sz w:val="22"/>
                <w:szCs w:val="22"/>
              </w:rPr>
              <w:t xml:space="preserve">Bid packet </w:t>
            </w:r>
            <w:r w:rsidRPr="00B119EC">
              <w:rPr>
                <w:bCs/>
                <w:sz w:val="22"/>
                <w:szCs w:val="22"/>
              </w:rPr>
              <w:t xml:space="preserve">means the order described in these Bidder Instructions in which all bidders shall insert the relevant sections of a </w:t>
            </w:r>
            <w:proofErr w:type="gramStart"/>
            <w:r w:rsidRPr="00B119EC">
              <w:rPr>
                <w:bCs/>
                <w:sz w:val="22"/>
                <w:szCs w:val="22"/>
              </w:rPr>
              <w:t>bid</w:t>
            </w:r>
            <w:proofErr w:type="gramEnd"/>
            <w:r w:rsidRPr="00B119EC">
              <w:rPr>
                <w:bCs/>
                <w:sz w:val="22"/>
                <w:szCs w:val="22"/>
              </w:rPr>
              <w:t xml:space="preserve"> and which shall be the format for all submitted bids.</w:t>
            </w:r>
          </w:p>
          <w:p w14:paraId="20A9B57D" w14:textId="554DAEE8" w:rsidR="00B119EC" w:rsidRPr="00B119EC" w:rsidRDefault="00B119EC" w:rsidP="00E63739">
            <w:pPr>
              <w:pStyle w:val="ListParagraph"/>
              <w:numPr>
                <w:ilvl w:val="1"/>
                <w:numId w:val="12"/>
              </w:numPr>
              <w:ind w:left="1440"/>
              <w:rPr>
                <w:b/>
                <w:sz w:val="22"/>
                <w:szCs w:val="22"/>
              </w:rPr>
            </w:pPr>
            <w:r w:rsidRPr="00B119EC">
              <w:rPr>
                <w:b/>
                <w:sz w:val="22"/>
                <w:szCs w:val="22"/>
              </w:rPr>
              <w:t xml:space="preserve">Mandatory provision </w:t>
            </w:r>
            <w:r w:rsidRPr="00B119EC">
              <w:rPr>
                <w:bCs/>
                <w:sz w:val="22"/>
                <w:szCs w:val="22"/>
              </w:rPr>
              <w:t>means whenever the terms “shall,” “must,” “will,” or “is required” are used.</w:t>
            </w:r>
          </w:p>
          <w:p w14:paraId="29A4338F" w14:textId="203BCCA1" w:rsidR="00B119EC" w:rsidRPr="00B119EC" w:rsidRDefault="00B119EC" w:rsidP="00E63739">
            <w:pPr>
              <w:pStyle w:val="ListParagraph"/>
              <w:numPr>
                <w:ilvl w:val="1"/>
                <w:numId w:val="12"/>
              </w:numPr>
              <w:ind w:left="1440"/>
              <w:rPr>
                <w:bCs/>
                <w:sz w:val="22"/>
                <w:szCs w:val="22"/>
              </w:rPr>
            </w:pPr>
            <w:r w:rsidRPr="00B119EC">
              <w:rPr>
                <w:b/>
                <w:sz w:val="22"/>
                <w:szCs w:val="22"/>
              </w:rPr>
              <w:t xml:space="preserve">Permissible provision </w:t>
            </w:r>
            <w:r w:rsidRPr="00B119EC">
              <w:rPr>
                <w:bCs/>
                <w:sz w:val="22"/>
                <w:szCs w:val="22"/>
              </w:rPr>
              <w:t>means whenever the terms “can,” “may,” or “should” are used.</w:t>
            </w:r>
          </w:p>
          <w:p w14:paraId="1B5AC2CD" w14:textId="77777777" w:rsidR="00B119EC" w:rsidRPr="00B119EC" w:rsidRDefault="00B119EC" w:rsidP="00E63739">
            <w:pPr>
              <w:pStyle w:val="ListParagraph"/>
              <w:numPr>
                <w:ilvl w:val="1"/>
                <w:numId w:val="12"/>
              </w:numPr>
              <w:ind w:left="1440"/>
              <w:rPr>
                <w:bCs/>
                <w:sz w:val="22"/>
                <w:szCs w:val="22"/>
              </w:rPr>
            </w:pPr>
            <w:r w:rsidRPr="00B119EC">
              <w:rPr>
                <w:b/>
                <w:sz w:val="22"/>
                <w:szCs w:val="22"/>
              </w:rPr>
              <w:t xml:space="preserve">OAC </w:t>
            </w:r>
            <w:r w:rsidRPr="00B119EC">
              <w:rPr>
                <w:bCs/>
                <w:sz w:val="22"/>
                <w:szCs w:val="22"/>
              </w:rPr>
              <w:t>means the Oklahoma Administrative Code.</w:t>
            </w:r>
          </w:p>
          <w:p w14:paraId="03F001C0" w14:textId="34CE43EE" w:rsidR="00B119EC" w:rsidRPr="00B119EC" w:rsidRDefault="00B119EC" w:rsidP="00E63739">
            <w:pPr>
              <w:pStyle w:val="ListParagraph"/>
              <w:numPr>
                <w:ilvl w:val="1"/>
                <w:numId w:val="12"/>
              </w:numPr>
              <w:ind w:left="1440"/>
              <w:rPr>
                <w:bCs/>
                <w:sz w:val="22"/>
                <w:szCs w:val="22"/>
              </w:rPr>
            </w:pPr>
            <w:r w:rsidRPr="00B119EC">
              <w:rPr>
                <w:b/>
                <w:sz w:val="22"/>
                <w:szCs w:val="22"/>
              </w:rPr>
              <w:t xml:space="preserve">Value-added </w:t>
            </w:r>
            <w:r w:rsidRPr="00B119EC">
              <w:rPr>
                <w:bCs/>
                <w:sz w:val="22"/>
                <w:szCs w:val="22"/>
              </w:rPr>
              <w:t>means any goods and/or services that a bidder provides to other customers that a bidder wishes to offer to the State of Oklahoma that are in addition to those required by Attachment A.</w:t>
            </w:r>
          </w:p>
          <w:p w14:paraId="25D5B0B1" w14:textId="6810D41B" w:rsidR="00EC7637" w:rsidRPr="00B119EC" w:rsidRDefault="00B119EC" w:rsidP="00866FBB">
            <w:pPr>
              <w:pStyle w:val="ListParagraph"/>
              <w:keepNext/>
              <w:numPr>
                <w:ilvl w:val="0"/>
                <w:numId w:val="12"/>
              </w:numPr>
              <w:rPr>
                <w:rFonts w:asciiTheme="minorHAnsi" w:hAnsiTheme="minorHAnsi" w:cstheme="minorHAnsi"/>
                <w:b/>
                <w:bCs/>
                <w:sz w:val="22"/>
                <w:szCs w:val="22"/>
              </w:rPr>
            </w:pPr>
            <w:r w:rsidRPr="00B119EC">
              <w:rPr>
                <w:b/>
                <w:bCs/>
                <w:sz w:val="22"/>
                <w:szCs w:val="22"/>
              </w:rPr>
              <w:t>Communication and questions.</w:t>
            </w:r>
          </w:p>
          <w:p w14:paraId="6DFB10E5" w14:textId="2A229024" w:rsidR="00EF7913" w:rsidRPr="00B119EC" w:rsidRDefault="00B119EC" w:rsidP="00E63739">
            <w:pPr>
              <w:pStyle w:val="ListParagraph"/>
              <w:numPr>
                <w:ilvl w:val="1"/>
                <w:numId w:val="12"/>
              </w:numPr>
              <w:ind w:left="1440"/>
              <w:rPr>
                <w:rFonts w:asciiTheme="minorHAnsi" w:hAnsiTheme="minorHAnsi" w:cstheme="minorHAnsi"/>
                <w:b/>
                <w:bCs/>
                <w:sz w:val="22"/>
                <w:szCs w:val="22"/>
              </w:rPr>
            </w:pPr>
            <w:r w:rsidRPr="00B119EC">
              <w:rPr>
                <w:bCs/>
                <w:sz w:val="22"/>
                <w:szCs w:val="22"/>
              </w:rPr>
              <w:t>The contracting officer listed on the Bidder Instructions Cover Page is the only individual the bidder should contact or communicate with regarding any questions or issues with the acquisition</w:t>
            </w:r>
            <w:r w:rsidRPr="003547C3">
              <w:rPr>
                <w:rFonts w:cstheme="minorHAnsi"/>
                <w:bCs/>
                <w:sz w:val="22"/>
                <w:szCs w:val="22"/>
              </w:rPr>
              <w:t xml:space="preserve">. </w:t>
            </w:r>
            <w:r w:rsidRPr="003547C3">
              <w:rPr>
                <w:rFonts w:cstheme="minorHAnsi"/>
                <w:bCs/>
                <w:i/>
                <w:sz w:val="22"/>
                <w:szCs w:val="22"/>
              </w:rPr>
              <w:t>Communication with any other stakeholders at the State</w:t>
            </w:r>
            <w:r w:rsidRPr="00B119EC">
              <w:rPr>
                <w:rFonts w:cstheme="minorHAnsi"/>
                <w:bCs/>
                <w:i/>
                <w:sz w:val="22"/>
                <w:szCs w:val="22"/>
              </w:rPr>
              <w:t xml:space="preserve"> of Oklahoma</w:t>
            </w:r>
            <w:r w:rsidRPr="003547C3">
              <w:rPr>
                <w:rFonts w:cstheme="minorHAnsi"/>
                <w:bCs/>
                <w:i/>
                <w:sz w:val="22"/>
                <w:szCs w:val="22"/>
              </w:rPr>
              <w:t xml:space="preserve"> may result in disqualification.</w:t>
            </w:r>
          </w:p>
          <w:p w14:paraId="687C9D43" w14:textId="45AB14C9" w:rsidR="006819FC" w:rsidRPr="00AA7CA6" w:rsidRDefault="00B119EC" w:rsidP="00E63739">
            <w:pPr>
              <w:pStyle w:val="ListParagraph"/>
              <w:numPr>
                <w:ilvl w:val="1"/>
                <w:numId w:val="12"/>
              </w:numPr>
              <w:ind w:left="1440"/>
              <w:rPr>
                <w:rFonts w:asciiTheme="minorHAnsi" w:hAnsiTheme="minorHAnsi" w:cstheme="minorHAnsi"/>
                <w:sz w:val="22"/>
                <w:szCs w:val="22"/>
              </w:rPr>
            </w:pPr>
            <w:r w:rsidRPr="00AA7CA6">
              <w:rPr>
                <w:b/>
                <w:bCs/>
                <w:sz w:val="22"/>
                <w:szCs w:val="22"/>
              </w:rPr>
              <w:t>General questions from bidders.</w:t>
            </w:r>
            <w:r w:rsidR="00AA7CA6" w:rsidRPr="00AA7CA6">
              <w:rPr>
                <w:sz w:val="22"/>
                <w:szCs w:val="22"/>
              </w:rPr>
              <w:t xml:space="preserve"> </w:t>
            </w:r>
            <w:r w:rsidRPr="00AA7CA6">
              <w:rPr>
                <w:rFonts w:eastAsiaTheme="majorEastAsia" w:cstheme="minorHAnsi"/>
                <w:bCs/>
                <w:sz w:val="22"/>
                <w:szCs w:val="22"/>
              </w:rPr>
              <w:t>Questions should be concise, identify the relevant document, include specific section references and avoid use of tables or special formatting (use simple lists).</w:t>
            </w:r>
          </w:p>
          <w:p w14:paraId="0FAA0FCD" w14:textId="07D54564" w:rsidR="006819FC" w:rsidRPr="00730F26" w:rsidRDefault="00B119EC" w:rsidP="00E63739">
            <w:pPr>
              <w:pStyle w:val="ListParagraph"/>
              <w:numPr>
                <w:ilvl w:val="2"/>
                <w:numId w:val="12"/>
              </w:numPr>
              <w:ind w:left="2146"/>
              <w:rPr>
                <w:rFonts w:asciiTheme="minorHAnsi" w:hAnsiTheme="minorHAnsi" w:cstheme="minorHAnsi"/>
                <w:sz w:val="22"/>
                <w:szCs w:val="22"/>
              </w:rPr>
            </w:pPr>
            <w:r w:rsidRPr="003547C3">
              <w:rPr>
                <w:rFonts w:eastAsiaTheme="majorEastAsia" w:cstheme="minorHAnsi"/>
                <w:b/>
                <w:sz w:val="22"/>
                <w:szCs w:val="22"/>
              </w:rPr>
              <w:t>Method for submission of questions.</w:t>
            </w:r>
            <w:r w:rsidRPr="00730F26">
              <w:rPr>
                <w:rFonts w:eastAsiaTheme="majorEastAsia" w:cstheme="minorHAnsi"/>
                <w:bCs/>
                <w:sz w:val="22"/>
                <w:szCs w:val="22"/>
              </w:rPr>
              <w:t xml:space="preserve"> </w:t>
            </w:r>
            <w:r w:rsidRPr="00730F26">
              <w:rPr>
                <w:rFonts w:cstheme="minorHAnsi"/>
                <w:sz w:val="22"/>
                <w:szCs w:val="22"/>
              </w:rPr>
              <w:t xml:space="preserve">Bidder should submit general questions concerning contract or bid specifications or requirements via the </w:t>
            </w:r>
            <w:hyperlink r:id="rId16" w:tgtFrame="_blank" w:history="1">
              <w:r w:rsidRPr="00730F26">
                <w:rPr>
                  <w:rStyle w:val="Hyperlink"/>
                  <w:rFonts w:cstheme="minorHAnsi"/>
                  <w:sz w:val="22"/>
                  <w:szCs w:val="22"/>
                </w:rPr>
                <w:t>Oklahoma Supplier Portal</w:t>
              </w:r>
            </w:hyperlink>
            <w:r w:rsidRPr="00730F26">
              <w:rPr>
                <w:rFonts w:cstheme="minorHAnsi"/>
                <w:sz w:val="22"/>
                <w:szCs w:val="22"/>
              </w:rPr>
              <w:t xml:space="preserve"> in addition to the contracting officer’s email address shown on the Bidder Instructions Cover Page. Questions received via any other means will not be addressed. Questions may be submitted as soon as the solicitation is posted. You are encouraged to submit your questions as soon as possible to allow adequate time for answers.</w:t>
            </w:r>
          </w:p>
          <w:p w14:paraId="4CA23FC0" w14:textId="5F929254" w:rsidR="00730F26" w:rsidRPr="005D3724" w:rsidRDefault="005D3724" w:rsidP="00E63739">
            <w:pPr>
              <w:pStyle w:val="ListParagraph"/>
              <w:numPr>
                <w:ilvl w:val="1"/>
                <w:numId w:val="12"/>
              </w:numPr>
              <w:ind w:left="1440"/>
              <w:rPr>
                <w:rFonts w:eastAsiaTheme="majorEastAsia" w:cstheme="minorHAnsi"/>
                <w:b/>
                <w:sz w:val="22"/>
                <w:szCs w:val="22"/>
              </w:rPr>
            </w:pPr>
            <w:r w:rsidRPr="005D3724">
              <w:rPr>
                <w:rFonts w:eastAsiaTheme="majorEastAsia" w:cstheme="minorHAnsi"/>
                <w:b/>
                <w:sz w:val="22"/>
                <w:szCs w:val="22"/>
              </w:rPr>
              <w:t xml:space="preserve">Clarification </w:t>
            </w:r>
            <w:r>
              <w:rPr>
                <w:rFonts w:eastAsiaTheme="majorEastAsia" w:cstheme="minorHAnsi"/>
                <w:b/>
                <w:sz w:val="22"/>
                <w:szCs w:val="22"/>
              </w:rPr>
              <w:t>q</w:t>
            </w:r>
            <w:r w:rsidRPr="005D3724">
              <w:rPr>
                <w:rFonts w:eastAsiaTheme="majorEastAsia" w:cstheme="minorHAnsi"/>
                <w:b/>
                <w:sz w:val="22"/>
                <w:szCs w:val="22"/>
              </w:rPr>
              <w:t>uestions from the State</w:t>
            </w:r>
            <w:r>
              <w:rPr>
                <w:rFonts w:eastAsiaTheme="majorEastAsia" w:cstheme="minorHAnsi"/>
                <w:b/>
                <w:sz w:val="22"/>
                <w:szCs w:val="22"/>
              </w:rPr>
              <w:t xml:space="preserve"> of Oklahoma.</w:t>
            </w:r>
            <w:r w:rsidRPr="005D3724">
              <w:rPr>
                <w:sz w:val="22"/>
                <w:szCs w:val="22"/>
              </w:rPr>
              <w:t xml:space="preserve"> The State</w:t>
            </w:r>
            <w:r>
              <w:rPr>
                <w:sz w:val="22"/>
                <w:szCs w:val="22"/>
              </w:rPr>
              <w:t xml:space="preserve"> of Oklahoma</w:t>
            </w:r>
            <w:r w:rsidRPr="005D3724">
              <w:rPr>
                <w:sz w:val="22"/>
                <w:szCs w:val="22"/>
              </w:rPr>
              <w:t xml:space="preserve"> reserves the right to request clarifications of </w:t>
            </w:r>
            <w:r>
              <w:rPr>
                <w:sz w:val="22"/>
                <w:szCs w:val="22"/>
              </w:rPr>
              <w:t>b</w:t>
            </w:r>
            <w:r w:rsidRPr="005D3724">
              <w:rPr>
                <w:sz w:val="22"/>
                <w:szCs w:val="22"/>
              </w:rPr>
              <w:t xml:space="preserve">id information or to conduct discussions for the purpose of clarification with any or all </w:t>
            </w:r>
            <w:r>
              <w:rPr>
                <w:sz w:val="22"/>
                <w:szCs w:val="22"/>
              </w:rPr>
              <w:t>b</w:t>
            </w:r>
            <w:r w:rsidRPr="005D3724">
              <w:rPr>
                <w:sz w:val="22"/>
                <w:szCs w:val="22"/>
              </w:rPr>
              <w:t xml:space="preserve">idders. The purpose of any such discussion shall be to ensure full understanding of the </w:t>
            </w:r>
            <w:r>
              <w:rPr>
                <w:sz w:val="22"/>
                <w:szCs w:val="22"/>
              </w:rPr>
              <w:t>b</w:t>
            </w:r>
            <w:r w:rsidRPr="005D3724">
              <w:rPr>
                <w:sz w:val="22"/>
                <w:szCs w:val="22"/>
              </w:rPr>
              <w:t xml:space="preserve">id. If clarifications are made because of such discussion, the </w:t>
            </w:r>
            <w:r>
              <w:rPr>
                <w:sz w:val="22"/>
                <w:szCs w:val="22"/>
              </w:rPr>
              <w:t>b</w:t>
            </w:r>
            <w:r w:rsidRPr="005D3724">
              <w:rPr>
                <w:sz w:val="22"/>
                <w:szCs w:val="22"/>
              </w:rPr>
              <w:t xml:space="preserve">idder shall submit such clarifications in writing to the </w:t>
            </w:r>
            <w:r>
              <w:rPr>
                <w:sz w:val="22"/>
                <w:szCs w:val="22"/>
              </w:rPr>
              <w:t>c</w:t>
            </w:r>
            <w:r w:rsidRPr="005D3724">
              <w:rPr>
                <w:sz w:val="22"/>
                <w:szCs w:val="22"/>
              </w:rPr>
              <w:t xml:space="preserve">ontracting </w:t>
            </w:r>
            <w:r>
              <w:rPr>
                <w:sz w:val="22"/>
                <w:szCs w:val="22"/>
              </w:rPr>
              <w:t>o</w:t>
            </w:r>
            <w:r w:rsidRPr="005D3724">
              <w:rPr>
                <w:sz w:val="22"/>
                <w:szCs w:val="22"/>
              </w:rPr>
              <w:t xml:space="preserve">fficer. Bidder answers that are outside scope of the clarification questions shall be disregarded. Oral explanations or instructions provided to a potential </w:t>
            </w:r>
            <w:r>
              <w:rPr>
                <w:sz w:val="22"/>
                <w:szCs w:val="22"/>
              </w:rPr>
              <w:t>b</w:t>
            </w:r>
            <w:r w:rsidRPr="005D3724">
              <w:rPr>
                <w:sz w:val="22"/>
                <w:szCs w:val="22"/>
              </w:rPr>
              <w:t>idder are not binding.</w:t>
            </w:r>
          </w:p>
          <w:p w14:paraId="1BCA0A7C" w14:textId="38A5E6CF" w:rsidR="00A669D5" w:rsidRPr="00522CD5" w:rsidRDefault="005D3724" w:rsidP="00866FBB">
            <w:pPr>
              <w:pStyle w:val="ListParagraph"/>
              <w:numPr>
                <w:ilvl w:val="0"/>
                <w:numId w:val="12"/>
              </w:numPr>
              <w:rPr>
                <w:rFonts w:asciiTheme="minorHAnsi" w:hAnsiTheme="minorHAnsi" w:cstheme="minorHAnsi"/>
                <w:b/>
                <w:bCs/>
                <w:sz w:val="22"/>
                <w:szCs w:val="22"/>
              </w:rPr>
            </w:pPr>
            <w:r>
              <w:rPr>
                <w:rFonts w:asciiTheme="minorHAnsi" w:hAnsiTheme="minorHAnsi" w:cstheme="minorHAnsi"/>
                <w:b/>
                <w:bCs/>
                <w:sz w:val="22"/>
                <w:szCs w:val="22"/>
              </w:rPr>
              <w:t>Bidder request for administrative review</w:t>
            </w:r>
            <w:r w:rsidR="00A669D5" w:rsidRPr="00522CD5">
              <w:rPr>
                <w:rFonts w:asciiTheme="minorHAnsi" w:hAnsiTheme="minorHAnsi" w:cstheme="minorHAnsi"/>
                <w:b/>
                <w:bCs/>
                <w:sz w:val="22"/>
                <w:szCs w:val="22"/>
              </w:rPr>
              <w:t>.</w:t>
            </w:r>
          </w:p>
          <w:p w14:paraId="028B6B46" w14:textId="25E96C1A" w:rsidR="005D3724" w:rsidRPr="004378E8" w:rsidRDefault="005D3724" w:rsidP="00E63739">
            <w:pPr>
              <w:pStyle w:val="ListParagraph"/>
              <w:numPr>
                <w:ilvl w:val="1"/>
                <w:numId w:val="12"/>
              </w:numPr>
              <w:ind w:left="1440"/>
              <w:rPr>
                <w:rFonts w:asciiTheme="minorHAnsi" w:hAnsiTheme="minorHAnsi" w:cstheme="minorHAnsi"/>
                <w:b/>
                <w:bCs/>
                <w:sz w:val="22"/>
                <w:szCs w:val="22"/>
              </w:rPr>
            </w:pPr>
            <w:r w:rsidRPr="005D3724">
              <w:rPr>
                <w:sz w:val="22"/>
                <w:szCs w:val="22"/>
              </w:rPr>
              <w:t xml:space="preserve">A </w:t>
            </w:r>
            <w:r>
              <w:rPr>
                <w:sz w:val="22"/>
                <w:szCs w:val="22"/>
              </w:rPr>
              <w:t>b</w:t>
            </w:r>
            <w:r w:rsidRPr="005D3724">
              <w:rPr>
                <w:sz w:val="22"/>
                <w:szCs w:val="22"/>
              </w:rPr>
              <w:t xml:space="preserve">idder that believes the </w:t>
            </w:r>
            <w:r>
              <w:rPr>
                <w:sz w:val="22"/>
                <w:szCs w:val="22"/>
              </w:rPr>
              <w:t>c</w:t>
            </w:r>
            <w:r w:rsidRPr="005D3724">
              <w:rPr>
                <w:sz w:val="22"/>
                <w:szCs w:val="22"/>
              </w:rPr>
              <w:t xml:space="preserve">ontract or </w:t>
            </w:r>
            <w:r>
              <w:rPr>
                <w:sz w:val="22"/>
                <w:szCs w:val="22"/>
              </w:rPr>
              <w:t>b</w:t>
            </w:r>
            <w:r w:rsidRPr="005D3724">
              <w:rPr>
                <w:sz w:val="22"/>
                <w:szCs w:val="22"/>
              </w:rPr>
              <w:t xml:space="preserve">id requirements or specifications, or </w:t>
            </w:r>
            <w:r>
              <w:rPr>
                <w:sz w:val="22"/>
                <w:szCs w:val="22"/>
              </w:rPr>
              <w:t>b</w:t>
            </w:r>
            <w:r w:rsidRPr="005D3724">
              <w:rPr>
                <w:sz w:val="22"/>
                <w:szCs w:val="22"/>
              </w:rPr>
              <w:t xml:space="preserve">id </w:t>
            </w:r>
            <w:r>
              <w:rPr>
                <w:sz w:val="22"/>
                <w:szCs w:val="22"/>
              </w:rPr>
              <w:t>r</w:t>
            </w:r>
            <w:r w:rsidRPr="005D3724">
              <w:rPr>
                <w:sz w:val="22"/>
                <w:szCs w:val="22"/>
              </w:rPr>
              <w:t xml:space="preserve">esponse </w:t>
            </w:r>
            <w:r>
              <w:rPr>
                <w:sz w:val="22"/>
                <w:szCs w:val="22"/>
              </w:rPr>
              <w:t>d</w:t>
            </w:r>
            <w:r w:rsidRPr="005D3724">
              <w:rPr>
                <w:sz w:val="22"/>
                <w:szCs w:val="22"/>
              </w:rPr>
              <w:t xml:space="preserve">ue </w:t>
            </w:r>
            <w:r>
              <w:rPr>
                <w:sz w:val="22"/>
                <w:szCs w:val="22"/>
              </w:rPr>
              <w:t>d</w:t>
            </w:r>
            <w:r w:rsidRPr="005D3724">
              <w:rPr>
                <w:sz w:val="22"/>
                <w:szCs w:val="22"/>
              </w:rPr>
              <w:t xml:space="preserve">ate, are unnecessarily restrictive or limit competition may email a request for administrative review to the </w:t>
            </w:r>
            <w:r>
              <w:rPr>
                <w:sz w:val="22"/>
                <w:szCs w:val="22"/>
              </w:rPr>
              <w:t>c</w:t>
            </w:r>
            <w:r w:rsidRPr="005D3724">
              <w:rPr>
                <w:sz w:val="22"/>
                <w:szCs w:val="22"/>
              </w:rPr>
              <w:t xml:space="preserve">ontracting </w:t>
            </w:r>
            <w:r>
              <w:rPr>
                <w:sz w:val="22"/>
                <w:szCs w:val="22"/>
              </w:rPr>
              <w:t>o</w:t>
            </w:r>
            <w:r w:rsidRPr="005D3724">
              <w:rPr>
                <w:sz w:val="22"/>
                <w:szCs w:val="22"/>
              </w:rPr>
              <w:t>fficer. A request received via any other means will not be addressed. The State</w:t>
            </w:r>
            <w:r>
              <w:rPr>
                <w:sz w:val="22"/>
                <w:szCs w:val="22"/>
              </w:rPr>
              <w:t xml:space="preserve"> of Oklahoma</w:t>
            </w:r>
            <w:r w:rsidRPr="005D3724">
              <w:rPr>
                <w:sz w:val="22"/>
                <w:szCs w:val="22"/>
              </w:rPr>
              <w:t xml:space="preserve"> shall promptly respond in writing to each written administrative review request and</w:t>
            </w:r>
            <w:r>
              <w:rPr>
                <w:sz w:val="22"/>
                <w:szCs w:val="22"/>
              </w:rPr>
              <w:t>,</w:t>
            </w:r>
            <w:r w:rsidRPr="005D3724">
              <w:rPr>
                <w:sz w:val="22"/>
                <w:szCs w:val="22"/>
              </w:rPr>
              <w:t xml:space="preserve"> where appropriate, issue a revision, substitution or clarification through an </w:t>
            </w:r>
            <w:r>
              <w:rPr>
                <w:sz w:val="22"/>
                <w:szCs w:val="22"/>
              </w:rPr>
              <w:t>a</w:t>
            </w:r>
            <w:r w:rsidRPr="005D3724">
              <w:rPr>
                <w:sz w:val="22"/>
                <w:szCs w:val="22"/>
              </w:rPr>
              <w:t>mendment. Requests for administrative review shall include the reason for the request, supported by information, and any proposed changes.</w:t>
            </w:r>
          </w:p>
          <w:p w14:paraId="5E9B99FD" w14:textId="502F5127" w:rsidR="004378E8" w:rsidRDefault="004378E8" w:rsidP="00E63739">
            <w:pPr>
              <w:pStyle w:val="ListParagraph"/>
              <w:numPr>
                <w:ilvl w:val="1"/>
                <w:numId w:val="12"/>
              </w:numPr>
              <w:ind w:left="1440"/>
              <w:rPr>
                <w:sz w:val="22"/>
                <w:szCs w:val="22"/>
              </w:rPr>
            </w:pPr>
            <w:r w:rsidRPr="004378E8">
              <w:rPr>
                <w:sz w:val="22"/>
                <w:szCs w:val="22"/>
              </w:rPr>
              <w:t xml:space="preserve">If a </w:t>
            </w:r>
            <w:r>
              <w:rPr>
                <w:sz w:val="22"/>
                <w:szCs w:val="22"/>
              </w:rPr>
              <w:t>b</w:t>
            </w:r>
            <w:r w:rsidRPr="004378E8">
              <w:rPr>
                <w:sz w:val="22"/>
                <w:szCs w:val="22"/>
              </w:rPr>
              <w:t xml:space="preserve">idder fails to notify the </w:t>
            </w:r>
            <w:r>
              <w:rPr>
                <w:sz w:val="22"/>
                <w:szCs w:val="22"/>
              </w:rPr>
              <w:t>c</w:t>
            </w:r>
            <w:r w:rsidRPr="004378E8">
              <w:rPr>
                <w:sz w:val="22"/>
                <w:szCs w:val="22"/>
              </w:rPr>
              <w:t xml:space="preserve">ontracting </w:t>
            </w:r>
            <w:r>
              <w:rPr>
                <w:sz w:val="22"/>
                <w:szCs w:val="22"/>
              </w:rPr>
              <w:t>o</w:t>
            </w:r>
            <w:r w:rsidRPr="004378E8">
              <w:rPr>
                <w:sz w:val="22"/>
                <w:szCs w:val="22"/>
              </w:rPr>
              <w:t xml:space="preserve">fficer of an ambiguity, conflict, discrepancy, omission or other error in any of the documents provided by the State </w:t>
            </w:r>
            <w:r>
              <w:rPr>
                <w:sz w:val="22"/>
                <w:szCs w:val="22"/>
              </w:rPr>
              <w:t xml:space="preserve">of Oklahoma </w:t>
            </w:r>
            <w:r w:rsidRPr="004378E8">
              <w:rPr>
                <w:sz w:val="22"/>
                <w:szCs w:val="22"/>
              </w:rPr>
              <w:t xml:space="preserve">that is known to </w:t>
            </w:r>
            <w:r w:rsidR="008E40E0">
              <w:rPr>
                <w:sz w:val="22"/>
                <w:szCs w:val="22"/>
              </w:rPr>
              <w:t>b</w:t>
            </w:r>
            <w:r w:rsidRPr="004378E8">
              <w:rPr>
                <w:sz w:val="22"/>
                <w:szCs w:val="22"/>
              </w:rPr>
              <w:t xml:space="preserve">idder or that reasonably should be known by </w:t>
            </w:r>
            <w:r>
              <w:rPr>
                <w:sz w:val="22"/>
                <w:szCs w:val="22"/>
              </w:rPr>
              <w:t>b</w:t>
            </w:r>
            <w:r w:rsidRPr="004378E8">
              <w:rPr>
                <w:sz w:val="22"/>
                <w:szCs w:val="22"/>
              </w:rPr>
              <w:t xml:space="preserve">idder, the </w:t>
            </w:r>
            <w:r>
              <w:rPr>
                <w:sz w:val="22"/>
                <w:szCs w:val="22"/>
              </w:rPr>
              <w:t>b</w:t>
            </w:r>
            <w:r w:rsidRPr="004378E8">
              <w:rPr>
                <w:sz w:val="22"/>
                <w:szCs w:val="22"/>
              </w:rPr>
              <w:t xml:space="preserve">idder accepts the risk of submitting a </w:t>
            </w:r>
            <w:r>
              <w:rPr>
                <w:sz w:val="22"/>
                <w:szCs w:val="22"/>
              </w:rPr>
              <w:t>b</w:t>
            </w:r>
            <w:r w:rsidRPr="004378E8">
              <w:rPr>
                <w:sz w:val="22"/>
                <w:szCs w:val="22"/>
              </w:rPr>
              <w:t xml:space="preserve">id and, if awarded </w:t>
            </w:r>
            <w:r w:rsidRPr="004378E8">
              <w:rPr>
                <w:sz w:val="22"/>
                <w:szCs w:val="22"/>
              </w:rPr>
              <w:lastRenderedPageBreak/>
              <w:t xml:space="preserve">the </w:t>
            </w:r>
            <w:r>
              <w:rPr>
                <w:sz w:val="22"/>
                <w:szCs w:val="22"/>
              </w:rPr>
              <w:t>c</w:t>
            </w:r>
            <w:r w:rsidRPr="004378E8">
              <w:rPr>
                <w:sz w:val="22"/>
                <w:szCs w:val="22"/>
              </w:rPr>
              <w:t>ontract, shall not be entitled to additional compensation, relief or time by reason of the error or its later correction.</w:t>
            </w:r>
          </w:p>
          <w:p w14:paraId="4F21B8B6" w14:textId="42492F0B" w:rsidR="00612DB3" w:rsidRPr="00522CD5" w:rsidRDefault="004378E8" w:rsidP="00866FBB">
            <w:pPr>
              <w:pStyle w:val="ListParagraph"/>
              <w:keepNext/>
              <w:keepLines/>
              <w:pageBreakBefore/>
              <w:numPr>
                <w:ilvl w:val="0"/>
                <w:numId w:val="12"/>
              </w:numPr>
              <w:contextualSpacing w:val="0"/>
              <w:rPr>
                <w:rFonts w:asciiTheme="minorHAnsi" w:hAnsiTheme="minorHAnsi" w:cstheme="minorHAnsi"/>
                <w:b/>
                <w:bCs/>
                <w:sz w:val="22"/>
                <w:szCs w:val="22"/>
              </w:rPr>
            </w:pPr>
            <w:r>
              <w:rPr>
                <w:rFonts w:asciiTheme="minorHAnsi" w:hAnsiTheme="minorHAnsi" w:cstheme="minorHAnsi"/>
                <w:b/>
                <w:bCs/>
                <w:sz w:val="22"/>
                <w:szCs w:val="22"/>
              </w:rPr>
              <w:t>Amendments to the solici</w:t>
            </w:r>
            <w:r w:rsidR="0033376C">
              <w:rPr>
                <w:rFonts w:asciiTheme="minorHAnsi" w:hAnsiTheme="minorHAnsi" w:cstheme="minorHAnsi"/>
                <w:b/>
                <w:bCs/>
                <w:sz w:val="22"/>
                <w:szCs w:val="22"/>
              </w:rPr>
              <w:t>t</w:t>
            </w:r>
            <w:r>
              <w:rPr>
                <w:rFonts w:asciiTheme="minorHAnsi" w:hAnsiTheme="minorHAnsi" w:cstheme="minorHAnsi"/>
                <w:b/>
                <w:bCs/>
                <w:sz w:val="22"/>
                <w:szCs w:val="22"/>
              </w:rPr>
              <w:t>ation.</w:t>
            </w:r>
          </w:p>
          <w:p w14:paraId="41037170" w14:textId="387CE40C" w:rsidR="00A02775" w:rsidRPr="004378E8" w:rsidRDefault="004378E8" w:rsidP="00E63739">
            <w:pPr>
              <w:pStyle w:val="ListParagraph"/>
              <w:numPr>
                <w:ilvl w:val="1"/>
                <w:numId w:val="12"/>
              </w:numPr>
              <w:ind w:left="1440"/>
              <w:rPr>
                <w:sz w:val="22"/>
                <w:szCs w:val="22"/>
              </w:rPr>
            </w:pPr>
            <w:r w:rsidRPr="004378E8">
              <w:rPr>
                <w:sz w:val="22"/>
                <w:szCs w:val="22"/>
              </w:rPr>
              <w:t xml:space="preserve">Any </w:t>
            </w:r>
            <w:r>
              <w:rPr>
                <w:sz w:val="22"/>
                <w:szCs w:val="22"/>
              </w:rPr>
              <w:t>a</w:t>
            </w:r>
            <w:r w:rsidRPr="004378E8">
              <w:rPr>
                <w:sz w:val="22"/>
                <w:szCs w:val="22"/>
              </w:rPr>
              <w:t xml:space="preserve">mendment shall be set forth at the same online link as the </w:t>
            </w:r>
            <w:r>
              <w:rPr>
                <w:sz w:val="22"/>
                <w:szCs w:val="22"/>
              </w:rPr>
              <w:t>s</w:t>
            </w:r>
            <w:r w:rsidRPr="004378E8">
              <w:rPr>
                <w:sz w:val="22"/>
                <w:szCs w:val="22"/>
              </w:rPr>
              <w:t>olicitation.</w:t>
            </w:r>
          </w:p>
          <w:p w14:paraId="39033F9D" w14:textId="6C9BE41D" w:rsidR="002F0CD9" w:rsidRPr="004378E8" w:rsidRDefault="004378E8" w:rsidP="00E63739">
            <w:pPr>
              <w:pStyle w:val="ListParagraph"/>
              <w:numPr>
                <w:ilvl w:val="1"/>
                <w:numId w:val="12"/>
              </w:numPr>
              <w:ind w:left="1440"/>
              <w:rPr>
                <w:sz w:val="22"/>
                <w:szCs w:val="22"/>
              </w:rPr>
            </w:pPr>
            <w:r w:rsidRPr="004378E8">
              <w:rPr>
                <w:sz w:val="22"/>
                <w:szCs w:val="22"/>
              </w:rPr>
              <w:t xml:space="preserve">It is the </w:t>
            </w:r>
            <w:r>
              <w:rPr>
                <w:sz w:val="22"/>
                <w:szCs w:val="22"/>
              </w:rPr>
              <w:t>b</w:t>
            </w:r>
            <w:r w:rsidRPr="004378E8">
              <w:rPr>
                <w:sz w:val="22"/>
                <w:szCs w:val="22"/>
              </w:rPr>
              <w:t>idder’s responsibility to check the State</w:t>
            </w:r>
            <w:r>
              <w:rPr>
                <w:sz w:val="22"/>
                <w:szCs w:val="22"/>
              </w:rPr>
              <w:t xml:space="preserve"> of Oklahoma</w:t>
            </w:r>
            <w:r w:rsidRPr="004378E8">
              <w:rPr>
                <w:sz w:val="22"/>
                <w:szCs w:val="22"/>
              </w:rPr>
              <w:t xml:space="preserve">’s website frequently for any possible </w:t>
            </w:r>
            <w:r>
              <w:rPr>
                <w:sz w:val="22"/>
                <w:szCs w:val="22"/>
              </w:rPr>
              <w:t>a</w:t>
            </w:r>
            <w:r w:rsidRPr="004378E8">
              <w:rPr>
                <w:sz w:val="22"/>
                <w:szCs w:val="22"/>
              </w:rPr>
              <w:t>mendments that may be issued. The State</w:t>
            </w:r>
            <w:r>
              <w:rPr>
                <w:sz w:val="22"/>
                <w:szCs w:val="22"/>
              </w:rPr>
              <w:t xml:space="preserve"> of Oklahoma</w:t>
            </w:r>
            <w:r w:rsidRPr="004378E8">
              <w:rPr>
                <w:sz w:val="22"/>
                <w:szCs w:val="22"/>
              </w:rPr>
              <w:t xml:space="preserve"> is not responsible for the </w:t>
            </w:r>
            <w:r>
              <w:rPr>
                <w:sz w:val="22"/>
                <w:szCs w:val="22"/>
              </w:rPr>
              <w:t>b</w:t>
            </w:r>
            <w:r w:rsidRPr="004378E8">
              <w:rPr>
                <w:sz w:val="22"/>
                <w:szCs w:val="22"/>
              </w:rPr>
              <w:t xml:space="preserve">idder’s failure to review any amendment documents required to complete a </w:t>
            </w:r>
            <w:r>
              <w:rPr>
                <w:sz w:val="22"/>
                <w:szCs w:val="22"/>
              </w:rPr>
              <w:t>b</w:t>
            </w:r>
            <w:r w:rsidRPr="004378E8">
              <w:rPr>
                <w:sz w:val="22"/>
                <w:szCs w:val="22"/>
              </w:rPr>
              <w:t>id.</w:t>
            </w:r>
            <w:r>
              <w:rPr>
                <w:sz w:val="22"/>
                <w:szCs w:val="22"/>
              </w:rPr>
              <w:t xml:space="preserve"> </w:t>
            </w:r>
            <w:r w:rsidR="007849DE" w:rsidRPr="004378E8">
              <w:rPr>
                <w:sz w:val="22"/>
                <w:szCs w:val="22"/>
              </w:rPr>
              <w:t>N</w:t>
            </w:r>
            <w:r w:rsidR="002F0CD9" w:rsidRPr="004378E8">
              <w:rPr>
                <w:sz w:val="22"/>
                <w:szCs w:val="22"/>
              </w:rPr>
              <w:t xml:space="preserve">one of the parties hereto shall assign, sublet or transfer any interest in this </w:t>
            </w:r>
            <w:r w:rsidR="007849DE" w:rsidRPr="004378E8">
              <w:rPr>
                <w:sz w:val="22"/>
                <w:szCs w:val="22"/>
              </w:rPr>
              <w:t>c</w:t>
            </w:r>
            <w:r w:rsidR="002F0CD9" w:rsidRPr="004378E8">
              <w:rPr>
                <w:sz w:val="22"/>
                <w:szCs w:val="22"/>
              </w:rPr>
              <w:t>ontract without the written consent of the other party</w:t>
            </w:r>
            <w:r w:rsidR="007849DE" w:rsidRPr="004378E8">
              <w:rPr>
                <w:sz w:val="22"/>
                <w:szCs w:val="22"/>
              </w:rPr>
              <w:t>.</w:t>
            </w:r>
          </w:p>
          <w:p w14:paraId="6635AEB2" w14:textId="338B0D6B" w:rsidR="0033376C" w:rsidRPr="0033376C" w:rsidRDefault="0033376C" w:rsidP="00866FBB">
            <w:pPr>
              <w:pStyle w:val="ListParagraph"/>
              <w:numPr>
                <w:ilvl w:val="0"/>
                <w:numId w:val="12"/>
              </w:numPr>
              <w:rPr>
                <w:rFonts w:asciiTheme="minorHAnsi" w:hAnsiTheme="minorHAnsi" w:cstheme="minorHAnsi"/>
                <w:sz w:val="22"/>
                <w:szCs w:val="22"/>
              </w:rPr>
            </w:pPr>
            <w:r>
              <w:rPr>
                <w:rFonts w:asciiTheme="minorHAnsi" w:hAnsiTheme="minorHAnsi" w:cstheme="minorHAnsi"/>
                <w:b/>
                <w:bCs/>
                <w:sz w:val="22"/>
                <w:szCs w:val="22"/>
              </w:rPr>
              <w:t>Preparation of the bid.</w:t>
            </w:r>
          </w:p>
          <w:p w14:paraId="1693E17D" w14:textId="60434571" w:rsidR="0033376C" w:rsidRPr="00676326" w:rsidRDefault="0033376C" w:rsidP="00E63739">
            <w:pPr>
              <w:pStyle w:val="ListParagraph"/>
              <w:numPr>
                <w:ilvl w:val="1"/>
                <w:numId w:val="12"/>
              </w:numPr>
              <w:ind w:left="1440"/>
              <w:rPr>
                <w:sz w:val="22"/>
                <w:szCs w:val="22"/>
              </w:rPr>
            </w:pPr>
            <w:r w:rsidRPr="00676326">
              <w:rPr>
                <w:sz w:val="22"/>
                <w:szCs w:val="22"/>
              </w:rPr>
              <w:t xml:space="preserve">The </w:t>
            </w:r>
            <w:r w:rsidR="00676326">
              <w:rPr>
                <w:sz w:val="22"/>
                <w:szCs w:val="22"/>
              </w:rPr>
              <w:t>b</w:t>
            </w:r>
            <w:r w:rsidRPr="00676326">
              <w:rPr>
                <w:sz w:val="22"/>
                <w:szCs w:val="22"/>
              </w:rPr>
              <w:t xml:space="preserve">id </w:t>
            </w:r>
            <w:r w:rsidR="0024372A">
              <w:rPr>
                <w:sz w:val="22"/>
                <w:szCs w:val="22"/>
              </w:rPr>
              <w:t>must</w:t>
            </w:r>
            <w:r w:rsidRPr="00676326">
              <w:rPr>
                <w:sz w:val="22"/>
                <w:szCs w:val="22"/>
              </w:rPr>
              <w:t xml:space="preserve"> be structured in separate, labelled and easily identifiable sections using the </w:t>
            </w:r>
            <w:r w:rsidR="00676326">
              <w:rPr>
                <w:sz w:val="22"/>
                <w:szCs w:val="22"/>
              </w:rPr>
              <w:t>b</w:t>
            </w:r>
            <w:r w:rsidRPr="00676326">
              <w:rPr>
                <w:sz w:val="22"/>
                <w:szCs w:val="22"/>
              </w:rPr>
              <w:t xml:space="preserve">id </w:t>
            </w:r>
            <w:r w:rsidR="00676326">
              <w:rPr>
                <w:sz w:val="22"/>
                <w:szCs w:val="22"/>
              </w:rPr>
              <w:t>p</w:t>
            </w:r>
            <w:r w:rsidRPr="00676326">
              <w:rPr>
                <w:sz w:val="22"/>
                <w:szCs w:val="22"/>
              </w:rPr>
              <w:t xml:space="preserve">acket format provided below. A </w:t>
            </w:r>
            <w:r w:rsidR="00676326">
              <w:rPr>
                <w:sz w:val="22"/>
                <w:szCs w:val="22"/>
              </w:rPr>
              <w:t>b</w:t>
            </w:r>
            <w:r w:rsidRPr="00676326">
              <w:rPr>
                <w:sz w:val="22"/>
                <w:szCs w:val="22"/>
              </w:rPr>
              <w:t xml:space="preserve">id submitted using any other format may not be accepted. The </w:t>
            </w:r>
            <w:r w:rsidR="00676326">
              <w:rPr>
                <w:sz w:val="22"/>
                <w:szCs w:val="22"/>
              </w:rPr>
              <w:t>b</w:t>
            </w:r>
            <w:r w:rsidRPr="00676326">
              <w:rPr>
                <w:sz w:val="22"/>
                <w:szCs w:val="22"/>
              </w:rPr>
              <w:t xml:space="preserve">id </w:t>
            </w:r>
            <w:r w:rsidR="00676326">
              <w:rPr>
                <w:sz w:val="22"/>
                <w:szCs w:val="22"/>
              </w:rPr>
              <w:t>p</w:t>
            </w:r>
            <w:r w:rsidRPr="00676326">
              <w:rPr>
                <w:sz w:val="22"/>
                <w:szCs w:val="22"/>
              </w:rPr>
              <w:t xml:space="preserve">acket should not contain duplicative content amongst multiple </w:t>
            </w:r>
            <w:proofErr w:type="gramStart"/>
            <w:r w:rsidRPr="00676326">
              <w:rPr>
                <w:sz w:val="22"/>
                <w:szCs w:val="22"/>
              </w:rPr>
              <w:t>section</w:t>
            </w:r>
            <w:proofErr w:type="gramEnd"/>
            <w:r w:rsidRPr="00676326">
              <w:rPr>
                <w:sz w:val="22"/>
                <w:szCs w:val="22"/>
              </w:rPr>
              <w:t xml:space="preserve">. Any section of the </w:t>
            </w:r>
            <w:r w:rsidR="00676326">
              <w:rPr>
                <w:sz w:val="22"/>
                <w:szCs w:val="22"/>
              </w:rPr>
              <w:t>b</w:t>
            </w:r>
            <w:r w:rsidRPr="00676326">
              <w:rPr>
                <w:sz w:val="22"/>
                <w:szCs w:val="22"/>
              </w:rPr>
              <w:t xml:space="preserve">id </w:t>
            </w:r>
            <w:r w:rsidR="00676326">
              <w:rPr>
                <w:sz w:val="22"/>
                <w:szCs w:val="22"/>
              </w:rPr>
              <w:t>p</w:t>
            </w:r>
            <w:r w:rsidRPr="00676326">
              <w:rPr>
                <w:sz w:val="22"/>
                <w:szCs w:val="22"/>
              </w:rPr>
              <w:t xml:space="preserve">acket that is not applicable to the </w:t>
            </w:r>
            <w:r w:rsidR="00676326">
              <w:rPr>
                <w:sz w:val="22"/>
                <w:szCs w:val="22"/>
              </w:rPr>
              <w:t>b</w:t>
            </w:r>
            <w:r w:rsidRPr="00676326">
              <w:rPr>
                <w:sz w:val="22"/>
                <w:szCs w:val="22"/>
              </w:rPr>
              <w:t>idder shall contain a page that reads “Not Applicable,” “N/A” or similar notation.</w:t>
            </w:r>
          </w:p>
          <w:p w14:paraId="649338BE" w14:textId="17E373B0" w:rsidR="0033376C" w:rsidRPr="0033376C" w:rsidRDefault="0033376C" w:rsidP="00E63739">
            <w:pPr>
              <w:pStyle w:val="ListParagraph"/>
              <w:numPr>
                <w:ilvl w:val="1"/>
                <w:numId w:val="12"/>
              </w:numPr>
              <w:ind w:left="1440"/>
              <w:rPr>
                <w:sz w:val="22"/>
                <w:szCs w:val="22"/>
              </w:rPr>
            </w:pPr>
            <w:r w:rsidRPr="0033376C">
              <w:rPr>
                <w:sz w:val="22"/>
                <w:szCs w:val="22"/>
              </w:rPr>
              <w:t xml:space="preserve">Reference to literature submitted with a previous </w:t>
            </w:r>
            <w:r>
              <w:rPr>
                <w:sz w:val="22"/>
                <w:szCs w:val="22"/>
              </w:rPr>
              <w:t>b</w:t>
            </w:r>
            <w:r w:rsidRPr="0033376C">
              <w:rPr>
                <w:sz w:val="22"/>
                <w:szCs w:val="22"/>
              </w:rPr>
              <w:t xml:space="preserve">id shall not satisfy a specification or requirement associated with the present </w:t>
            </w:r>
            <w:r>
              <w:rPr>
                <w:sz w:val="22"/>
                <w:szCs w:val="22"/>
              </w:rPr>
              <w:t>b</w:t>
            </w:r>
            <w:r w:rsidRPr="0033376C">
              <w:rPr>
                <w:sz w:val="22"/>
                <w:szCs w:val="22"/>
              </w:rPr>
              <w:t xml:space="preserve">id. Any previous solicitation or resultant contract shall not be depended upon, perceived or interpreted to have any relevance to the present </w:t>
            </w:r>
            <w:r>
              <w:rPr>
                <w:sz w:val="22"/>
                <w:szCs w:val="22"/>
              </w:rPr>
              <w:t>b</w:t>
            </w:r>
            <w:r w:rsidRPr="0033376C">
              <w:rPr>
                <w:sz w:val="22"/>
                <w:szCs w:val="22"/>
              </w:rPr>
              <w:t>id.</w:t>
            </w:r>
          </w:p>
          <w:p w14:paraId="4873F9B1" w14:textId="44F03DB2" w:rsidR="0033376C" w:rsidRPr="0033376C" w:rsidRDefault="0033376C" w:rsidP="00E63739">
            <w:pPr>
              <w:pStyle w:val="ListParagraph"/>
              <w:numPr>
                <w:ilvl w:val="1"/>
                <w:numId w:val="12"/>
              </w:numPr>
              <w:ind w:left="1440"/>
              <w:rPr>
                <w:sz w:val="22"/>
                <w:szCs w:val="22"/>
              </w:rPr>
            </w:pPr>
            <w:r w:rsidRPr="0033376C">
              <w:rPr>
                <w:sz w:val="22"/>
                <w:szCs w:val="22"/>
              </w:rPr>
              <w:t xml:space="preserve">All costs incurred by the </w:t>
            </w:r>
            <w:r>
              <w:rPr>
                <w:sz w:val="22"/>
                <w:szCs w:val="22"/>
              </w:rPr>
              <w:t>b</w:t>
            </w:r>
            <w:r w:rsidRPr="0033376C">
              <w:rPr>
                <w:sz w:val="22"/>
                <w:szCs w:val="22"/>
              </w:rPr>
              <w:t xml:space="preserve">idder for </w:t>
            </w:r>
            <w:r>
              <w:rPr>
                <w:sz w:val="22"/>
                <w:szCs w:val="22"/>
              </w:rPr>
              <w:t>b</w:t>
            </w:r>
            <w:r w:rsidRPr="0033376C">
              <w:rPr>
                <w:sz w:val="22"/>
                <w:szCs w:val="22"/>
              </w:rPr>
              <w:t xml:space="preserve">id preparation and participation shall be the sole responsibility of the </w:t>
            </w:r>
            <w:r>
              <w:rPr>
                <w:sz w:val="22"/>
                <w:szCs w:val="22"/>
              </w:rPr>
              <w:t>b</w:t>
            </w:r>
            <w:r w:rsidRPr="0033376C">
              <w:rPr>
                <w:sz w:val="22"/>
                <w:szCs w:val="22"/>
              </w:rPr>
              <w:t xml:space="preserve">idder and the </w:t>
            </w:r>
            <w:r>
              <w:rPr>
                <w:sz w:val="22"/>
                <w:szCs w:val="22"/>
              </w:rPr>
              <w:t>b</w:t>
            </w:r>
            <w:r w:rsidRPr="0033376C">
              <w:rPr>
                <w:sz w:val="22"/>
                <w:szCs w:val="22"/>
              </w:rPr>
              <w:t xml:space="preserve">idder shall not be reimbursed for any such costs. By submitting a </w:t>
            </w:r>
            <w:r>
              <w:rPr>
                <w:sz w:val="22"/>
                <w:szCs w:val="22"/>
              </w:rPr>
              <w:t>b</w:t>
            </w:r>
            <w:r w:rsidRPr="0033376C">
              <w:rPr>
                <w:sz w:val="22"/>
                <w:szCs w:val="22"/>
              </w:rPr>
              <w:t xml:space="preserve">id, </w:t>
            </w:r>
            <w:r>
              <w:rPr>
                <w:sz w:val="22"/>
                <w:szCs w:val="22"/>
              </w:rPr>
              <w:t>the b</w:t>
            </w:r>
            <w:r w:rsidRPr="0033376C">
              <w:rPr>
                <w:sz w:val="22"/>
                <w:szCs w:val="22"/>
              </w:rPr>
              <w:t xml:space="preserve">idder agrees not to make any claims for damages or have any rights to damages in connection with the </w:t>
            </w:r>
            <w:r w:rsidR="00BD09DC">
              <w:rPr>
                <w:sz w:val="22"/>
                <w:szCs w:val="22"/>
              </w:rPr>
              <w:t>b</w:t>
            </w:r>
            <w:r w:rsidRPr="0033376C">
              <w:rPr>
                <w:sz w:val="22"/>
                <w:szCs w:val="22"/>
              </w:rPr>
              <w:t>id.</w:t>
            </w:r>
          </w:p>
          <w:p w14:paraId="0BE5451D" w14:textId="4F7BA16A" w:rsidR="0033376C" w:rsidRPr="0033376C" w:rsidRDefault="0033376C" w:rsidP="00E63739">
            <w:pPr>
              <w:pStyle w:val="ListParagraph"/>
              <w:numPr>
                <w:ilvl w:val="1"/>
                <w:numId w:val="12"/>
              </w:numPr>
              <w:ind w:left="1440"/>
              <w:rPr>
                <w:sz w:val="22"/>
                <w:szCs w:val="22"/>
              </w:rPr>
            </w:pPr>
            <w:r w:rsidRPr="0033376C">
              <w:rPr>
                <w:sz w:val="22"/>
                <w:szCs w:val="22"/>
              </w:rPr>
              <w:t xml:space="preserve">For consistency of contract structure, certain State </w:t>
            </w:r>
            <w:r>
              <w:rPr>
                <w:sz w:val="22"/>
                <w:szCs w:val="22"/>
              </w:rPr>
              <w:t xml:space="preserve">of Oklahoma </w:t>
            </w:r>
            <w:r w:rsidRPr="0033376C">
              <w:rPr>
                <w:sz w:val="22"/>
                <w:szCs w:val="22"/>
              </w:rPr>
              <w:t>terms may be marked</w:t>
            </w:r>
            <w:r>
              <w:rPr>
                <w:sz w:val="22"/>
                <w:szCs w:val="22"/>
              </w:rPr>
              <w:t>,</w:t>
            </w:r>
            <w:r w:rsidRPr="0033376C">
              <w:rPr>
                <w:sz w:val="22"/>
                <w:szCs w:val="22"/>
              </w:rPr>
              <w:t xml:space="preserve"> “Intentionally Omitted.” If so, no response is expected.</w:t>
            </w:r>
          </w:p>
          <w:p w14:paraId="5A1DD48A" w14:textId="090CD2B8" w:rsidR="0033376C" w:rsidRPr="008E40E0" w:rsidRDefault="0033376C" w:rsidP="00866FBB">
            <w:pPr>
              <w:pStyle w:val="ListParagraph"/>
              <w:numPr>
                <w:ilvl w:val="0"/>
                <w:numId w:val="12"/>
              </w:numPr>
              <w:rPr>
                <w:rFonts w:asciiTheme="minorHAnsi" w:hAnsiTheme="minorHAnsi" w:cstheme="minorHAnsi"/>
                <w:sz w:val="22"/>
                <w:szCs w:val="22"/>
              </w:rPr>
            </w:pPr>
            <w:r>
              <w:rPr>
                <w:rFonts w:asciiTheme="minorHAnsi" w:hAnsiTheme="minorHAnsi" w:cstheme="minorHAnsi"/>
                <w:b/>
                <w:bCs/>
                <w:sz w:val="22"/>
                <w:szCs w:val="22"/>
              </w:rPr>
              <w:t>Required bid format.</w:t>
            </w:r>
          </w:p>
          <w:p w14:paraId="74213A75" w14:textId="543B6472" w:rsidR="008E40E0" w:rsidRDefault="008E40E0" w:rsidP="00E63739">
            <w:pPr>
              <w:pStyle w:val="ListParagraph"/>
              <w:numPr>
                <w:ilvl w:val="1"/>
                <w:numId w:val="12"/>
              </w:numPr>
              <w:ind w:left="1440"/>
              <w:rPr>
                <w:rFonts w:asciiTheme="minorHAnsi" w:hAnsiTheme="minorHAnsi" w:cstheme="minorHAnsi"/>
                <w:sz w:val="22"/>
                <w:szCs w:val="22"/>
              </w:rPr>
            </w:pPr>
            <w:r>
              <w:rPr>
                <w:rFonts w:asciiTheme="minorHAnsi" w:hAnsiTheme="minorHAnsi" w:cstheme="minorHAnsi"/>
                <w:b/>
                <w:bCs/>
                <w:sz w:val="22"/>
                <w:szCs w:val="22"/>
              </w:rPr>
              <w:t>Section 1: Cover Page</w:t>
            </w:r>
            <w:r w:rsidRPr="008E40E0">
              <w:rPr>
                <w:rFonts w:asciiTheme="minorHAnsi" w:hAnsiTheme="minorHAnsi" w:cstheme="minorHAnsi"/>
                <w:b/>
                <w:bCs/>
                <w:sz w:val="22"/>
                <w:szCs w:val="22"/>
              </w:rPr>
              <w:t xml:space="preserve">. </w:t>
            </w:r>
            <w:r w:rsidRPr="008E40E0">
              <w:rPr>
                <w:rFonts w:asciiTheme="minorHAnsi" w:hAnsiTheme="minorHAnsi" w:cstheme="minorHAnsi"/>
                <w:sz w:val="22"/>
                <w:szCs w:val="22"/>
              </w:rPr>
              <w:t xml:space="preserve">Provide a dated cover page or transmittal letter that identifies the </w:t>
            </w:r>
            <w:r>
              <w:rPr>
                <w:rFonts w:asciiTheme="minorHAnsi" w:hAnsiTheme="minorHAnsi" w:cstheme="minorHAnsi"/>
                <w:sz w:val="22"/>
                <w:szCs w:val="22"/>
              </w:rPr>
              <w:t>s</w:t>
            </w:r>
            <w:r w:rsidRPr="008E40E0">
              <w:rPr>
                <w:rFonts w:asciiTheme="minorHAnsi" w:hAnsiTheme="minorHAnsi" w:cstheme="minorHAnsi"/>
                <w:sz w:val="22"/>
                <w:szCs w:val="22"/>
              </w:rPr>
              <w:t xml:space="preserve">olicitation and the </w:t>
            </w:r>
            <w:r>
              <w:rPr>
                <w:rFonts w:asciiTheme="minorHAnsi" w:hAnsiTheme="minorHAnsi" w:cstheme="minorHAnsi"/>
                <w:sz w:val="22"/>
                <w:szCs w:val="22"/>
              </w:rPr>
              <w:t>b</w:t>
            </w:r>
            <w:r w:rsidRPr="008E40E0">
              <w:rPr>
                <w:rFonts w:asciiTheme="minorHAnsi" w:hAnsiTheme="minorHAnsi" w:cstheme="minorHAnsi"/>
                <w:sz w:val="22"/>
                <w:szCs w:val="22"/>
              </w:rPr>
              <w:t xml:space="preserve">idder and provides </w:t>
            </w:r>
            <w:r>
              <w:rPr>
                <w:rFonts w:asciiTheme="minorHAnsi" w:hAnsiTheme="minorHAnsi" w:cstheme="minorHAnsi"/>
                <w:sz w:val="22"/>
                <w:szCs w:val="22"/>
              </w:rPr>
              <w:t>b</w:t>
            </w:r>
            <w:r w:rsidRPr="008E40E0">
              <w:rPr>
                <w:rFonts w:asciiTheme="minorHAnsi" w:hAnsiTheme="minorHAnsi" w:cstheme="minorHAnsi"/>
                <w:sz w:val="22"/>
                <w:szCs w:val="22"/>
              </w:rPr>
              <w:t>idder contact information.</w:t>
            </w:r>
          </w:p>
          <w:p w14:paraId="163ED272" w14:textId="2FA19A8D" w:rsidR="008E40E0" w:rsidRPr="006B1C56" w:rsidRDefault="008E40E0" w:rsidP="00E63739">
            <w:pPr>
              <w:pStyle w:val="ListParagraph"/>
              <w:numPr>
                <w:ilvl w:val="1"/>
                <w:numId w:val="12"/>
              </w:numPr>
              <w:ind w:left="1440"/>
              <w:rPr>
                <w:rFonts w:asciiTheme="minorHAnsi" w:hAnsiTheme="minorHAnsi" w:cstheme="minorHAnsi"/>
                <w:bCs/>
                <w:sz w:val="22"/>
                <w:szCs w:val="22"/>
              </w:rPr>
            </w:pPr>
            <w:r w:rsidRPr="008E40E0">
              <w:rPr>
                <w:rFonts w:asciiTheme="minorHAnsi" w:hAnsiTheme="minorHAnsi" w:cstheme="minorHAnsi"/>
                <w:b/>
                <w:bCs/>
                <w:sz w:val="22"/>
                <w:szCs w:val="22"/>
              </w:rPr>
              <w:t xml:space="preserve">Section </w:t>
            </w:r>
            <w:r w:rsidR="008E2EA6">
              <w:rPr>
                <w:rFonts w:asciiTheme="minorHAnsi" w:hAnsiTheme="minorHAnsi" w:cstheme="minorHAnsi"/>
                <w:b/>
                <w:bCs/>
                <w:sz w:val="22"/>
                <w:szCs w:val="22"/>
              </w:rPr>
              <w:t>2</w:t>
            </w:r>
            <w:r w:rsidRPr="008E40E0">
              <w:rPr>
                <w:rFonts w:asciiTheme="minorHAnsi" w:hAnsiTheme="minorHAnsi" w:cstheme="minorHAnsi"/>
                <w:b/>
                <w:bCs/>
                <w:sz w:val="22"/>
                <w:szCs w:val="22"/>
              </w:rPr>
              <w:t>: Executive Summary and Company Information.</w:t>
            </w:r>
            <w:r w:rsidR="006B1C56">
              <w:rPr>
                <w:rFonts w:asciiTheme="minorHAnsi" w:hAnsiTheme="minorHAnsi" w:cstheme="minorHAnsi"/>
                <w:b/>
                <w:bCs/>
                <w:sz w:val="22"/>
                <w:szCs w:val="22"/>
              </w:rPr>
              <w:t xml:space="preserve"> </w:t>
            </w:r>
            <w:r w:rsidR="006B1C56" w:rsidRPr="006B1C56">
              <w:rPr>
                <w:rFonts w:asciiTheme="minorHAnsi" w:hAnsiTheme="minorHAnsi" w:cstheme="minorHAnsi"/>
                <w:bCs/>
                <w:sz w:val="22"/>
                <w:szCs w:val="22"/>
              </w:rPr>
              <w:t>Template – Exhibit 1: Bidder Response Worksheet, Executive Summary, and Company Info</w:t>
            </w:r>
            <w:r w:rsidR="006B1C56">
              <w:rPr>
                <w:rFonts w:asciiTheme="minorHAnsi" w:hAnsiTheme="minorHAnsi" w:cstheme="minorHAnsi"/>
                <w:bCs/>
                <w:sz w:val="22"/>
                <w:szCs w:val="22"/>
              </w:rPr>
              <w:t>rmation.</w:t>
            </w:r>
          </w:p>
          <w:p w14:paraId="103B3192" w14:textId="0FCBE548" w:rsidR="00BD09DC" w:rsidRDefault="00BD09DC" w:rsidP="00E63739">
            <w:pPr>
              <w:pStyle w:val="ListParagraph"/>
              <w:numPr>
                <w:ilvl w:val="2"/>
                <w:numId w:val="12"/>
              </w:numPr>
              <w:ind w:left="2160"/>
              <w:rPr>
                <w:rFonts w:asciiTheme="minorHAnsi" w:hAnsiTheme="minorHAnsi" w:cstheme="minorHAnsi"/>
                <w:bCs/>
                <w:sz w:val="22"/>
                <w:szCs w:val="22"/>
              </w:rPr>
            </w:pPr>
            <w:r w:rsidRPr="00BD09DC">
              <w:rPr>
                <w:rFonts w:asciiTheme="minorHAnsi" w:hAnsiTheme="minorHAnsi" w:cstheme="minorHAnsi"/>
                <w:bCs/>
                <w:sz w:val="22"/>
                <w:szCs w:val="22"/>
              </w:rPr>
              <w:t xml:space="preserve">The </w:t>
            </w:r>
            <w:r>
              <w:rPr>
                <w:rFonts w:asciiTheme="minorHAnsi" w:hAnsiTheme="minorHAnsi" w:cstheme="minorHAnsi"/>
                <w:bCs/>
                <w:sz w:val="22"/>
                <w:szCs w:val="22"/>
              </w:rPr>
              <w:t>b</w:t>
            </w:r>
            <w:r w:rsidRPr="00BD09DC">
              <w:rPr>
                <w:rFonts w:asciiTheme="minorHAnsi" w:hAnsiTheme="minorHAnsi" w:cstheme="minorHAnsi"/>
                <w:bCs/>
                <w:sz w:val="22"/>
                <w:szCs w:val="22"/>
              </w:rPr>
              <w:t xml:space="preserve">idder’s executive summary shall be </w:t>
            </w:r>
            <w:r w:rsidR="00BF2508">
              <w:rPr>
                <w:rFonts w:asciiTheme="minorHAnsi" w:hAnsiTheme="minorHAnsi" w:cstheme="minorHAnsi"/>
                <w:bCs/>
                <w:sz w:val="22"/>
                <w:szCs w:val="22"/>
              </w:rPr>
              <w:t>submitted</w:t>
            </w:r>
            <w:r w:rsidRPr="00BD09DC">
              <w:rPr>
                <w:rFonts w:asciiTheme="minorHAnsi" w:hAnsiTheme="minorHAnsi" w:cstheme="minorHAnsi"/>
                <w:bCs/>
                <w:sz w:val="22"/>
                <w:szCs w:val="22"/>
              </w:rPr>
              <w:t xml:space="preserve"> in this section. This includes marketing information, information for a designated contact person to receive official notices, approvals and requests, general company information and other similar resources the </w:t>
            </w:r>
            <w:r>
              <w:rPr>
                <w:rFonts w:asciiTheme="minorHAnsi" w:hAnsiTheme="minorHAnsi" w:cstheme="minorHAnsi"/>
                <w:bCs/>
                <w:sz w:val="22"/>
                <w:szCs w:val="22"/>
              </w:rPr>
              <w:t>b</w:t>
            </w:r>
            <w:r w:rsidRPr="00BD09DC">
              <w:rPr>
                <w:rFonts w:asciiTheme="minorHAnsi" w:hAnsiTheme="minorHAnsi" w:cstheme="minorHAnsi"/>
                <w:bCs/>
                <w:sz w:val="22"/>
                <w:szCs w:val="22"/>
              </w:rPr>
              <w:t>idder wishes to provide.</w:t>
            </w:r>
          </w:p>
          <w:p w14:paraId="1309B8E0" w14:textId="7F34A6E7" w:rsidR="00BD09DC" w:rsidRDefault="00BD09DC" w:rsidP="00E63739">
            <w:pPr>
              <w:pStyle w:val="ListParagraph"/>
              <w:numPr>
                <w:ilvl w:val="2"/>
                <w:numId w:val="12"/>
              </w:numPr>
              <w:ind w:left="2160"/>
              <w:rPr>
                <w:rFonts w:asciiTheme="minorHAnsi" w:hAnsiTheme="minorHAnsi" w:cstheme="minorHAnsi"/>
                <w:bCs/>
                <w:sz w:val="22"/>
                <w:szCs w:val="22"/>
              </w:rPr>
            </w:pPr>
            <w:r w:rsidRPr="00BD09DC">
              <w:rPr>
                <w:rFonts w:asciiTheme="minorHAnsi" w:hAnsiTheme="minorHAnsi" w:cstheme="minorHAnsi"/>
                <w:bCs/>
                <w:sz w:val="22"/>
                <w:szCs w:val="22"/>
              </w:rPr>
              <w:t xml:space="preserve">The following company information is required to be included in the </w:t>
            </w:r>
            <w:r w:rsidR="00866FBB">
              <w:rPr>
                <w:rFonts w:asciiTheme="minorHAnsi" w:hAnsiTheme="minorHAnsi" w:cstheme="minorHAnsi"/>
                <w:bCs/>
                <w:sz w:val="22"/>
                <w:szCs w:val="22"/>
              </w:rPr>
              <w:t>s</w:t>
            </w:r>
            <w:r w:rsidRPr="00BD09DC">
              <w:rPr>
                <w:rFonts w:asciiTheme="minorHAnsi" w:hAnsiTheme="minorHAnsi" w:cstheme="minorHAnsi"/>
                <w:bCs/>
                <w:sz w:val="22"/>
                <w:szCs w:val="22"/>
              </w:rPr>
              <w:t>ection:</w:t>
            </w:r>
          </w:p>
          <w:p w14:paraId="66ECE590" w14:textId="3212503E" w:rsidR="00866FBB" w:rsidRPr="006A549A" w:rsidRDefault="00866FBB" w:rsidP="00E63739">
            <w:pPr>
              <w:pStyle w:val="ListParagraph"/>
              <w:numPr>
                <w:ilvl w:val="0"/>
                <w:numId w:val="47"/>
              </w:numPr>
              <w:ind w:left="2520"/>
              <w:rPr>
                <w:rFonts w:asciiTheme="minorHAnsi" w:hAnsiTheme="minorHAnsi" w:cstheme="minorHAnsi"/>
                <w:bCs/>
                <w:sz w:val="22"/>
                <w:szCs w:val="22"/>
              </w:rPr>
            </w:pPr>
            <w:r w:rsidRPr="006A549A">
              <w:rPr>
                <w:rFonts w:asciiTheme="minorHAnsi" w:hAnsiTheme="minorHAnsi" w:cstheme="minorHAnsi"/>
                <w:bCs/>
                <w:sz w:val="22"/>
                <w:szCs w:val="22"/>
              </w:rPr>
              <w:t xml:space="preserve">Length of time the </w:t>
            </w:r>
            <w:r w:rsidR="00874660">
              <w:rPr>
                <w:rFonts w:asciiTheme="minorHAnsi" w:hAnsiTheme="minorHAnsi" w:cstheme="minorHAnsi"/>
                <w:bCs/>
                <w:sz w:val="22"/>
                <w:szCs w:val="22"/>
              </w:rPr>
              <w:t>b</w:t>
            </w:r>
            <w:r w:rsidRPr="006A549A">
              <w:rPr>
                <w:rFonts w:asciiTheme="minorHAnsi" w:hAnsiTheme="minorHAnsi" w:cstheme="minorHAnsi"/>
                <w:bCs/>
                <w:sz w:val="22"/>
                <w:szCs w:val="22"/>
              </w:rPr>
              <w:t>idder has been in business.</w:t>
            </w:r>
          </w:p>
          <w:p w14:paraId="292FB27C" w14:textId="21F3ECCC" w:rsidR="00866FBB" w:rsidRPr="006A549A" w:rsidRDefault="00866FBB" w:rsidP="00E63739">
            <w:pPr>
              <w:pStyle w:val="ListParagraph"/>
              <w:numPr>
                <w:ilvl w:val="0"/>
                <w:numId w:val="47"/>
              </w:numPr>
              <w:ind w:left="2520"/>
              <w:rPr>
                <w:rFonts w:asciiTheme="minorHAnsi" w:hAnsiTheme="minorHAnsi" w:cstheme="minorHAnsi"/>
                <w:bCs/>
                <w:sz w:val="22"/>
                <w:szCs w:val="22"/>
              </w:rPr>
            </w:pPr>
            <w:r>
              <w:rPr>
                <w:rFonts w:asciiTheme="minorHAnsi" w:hAnsiTheme="minorHAnsi" w:cstheme="minorHAnsi"/>
                <w:bCs/>
                <w:sz w:val="22"/>
                <w:szCs w:val="22"/>
              </w:rPr>
              <w:t>B</w:t>
            </w:r>
            <w:r w:rsidRPr="006A549A">
              <w:rPr>
                <w:rFonts w:asciiTheme="minorHAnsi" w:hAnsiTheme="minorHAnsi" w:cstheme="minorHAnsi"/>
                <w:bCs/>
                <w:sz w:val="22"/>
                <w:szCs w:val="22"/>
              </w:rPr>
              <w:t>rief description of the company.</w:t>
            </w:r>
          </w:p>
          <w:p w14:paraId="25DF0B7A" w14:textId="25D011C6" w:rsidR="00866FBB" w:rsidRPr="006A549A" w:rsidRDefault="00866FBB" w:rsidP="00E63739">
            <w:pPr>
              <w:pStyle w:val="ListParagraph"/>
              <w:numPr>
                <w:ilvl w:val="0"/>
                <w:numId w:val="47"/>
              </w:numPr>
              <w:ind w:left="2520"/>
              <w:rPr>
                <w:rFonts w:asciiTheme="minorHAnsi" w:hAnsiTheme="minorHAnsi" w:cstheme="minorHAnsi"/>
                <w:bCs/>
                <w:sz w:val="22"/>
                <w:szCs w:val="22"/>
              </w:rPr>
            </w:pPr>
            <w:r w:rsidRPr="006A549A">
              <w:rPr>
                <w:rFonts w:asciiTheme="minorHAnsi" w:hAnsiTheme="minorHAnsi" w:cstheme="minorHAnsi"/>
                <w:bCs/>
                <w:sz w:val="22"/>
                <w:szCs w:val="22"/>
              </w:rPr>
              <w:t>Company size and organization.</w:t>
            </w:r>
          </w:p>
          <w:p w14:paraId="78C80548" w14:textId="553EABDC" w:rsidR="00866FBB" w:rsidRPr="006A549A" w:rsidRDefault="00866FBB" w:rsidP="00E63739">
            <w:pPr>
              <w:pStyle w:val="ListParagraph"/>
              <w:numPr>
                <w:ilvl w:val="0"/>
                <w:numId w:val="47"/>
              </w:numPr>
              <w:ind w:left="2520"/>
              <w:rPr>
                <w:rFonts w:asciiTheme="minorHAnsi" w:hAnsiTheme="minorHAnsi" w:cstheme="minorHAnsi"/>
                <w:bCs/>
                <w:sz w:val="22"/>
                <w:szCs w:val="22"/>
              </w:rPr>
            </w:pPr>
            <w:r>
              <w:rPr>
                <w:rFonts w:asciiTheme="minorHAnsi" w:hAnsiTheme="minorHAnsi" w:cstheme="minorHAnsi"/>
                <w:bCs/>
                <w:sz w:val="22"/>
                <w:szCs w:val="22"/>
              </w:rPr>
              <w:t>N</w:t>
            </w:r>
            <w:r w:rsidRPr="006A549A">
              <w:rPr>
                <w:rFonts w:asciiTheme="minorHAnsi" w:hAnsiTheme="minorHAnsi" w:cstheme="minorHAnsi"/>
                <w:bCs/>
                <w:sz w:val="22"/>
                <w:szCs w:val="22"/>
              </w:rPr>
              <w:t xml:space="preserve">umber of years the </w:t>
            </w:r>
            <w:r w:rsidR="00874660">
              <w:rPr>
                <w:rFonts w:asciiTheme="minorHAnsi" w:hAnsiTheme="minorHAnsi" w:cstheme="minorHAnsi"/>
                <w:bCs/>
                <w:sz w:val="22"/>
                <w:szCs w:val="22"/>
              </w:rPr>
              <w:t>b</w:t>
            </w:r>
            <w:r w:rsidRPr="006A549A">
              <w:rPr>
                <w:rFonts w:asciiTheme="minorHAnsi" w:hAnsiTheme="minorHAnsi" w:cstheme="minorHAnsi"/>
                <w:bCs/>
                <w:sz w:val="22"/>
                <w:szCs w:val="22"/>
              </w:rPr>
              <w:t>idder has been providing products and/or services of the type requested.</w:t>
            </w:r>
          </w:p>
          <w:p w14:paraId="2C7FA3AD" w14:textId="4AB7801A" w:rsidR="00866FBB" w:rsidRPr="006A549A" w:rsidRDefault="00866FBB" w:rsidP="00E63739">
            <w:pPr>
              <w:pStyle w:val="ListParagraph"/>
              <w:numPr>
                <w:ilvl w:val="0"/>
                <w:numId w:val="47"/>
              </w:numPr>
              <w:ind w:left="2520"/>
              <w:rPr>
                <w:rFonts w:asciiTheme="minorHAnsi" w:hAnsiTheme="minorHAnsi" w:cstheme="minorHAnsi"/>
                <w:bCs/>
                <w:sz w:val="22"/>
                <w:szCs w:val="22"/>
              </w:rPr>
            </w:pPr>
            <w:r>
              <w:rPr>
                <w:rFonts w:asciiTheme="minorHAnsi" w:hAnsiTheme="minorHAnsi" w:cstheme="minorHAnsi"/>
                <w:bCs/>
                <w:sz w:val="22"/>
                <w:szCs w:val="22"/>
              </w:rPr>
              <w:t>C</w:t>
            </w:r>
            <w:r w:rsidRPr="006A549A">
              <w:rPr>
                <w:rFonts w:asciiTheme="minorHAnsi" w:hAnsiTheme="minorHAnsi" w:cstheme="minorHAnsi"/>
                <w:bCs/>
                <w:sz w:val="22"/>
                <w:szCs w:val="22"/>
              </w:rPr>
              <w:t>ore competency of the company.</w:t>
            </w:r>
          </w:p>
          <w:p w14:paraId="0D82BEB0" w14:textId="1FD42C4E" w:rsidR="00866FBB" w:rsidRPr="006A549A" w:rsidRDefault="00866FBB" w:rsidP="00E63739">
            <w:pPr>
              <w:pStyle w:val="ListParagraph"/>
              <w:numPr>
                <w:ilvl w:val="0"/>
                <w:numId w:val="47"/>
              </w:numPr>
              <w:ind w:left="2520"/>
              <w:rPr>
                <w:rFonts w:asciiTheme="minorHAnsi" w:hAnsiTheme="minorHAnsi" w:cstheme="minorHAnsi"/>
                <w:bCs/>
                <w:sz w:val="22"/>
                <w:szCs w:val="22"/>
              </w:rPr>
            </w:pPr>
            <w:r w:rsidRPr="006A549A">
              <w:rPr>
                <w:rFonts w:asciiTheme="minorHAnsi" w:hAnsiTheme="minorHAnsi" w:cstheme="minorHAnsi"/>
                <w:bCs/>
                <w:sz w:val="22"/>
                <w:szCs w:val="22"/>
              </w:rPr>
              <w:t>Number of clients.</w:t>
            </w:r>
          </w:p>
          <w:p w14:paraId="6BDA2B2C" w14:textId="0B4661AB" w:rsidR="00866FBB" w:rsidRPr="006A549A" w:rsidRDefault="00866FBB" w:rsidP="00E63739">
            <w:pPr>
              <w:pStyle w:val="ListParagraph"/>
              <w:numPr>
                <w:ilvl w:val="0"/>
                <w:numId w:val="47"/>
              </w:numPr>
              <w:ind w:left="2520"/>
              <w:rPr>
                <w:rFonts w:asciiTheme="minorHAnsi" w:hAnsiTheme="minorHAnsi" w:cstheme="minorHAnsi"/>
                <w:bCs/>
                <w:sz w:val="22"/>
                <w:szCs w:val="22"/>
              </w:rPr>
            </w:pPr>
            <w:r w:rsidRPr="006A549A">
              <w:rPr>
                <w:rFonts w:asciiTheme="minorHAnsi" w:hAnsiTheme="minorHAnsi" w:cstheme="minorHAnsi"/>
                <w:bCs/>
                <w:sz w:val="22"/>
                <w:szCs w:val="22"/>
              </w:rPr>
              <w:t>Average client size (employee count)</w:t>
            </w:r>
            <w:r w:rsidR="00510C01">
              <w:rPr>
                <w:rFonts w:asciiTheme="minorHAnsi" w:hAnsiTheme="minorHAnsi" w:cstheme="minorHAnsi"/>
                <w:bCs/>
                <w:sz w:val="22"/>
                <w:szCs w:val="22"/>
              </w:rPr>
              <w:t>.</w:t>
            </w:r>
          </w:p>
          <w:p w14:paraId="78C4CB7D" w14:textId="091FB0FA" w:rsidR="00866FBB" w:rsidRPr="006A549A" w:rsidRDefault="00866FBB" w:rsidP="00E63739">
            <w:pPr>
              <w:pStyle w:val="ListParagraph"/>
              <w:numPr>
                <w:ilvl w:val="0"/>
                <w:numId w:val="47"/>
              </w:numPr>
              <w:ind w:left="2520"/>
              <w:rPr>
                <w:rFonts w:asciiTheme="minorHAnsi" w:hAnsiTheme="minorHAnsi" w:cstheme="minorHAnsi"/>
                <w:bCs/>
                <w:sz w:val="22"/>
                <w:szCs w:val="22"/>
              </w:rPr>
            </w:pPr>
            <w:r w:rsidRPr="006A549A">
              <w:rPr>
                <w:rFonts w:asciiTheme="minorHAnsi" w:hAnsiTheme="minorHAnsi" w:cstheme="minorHAnsi"/>
                <w:bCs/>
                <w:sz w:val="22"/>
                <w:szCs w:val="22"/>
              </w:rPr>
              <w:t xml:space="preserve">Locations where the </w:t>
            </w:r>
            <w:r>
              <w:rPr>
                <w:rFonts w:asciiTheme="minorHAnsi" w:hAnsiTheme="minorHAnsi" w:cstheme="minorHAnsi"/>
                <w:bCs/>
                <w:sz w:val="22"/>
                <w:szCs w:val="22"/>
              </w:rPr>
              <w:t>b</w:t>
            </w:r>
            <w:r w:rsidRPr="006A549A">
              <w:rPr>
                <w:rFonts w:asciiTheme="minorHAnsi" w:hAnsiTheme="minorHAnsi" w:cstheme="minorHAnsi"/>
                <w:bCs/>
                <w:sz w:val="22"/>
                <w:szCs w:val="22"/>
              </w:rPr>
              <w:t>idder’s solution has been deployed.</w:t>
            </w:r>
          </w:p>
          <w:p w14:paraId="58C93DDB" w14:textId="1FD52649" w:rsidR="008E40E0" w:rsidRDefault="008E40E0" w:rsidP="00E63739">
            <w:pPr>
              <w:pStyle w:val="ListParagraph"/>
              <w:numPr>
                <w:ilvl w:val="1"/>
                <w:numId w:val="12"/>
              </w:numPr>
              <w:ind w:left="1440"/>
              <w:rPr>
                <w:rFonts w:asciiTheme="minorHAnsi" w:hAnsiTheme="minorHAnsi" w:cstheme="minorHAnsi"/>
                <w:b/>
                <w:bCs/>
                <w:sz w:val="22"/>
                <w:szCs w:val="22"/>
              </w:rPr>
            </w:pPr>
            <w:r>
              <w:rPr>
                <w:rFonts w:asciiTheme="minorHAnsi" w:hAnsiTheme="minorHAnsi" w:cstheme="minorHAnsi"/>
                <w:b/>
                <w:bCs/>
                <w:sz w:val="22"/>
                <w:szCs w:val="22"/>
              </w:rPr>
              <w:t xml:space="preserve">Section </w:t>
            </w:r>
            <w:r w:rsidR="008E2EA6">
              <w:rPr>
                <w:rFonts w:asciiTheme="minorHAnsi" w:hAnsiTheme="minorHAnsi" w:cstheme="minorHAnsi"/>
                <w:b/>
                <w:bCs/>
                <w:sz w:val="22"/>
                <w:szCs w:val="22"/>
              </w:rPr>
              <w:t>3</w:t>
            </w:r>
            <w:r>
              <w:rPr>
                <w:rFonts w:asciiTheme="minorHAnsi" w:hAnsiTheme="minorHAnsi" w:cstheme="minorHAnsi"/>
                <w:b/>
                <w:bCs/>
                <w:sz w:val="22"/>
                <w:szCs w:val="22"/>
              </w:rPr>
              <w:t>: Required Forms, Certifications and Disclosures.</w:t>
            </w:r>
          </w:p>
          <w:p w14:paraId="51531CAC" w14:textId="1D93B2D5" w:rsidR="0073269C" w:rsidRPr="0073269C" w:rsidRDefault="0073269C" w:rsidP="00E63739">
            <w:pPr>
              <w:pStyle w:val="ListParagraph"/>
              <w:numPr>
                <w:ilvl w:val="2"/>
                <w:numId w:val="12"/>
              </w:numPr>
              <w:ind w:left="2160"/>
              <w:rPr>
                <w:rFonts w:asciiTheme="minorHAnsi" w:hAnsiTheme="minorHAnsi" w:cstheme="minorHAnsi"/>
                <w:bCs/>
                <w:sz w:val="22"/>
                <w:szCs w:val="22"/>
              </w:rPr>
            </w:pPr>
            <w:r w:rsidRPr="0073269C">
              <w:rPr>
                <w:rFonts w:asciiTheme="minorHAnsi" w:hAnsiTheme="minorHAnsi" w:cstheme="minorHAnsi"/>
                <w:bCs/>
                <w:sz w:val="22"/>
                <w:szCs w:val="22"/>
              </w:rPr>
              <w:t xml:space="preserve">Completed Responding Bidder Information </w:t>
            </w:r>
            <w:r w:rsidR="005D2407">
              <w:rPr>
                <w:rFonts w:asciiTheme="minorHAnsi" w:hAnsiTheme="minorHAnsi" w:cstheme="minorHAnsi"/>
                <w:bCs/>
                <w:sz w:val="22"/>
                <w:szCs w:val="22"/>
              </w:rPr>
              <w:t>(Form CP076)</w:t>
            </w:r>
            <w:r w:rsidRPr="0073269C">
              <w:rPr>
                <w:rFonts w:asciiTheme="minorHAnsi" w:hAnsiTheme="minorHAnsi" w:cstheme="minorHAnsi"/>
                <w:bCs/>
                <w:sz w:val="22"/>
                <w:szCs w:val="22"/>
              </w:rPr>
              <w:t xml:space="preserve"> set forth and accompanying required documentation.</w:t>
            </w:r>
          </w:p>
          <w:p w14:paraId="7C7FC487" w14:textId="18387152" w:rsidR="0073269C" w:rsidRDefault="0073269C" w:rsidP="00E63739">
            <w:pPr>
              <w:pStyle w:val="ListParagraph"/>
              <w:numPr>
                <w:ilvl w:val="2"/>
                <w:numId w:val="12"/>
              </w:numPr>
              <w:ind w:left="2160"/>
              <w:rPr>
                <w:rFonts w:asciiTheme="minorHAnsi" w:hAnsiTheme="minorHAnsi" w:cstheme="minorHAnsi"/>
                <w:bCs/>
                <w:sz w:val="22"/>
                <w:szCs w:val="22"/>
              </w:rPr>
            </w:pPr>
            <w:r w:rsidRPr="0073269C">
              <w:rPr>
                <w:rFonts w:asciiTheme="minorHAnsi" w:hAnsiTheme="minorHAnsi" w:cstheme="minorHAnsi"/>
                <w:bCs/>
                <w:sz w:val="22"/>
                <w:szCs w:val="22"/>
              </w:rPr>
              <w:t>Completed Certification for Competitive Bid and</w:t>
            </w:r>
            <w:r w:rsidR="000236CA">
              <w:rPr>
                <w:rFonts w:asciiTheme="minorHAnsi" w:hAnsiTheme="minorHAnsi" w:cstheme="minorHAnsi"/>
                <w:bCs/>
                <w:sz w:val="22"/>
                <w:szCs w:val="22"/>
              </w:rPr>
              <w:t>/or</w:t>
            </w:r>
            <w:r w:rsidRPr="0073269C">
              <w:rPr>
                <w:rFonts w:asciiTheme="minorHAnsi" w:hAnsiTheme="minorHAnsi" w:cstheme="minorHAnsi"/>
                <w:bCs/>
                <w:sz w:val="22"/>
                <w:szCs w:val="22"/>
              </w:rPr>
              <w:t xml:space="preserve"> Contract </w:t>
            </w:r>
            <w:r w:rsidR="000236CA">
              <w:rPr>
                <w:rFonts w:asciiTheme="minorHAnsi" w:hAnsiTheme="minorHAnsi" w:cstheme="minorHAnsi"/>
                <w:bCs/>
                <w:sz w:val="22"/>
                <w:szCs w:val="22"/>
              </w:rPr>
              <w:t>(Non-Collusion Form CP004)</w:t>
            </w:r>
            <w:r w:rsidRPr="0073269C">
              <w:rPr>
                <w:rFonts w:asciiTheme="minorHAnsi" w:hAnsiTheme="minorHAnsi" w:cstheme="minorHAnsi"/>
                <w:bCs/>
                <w:sz w:val="22"/>
                <w:szCs w:val="22"/>
              </w:rPr>
              <w:t>.</w:t>
            </w:r>
          </w:p>
          <w:p w14:paraId="38974C24" w14:textId="4F30A887" w:rsidR="00DD6C3E" w:rsidRPr="0073269C" w:rsidRDefault="00DD6C3E" w:rsidP="00E63739">
            <w:pPr>
              <w:pStyle w:val="ListParagraph"/>
              <w:numPr>
                <w:ilvl w:val="2"/>
                <w:numId w:val="12"/>
              </w:numPr>
              <w:ind w:left="2160"/>
              <w:rPr>
                <w:rFonts w:asciiTheme="minorHAnsi" w:hAnsiTheme="minorHAnsi" w:cstheme="minorHAnsi"/>
                <w:bCs/>
                <w:sz w:val="22"/>
                <w:szCs w:val="22"/>
              </w:rPr>
            </w:pPr>
            <w:r>
              <w:rPr>
                <w:rFonts w:asciiTheme="minorHAnsi" w:hAnsiTheme="minorHAnsi" w:cstheme="minorHAnsi"/>
                <w:bCs/>
                <w:sz w:val="22"/>
                <w:szCs w:val="22"/>
              </w:rPr>
              <w:t>Signed amendments to the solicitation (if any).</w:t>
            </w:r>
          </w:p>
          <w:p w14:paraId="4CA36B46" w14:textId="45970505" w:rsidR="0073269C" w:rsidRPr="0073269C" w:rsidRDefault="0073269C" w:rsidP="00E63739">
            <w:pPr>
              <w:pStyle w:val="ListParagraph"/>
              <w:numPr>
                <w:ilvl w:val="2"/>
                <w:numId w:val="12"/>
              </w:numPr>
              <w:ind w:left="2160"/>
              <w:rPr>
                <w:rFonts w:asciiTheme="minorHAnsi" w:hAnsiTheme="minorHAnsi" w:cstheme="minorHAnsi"/>
                <w:bCs/>
                <w:sz w:val="22"/>
                <w:szCs w:val="22"/>
              </w:rPr>
            </w:pPr>
            <w:r w:rsidRPr="0073269C">
              <w:rPr>
                <w:rFonts w:asciiTheme="minorHAnsi" w:hAnsiTheme="minorHAnsi" w:cstheme="minorHAnsi"/>
                <w:bCs/>
                <w:sz w:val="22"/>
                <w:szCs w:val="22"/>
              </w:rPr>
              <w:t>Disclosure of</w:t>
            </w:r>
            <w:r w:rsidR="00BD09DC">
              <w:rPr>
                <w:rFonts w:asciiTheme="minorHAnsi" w:hAnsiTheme="minorHAnsi" w:cstheme="minorHAnsi"/>
                <w:bCs/>
                <w:sz w:val="22"/>
                <w:szCs w:val="22"/>
              </w:rPr>
              <w:t xml:space="preserve"> the following</w:t>
            </w:r>
            <w:r w:rsidRPr="0073269C">
              <w:rPr>
                <w:rFonts w:asciiTheme="minorHAnsi" w:hAnsiTheme="minorHAnsi" w:cstheme="minorHAnsi"/>
                <w:bCs/>
                <w:sz w:val="22"/>
                <w:szCs w:val="22"/>
              </w:rPr>
              <w:t>:</w:t>
            </w:r>
          </w:p>
          <w:p w14:paraId="34573C90" w14:textId="243BB8DD" w:rsidR="0073269C" w:rsidRPr="0073269C" w:rsidRDefault="00BD09DC" w:rsidP="00E63739">
            <w:pPr>
              <w:pStyle w:val="ListParagraph"/>
              <w:numPr>
                <w:ilvl w:val="3"/>
                <w:numId w:val="49"/>
              </w:numPr>
              <w:ind w:left="2520"/>
              <w:rPr>
                <w:rFonts w:asciiTheme="minorHAnsi" w:hAnsiTheme="minorHAnsi" w:cstheme="minorHAnsi"/>
                <w:bCs/>
                <w:sz w:val="22"/>
                <w:szCs w:val="22"/>
              </w:rPr>
            </w:pPr>
            <w:r>
              <w:rPr>
                <w:rFonts w:asciiTheme="minorHAnsi" w:hAnsiTheme="minorHAnsi" w:cstheme="minorHAnsi"/>
                <w:bCs/>
                <w:sz w:val="22"/>
                <w:szCs w:val="22"/>
              </w:rPr>
              <w:t>A</w:t>
            </w:r>
            <w:r w:rsidR="0073269C" w:rsidRPr="0073269C">
              <w:rPr>
                <w:rFonts w:asciiTheme="minorHAnsi" w:hAnsiTheme="minorHAnsi" w:cstheme="minorHAnsi"/>
                <w:bCs/>
                <w:sz w:val="22"/>
                <w:szCs w:val="22"/>
              </w:rPr>
              <w:t xml:space="preserve">ny public contract terminated by a governmental entity or suits or claims against the </w:t>
            </w:r>
            <w:r>
              <w:rPr>
                <w:rFonts w:asciiTheme="minorHAnsi" w:hAnsiTheme="minorHAnsi" w:cstheme="minorHAnsi"/>
                <w:bCs/>
                <w:sz w:val="22"/>
                <w:szCs w:val="22"/>
              </w:rPr>
              <w:t>b</w:t>
            </w:r>
            <w:r w:rsidR="0073269C" w:rsidRPr="0073269C">
              <w:rPr>
                <w:rFonts w:asciiTheme="minorHAnsi" w:hAnsiTheme="minorHAnsi" w:cstheme="minorHAnsi"/>
                <w:bCs/>
                <w:sz w:val="22"/>
                <w:szCs w:val="22"/>
              </w:rPr>
              <w:t xml:space="preserve">idder for failure to perform in connection with a public contract (including any company which a </w:t>
            </w:r>
            <w:r>
              <w:rPr>
                <w:rFonts w:asciiTheme="minorHAnsi" w:hAnsiTheme="minorHAnsi" w:cstheme="minorHAnsi"/>
                <w:bCs/>
                <w:sz w:val="22"/>
                <w:szCs w:val="22"/>
              </w:rPr>
              <w:t>b</w:t>
            </w:r>
            <w:r w:rsidR="0073269C" w:rsidRPr="0073269C">
              <w:rPr>
                <w:rFonts w:asciiTheme="minorHAnsi" w:hAnsiTheme="minorHAnsi" w:cstheme="minorHAnsi"/>
                <w:bCs/>
                <w:sz w:val="22"/>
                <w:szCs w:val="22"/>
              </w:rPr>
              <w:t xml:space="preserve">idder has merged with or acquired that will be performing services or providing products if awarded the </w:t>
            </w:r>
            <w:r>
              <w:rPr>
                <w:rFonts w:asciiTheme="minorHAnsi" w:hAnsiTheme="minorHAnsi" w:cstheme="minorHAnsi"/>
                <w:bCs/>
                <w:sz w:val="22"/>
                <w:szCs w:val="22"/>
              </w:rPr>
              <w:t>c</w:t>
            </w:r>
            <w:r w:rsidR="0073269C" w:rsidRPr="0073269C">
              <w:rPr>
                <w:rFonts w:asciiTheme="minorHAnsi" w:hAnsiTheme="minorHAnsi" w:cstheme="minorHAnsi"/>
                <w:bCs/>
                <w:sz w:val="22"/>
                <w:szCs w:val="22"/>
              </w:rPr>
              <w:t>ontract)</w:t>
            </w:r>
            <w:r>
              <w:rPr>
                <w:rFonts w:asciiTheme="minorHAnsi" w:hAnsiTheme="minorHAnsi" w:cstheme="minorHAnsi"/>
                <w:bCs/>
                <w:sz w:val="22"/>
                <w:szCs w:val="22"/>
              </w:rPr>
              <w:t>.</w:t>
            </w:r>
          </w:p>
          <w:p w14:paraId="11BB3BE1" w14:textId="2C71D706" w:rsidR="0073269C" w:rsidRPr="0073269C" w:rsidRDefault="0073269C" w:rsidP="00E63739">
            <w:pPr>
              <w:pStyle w:val="ListParagraph"/>
              <w:numPr>
                <w:ilvl w:val="3"/>
                <w:numId w:val="49"/>
              </w:numPr>
              <w:ind w:left="2520"/>
              <w:rPr>
                <w:rFonts w:asciiTheme="minorHAnsi" w:hAnsiTheme="minorHAnsi" w:cstheme="minorHAnsi"/>
                <w:bCs/>
                <w:sz w:val="22"/>
                <w:szCs w:val="22"/>
              </w:rPr>
            </w:pPr>
            <w:r w:rsidRPr="0073269C">
              <w:rPr>
                <w:rFonts w:asciiTheme="minorHAnsi" w:hAnsiTheme="minorHAnsi" w:cstheme="minorHAnsi"/>
                <w:bCs/>
                <w:sz w:val="22"/>
                <w:szCs w:val="22"/>
              </w:rPr>
              <w:lastRenderedPageBreak/>
              <w:t>Any contractual relationship or any other relevant contact with any State</w:t>
            </w:r>
            <w:r w:rsidR="00BD09DC">
              <w:rPr>
                <w:rFonts w:asciiTheme="minorHAnsi" w:hAnsiTheme="minorHAnsi" w:cstheme="minorHAnsi"/>
                <w:bCs/>
                <w:sz w:val="22"/>
                <w:szCs w:val="22"/>
              </w:rPr>
              <w:t xml:space="preserve"> of Oklahoma</w:t>
            </w:r>
            <w:r w:rsidRPr="0073269C">
              <w:rPr>
                <w:rFonts w:asciiTheme="minorHAnsi" w:hAnsiTheme="minorHAnsi" w:cstheme="minorHAnsi"/>
                <w:bCs/>
                <w:sz w:val="22"/>
                <w:szCs w:val="22"/>
              </w:rPr>
              <w:t xml:space="preserve"> personnel or another </w:t>
            </w:r>
            <w:r w:rsidR="00BD09DC">
              <w:rPr>
                <w:rFonts w:asciiTheme="minorHAnsi" w:hAnsiTheme="minorHAnsi" w:cstheme="minorHAnsi"/>
                <w:bCs/>
                <w:sz w:val="22"/>
                <w:szCs w:val="22"/>
              </w:rPr>
              <w:t>b</w:t>
            </w:r>
            <w:r w:rsidRPr="0073269C">
              <w:rPr>
                <w:rFonts w:asciiTheme="minorHAnsi" w:hAnsiTheme="minorHAnsi" w:cstheme="minorHAnsi"/>
                <w:bCs/>
                <w:sz w:val="22"/>
                <w:szCs w:val="22"/>
              </w:rPr>
              <w:t xml:space="preserve">idder or </w:t>
            </w:r>
            <w:r w:rsidR="00BD09DC">
              <w:rPr>
                <w:rFonts w:asciiTheme="minorHAnsi" w:hAnsiTheme="minorHAnsi" w:cstheme="minorHAnsi"/>
                <w:bCs/>
                <w:sz w:val="22"/>
                <w:szCs w:val="22"/>
              </w:rPr>
              <w:t>s</w:t>
            </w:r>
            <w:r w:rsidRPr="0073269C">
              <w:rPr>
                <w:rFonts w:asciiTheme="minorHAnsi" w:hAnsiTheme="minorHAnsi" w:cstheme="minorHAnsi"/>
                <w:bCs/>
                <w:sz w:val="22"/>
                <w:szCs w:val="22"/>
              </w:rPr>
              <w:t xml:space="preserve">upplier involved in the development of a </w:t>
            </w:r>
            <w:r w:rsidR="00BD09DC">
              <w:rPr>
                <w:rFonts w:asciiTheme="minorHAnsi" w:hAnsiTheme="minorHAnsi" w:cstheme="minorHAnsi"/>
                <w:bCs/>
                <w:sz w:val="22"/>
                <w:szCs w:val="22"/>
              </w:rPr>
              <w:t>b</w:t>
            </w:r>
            <w:r w:rsidRPr="0073269C">
              <w:rPr>
                <w:rFonts w:asciiTheme="minorHAnsi" w:hAnsiTheme="minorHAnsi" w:cstheme="minorHAnsi"/>
                <w:bCs/>
                <w:sz w:val="22"/>
                <w:szCs w:val="22"/>
              </w:rPr>
              <w:t xml:space="preserve">idder’s response to the </w:t>
            </w:r>
            <w:r w:rsidR="00BD09DC">
              <w:rPr>
                <w:rFonts w:asciiTheme="minorHAnsi" w:hAnsiTheme="minorHAnsi" w:cstheme="minorHAnsi"/>
                <w:bCs/>
                <w:sz w:val="22"/>
                <w:szCs w:val="22"/>
              </w:rPr>
              <w:t>s</w:t>
            </w:r>
            <w:r w:rsidRPr="0073269C">
              <w:rPr>
                <w:rFonts w:asciiTheme="minorHAnsi" w:hAnsiTheme="minorHAnsi" w:cstheme="minorHAnsi"/>
                <w:bCs/>
                <w:sz w:val="22"/>
                <w:szCs w:val="22"/>
              </w:rPr>
              <w:t>olicitation</w:t>
            </w:r>
            <w:r w:rsidR="00BD09DC">
              <w:rPr>
                <w:rFonts w:asciiTheme="minorHAnsi" w:hAnsiTheme="minorHAnsi" w:cstheme="minorHAnsi"/>
                <w:bCs/>
                <w:sz w:val="22"/>
                <w:szCs w:val="22"/>
              </w:rPr>
              <w:t>.</w:t>
            </w:r>
          </w:p>
          <w:p w14:paraId="56F4D8DD" w14:textId="013DFADE" w:rsidR="0073269C" w:rsidRPr="0073269C" w:rsidRDefault="0073269C" w:rsidP="00E63739">
            <w:pPr>
              <w:pStyle w:val="ListParagraph"/>
              <w:numPr>
                <w:ilvl w:val="3"/>
                <w:numId w:val="49"/>
              </w:numPr>
              <w:ind w:left="2520"/>
              <w:rPr>
                <w:rFonts w:asciiTheme="minorHAnsi" w:hAnsiTheme="minorHAnsi" w:cstheme="minorHAnsi"/>
                <w:bCs/>
                <w:sz w:val="22"/>
                <w:szCs w:val="22"/>
              </w:rPr>
            </w:pPr>
            <w:r w:rsidRPr="0073269C">
              <w:rPr>
                <w:rFonts w:asciiTheme="minorHAnsi" w:hAnsiTheme="minorHAnsi" w:cstheme="minorHAnsi"/>
                <w:bCs/>
                <w:sz w:val="22"/>
                <w:szCs w:val="22"/>
              </w:rPr>
              <w:t xml:space="preserve">The name of any officer, director or agent of the </w:t>
            </w:r>
            <w:r w:rsidR="00BD09DC">
              <w:rPr>
                <w:rFonts w:asciiTheme="minorHAnsi" w:hAnsiTheme="minorHAnsi" w:cstheme="minorHAnsi"/>
                <w:bCs/>
                <w:sz w:val="22"/>
                <w:szCs w:val="22"/>
              </w:rPr>
              <w:t>b</w:t>
            </w:r>
            <w:r w:rsidRPr="0073269C">
              <w:rPr>
                <w:rFonts w:asciiTheme="minorHAnsi" w:hAnsiTheme="minorHAnsi" w:cstheme="minorHAnsi"/>
                <w:bCs/>
                <w:sz w:val="22"/>
                <w:szCs w:val="22"/>
              </w:rPr>
              <w:t>idder who is also an employee of the State</w:t>
            </w:r>
            <w:r w:rsidR="006339DA">
              <w:rPr>
                <w:rFonts w:asciiTheme="minorHAnsi" w:hAnsiTheme="minorHAnsi" w:cstheme="minorHAnsi"/>
                <w:bCs/>
                <w:sz w:val="22"/>
                <w:szCs w:val="22"/>
              </w:rPr>
              <w:t xml:space="preserve"> of Oklahoma</w:t>
            </w:r>
            <w:r w:rsidRPr="0073269C">
              <w:rPr>
                <w:rFonts w:asciiTheme="minorHAnsi" w:hAnsiTheme="minorHAnsi" w:cstheme="minorHAnsi"/>
                <w:bCs/>
                <w:sz w:val="22"/>
                <w:szCs w:val="22"/>
              </w:rPr>
              <w:t xml:space="preserve"> or any of its agencies</w:t>
            </w:r>
            <w:r>
              <w:rPr>
                <w:rFonts w:asciiTheme="minorHAnsi" w:hAnsiTheme="minorHAnsi" w:cstheme="minorHAnsi"/>
                <w:bCs/>
                <w:sz w:val="22"/>
                <w:szCs w:val="22"/>
              </w:rPr>
              <w:t>.</w:t>
            </w:r>
          </w:p>
          <w:p w14:paraId="0A3083FC" w14:textId="57440A48" w:rsidR="0073269C" w:rsidRPr="0073269C" w:rsidRDefault="0073269C" w:rsidP="00E63739">
            <w:pPr>
              <w:pStyle w:val="ListParagraph"/>
              <w:numPr>
                <w:ilvl w:val="3"/>
                <w:numId w:val="49"/>
              </w:numPr>
              <w:ind w:left="2520"/>
              <w:rPr>
                <w:rFonts w:asciiTheme="minorHAnsi" w:hAnsiTheme="minorHAnsi" w:cstheme="minorHAnsi"/>
                <w:bCs/>
                <w:sz w:val="22"/>
                <w:szCs w:val="22"/>
              </w:rPr>
            </w:pPr>
            <w:r w:rsidRPr="0073269C">
              <w:rPr>
                <w:rFonts w:asciiTheme="minorHAnsi" w:hAnsiTheme="minorHAnsi" w:cstheme="minorHAnsi"/>
                <w:bCs/>
                <w:sz w:val="22"/>
                <w:szCs w:val="22"/>
              </w:rPr>
              <w:t xml:space="preserve">The name of any state employee who owns, directly or indirectly, an interest of 5% or more in the </w:t>
            </w:r>
            <w:r w:rsidR="00BD09DC">
              <w:rPr>
                <w:rFonts w:asciiTheme="minorHAnsi" w:hAnsiTheme="minorHAnsi" w:cstheme="minorHAnsi"/>
                <w:bCs/>
                <w:sz w:val="22"/>
                <w:szCs w:val="22"/>
              </w:rPr>
              <w:t>b</w:t>
            </w:r>
            <w:r w:rsidRPr="0073269C">
              <w:rPr>
                <w:rFonts w:asciiTheme="minorHAnsi" w:hAnsiTheme="minorHAnsi" w:cstheme="minorHAnsi"/>
                <w:bCs/>
                <w:sz w:val="22"/>
                <w:szCs w:val="22"/>
              </w:rPr>
              <w:t>idder firm or any of its branches</w:t>
            </w:r>
            <w:r>
              <w:rPr>
                <w:rFonts w:asciiTheme="minorHAnsi" w:hAnsiTheme="minorHAnsi" w:cstheme="minorHAnsi"/>
                <w:bCs/>
                <w:sz w:val="22"/>
                <w:szCs w:val="22"/>
              </w:rPr>
              <w:t>.</w:t>
            </w:r>
          </w:p>
          <w:p w14:paraId="02440B08" w14:textId="073A1B22" w:rsidR="0073269C" w:rsidRPr="0073269C" w:rsidRDefault="0073269C" w:rsidP="00E63739">
            <w:pPr>
              <w:pStyle w:val="ListParagraph"/>
              <w:numPr>
                <w:ilvl w:val="3"/>
                <w:numId w:val="49"/>
              </w:numPr>
              <w:ind w:left="2520"/>
              <w:rPr>
                <w:rFonts w:asciiTheme="minorHAnsi" w:hAnsiTheme="minorHAnsi" w:cstheme="minorHAnsi"/>
                <w:bCs/>
                <w:sz w:val="22"/>
                <w:szCs w:val="22"/>
              </w:rPr>
            </w:pPr>
            <w:r w:rsidRPr="0073269C">
              <w:rPr>
                <w:rFonts w:asciiTheme="minorHAnsi" w:hAnsiTheme="minorHAnsi" w:cstheme="minorHAnsi"/>
                <w:bCs/>
                <w:sz w:val="22"/>
                <w:szCs w:val="22"/>
              </w:rPr>
              <w:t>Any activity or interest that conflicts or may conflict with the best interest of the State</w:t>
            </w:r>
            <w:r w:rsidR="00BD09DC">
              <w:rPr>
                <w:rFonts w:asciiTheme="minorHAnsi" w:hAnsiTheme="minorHAnsi" w:cstheme="minorHAnsi"/>
                <w:bCs/>
                <w:sz w:val="22"/>
                <w:szCs w:val="22"/>
              </w:rPr>
              <w:t xml:space="preserve"> of Oklahoma</w:t>
            </w:r>
            <w:r w:rsidRPr="0073269C">
              <w:rPr>
                <w:rFonts w:asciiTheme="minorHAnsi" w:hAnsiTheme="minorHAnsi" w:cstheme="minorHAnsi"/>
                <w:bCs/>
                <w:sz w:val="22"/>
                <w:szCs w:val="22"/>
              </w:rPr>
              <w:t>, including but not limited to any person or entity currently under contract with or seeking to do business with the State</w:t>
            </w:r>
            <w:r w:rsidR="00BD09DC">
              <w:rPr>
                <w:rFonts w:asciiTheme="minorHAnsi" w:hAnsiTheme="minorHAnsi" w:cstheme="minorHAnsi"/>
                <w:bCs/>
                <w:sz w:val="22"/>
                <w:szCs w:val="22"/>
              </w:rPr>
              <w:t xml:space="preserve"> of Oklahoma</w:t>
            </w:r>
            <w:r w:rsidRPr="0073269C">
              <w:rPr>
                <w:rFonts w:asciiTheme="minorHAnsi" w:hAnsiTheme="minorHAnsi" w:cstheme="minorHAnsi"/>
                <w:bCs/>
                <w:sz w:val="22"/>
                <w:szCs w:val="22"/>
              </w:rPr>
              <w:t>, its employees or any other third-party individual or entity awarded a contract with the State</w:t>
            </w:r>
            <w:r w:rsidR="00BD09DC">
              <w:rPr>
                <w:rFonts w:asciiTheme="minorHAnsi" w:hAnsiTheme="minorHAnsi" w:cstheme="minorHAnsi"/>
                <w:bCs/>
                <w:sz w:val="22"/>
                <w:szCs w:val="22"/>
              </w:rPr>
              <w:t xml:space="preserve"> of Oklahoma</w:t>
            </w:r>
            <w:r w:rsidRPr="0073269C">
              <w:rPr>
                <w:rFonts w:asciiTheme="minorHAnsi" w:hAnsiTheme="minorHAnsi" w:cstheme="minorHAnsi"/>
                <w:bCs/>
                <w:sz w:val="22"/>
                <w:szCs w:val="22"/>
              </w:rPr>
              <w:t>. Any conflict of interest shall, in the sole discretion of the State</w:t>
            </w:r>
            <w:r w:rsidR="00BD09DC">
              <w:rPr>
                <w:rFonts w:asciiTheme="minorHAnsi" w:hAnsiTheme="minorHAnsi" w:cstheme="minorHAnsi"/>
                <w:bCs/>
                <w:sz w:val="22"/>
                <w:szCs w:val="22"/>
              </w:rPr>
              <w:t xml:space="preserve"> of Oklahoma</w:t>
            </w:r>
            <w:r w:rsidRPr="0073269C">
              <w:rPr>
                <w:rFonts w:asciiTheme="minorHAnsi" w:hAnsiTheme="minorHAnsi" w:cstheme="minorHAnsi"/>
                <w:bCs/>
                <w:sz w:val="22"/>
                <w:szCs w:val="22"/>
              </w:rPr>
              <w:t xml:space="preserve">, be grounds for rejection of the </w:t>
            </w:r>
            <w:r w:rsidR="00BD09DC">
              <w:rPr>
                <w:rFonts w:asciiTheme="minorHAnsi" w:hAnsiTheme="minorHAnsi" w:cstheme="minorHAnsi"/>
                <w:bCs/>
                <w:sz w:val="22"/>
                <w:szCs w:val="22"/>
              </w:rPr>
              <w:t>b</w:t>
            </w:r>
            <w:r w:rsidRPr="0073269C">
              <w:rPr>
                <w:rFonts w:asciiTheme="minorHAnsi" w:hAnsiTheme="minorHAnsi" w:cstheme="minorHAnsi"/>
                <w:bCs/>
                <w:sz w:val="22"/>
                <w:szCs w:val="22"/>
              </w:rPr>
              <w:t xml:space="preserve">id or partial or whole termination of the </w:t>
            </w:r>
            <w:r>
              <w:rPr>
                <w:rFonts w:asciiTheme="minorHAnsi" w:hAnsiTheme="minorHAnsi" w:cstheme="minorHAnsi"/>
                <w:bCs/>
                <w:sz w:val="22"/>
                <w:szCs w:val="22"/>
              </w:rPr>
              <w:t>c</w:t>
            </w:r>
            <w:r w:rsidRPr="0073269C">
              <w:rPr>
                <w:rFonts w:asciiTheme="minorHAnsi" w:hAnsiTheme="minorHAnsi" w:cstheme="minorHAnsi"/>
                <w:bCs/>
                <w:sz w:val="22"/>
                <w:szCs w:val="22"/>
              </w:rPr>
              <w:t>ontract.</w:t>
            </w:r>
          </w:p>
          <w:p w14:paraId="351771F6" w14:textId="77FCCC3E" w:rsidR="0073269C" w:rsidRPr="0073269C" w:rsidRDefault="00F6683A" w:rsidP="00E63739">
            <w:pPr>
              <w:pStyle w:val="ListParagraph"/>
              <w:numPr>
                <w:ilvl w:val="2"/>
                <w:numId w:val="12"/>
              </w:numPr>
              <w:ind w:left="2160"/>
              <w:rPr>
                <w:rFonts w:asciiTheme="minorHAnsi" w:hAnsiTheme="minorHAnsi" w:cstheme="minorHAnsi"/>
                <w:sz w:val="22"/>
                <w:szCs w:val="22"/>
              </w:rPr>
            </w:pPr>
            <w:r>
              <w:rPr>
                <w:rFonts w:asciiTheme="minorHAnsi" w:hAnsiTheme="minorHAnsi" w:cstheme="minorHAnsi"/>
                <w:bCs/>
                <w:sz w:val="22"/>
                <w:szCs w:val="22"/>
              </w:rPr>
              <w:t xml:space="preserve">Bidder’s </w:t>
            </w:r>
            <w:r w:rsidR="0073269C" w:rsidRPr="0073269C">
              <w:rPr>
                <w:rFonts w:asciiTheme="minorHAnsi" w:hAnsiTheme="minorHAnsi" w:cstheme="minorHAnsi"/>
                <w:bCs/>
                <w:sz w:val="22"/>
                <w:szCs w:val="22"/>
              </w:rPr>
              <w:t>Certificate</w:t>
            </w:r>
            <w:r w:rsidR="0073269C" w:rsidRPr="0073269C">
              <w:rPr>
                <w:rFonts w:asciiTheme="minorHAnsi" w:hAnsiTheme="minorHAnsi" w:cstheme="minorHAnsi"/>
                <w:sz w:val="22"/>
                <w:szCs w:val="22"/>
              </w:rPr>
              <w:t xml:space="preserve"> of Insurance</w:t>
            </w:r>
            <w:r>
              <w:rPr>
                <w:rFonts w:asciiTheme="minorHAnsi" w:hAnsiTheme="minorHAnsi" w:cstheme="minorHAnsi"/>
                <w:sz w:val="22"/>
                <w:szCs w:val="22"/>
              </w:rPr>
              <w:t xml:space="preserve"> to the standards set forth in Attachment B, Section 8, of the State General Terms</w:t>
            </w:r>
            <w:r w:rsidR="0073269C">
              <w:rPr>
                <w:rFonts w:asciiTheme="minorHAnsi" w:hAnsiTheme="minorHAnsi" w:cstheme="minorHAnsi"/>
                <w:sz w:val="22"/>
                <w:szCs w:val="22"/>
              </w:rPr>
              <w:t>.</w:t>
            </w:r>
          </w:p>
          <w:p w14:paraId="798CC4F0" w14:textId="4E788FFC" w:rsidR="008E40E0" w:rsidRPr="0073269C" w:rsidRDefault="008E40E0" w:rsidP="00E63739">
            <w:pPr>
              <w:pStyle w:val="ListParagraph"/>
              <w:numPr>
                <w:ilvl w:val="1"/>
                <w:numId w:val="12"/>
              </w:numPr>
              <w:ind w:left="1440"/>
              <w:rPr>
                <w:rFonts w:asciiTheme="minorHAnsi" w:hAnsiTheme="minorHAnsi" w:cstheme="minorHAnsi"/>
                <w:b/>
                <w:bCs/>
                <w:sz w:val="22"/>
                <w:szCs w:val="22"/>
              </w:rPr>
            </w:pPr>
            <w:r w:rsidRPr="0073269C">
              <w:rPr>
                <w:rFonts w:asciiTheme="minorHAnsi" w:hAnsiTheme="minorHAnsi" w:cstheme="minorHAnsi"/>
                <w:b/>
                <w:bCs/>
                <w:sz w:val="22"/>
                <w:szCs w:val="22"/>
              </w:rPr>
              <w:t xml:space="preserve">Section </w:t>
            </w:r>
            <w:r w:rsidR="008E2EA6" w:rsidRPr="0073269C">
              <w:rPr>
                <w:rFonts w:asciiTheme="minorHAnsi" w:hAnsiTheme="minorHAnsi" w:cstheme="minorHAnsi"/>
                <w:b/>
                <w:bCs/>
                <w:sz w:val="22"/>
                <w:szCs w:val="22"/>
              </w:rPr>
              <w:t>4</w:t>
            </w:r>
            <w:r w:rsidRPr="0073269C">
              <w:rPr>
                <w:rFonts w:asciiTheme="minorHAnsi" w:hAnsiTheme="minorHAnsi" w:cstheme="minorHAnsi"/>
                <w:b/>
                <w:bCs/>
                <w:sz w:val="22"/>
                <w:szCs w:val="22"/>
              </w:rPr>
              <w:t>: Bid Portions Requested to be Held Confidential.</w:t>
            </w:r>
          </w:p>
          <w:p w14:paraId="62897AF6" w14:textId="0018D413" w:rsidR="00B601B1" w:rsidRPr="00962AB7" w:rsidRDefault="00B601B1" w:rsidP="00E63739">
            <w:pPr>
              <w:pStyle w:val="ListParagraph"/>
              <w:numPr>
                <w:ilvl w:val="2"/>
                <w:numId w:val="12"/>
              </w:numPr>
              <w:ind w:left="2160"/>
              <w:rPr>
                <w:rFonts w:asciiTheme="minorHAnsi" w:hAnsiTheme="minorHAnsi" w:cstheme="minorHAnsi"/>
                <w:sz w:val="22"/>
                <w:szCs w:val="22"/>
              </w:rPr>
            </w:pPr>
            <w:r w:rsidRPr="0073269C">
              <w:rPr>
                <w:rFonts w:asciiTheme="minorHAnsi" w:hAnsiTheme="minorHAnsi" w:cstheme="minorHAnsi"/>
                <w:bCs/>
                <w:sz w:val="22"/>
                <w:szCs w:val="22"/>
              </w:rPr>
              <w:t xml:space="preserve">All material submitted by a </w:t>
            </w:r>
            <w:r w:rsidR="00962AB7" w:rsidRPr="0073269C">
              <w:rPr>
                <w:rFonts w:asciiTheme="minorHAnsi" w:hAnsiTheme="minorHAnsi" w:cstheme="minorHAnsi"/>
                <w:bCs/>
                <w:sz w:val="22"/>
                <w:szCs w:val="22"/>
              </w:rPr>
              <w:t>b</w:t>
            </w:r>
            <w:r w:rsidRPr="0073269C">
              <w:rPr>
                <w:rFonts w:asciiTheme="minorHAnsi" w:hAnsiTheme="minorHAnsi" w:cstheme="minorHAnsi"/>
                <w:bCs/>
                <w:sz w:val="22"/>
                <w:szCs w:val="22"/>
              </w:rPr>
              <w:t>idder becomes the property of the State</w:t>
            </w:r>
            <w:r w:rsidR="00962AB7" w:rsidRPr="0073269C">
              <w:rPr>
                <w:rFonts w:asciiTheme="minorHAnsi" w:hAnsiTheme="minorHAnsi" w:cstheme="minorHAnsi"/>
                <w:bCs/>
                <w:sz w:val="22"/>
                <w:szCs w:val="22"/>
              </w:rPr>
              <w:t xml:space="preserve"> of Oklahoma</w:t>
            </w:r>
            <w:r w:rsidRPr="0073269C">
              <w:rPr>
                <w:rFonts w:asciiTheme="minorHAnsi" w:hAnsiTheme="minorHAnsi" w:cstheme="minorHAnsi"/>
                <w:bCs/>
                <w:sz w:val="22"/>
                <w:szCs w:val="22"/>
              </w:rPr>
              <w:t xml:space="preserve">. No portion of a </w:t>
            </w:r>
            <w:r w:rsidR="00962AB7" w:rsidRPr="0073269C">
              <w:rPr>
                <w:rFonts w:asciiTheme="minorHAnsi" w:hAnsiTheme="minorHAnsi" w:cstheme="minorHAnsi"/>
                <w:bCs/>
                <w:sz w:val="22"/>
                <w:szCs w:val="22"/>
              </w:rPr>
              <w:t>b</w:t>
            </w:r>
            <w:r w:rsidRPr="0073269C">
              <w:rPr>
                <w:rFonts w:asciiTheme="minorHAnsi" w:hAnsiTheme="minorHAnsi" w:cstheme="minorHAnsi"/>
                <w:bCs/>
                <w:sz w:val="22"/>
                <w:szCs w:val="22"/>
              </w:rPr>
              <w:t xml:space="preserve">id shall be considered confidential after award of the </w:t>
            </w:r>
            <w:r w:rsidR="00962AB7" w:rsidRPr="0073269C">
              <w:rPr>
                <w:rFonts w:asciiTheme="minorHAnsi" w:hAnsiTheme="minorHAnsi" w:cstheme="minorHAnsi"/>
                <w:bCs/>
                <w:sz w:val="22"/>
                <w:szCs w:val="22"/>
              </w:rPr>
              <w:t>c</w:t>
            </w:r>
            <w:r w:rsidRPr="0073269C">
              <w:rPr>
                <w:rFonts w:asciiTheme="minorHAnsi" w:hAnsiTheme="minorHAnsi" w:cstheme="minorHAnsi"/>
                <w:bCs/>
                <w:sz w:val="22"/>
                <w:szCs w:val="22"/>
              </w:rPr>
              <w:t>ontract except, pursuant to 74 O.S. § 85.</w:t>
            </w:r>
            <w:r w:rsidR="00470B1D">
              <w:rPr>
                <w:rFonts w:asciiTheme="minorHAnsi" w:hAnsiTheme="minorHAnsi" w:cstheme="minorHAnsi"/>
                <w:bCs/>
                <w:sz w:val="22"/>
                <w:szCs w:val="22"/>
              </w:rPr>
              <w:t>5</w:t>
            </w:r>
            <w:r w:rsidRPr="0073269C">
              <w:rPr>
                <w:rFonts w:asciiTheme="minorHAnsi" w:hAnsiTheme="minorHAnsi" w:cstheme="minorHAnsi"/>
                <w:bCs/>
                <w:sz w:val="22"/>
                <w:szCs w:val="22"/>
              </w:rPr>
              <w:t xml:space="preserve">. </w:t>
            </w:r>
            <w:r w:rsidRPr="0073269C">
              <w:rPr>
                <w:rFonts w:asciiTheme="minorHAnsi" w:hAnsiTheme="minorHAnsi" w:cstheme="minorHAnsi"/>
                <w:sz w:val="22"/>
                <w:szCs w:val="22"/>
              </w:rPr>
              <w:t xml:space="preserve">Any portion of the </w:t>
            </w:r>
            <w:r w:rsidR="00962AB7" w:rsidRPr="0073269C">
              <w:rPr>
                <w:rFonts w:asciiTheme="minorHAnsi" w:hAnsiTheme="minorHAnsi" w:cstheme="minorHAnsi"/>
                <w:sz w:val="22"/>
                <w:szCs w:val="22"/>
              </w:rPr>
              <w:t>b</w:t>
            </w:r>
            <w:r w:rsidRPr="0073269C">
              <w:rPr>
                <w:rFonts w:asciiTheme="minorHAnsi" w:hAnsiTheme="minorHAnsi" w:cstheme="minorHAnsi"/>
                <w:sz w:val="22"/>
                <w:szCs w:val="22"/>
              </w:rPr>
              <w:t>id requested to be held confidential shall be listed in this section for review. Do not duplicate listed documents in this section, simply provide</w:t>
            </w:r>
            <w:r w:rsidRPr="00962AB7">
              <w:rPr>
                <w:sz w:val="22"/>
                <w:szCs w:val="22"/>
              </w:rPr>
              <w:t xml:space="preserve"> a list of documents or sections of documents requested to be confidential.</w:t>
            </w:r>
          </w:p>
          <w:p w14:paraId="4F3F2CF2" w14:textId="49563870" w:rsidR="00B601B1" w:rsidRPr="00962AB7" w:rsidRDefault="00B601B1" w:rsidP="00E63739">
            <w:pPr>
              <w:pStyle w:val="ListParagraph"/>
              <w:numPr>
                <w:ilvl w:val="2"/>
                <w:numId w:val="12"/>
              </w:numPr>
              <w:ind w:left="2160"/>
              <w:rPr>
                <w:bCs/>
                <w:sz w:val="22"/>
                <w:szCs w:val="22"/>
              </w:rPr>
            </w:pPr>
            <w:r w:rsidRPr="00962AB7">
              <w:rPr>
                <w:bCs/>
                <w:sz w:val="22"/>
                <w:szCs w:val="22"/>
              </w:rPr>
              <w:t xml:space="preserve">For each portion of the </w:t>
            </w:r>
            <w:r w:rsidR="00962AB7">
              <w:rPr>
                <w:bCs/>
                <w:sz w:val="22"/>
                <w:szCs w:val="22"/>
              </w:rPr>
              <w:t>b</w:t>
            </w:r>
            <w:r w:rsidRPr="00962AB7">
              <w:rPr>
                <w:bCs/>
                <w:sz w:val="22"/>
                <w:szCs w:val="22"/>
              </w:rPr>
              <w:t xml:space="preserve">id listed as considered confidential, the </w:t>
            </w:r>
            <w:r w:rsidR="00962AB7">
              <w:rPr>
                <w:bCs/>
                <w:sz w:val="22"/>
                <w:szCs w:val="22"/>
              </w:rPr>
              <w:t>b</w:t>
            </w:r>
            <w:r w:rsidRPr="00962AB7">
              <w:rPr>
                <w:bCs/>
                <w:sz w:val="22"/>
                <w:szCs w:val="22"/>
              </w:rPr>
              <w:t xml:space="preserve">idder must identify the specific information considered confidential and fully comply with </w:t>
            </w:r>
            <w:hyperlink r:id="rId17" w:history="1">
              <w:r w:rsidRPr="00962AB7">
                <w:rPr>
                  <w:rStyle w:val="Hyperlink"/>
                  <w:bCs/>
                  <w:sz w:val="22"/>
                  <w:szCs w:val="22"/>
                </w:rPr>
                <w:t>OAC 260:115-3-</w:t>
              </w:r>
              <w:r w:rsidR="00470B1D">
                <w:rPr>
                  <w:rStyle w:val="Hyperlink"/>
                  <w:bCs/>
                  <w:sz w:val="22"/>
                  <w:szCs w:val="22"/>
                </w:rPr>
                <w:t>9</w:t>
              </w:r>
            </w:hyperlink>
            <w:r w:rsidR="00470B1D">
              <w:t>,</w:t>
            </w:r>
            <w:r w:rsidRPr="00962AB7">
              <w:rPr>
                <w:bCs/>
                <w:sz w:val="22"/>
                <w:szCs w:val="22"/>
              </w:rPr>
              <w:t xml:space="preserve"> which additionally requires a </w:t>
            </w:r>
            <w:r w:rsidR="00962AB7">
              <w:rPr>
                <w:bCs/>
                <w:sz w:val="22"/>
                <w:szCs w:val="22"/>
              </w:rPr>
              <w:t>b</w:t>
            </w:r>
            <w:r w:rsidRPr="00962AB7">
              <w:rPr>
                <w:bCs/>
                <w:sz w:val="22"/>
                <w:szCs w:val="22"/>
              </w:rPr>
              <w:t>idder to enumerate the specific grounds, based on applicable laws which support treatment of the information as exempt from disclosure and explain why disclosure is not in the best interest of the public.</w:t>
            </w:r>
          </w:p>
          <w:p w14:paraId="45AC2A3D" w14:textId="6F11550D" w:rsidR="00B601B1" w:rsidRPr="00962AB7" w:rsidRDefault="00B601B1" w:rsidP="00E63739">
            <w:pPr>
              <w:pStyle w:val="ListParagraph"/>
              <w:numPr>
                <w:ilvl w:val="2"/>
                <w:numId w:val="12"/>
              </w:numPr>
              <w:ind w:left="2160"/>
              <w:rPr>
                <w:bCs/>
                <w:sz w:val="22"/>
                <w:szCs w:val="22"/>
              </w:rPr>
            </w:pPr>
            <w:r w:rsidRPr="00962AB7">
              <w:rPr>
                <w:bCs/>
                <w:sz w:val="22"/>
                <w:szCs w:val="22"/>
              </w:rPr>
              <w:t xml:space="preserve">A </w:t>
            </w:r>
            <w:r w:rsidR="00962AB7">
              <w:rPr>
                <w:bCs/>
                <w:sz w:val="22"/>
                <w:szCs w:val="22"/>
              </w:rPr>
              <w:t>b</w:t>
            </w:r>
            <w:r w:rsidRPr="00962AB7">
              <w:rPr>
                <w:bCs/>
                <w:sz w:val="22"/>
                <w:szCs w:val="22"/>
              </w:rPr>
              <w:t xml:space="preserve">id marked in total as proprietary and/or confidential will not be considered confidential. </w:t>
            </w:r>
          </w:p>
          <w:p w14:paraId="78DD3655" w14:textId="10323C17" w:rsidR="00B601B1" w:rsidRPr="00962AB7" w:rsidRDefault="00B601B1" w:rsidP="00E63739">
            <w:pPr>
              <w:pStyle w:val="ListParagraph"/>
              <w:numPr>
                <w:ilvl w:val="2"/>
                <w:numId w:val="12"/>
              </w:numPr>
              <w:ind w:left="2160"/>
              <w:rPr>
                <w:rFonts w:asciiTheme="minorHAnsi" w:hAnsiTheme="minorHAnsi" w:cstheme="minorHAnsi"/>
                <w:b/>
                <w:sz w:val="22"/>
                <w:szCs w:val="22"/>
              </w:rPr>
            </w:pPr>
            <w:r w:rsidRPr="00962AB7">
              <w:rPr>
                <w:rFonts w:asciiTheme="minorHAnsi" w:hAnsiTheme="minorHAnsi" w:cstheme="minorHAnsi"/>
                <w:b/>
                <w:sz w:val="22"/>
                <w:szCs w:val="22"/>
              </w:rPr>
              <w:t>A</w:t>
            </w:r>
            <w:r w:rsidR="00962AB7" w:rsidRPr="00962AB7">
              <w:rPr>
                <w:rFonts w:asciiTheme="minorHAnsi" w:hAnsiTheme="minorHAnsi" w:cstheme="minorHAnsi"/>
                <w:b/>
                <w:sz w:val="22"/>
                <w:szCs w:val="22"/>
              </w:rPr>
              <w:t>ny information marked as confidential and embodied elsewhere in a bid rather than listed in this section of the bid packet will not be considered confidential and will be subject to disclosure without further review</w:t>
            </w:r>
            <w:r w:rsidRPr="00962AB7">
              <w:rPr>
                <w:rFonts w:asciiTheme="minorHAnsi" w:hAnsiTheme="minorHAnsi" w:cstheme="minorHAnsi"/>
                <w:b/>
                <w:sz w:val="22"/>
                <w:szCs w:val="22"/>
              </w:rPr>
              <w:t>. T</w:t>
            </w:r>
            <w:r w:rsidR="00962AB7" w:rsidRPr="00962AB7">
              <w:rPr>
                <w:rFonts w:asciiTheme="minorHAnsi" w:hAnsiTheme="minorHAnsi" w:cstheme="minorHAnsi"/>
                <w:b/>
                <w:sz w:val="22"/>
                <w:szCs w:val="22"/>
              </w:rPr>
              <w:t xml:space="preserve">he </w:t>
            </w:r>
            <w:r w:rsidR="00962AB7">
              <w:rPr>
                <w:rFonts w:asciiTheme="minorHAnsi" w:hAnsiTheme="minorHAnsi" w:cstheme="minorHAnsi"/>
                <w:b/>
                <w:sz w:val="22"/>
                <w:szCs w:val="22"/>
              </w:rPr>
              <w:t>S</w:t>
            </w:r>
            <w:r w:rsidR="00962AB7" w:rsidRPr="00962AB7">
              <w:rPr>
                <w:rFonts w:asciiTheme="minorHAnsi" w:hAnsiTheme="minorHAnsi" w:cstheme="minorHAnsi"/>
                <w:b/>
                <w:sz w:val="22"/>
                <w:szCs w:val="22"/>
              </w:rPr>
              <w:t xml:space="preserve">tate </w:t>
            </w:r>
            <w:r w:rsidR="00962AB7">
              <w:rPr>
                <w:rFonts w:asciiTheme="minorHAnsi" w:hAnsiTheme="minorHAnsi" w:cstheme="minorHAnsi"/>
                <w:b/>
                <w:sz w:val="22"/>
                <w:szCs w:val="22"/>
              </w:rPr>
              <w:t xml:space="preserve">of Oklahoma </w:t>
            </w:r>
            <w:r w:rsidR="00962AB7" w:rsidRPr="00962AB7">
              <w:rPr>
                <w:rFonts w:asciiTheme="minorHAnsi" w:hAnsiTheme="minorHAnsi" w:cstheme="minorHAnsi"/>
                <w:b/>
                <w:sz w:val="22"/>
                <w:szCs w:val="22"/>
              </w:rPr>
              <w:t>has no responsibility to independently review an entire bid for a confidentiality claim</w:t>
            </w:r>
            <w:r w:rsidRPr="00962AB7">
              <w:rPr>
                <w:rFonts w:asciiTheme="minorHAnsi" w:hAnsiTheme="minorHAnsi" w:cstheme="minorHAnsi"/>
                <w:b/>
                <w:sz w:val="22"/>
                <w:szCs w:val="22"/>
              </w:rPr>
              <w:t>. L</w:t>
            </w:r>
            <w:r w:rsidR="00962AB7" w:rsidRPr="00962AB7">
              <w:rPr>
                <w:rFonts w:asciiTheme="minorHAnsi" w:hAnsiTheme="minorHAnsi" w:cstheme="minorHAnsi"/>
                <w:b/>
                <w:sz w:val="22"/>
                <w:szCs w:val="22"/>
              </w:rPr>
              <w:t xml:space="preserve">ikewise, confidentiality claims of a bidder will not be considered if a bid does not comply with requirements of </w:t>
            </w:r>
            <w:r w:rsidRPr="00962AB7">
              <w:rPr>
                <w:rFonts w:asciiTheme="minorHAnsi" w:hAnsiTheme="minorHAnsi" w:cstheme="minorHAnsi"/>
                <w:b/>
                <w:sz w:val="22"/>
                <w:szCs w:val="22"/>
              </w:rPr>
              <w:t>OAC 260:115-3-9</w:t>
            </w:r>
            <w:r w:rsidR="00962AB7">
              <w:rPr>
                <w:rFonts w:asciiTheme="minorHAnsi" w:hAnsiTheme="minorHAnsi" w:cstheme="minorHAnsi"/>
                <w:b/>
                <w:sz w:val="22"/>
                <w:szCs w:val="22"/>
              </w:rPr>
              <w:t>,</w:t>
            </w:r>
            <w:r w:rsidRPr="00962AB7">
              <w:rPr>
                <w:rFonts w:asciiTheme="minorHAnsi" w:hAnsiTheme="minorHAnsi" w:cstheme="minorHAnsi"/>
                <w:b/>
                <w:sz w:val="22"/>
                <w:szCs w:val="22"/>
              </w:rPr>
              <w:t xml:space="preserve"> </w:t>
            </w:r>
            <w:r w:rsidR="00962AB7" w:rsidRPr="00962AB7">
              <w:rPr>
                <w:rFonts w:asciiTheme="minorHAnsi" w:hAnsiTheme="minorHAnsi" w:cstheme="minorHAnsi"/>
                <w:b/>
                <w:sz w:val="22"/>
                <w:szCs w:val="22"/>
              </w:rPr>
              <w:t>and the information will be subject to disclosure pursuant to state law</w:t>
            </w:r>
            <w:r w:rsidRPr="00962AB7">
              <w:rPr>
                <w:rFonts w:asciiTheme="minorHAnsi" w:hAnsiTheme="minorHAnsi" w:cstheme="minorHAnsi"/>
                <w:b/>
                <w:sz w:val="22"/>
                <w:szCs w:val="22"/>
              </w:rPr>
              <w:t>.</w:t>
            </w:r>
          </w:p>
          <w:p w14:paraId="597A425B" w14:textId="7237FB0B" w:rsidR="00B601B1" w:rsidRPr="00962AB7" w:rsidRDefault="00B601B1" w:rsidP="00E63739">
            <w:pPr>
              <w:pStyle w:val="ListParagraph"/>
              <w:numPr>
                <w:ilvl w:val="2"/>
                <w:numId w:val="12"/>
              </w:numPr>
              <w:ind w:left="2160"/>
              <w:rPr>
                <w:bCs/>
                <w:sz w:val="22"/>
                <w:szCs w:val="22"/>
              </w:rPr>
            </w:pPr>
            <w:r w:rsidRPr="00962AB7">
              <w:rPr>
                <w:bCs/>
                <w:sz w:val="22"/>
                <w:szCs w:val="22"/>
              </w:rPr>
              <w:t>Certain items will never be deemed confidential under the Oklahoma Open Records Act. The following is a non-exhaustive list of ite</w:t>
            </w:r>
            <w:r w:rsidR="0073269C">
              <w:rPr>
                <w:bCs/>
                <w:sz w:val="22"/>
                <w:szCs w:val="22"/>
              </w:rPr>
              <w:t>m</w:t>
            </w:r>
            <w:r w:rsidRPr="00962AB7">
              <w:rPr>
                <w:bCs/>
                <w:sz w:val="22"/>
                <w:szCs w:val="22"/>
              </w:rPr>
              <w:t>s that are not confidential:</w:t>
            </w:r>
          </w:p>
          <w:p w14:paraId="4250710E" w14:textId="79E38B4C" w:rsidR="00B601B1" w:rsidRPr="0073269C" w:rsidRDefault="00B601B1" w:rsidP="00AA7396">
            <w:pPr>
              <w:pStyle w:val="ListParagraph"/>
              <w:numPr>
                <w:ilvl w:val="3"/>
                <w:numId w:val="48"/>
              </w:numPr>
              <w:ind w:left="2520" w:hanging="360"/>
              <w:rPr>
                <w:bCs/>
                <w:sz w:val="22"/>
                <w:szCs w:val="22"/>
              </w:rPr>
            </w:pPr>
            <w:r w:rsidRPr="0073269C">
              <w:rPr>
                <w:bCs/>
                <w:sz w:val="22"/>
                <w:szCs w:val="22"/>
              </w:rPr>
              <w:t>Price</w:t>
            </w:r>
            <w:r w:rsidR="0073269C">
              <w:rPr>
                <w:bCs/>
                <w:sz w:val="22"/>
                <w:szCs w:val="22"/>
              </w:rPr>
              <w:t>.</w:t>
            </w:r>
          </w:p>
          <w:p w14:paraId="230DF151" w14:textId="00F2B3AC" w:rsidR="00B601B1" w:rsidRPr="0073269C" w:rsidRDefault="00B601B1" w:rsidP="00AA7396">
            <w:pPr>
              <w:pStyle w:val="ListParagraph"/>
              <w:numPr>
                <w:ilvl w:val="3"/>
                <w:numId w:val="48"/>
              </w:numPr>
              <w:ind w:left="2520" w:hanging="360"/>
              <w:rPr>
                <w:bCs/>
                <w:sz w:val="22"/>
                <w:szCs w:val="22"/>
              </w:rPr>
            </w:pPr>
            <w:r w:rsidRPr="0073269C">
              <w:rPr>
                <w:bCs/>
                <w:sz w:val="22"/>
                <w:szCs w:val="22"/>
              </w:rPr>
              <w:t>References</w:t>
            </w:r>
            <w:r w:rsidR="0073269C">
              <w:rPr>
                <w:bCs/>
                <w:sz w:val="22"/>
                <w:szCs w:val="22"/>
              </w:rPr>
              <w:t>.</w:t>
            </w:r>
          </w:p>
          <w:p w14:paraId="68EF71FC" w14:textId="3BAAD445" w:rsidR="00B601B1" w:rsidRPr="0073269C" w:rsidRDefault="00B601B1" w:rsidP="00AA7396">
            <w:pPr>
              <w:pStyle w:val="ListParagraph"/>
              <w:numPr>
                <w:ilvl w:val="3"/>
                <w:numId w:val="48"/>
              </w:numPr>
              <w:ind w:left="2520" w:hanging="360"/>
              <w:rPr>
                <w:bCs/>
                <w:sz w:val="22"/>
                <w:szCs w:val="22"/>
              </w:rPr>
            </w:pPr>
            <w:r w:rsidRPr="0073269C">
              <w:rPr>
                <w:bCs/>
                <w:sz w:val="22"/>
                <w:szCs w:val="22"/>
              </w:rPr>
              <w:t>Individuals</w:t>
            </w:r>
            <w:r w:rsidR="00624FA4">
              <w:rPr>
                <w:bCs/>
                <w:sz w:val="22"/>
                <w:szCs w:val="22"/>
              </w:rPr>
              <w:t>’</w:t>
            </w:r>
            <w:r w:rsidRPr="0073269C">
              <w:rPr>
                <w:bCs/>
                <w:sz w:val="22"/>
                <w:szCs w:val="22"/>
              </w:rPr>
              <w:t xml:space="preserve"> names</w:t>
            </w:r>
            <w:r w:rsidR="0073269C">
              <w:rPr>
                <w:bCs/>
                <w:sz w:val="22"/>
                <w:szCs w:val="22"/>
              </w:rPr>
              <w:t>.</w:t>
            </w:r>
          </w:p>
          <w:p w14:paraId="6E135EB0" w14:textId="68A6DA24" w:rsidR="008E40E0" w:rsidRDefault="008E40E0" w:rsidP="00AA7396">
            <w:pPr>
              <w:pStyle w:val="ListParagraph"/>
              <w:numPr>
                <w:ilvl w:val="1"/>
                <w:numId w:val="12"/>
              </w:numPr>
              <w:ind w:left="1440"/>
              <w:rPr>
                <w:rFonts w:asciiTheme="minorHAnsi" w:hAnsiTheme="minorHAnsi" w:cstheme="minorHAnsi"/>
                <w:b/>
                <w:bCs/>
                <w:sz w:val="22"/>
                <w:szCs w:val="22"/>
              </w:rPr>
            </w:pPr>
            <w:r>
              <w:rPr>
                <w:rFonts w:asciiTheme="minorHAnsi" w:hAnsiTheme="minorHAnsi" w:cstheme="minorHAnsi"/>
                <w:b/>
                <w:bCs/>
                <w:sz w:val="22"/>
                <w:szCs w:val="22"/>
              </w:rPr>
              <w:t xml:space="preserve">Section </w:t>
            </w:r>
            <w:r w:rsidR="008E2EA6">
              <w:rPr>
                <w:rFonts w:asciiTheme="minorHAnsi" w:hAnsiTheme="minorHAnsi" w:cstheme="minorHAnsi"/>
                <w:b/>
                <w:bCs/>
                <w:sz w:val="22"/>
                <w:szCs w:val="22"/>
              </w:rPr>
              <w:t>5</w:t>
            </w:r>
            <w:r>
              <w:rPr>
                <w:rFonts w:asciiTheme="minorHAnsi" w:hAnsiTheme="minorHAnsi" w:cstheme="minorHAnsi"/>
                <w:b/>
                <w:bCs/>
                <w:sz w:val="22"/>
                <w:szCs w:val="22"/>
              </w:rPr>
              <w:t xml:space="preserve">: </w:t>
            </w:r>
            <w:proofErr w:type="gramStart"/>
            <w:r>
              <w:rPr>
                <w:rFonts w:asciiTheme="minorHAnsi" w:hAnsiTheme="minorHAnsi" w:cstheme="minorHAnsi"/>
                <w:b/>
                <w:bCs/>
                <w:sz w:val="22"/>
                <w:szCs w:val="22"/>
              </w:rPr>
              <w:t>Requested Exceptions</w:t>
            </w:r>
            <w:proofErr w:type="gramEnd"/>
            <w:r>
              <w:rPr>
                <w:rFonts w:asciiTheme="minorHAnsi" w:hAnsiTheme="minorHAnsi" w:cstheme="minorHAnsi"/>
                <w:b/>
                <w:bCs/>
                <w:sz w:val="22"/>
                <w:szCs w:val="22"/>
              </w:rPr>
              <w:t xml:space="preserve"> to Terms.</w:t>
            </w:r>
          </w:p>
          <w:p w14:paraId="389F6BE8" w14:textId="70F3B8E3" w:rsidR="00B601B1" w:rsidRPr="00B601B1" w:rsidRDefault="00B601B1" w:rsidP="00AA7396">
            <w:pPr>
              <w:pStyle w:val="ListParagraph"/>
              <w:numPr>
                <w:ilvl w:val="2"/>
                <w:numId w:val="12"/>
              </w:numPr>
              <w:ind w:left="2160"/>
              <w:rPr>
                <w:rFonts w:asciiTheme="minorHAnsi" w:hAnsiTheme="minorHAnsi" w:cstheme="minorHAnsi"/>
                <w:sz w:val="22"/>
                <w:szCs w:val="22"/>
              </w:rPr>
            </w:pPr>
            <w:r w:rsidRPr="00B601B1">
              <w:rPr>
                <w:rFonts w:asciiTheme="minorHAnsi" w:hAnsiTheme="minorHAnsi" w:cstheme="minorHAnsi"/>
                <w:sz w:val="22"/>
                <w:szCs w:val="22"/>
              </w:rPr>
              <w:t xml:space="preserve">Any requested exception or revision to terms </w:t>
            </w:r>
            <w:bookmarkStart w:id="1" w:name="_Hlk36723154"/>
            <w:r w:rsidRPr="00B601B1">
              <w:rPr>
                <w:rFonts w:asciiTheme="minorHAnsi" w:hAnsiTheme="minorHAnsi" w:cstheme="minorHAnsi"/>
                <w:sz w:val="22"/>
                <w:szCs w:val="22"/>
              </w:rPr>
              <w:t xml:space="preserve">or conditions provided by the State </w:t>
            </w:r>
            <w:bookmarkEnd w:id="1"/>
            <w:r>
              <w:rPr>
                <w:rFonts w:asciiTheme="minorHAnsi" w:hAnsiTheme="minorHAnsi" w:cstheme="minorHAnsi"/>
                <w:sz w:val="22"/>
                <w:szCs w:val="22"/>
              </w:rPr>
              <w:t xml:space="preserve">of Oklahoma </w:t>
            </w:r>
            <w:r w:rsidRPr="00B601B1">
              <w:rPr>
                <w:rFonts w:asciiTheme="minorHAnsi" w:hAnsiTheme="minorHAnsi" w:cstheme="minorHAnsi"/>
                <w:sz w:val="22"/>
                <w:szCs w:val="22"/>
              </w:rPr>
              <w:t xml:space="preserve">shall </w:t>
            </w:r>
            <w:r>
              <w:rPr>
                <w:rFonts w:asciiTheme="minorHAnsi" w:hAnsiTheme="minorHAnsi" w:cstheme="minorHAnsi"/>
                <w:sz w:val="22"/>
                <w:szCs w:val="22"/>
              </w:rPr>
              <w:t xml:space="preserve">be </w:t>
            </w:r>
            <w:r w:rsidRPr="00B601B1">
              <w:rPr>
                <w:rFonts w:asciiTheme="minorHAnsi" w:hAnsiTheme="minorHAnsi" w:cstheme="minorHAnsi"/>
                <w:sz w:val="22"/>
                <w:szCs w:val="22"/>
              </w:rPr>
              <w:t xml:space="preserve">redlined in Word format using track changes. If no exceptions or revisions are requested, the </w:t>
            </w:r>
            <w:r>
              <w:rPr>
                <w:rFonts w:asciiTheme="minorHAnsi" w:hAnsiTheme="minorHAnsi" w:cstheme="minorHAnsi"/>
                <w:sz w:val="22"/>
                <w:szCs w:val="22"/>
              </w:rPr>
              <w:t>b</w:t>
            </w:r>
            <w:r w:rsidRPr="00B601B1">
              <w:rPr>
                <w:rFonts w:asciiTheme="minorHAnsi" w:hAnsiTheme="minorHAnsi" w:cstheme="minorHAnsi"/>
                <w:sz w:val="22"/>
                <w:szCs w:val="22"/>
              </w:rPr>
              <w:t>id should reflect that by inserting a page to denote this section is not applicable.</w:t>
            </w:r>
          </w:p>
          <w:p w14:paraId="56FB6E82" w14:textId="239E3BE0" w:rsidR="00B601B1" w:rsidRPr="00B601B1" w:rsidRDefault="00B601B1" w:rsidP="00AA7396">
            <w:pPr>
              <w:pStyle w:val="ListParagraph"/>
              <w:numPr>
                <w:ilvl w:val="2"/>
                <w:numId w:val="12"/>
              </w:numPr>
              <w:ind w:left="2160"/>
              <w:rPr>
                <w:rFonts w:asciiTheme="minorHAnsi" w:hAnsiTheme="minorHAnsi" w:cstheme="minorHAnsi"/>
                <w:sz w:val="22"/>
                <w:szCs w:val="22"/>
              </w:rPr>
            </w:pPr>
            <w:r w:rsidRPr="00B601B1">
              <w:rPr>
                <w:rFonts w:asciiTheme="minorHAnsi" w:hAnsiTheme="minorHAnsi" w:cstheme="minorHAnsi"/>
                <w:sz w:val="22"/>
                <w:szCs w:val="22"/>
              </w:rPr>
              <w:t xml:space="preserve">The State </w:t>
            </w:r>
            <w:r>
              <w:rPr>
                <w:rFonts w:asciiTheme="minorHAnsi" w:hAnsiTheme="minorHAnsi" w:cstheme="minorHAnsi"/>
                <w:sz w:val="22"/>
                <w:szCs w:val="22"/>
              </w:rPr>
              <w:t xml:space="preserve">of Oklahoma </w:t>
            </w:r>
            <w:r w:rsidRPr="00B601B1">
              <w:rPr>
                <w:rFonts w:asciiTheme="minorHAnsi" w:hAnsiTheme="minorHAnsi" w:cstheme="minorHAnsi"/>
                <w:sz w:val="22"/>
                <w:szCs w:val="22"/>
              </w:rPr>
              <w:t>will not accept any exceptions or revision to the language found in Attachment A</w:t>
            </w:r>
            <w:r w:rsidR="00FC4226">
              <w:rPr>
                <w:rFonts w:asciiTheme="minorHAnsi" w:hAnsiTheme="minorHAnsi" w:cstheme="minorHAnsi"/>
                <w:sz w:val="22"/>
                <w:szCs w:val="22"/>
              </w:rPr>
              <w:t>;</w:t>
            </w:r>
            <w:r w:rsidRPr="00B601B1">
              <w:rPr>
                <w:rFonts w:asciiTheme="minorHAnsi" w:hAnsiTheme="minorHAnsi" w:cstheme="minorHAnsi"/>
                <w:sz w:val="22"/>
                <w:szCs w:val="22"/>
              </w:rPr>
              <w:t xml:space="preserve"> this language is designated as non-negotiable.</w:t>
            </w:r>
          </w:p>
          <w:p w14:paraId="06CB5928" w14:textId="5C961766" w:rsidR="00B601B1" w:rsidRPr="00B601B1" w:rsidRDefault="00B601B1" w:rsidP="00AA7396">
            <w:pPr>
              <w:pStyle w:val="ListParagraph"/>
              <w:numPr>
                <w:ilvl w:val="2"/>
                <w:numId w:val="12"/>
              </w:numPr>
              <w:ind w:left="2160"/>
              <w:rPr>
                <w:rFonts w:asciiTheme="minorHAnsi" w:hAnsiTheme="minorHAnsi" w:cstheme="minorHAnsi"/>
                <w:sz w:val="22"/>
                <w:szCs w:val="22"/>
              </w:rPr>
            </w:pPr>
            <w:r w:rsidRPr="00B601B1">
              <w:rPr>
                <w:rFonts w:asciiTheme="minorHAnsi" w:hAnsiTheme="minorHAnsi" w:cstheme="minorHAnsi"/>
                <w:sz w:val="22"/>
                <w:szCs w:val="22"/>
              </w:rPr>
              <w:t>A clarification question is not an exception</w:t>
            </w:r>
            <w:r>
              <w:rPr>
                <w:rFonts w:asciiTheme="minorHAnsi" w:hAnsiTheme="minorHAnsi" w:cstheme="minorHAnsi"/>
                <w:sz w:val="22"/>
                <w:szCs w:val="22"/>
              </w:rPr>
              <w:t>,</w:t>
            </w:r>
            <w:r w:rsidRPr="00B601B1">
              <w:rPr>
                <w:rFonts w:asciiTheme="minorHAnsi" w:hAnsiTheme="minorHAnsi" w:cstheme="minorHAnsi"/>
                <w:sz w:val="22"/>
                <w:szCs w:val="22"/>
              </w:rPr>
              <w:t xml:space="preserve"> and any clarification included in this section will be disregarded.</w:t>
            </w:r>
          </w:p>
          <w:p w14:paraId="42280489" w14:textId="75C4FB63" w:rsidR="00B601B1" w:rsidRPr="00B601B1" w:rsidRDefault="00B601B1" w:rsidP="00AA7396">
            <w:pPr>
              <w:pStyle w:val="ListParagraph"/>
              <w:numPr>
                <w:ilvl w:val="2"/>
                <w:numId w:val="12"/>
              </w:numPr>
              <w:ind w:left="2160"/>
              <w:rPr>
                <w:rFonts w:asciiTheme="minorHAnsi" w:hAnsiTheme="minorHAnsi" w:cstheme="minorHAnsi"/>
                <w:sz w:val="22"/>
                <w:szCs w:val="22"/>
              </w:rPr>
            </w:pPr>
            <w:r w:rsidRPr="00B601B1">
              <w:rPr>
                <w:rFonts w:asciiTheme="minorHAnsi" w:hAnsiTheme="minorHAnsi" w:cstheme="minorHAnsi"/>
                <w:sz w:val="22"/>
                <w:szCs w:val="22"/>
              </w:rPr>
              <w:t>Requested exceptions</w:t>
            </w:r>
            <w:r w:rsidR="00FC4226">
              <w:rPr>
                <w:rFonts w:asciiTheme="minorHAnsi" w:hAnsiTheme="minorHAnsi" w:cstheme="minorHAnsi"/>
                <w:sz w:val="22"/>
                <w:szCs w:val="22"/>
              </w:rPr>
              <w:t xml:space="preserve"> should not be excessive, specifically not more than</w:t>
            </w:r>
            <w:r w:rsidRPr="00B601B1">
              <w:rPr>
                <w:rFonts w:asciiTheme="minorHAnsi" w:hAnsiTheme="minorHAnsi" w:cstheme="minorHAnsi"/>
                <w:sz w:val="22"/>
                <w:szCs w:val="22"/>
              </w:rPr>
              <w:t xml:space="preserve"> 10% of the terms and conditions provided by the State </w:t>
            </w:r>
            <w:r>
              <w:rPr>
                <w:rFonts w:asciiTheme="minorHAnsi" w:hAnsiTheme="minorHAnsi" w:cstheme="minorHAnsi"/>
                <w:sz w:val="22"/>
                <w:szCs w:val="22"/>
              </w:rPr>
              <w:t xml:space="preserve">of Oklahoma </w:t>
            </w:r>
            <w:r w:rsidRPr="00B601B1">
              <w:rPr>
                <w:rFonts w:asciiTheme="minorHAnsi" w:hAnsiTheme="minorHAnsi" w:cstheme="minorHAnsi"/>
                <w:sz w:val="22"/>
                <w:szCs w:val="22"/>
              </w:rPr>
              <w:t xml:space="preserve">in the </w:t>
            </w:r>
            <w:r>
              <w:rPr>
                <w:rFonts w:asciiTheme="minorHAnsi" w:hAnsiTheme="minorHAnsi" w:cstheme="minorHAnsi"/>
                <w:sz w:val="22"/>
                <w:szCs w:val="22"/>
              </w:rPr>
              <w:t>s</w:t>
            </w:r>
            <w:r w:rsidRPr="00B601B1">
              <w:rPr>
                <w:rFonts w:asciiTheme="minorHAnsi" w:hAnsiTheme="minorHAnsi" w:cstheme="minorHAnsi"/>
                <w:sz w:val="22"/>
                <w:szCs w:val="22"/>
              </w:rPr>
              <w:t xml:space="preserve">olicitation. </w:t>
            </w:r>
            <w:r w:rsidR="00FC4226">
              <w:rPr>
                <w:rFonts w:asciiTheme="minorHAnsi" w:hAnsiTheme="minorHAnsi" w:cstheme="minorHAnsi"/>
                <w:sz w:val="22"/>
                <w:szCs w:val="22"/>
              </w:rPr>
              <w:t>This may factor in</w:t>
            </w:r>
            <w:r w:rsidR="00121379">
              <w:rPr>
                <w:rFonts w:asciiTheme="minorHAnsi" w:hAnsiTheme="minorHAnsi" w:cstheme="minorHAnsi"/>
                <w:sz w:val="22"/>
                <w:szCs w:val="22"/>
              </w:rPr>
              <w:t>to</w:t>
            </w:r>
            <w:r w:rsidR="00FC4226">
              <w:rPr>
                <w:rFonts w:asciiTheme="minorHAnsi" w:hAnsiTheme="minorHAnsi" w:cstheme="minorHAnsi"/>
                <w:sz w:val="22"/>
                <w:szCs w:val="22"/>
              </w:rPr>
              <w:t xml:space="preserve"> the evaluation</w:t>
            </w:r>
            <w:r w:rsidRPr="00B601B1">
              <w:rPr>
                <w:rFonts w:asciiTheme="minorHAnsi" w:hAnsiTheme="minorHAnsi" w:cstheme="minorHAnsi"/>
                <w:sz w:val="22"/>
                <w:szCs w:val="22"/>
              </w:rPr>
              <w:t>.</w:t>
            </w:r>
          </w:p>
          <w:p w14:paraId="1CB78046" w14:textId="2A5B71BE" w:rsidR="00B601B1" w:rsidRPr="00B601B1" w:rsidRDefault="00B601B1" w:rsidP="00AA7396">
            <w:pPr>
              <w:pStyle w:val="ListParagraph"/>
              <w:numPr>
                <w:ilvl w:val="2"/>
                <w:numId w:val="12"/>
              </w:numPr>
              <w:ind w:left="2160"/>
              <w:rPr>
                <w:rFonts w:asciiTheme="minorHAnsi" w:hAnsiTheme="minorHAnsi" w:cstheme="minorHAnsi"/>
                <w:b/>
                <w:bCs/>
                <w:sz w:val="22"/>
                <w:szCs w:val="22"/>
              </w:rPr>
            </w:pPr>
            <w:r w:rsidRPr="00B601B1">
              <w:rPr>
                <w:rFonts w:asciiTheme="minorHAnsi" w:hAnsiTheme="minorHAnsi" w:cstheme="minorHAnsi"/>
                <w:b/>
                <w:bCs/>
                <w:sz w:val="22"/>
                <w:szCs w:val="22"/>
              </w:rPr>
              <w:lastRenderedPageBreak/>
              <w:t xml:space="preserve">The </w:t>
            </w:r>
            <w:r>
              <w:rPr>
                <w:rFonts w:asciiTheme="minorHAnsi" w:hAnsiTheme="minorHAnsi" w:cstheme="minorHAnsi"/>
                <w:b/>
                <w:bCs/>
                <w:sz w:val="22"/>
                <w:szCs w:val="22"/>
              </w:rPr>
              <w:t>S</w:t>
            </w:r>
            <w:r w:rsidRPr="00B601B1">
              <w:rPr>
                <w:rFonts w:asciiTheme="minorHAnsi" w:hAnsiTheme="minorHAnsi" w:cstheme="minorHAnsi"/>
                <w:b/>
                <w:bCs/>
                <w:sz w:val="22"/>
                <w:szCs w:val="22"/>
              </w:rPr>
              <w:t xml:space="preserve">tate </w:t>
            </w:r>
            <w:r>
              <w:rPr>
                <w:rFonts w:asciiTheme="minorHAnsi" w:hAnsiTheme="minorHAnsi" w:cstheme="minorHAnsi"/>
                <w:b/>
                <w:bCs/>
                <w:sz w:val="22"/>
                <w:szCs w:val="22"/>
              </w:rPr>
              <w:t xml:space="preserve">of Oklahoma </w:t>
            </w:r>
            <w:r w:rsidRPr="00B601B1">
              <w:rPr>
                <w:rFonts w:asciiTheme="minorHAnsi" w:hAnsiTheme="minorHAnsi" w:cstheme="minorHAnsi"/>
                <w:b/>
                <w:bCs/>
                <w:sz w:val="22"/>
                <w:szCs w:val="22"/>
              </w:rPr>
              <w:t xml:space="preserve">has no responsibility to independently review an entire bid for exceptions and any exception embodied in another section of the </w:t>
            </w:r>
            <w:r>
              <w:rPr>
                <w:rFonts w:asciiTheme="minorHAnsi" w:hAnsiTheme="minorHAnsi" w:cstheme="minorHAnsi"/>
                <w:b/>
                <w:bCs/>
                <w:sz w:val="22"/>
                <w:szCs w:val="22"/>
              </w:rPr>
              <w:t>b</w:t>
            </w:r>
            <w:r w:rsidRPr="00B601B1">
              <w:rPr>
                <w:rFonts w:asciiTheme="minorHAnsi" w:hAnsiTheme="minorHAnsi" w:cstheme="minorHAnsi"/>
                <w:b/>
                <w:bCs/>
                <w:sz w:val="22"/>
                <w:szCs w:val="22"/>
              </w:rPr>
              <w:t xml:space="preserve">id or in a format other than track changes in </w:t>
            </w:r>
            <w:r>
              <w:rPr>
                <w:rFonts w:asciiTheme="minorHAnsi" w:hAnsiTheme="minorHAnsi" w:cstheme="minorHAnsi"/>
                <w:b/>
                <w:bCs/>
                <w:sz w:val="22"/>
                <w:szCs w:val="22"/>
              </w:rPr>
              <w:t>W</w:t>
            </w:r>
            <w:r w:rsidRPr="00B601B1">
              <w:rPr>
                <w:rFonts w:asciiTheme="minorHAnsi" w:hAnsiTheme="minorHAnsi" w:cstheme="minorHAnsi"/>
                <w:b/>
                <w:bCs/>
                <w:sz w:val="22"/>
                <w:szCs w:val="22"/>
              </w:rPr>
              <w:t>ord format will not be considered. Likewise, an exception expressing only general disagreement with a term or a general exception to any state terms or conditions, without suggested alternative wording or identifying that the term should be intentionally omitted, will not be considered.</w:t>
            </w:r>
          </w:p>
          <w:p w14:paraId="5B7242FC" w14:textId="11274CC2" w:rsidR="008E40E0" w:rsidRDefault="008E40E0" w:rsidP="00AA7396">
            <w:pPr>
              <w:pStyle w:val="ListParagraph"/>
              <w:numPr>
                <w:ilvl w:val="1"/>
                <w:numId w:val="12"/>
              </w:numPr>
              <w:ind w:left="1440"/>
              <w:rPr>
                <w:rFonts w:asciiTheme="minorHAnsi" w:hAnsiTheme="minorHAnsi" w:cstheme="minorHAnsi"/>
                <w:b/>
                <w:bCs/>
                <w:sz w:val="22"/>
                <w:szCs w:val="22"/>
              </w:rPr>
            </w:pPr>
            <w:r>
              <w:rPr>
                <w:rFonts w:asciiTheme="minorHAnsi" w:hAnsiTheme="minorHAnsi" w:cstheme="minorHAnsi"/>
                <w:b/>
                <w:bCs/>
                <w:sz w:val="22"/>
                <w:szCs w:val="22"/>
              </w:rPr>
              <w:t xml:space="preserve">Section </w:t>
            </w:r>
            <w:r w:rsidR="008E2EA6">
              <w:rPr>
                <w:rFonts w:asciiTheme="minorHAnsi" w:hAnsiTheme="minorHAnsi" w:cstheme="minorHAnsi"/>
                <w:b/>
                <w:bCs/>
                <w:sz w:val="22"/>
                <w:szCs w:val="22"/>
              </w:rPr>
              <w:t>6</w:t>
            </w:r>
            <w:r>
              <w:rPr>
                <w:rFonts w:asciiTheme="minorHAnsi" w:hAnsiTheme="minorHAnsi" w:cstheme="minorHAnsi"/>
                <w:b/>
                <w:bCs/>
                <w:sz w:val="22"/>
                <w:szCs w:val="22"/>
              </w:rPr>
              <w:t>: Additional Bidder Terms.</w:t>
            </w:r>
          </w:p>
          <w:p w14:paraId="41741A7C" w14:textId="20ECEA45" w:rsidR="00D471CA" w:rsidRPr="00D471CA" w:rsidRDefault="00D471CA" w:rsidP="00AA7396">
            <w:pPr>
              <w:pStyle w:val="ListParagraph"/>
              <w:numPr>
                <w:ilvl w:val="2"/>
                <w:numId w:val="12"/>
              </w:numPr>
              <w:ind w:left="2160"/>
              <w:rPr>
                <w:rFonts w:asciiTheme="minorHAnsi" w:hAnsiTheme="minorHAnsi" w:cstheme="minorHAnsi"/>
                <w:sz w:val="22"/>
                <w:szCs w:val="22"/>
              </w:rPr>
            </w:pPr>
            <w:r w:rsidRPr="00D471CA">
              <w:rPr>
                <w:rFonts w:asciiTheme="minorHAnsi" w:hAnsiTheme="minorHAnsi" w:cstheme="minorHAnsi"/>
                <w:sz w:val="22"/>
                <w:szCs w:val="22"/>
              </w:rPr>
              <w:t xml:space="preserve">Any additional terms that the </w:t>
            </w:r>
            <w:r>
              <w:rPr>
                <w:rFonts w:asciiTheme="minorHAnsi" w:hAnsiTheme="minorHAnsi" w:cstheme="minorHAnsi"/>
                <w:sz w:val="22"/>
                <w:szCs w:val="22"/>
              </w:rPr>
              <w:t>b</w:t>
            </w:r>
            <w:r w:rsidRPr="00D471CA">
              <w:rPr>
                <w:rFonts w:asciiTheme="minorHAnsi" w:hAnsiTheme="minorHAnsi" w:cstheme="minorHAnsi"/>
                <w:sz w:val="22"/>
                <w:szCs w:val="22"/>
              </w:rPr>
              <w:t xml:space="preserve">idder requests </w:t>
            </w:r>
            <w:r w:rsidR="001C2BA3" w:rsidRPr="00D471CA">
              <w:rPr>
                <w:rFonts w:asciiTheme="minorHAnsi" w:hAnsiTheme="minorHAnsi" w:cstheme="minorHAnsi"/>
                <w:sz w:val="22"/>
                <w:szCs w:val="22"/>
              </w:rPr>
              <w:t>to be</w:t>
            </w:r>
            <w:r w:rsidRPr="00D471CA">
              <w:rPr>
                <w:rFonts w:asciiTheme="minorHAnsi" w:hAnsiTheme="minorHAnsi" w:cstheme="minorHAnsi"/>
                <w:sz w:val="22"/>
                <w:szCs w:val="22"/>
              </w:rPr>
              <w:t xml:space="preserve"> applicable to the </w:t>
            </w:r>
            <w:r>
              <w:rPr>
                <w:rFonts w:asciiTheme="minorHAnsi" w:hAnsiTheme="minorHAnsi" w:cstheme="minorHAnsi"/>
                <w:sz w:val="22"/>
                <w:szCs w:val="22"/>
              </w:rPr>
              <w:t>c</w:t>
            </w:r>
            <w:r w:rsidRPr="00D471CA">
              <w:rPr>
                <w:rFonts w:asciiTheme="minorHAnsi" w:hAnsiTheme="minorHAnsi" w:cstheme="minorHAnsi"/>
                <w:sz w:val="22"/>
                <w:szCs w:val="22"/>
              </w:rPr>
              <w:t xml:space="preserve">ontract shall be </w:t>
            </w:r>
            <w:r w:rsidR="00BF2508">
              <w:rPr>
                <w:rFonts w:asciiTheme="minorHAnsi" w:hAnsiTheme="minorHAnsi" w:cstheme="minorHAnsi"/>
                <w:sz w:val="22"/>
                <w:szCs w:val="22"/>
              </w:rPr>
              <w:t>submitted</w:t>
            </w:r>
            <w:r w:rsidRPr="00D471CA">
              <w:rPr>
                <w:rFonts w:asciiTheme="minorHAnsi" w:hAnsiTheme="minorHAnsi" w:cstheme="minorHAnsi"/>
                <w:sz w:val="22"/>
                <w:szCs w:val="22"/>
              </w:rPr>
              <w:t xml:space="preserve"> in this section and shall be provided in Word format. The </w:t>
            </w:r>
            <w:r>
              <w:rPr>
                <w:rFonts w:asciiTheme="minorHAnsi" w:hAnsiTheme="minorHAnsi" w:cstheme="minorHAnsi"/>
                <w:sz w:val="22"/>
                <w:szCs w:val="22"/>
              </w:rPr>
              <w:t>b</w:t>
            </w:r>
            <w:r w:rsidRPr="00D471CA">
              <w:rPr>
                <w:rFonts w:asciiTheme="minorHAnsi" w:hAnsiTheme="minorHAnsi" w:cstheme="minorHAnsi"/>
                <w:sz w:val="22"/>
                <w:szCs w:val="22"/>
              </w:rPr>
              <w:t xml:space="preserve">idder must review terms before submitting to make changes that contradict the terms and conditions included in the </w:t>
            </w:r>
            <w:r>
              <w:rPr>
                <w:rFonts w:asciiTheme="minorHAnsi" w:hAnsiTheme="minorHAnsi" w:cstheme="minorHAnsi"/>
                <w:sz w:val="22"/>
                <w:szCs w:val="22"/>
              </w:rPr>
              <w:t>s</w:t>
            </w:r>
            <w:r w:rsidRPr="00D471CA">
              <w:rPr>
                <w:rFonts w:asciiTheme="minorHAnsi" w:hAnsiTheme="minorHAnsi" w:cstheme="minorHAnsi"/>
                <w:sz w:val="22"/>
                <w:szCs w:val="22"/>
              </w:rPr>
              <w:t>olici</w:t>
            </w:r>
            <w:r>
              <w:rPr>
                <w:rFonts w:asciiTheme="minorHAnsi" w:hAnsiTheme="minorHAnsi" w:cstheme="minorHAnsi"/>
                <w:sz w:val="22"/>
                <w:szCs w:val="22"/>
              </w:rPr>
              <w:t>t</w:t>
            </w:r>
            <w:r w:rsidRPr="00D471CA">
              <w:rPr>
                <w:rFonts w:asciiTheme="minorHAnsi" w:hAnsiTheme="minorHAnsi" w:cstheme="minorHAnsi"/>
                <w:sz w:val="22"/>
                <w:szCs w:val="22"/>
              </w:rPr>
              <w:t xml:space="preserve">ation. If the </w:t>
            </w:r>
            <w:r>
              <w:rPr>
                <w:rFonts w:asciiTheme="minorHAnsi" w:hAnsiTheme="minorHAnsi" w:cstheme="minorHAnsi"/>
                <w:sz w:val="22"/>
                <w:szCs w:val="22"/>
              </w:rPr>
              <w:t>b</w:t>
            </w:r>
            <w:r w:rsidRPr="00D471CA">
              <w:rPr>
                <w:rFonts w:asciiTheme="minorHAnsi" w:hAnsiTheme="minorHAnsi" w:cstheme="minorHAnsi"/>
                <w:sz w:val="22"/>
                <w:szCs w:val="22"/>
              </w:rPr>
              <w:t xml:space="preserve">idder desires any contradicting terms to govern, such changes must be memorialized in the Requested Exceptions in Section </w:t>
            </w:r>
            <w:r>
              <w:rPr>
                <w:rFonts w:asciiTheme="minorHAnsi" w:hAnsiTheme="minorHAnsi" w:cstheme="minorHAnsi"/>
                <w:sz w:val="22"/>
                <w:szCs w:val="22"/>
              </w:rPr>
              <w:t>4</w:t>
            </w:r>
            <w:r w:rsidRPr="00D471CA">
              <w:rPr>
                <w:rFonts w:asciiTheme="minorHAnsi" w:hAnsiTheme="minorHAnsi" w:cstheme="minorHAnsi"/>
                <w:sz w:val="22"/>
                <w:szCs w:val="22"/>
              </w:rPr>
              <w:t xml:space="preserve">. Failure to provide Additional Bidder Terms that have not been harmonized to NOT conflict with the terms and conditions in the </w:t>
            </w:r>
            <w:r>
              <w:rPr>
                <w:rFonts w:asciiTheme="minorHAnsi" w:hAnsiTheme="minorHAnsi" w:cstheme="minorHAnsi"/>
                <w:sz w:val="22"/>
                <w:szCs w:val="22"/>
              </w:rPr>
              <w:t>s</w:t>
            </w:r>
            <w:r w:rsidRPr="00D471CA">
              <w:rPr>
                <w:rFonts w:asciiTheme="minorHAnsi" w:hAnsiTheme="minorHAnsi" w:cstheme="minorHAnsi"/>
                <w:sz w:val="22"/>
                <w:szCs w:val="22"/>
              </w:rPr>
              <w:t>olici</w:t>
            </w:r>
            <w:r>
              <w:rPr>
                <w:rFonts w:asciiTheme="minorHAnsi" w:hAnsiTheme="minorHAnsi" w:cstheme="minorHAnsi"/>
                <w:sz w:val="22"/>
                <w:szCs w:val="22"/>
              </w:rPr>
              <w:t>t</w:t>
            </w:r>
            <w:r w:rsidRPr="00D471CA">
              <w:rPr>
                <w:rFonts w:asciiTheme="minorHAnsi" w:hAnsiTheme="minorHAnsi" w:cstheme="minorHAnsi"/>
                <w:sz w:val="22"/>
                <w:szCs w:val="22"/>
              </w:rPr>
              <w:t>ation without a documented exception request may result in disqualification from receiving an award.</w:t>
            </w:r>
          </w:p>
          <w:p w14:paraId="0C2434DC" w14:textId="3BE422B9" w:rsidR="00D471CA" w:rsidRPr="00D471CA" w:rsidRDefault="00D471CA" w:rsidP="00AA7396">
            <w:pPr>
              <w:pStyle w:val="ListParagraph"/>
              <w:numPr>
                <w:ilvl w:val="2"/>
                <w:numId w:val="12"/>
              </w:numPr>
              <w:ind w:left="2160"/>
              <w:rPr>
                <w:rFonts w:asciiTheme="minorHAnsi" w:hAnsiTheme="minorHAnsi" w:cstheme="minorHAnsi"/>
                <w:sz w:val="22"/>
                <w:szCs w:val="22"/>
              </w:rPr>
            </w:pPr>
            <w:r w:rsidRPr="00D471CA">
              <w:rPr>
                <w:rFonts w:asciiTheme="minorHAnsi" w:hAnsiTheme="minorHAnsi" w:cstheme="minorHAnsi"/>
                <w:b/>
                <w:bCs/>
                <w:sz w:val="22"/>
                <w:szCs w:val="22"/>
              </w:rPr>
              <w:t>T</w:t>
            </w:r>
            <w:r w:rsidR="00B601B1" w:rsidRPr="00D471CA">
              <w:rPr>
                <w:rFonts w:asciiTheme="minorHAnsi" w:hAnsiTheme="minorHAnsi" w:cstheme="minorHAnsi"/>
                <w:b/>
                <w:bCs/>
                <w:sz w:val="22"/>
                <w:szCs w:val="22"/>
              </w:rPr>
              <w:t xml:space="preserve">he </w:t>
            </w:r>
            <w:r w:rsidR="00B601B1">
              <w:rPr>
                <w:rFonts w:asciiTheme="minorHAnsi" w:hAnsiTheme="minorHAnsi" w:cstheme="minorHAnsi"/>
                <w:b/>
                <w:bCs/>
                <w:sz w:val="22"/>
                <w:szCs w:val="22"/>
              </w:rPr>
              <w:t>S</w:t>
            </w:r>
            <w:r w:rsidR="00B601B1" w:rsidRPr="00D471CA">
              <w:rPr>
                <w:rFonts w:asciiTheme="minorHAnsi" w:hAnsiTheme="minorHAnsi" w:cstheme="minorHAnsi"/>
                <w:b/>
                <w:bCs/>
                <w:sz w:val="22"/>
                <w:szCs w:val="22"/>
              </w:rPr>
              <w:t>tate</w:t>
            </w:r>
            <w:r w:rsidR="00B601B1">
              <w:rPr>
                <w:rFonts w:asciiTheme="minorHAnsi" w:hAnsiTheme="minorHAnsi" w:cstheme="minorHAnsi"/>
                <w:b/>
                <w:bCs/>
                <w:sz w:val="22"/>
                <w:szCs w:val="22"/>
              </w:rPr>
              <w:t xml:space="preserve"> of Oklahoma</w:t>
            </w:r>
            <w:r w:rsidR="00B601B1" w:rsidRPr="00D471CA">
              <w:rPr>
                <w:rFonts w:asciiTheme="minorHAnsi" w:hAnsiTheme="minorHAnsi" w:cstheme="minorHAnsi"/>
                <w:b/>
                <w:bCs/>
                <w:sz w:val="22"/>
                <w:szCs w:val="22"/>
              </w:rPr>
              <w:t xml:space="preserve"> has no responsibility to independently review an entire bid for additional terms and any</w:t>
            </w:r>
            <w:r w:rsidRPr="00D471CA">
              <w:rPr>
                <w:rFonts w:asciiTheme="minorHAnsi" w:hAnsiTheme="minorHAnsi" w:cstheme="minorHAnsi"/>
                <w:b/>
                <w:bCs/>
                <w:sz w:val="22"/>
                <w:szCs w:val="22"/>
              </w:rPr>
              <w:t xml:space="preserve"> </w:t>
            </w:r>
            <w:r w:rsidR="00B601B1" w:rsidRPr="00D471CA">
              <w:rPr>
                <w:rFonts w:asciiTheme="minorHAnsi" w:hAnsiTheme="minorHAnsi" w:cstheme="minorHAnsi"/>
                <w:b/>
                <w:bCs/>
                <w:sz w:val="22"/>
                <w:szCs w:val="22"/>
              </w:rPr>
              <w:t>such terms not submitted in this section of the bid shall not be considered.</w:t>
            </w:r>
            <w:r w:rsidRPr="00D471CA">
              <w:rPr>
                <w:rFonts w:asciiTheme="minorHAnsi" w:hAnsiTheme="minorHAnsi" w:cstheme="minorHAnsi"/>
                <w:sz w:val="22"/>
                <w:szCs w:val="22"/>
              </w:rPr>
              <w:t xml:space="preserve"> Should a </w:t>
            </w:r>
            <w:r>
              <w:rPr>
                <w:rFonts w:asciiTheme="minorHAnsi" w:hAnsiTheme="minorHAnsi" w:cstheme="minorHAnsi"/>
                <w:sz w:val="22"/>
                <w:szCs w:val="22"/>
              </w:rPr>
              <w:t>b</w:t>
            </w:r>
            <w:r w:rsidRPr="00D471CA">
              <w:rPr>
                <w:rFonts w:asciiTheme="minorHAnsi" w:hAnsiTheme="minorHAnsi" w:cstheme="minorHAnsi"/>
                <w:sz w:val="22"/>
                <w:szCs w:val="22"/>
              </w:rPr>
              <w:t xml:space="preserve">idder be awarded a </w:t>
            </w:r>
            <w:r>
              <w:rPr>
                <w:rFonts w:asciiTheme="minorHAnsi" w:hAnsiTheme="minorHAnsi" w:cstheme="minorHAnsi"/>
                <w:sz w:val="22"/>
                <w:szCs w:val="22"/>
              </w:rPr>
              <w:t>c</w:t>
            </w:r>
            <w:r w:rsidRPr="00D471CA">
              <w:rPr>
                <w:rFonts w:asciiTheme="minorHAnsi" w:hAnsiTheme="minorHAnsi" w:cstheme="minorHAnsi"/>
                <w:sz w:val="22"/>
                <w:szCs w:val="22"/>
              </w:rPr>
              <w:t>ontract, neither the State</w:t>
            </w:r>
            <w:r>
              <w:rPr>
                <w:rFonts w:asciiTheme="minorHAnsi" w:hAnsiTheme="minorHAnsi" w:cstheme="minorHAnsi"/>
                <w:sz w:val="22"/>
                <w:szCs w:val="22"/>
              </w:rPr>
              <w:t xml:space="preserve"> of Oklahoma</w:t>
            </w:r>
            <w:r w:rsidRPr="00D471CA">
              <w:rPr>
                <w:rFonts w:asciiTheme="minorHAnsi" w:hAnsiTheme="minorHAnsi" w:cstheme="minorHAnsi"/>
                <w:sz w:val="22"/>
                <w:szCs w:val="22"/>
              </w:rPr>
              <w:t xml:space="preserve"> nor a customer shall be required to execute additional documents not included in a </w:t>
            </w:r>
            <w:r>
              <w:rPr>
                <w:rFonts w:asciiTheme="minorHAnsi" w:hAnsiTheme="minorHAnsi" w:cstheme="minorHAnsi"/>
                <w:sz w:val="22"/>
                <w:szCs w:val="22"/>
              </w:rPr>
              <w:t>b</w:t>
            </w:r>
            <w:r w:rsidRPr="00D471CA">
              <w:rPr>
                <w:rFonts w:asciiTheme="minorHAnsi" w:hAnsiTheme="minorHAnsi" w:cstheme="minorHAnsi"/>
                <w:sz w:val="22"/>
                <w:szCs w:val="22"/>
              </w:rPr>
              <w:t xml:space="preserve">id. For example, if a </w:t>
            </w:r>
            <w:r>
              <w:rPr>
                <w:rFonts w:asciiTheme="minorHAnsi" w:hAnsiTheme="minorHAnsi" w:cstheme="minorHAnsi"/>
                <w:sz w:val="22"/>
                <w:szCs w:val="22"/>
              </w:rPr>
              <w:t>b</w:t>
            </w:r>
            <w:r w:rsidRPr="00D471CA">
              <w:rPr>
                <w:rFonts w:asciiTheme="minorHAnsi" w:hAnsiTheme="minorHAnsi" w:cstheme="minorHAnsi"/>
                <w:sz w:val="22"/>
                <w:szCs w:val="22"/>
              </w:rPr>
              <w:t xml:space="preserve">idder typically uses an ordering document in connection with an acquisition, the ordering document template shall be included in the </w:t>
            </w:r>
            <w:r>
              <w:rPr>
                <w:rFonts w:asciiTheme="minorHAnsi" w:hAnsiTheme="minorHAnsi" w:cstheme="minorHAnsi"/>
                <w:sz w:val="22"/>
                <w:szCs w:val="22"/>
              </w:rPr>
              <w:t>b</w:t>
            </w:r>
            <w:r w:rsidRPr="00D471CA">
              <w:rPr>
                <w:rFonts w:asciiTheme="minorHAnsi" w:hAnsiTheme="minorHAnsi" w:cstheme="minorHAnsi"/>
                <w:sz w:val="22"/>
                <w:szCs w:val="22"/>
              </w:rPr>
              <w:t xml:space="preserve">id. The State </w:t>
            </w:r>
            <w:r>
              <w:rPr>
                <w:rFonts w:asciiTheme="minorHAnsi" w:hAnsiTheme="minorHAnsi" w:cstheme="minorHAnsi"/>
                <w:sz w:val="22"/>
                <w:szCs w:val="22"/>
              </w:rPr>
              <w:t xml:space="preserve">of Oklahoma </w:t>
            </w:r>
            <w:r w:rsidRPr="00D471CA">
              <w:rPr>
                <w:rFonts w:asciiTheme="minorHAnsi" w:hAnsiTheme="minorHAnsi" w:cstheme="minorHAnsi"/>
                <w:sz w:val="22"/>
                <w:szCs w:val="22"/>
              </w:rPr>
              <w:t xml:space="preserve">expressly rejects any terms found in documents not attached to the </w:t>
            </w:r>
            <w:r>
              <w:rPr>
                <w:rFonts w:asciiTheme="minorHAnsi" w:hAnsiTheme="minorHAnsi" w:cstheme="minorHAnsi"/>
                <w:sz w:val="22"/>
                <w:szCs w:val="22"/>
              </w:rPr>
              <w:t>b</w:t>
            </w:r>
            <w:r w:rsidRPr="00D471CA">
              <w:rPr>
                <w:rFonts w:asciiTheme="minorHAnsi" w:hAnsiTheme="minorHAnsi" w:cstheme="minorHAnsi"/>
                <w:sz w:val="22"/>
                <w:szCs w:val="22"/>
              </w:rPr>
              <w:t>id including but not limited to terms and conditions located at provided hyperlinks.</w:t>
            </w:r>
          </w:p>
          <w:p w14:paraId="5BE864AE" w14:textId="2A04B929" w:rsidR="008E40E0" w:rsidRDefault="008E40E0" w:rsidP="00AA7396">
            <w:pPr>
              <w:pStyle w:val="ListParagraph"/>
              <w:numPr>
                <w:ilvl w:val="1"/>
                <w:numId w:val="12"/>
              </w:numPr>
              <w:ind w:left="1440"/>
              <w:rPr>
                <w:rFonts w:asciiTheme="minorHAnsi" w:hAnsiTheme="minorHAnsi" w:cstheme="minorHAnsi"/>
                <w:b/>
                <w:bCs/>
                <w:sz w:val="22"/>
                <w:szCs w:val="22"/>
              </w:rPr>
            </w:pPr>
            <w:r>
              <w:rPr>
                <w:rFonts w:asciiTheme="minorHAnsi" w:hAnsiTheme="minorHAnsi" w:cstheme="minorHAnsi"/>
                <w:b/>
                <w:bCs/>
                <w:sz w:val="22"/>
                <w:szCs w:val="22"/>
              </w:rPr>
              <w:t xml:space="preserve">Section </w:t>
            </w:r>
            <w:r w:rsidR="008E2EA6">
              <w:rPr>
                <w:rFonts w:asciiTheme="minorHAnsi" w:hAnsiTheme="minorHAnsi" w:cstheme="minorHAnsi"/>
                <w:b/>
                <w:bCs/>
                <w:sz w:val="22"/>
                <w:szCs w:val="22"/>
              </w:rPr>
              <w:t>7</w:t>
            </w:r>
            <w:r>
              <w:rPr>
                <w:rFonts w:asciiTheme="minorHAnsi" w:hAnsiTheme="minorHAnsi" w:cstheme="minorHAnsi"/>
                <w:b/>
                <w:bCs/>
                <w:sz w:val="22"/>
                <w:szCs w:val="22"/>
              </w:rPr>
              <w:t>: Response to Specifications and Requirements.</w:t>
            </w:r>
            <w:r w:rsidR="00395328">
              <w:rPr>
                <w:rFonts w:asciiTheme="minorHAnsi" w:hAnsiTheme="minorHAnsi" w:cstheme="minorHAnsi"/>
                <w:b/>
                <w:bCs/>
                <w:sz w:val="22"/>
                <w:szCs w:val="22"/>
              </w:rPr>
              <w:t xml:space="preserve"> </w:t>
            </w:r>
            <w:r w:rsidR="00395328">
              <w:rPr>
                <w:rFonts w:asciiTheme="minorHAnsi" w:hAnsiTheme="minorHAnsi" w:cstheme="minorHAnsi"/>
                <w:sz w:val="22"/>
                <w:szCs w:val="22"/>
              </w:rPr>
              <w:t>Template – Exhibit 2: Bidder Response Worksheet, Technical Response.</w:t>
            </w:r>
          </w:p>
          <w:p w14:paraId="7C2EC838" w14:textId="4D4474A5" w:rsidR="00E04699" w:rsidRPr="00E04699" w:rsidRDefault="00E04699" w:rsidP="00AA7396">
            <w:pPr>
              <w:pStyle w:val="ListParagraph"/>
              <w:numPr>
                <w:ilvl w:val="2"/>
                <w:numId w:val="12"/>
              </w:numPr>
              <w:ind w:left="2160"/>
              <w:rPr>
                <w:rFonts w:asciiTheme="minorHAnsi" w:hAnsiTheme="minorHAnsi" w:cstheme="minorHAnsi"/>
                <w:sz w:val="22"/>
                <w:szCs w:val="22"/>
              </w:rPr>
            </w:pPr>
            <w:r w:rsidRPr="00E04699">
              <w:rPr>
                <w:rFonts w:asciiTheme="minorHAnsi" w:hAnsiTheme="minorHAnsi" w:cstheme="minorHAnsi"/>
                <w:sz w:val="22"/>
                <w:szCs w:val="22"/>
              </w:rPr>
              <w:t xml:space="preserve">The portion of the </w:t>
            </w:r>
            <w:r>
              <w:rPr>
                <w:rFonts w:asciiTheme="minorHAnsi" w:hAnsiTheme="minorHAnsi" w:cstheme="minorHAnsi"/>
                <w:sz w:val="22"/>
                <w:szCs w:val="22"/>
              </w:rPr>
              <w:t>b</w:t>
            </w:r>
            <w:r w:rsidRPr="00E04699">
              <w:rPr>
                <w:rFonts w:asciiTheme="minorHAnsi" w:hAnsiTheme="minorHAnsi" w:cstheme="minorHAnsi"/>
                <w:sz w:val="22"/>
                <w:szCs w:val="22"/>
              </w:rPr>
              <w:t xml:space="preserve">id to be </w:t>
            </w:r>
            <w:r w:rsidR="00395328">
              <w:rPr>
                <w:rFonts w:asciiTheme="minorHAnsi" w:hAnsiTheme="minorHAnsi" w:cstheme="minorHAnsi"/>
                <w:sz w:val="22"/>
                <w:szCs w:val="22"/>
              </w:rPr>
              <w:t>submitted</w:t>
            </w:r>
            <w:r w:rsidRPr="00E04699">
              <w:rPr>
                <w:rFonts w:asciiTheme="minorHAnsi" w:hAnsiTheme="minorHAnsi" w:cstheme="minorHAnsi"/>
                <w:sz w:val="22"/>
                <w:szCs w:val="22"/>
              </w:rPr>
              <w:t xml:space="preserve"> in this section shows the ability of the </w:t>
            </w:r>
            <w:r>
              <w:rPr>
                <w:rFonts w:asciiTheme="minorHAnsi" w:hAnsiTheme="minorHAnsi" w:cstheme="minorHAnsi"/>
                <w:sz w:val="22"/>
                <w:szCs w:val="22"/>
              </w:rPr>
              <w:t>b</w:t>
            </w:r>
            <w:r w:rsidRPr="00E04699">
              <w:rPr>
                <w:rFonts w:asciiTheme="minorHAnsi" w:hAnsiTheme="minorHAnsi" w:cstheme="minorHAnsi"/>
                <w:sz w:val="22"/>
                <w:szCs w:val="22"/>
              </w:rPr>
              <w:t xml:space="preserve">idder to meet or exceed any </w:t>
            </w:r>
            <w:r>
              <w:rPr>
                <w:rFonts w:asciiTheme="minorHAnsi" w:hAnsiTheme="minorHAnsi" w:cstheme="minorHAnsi"/>
                <w:sz w:val="22"/>
                <w:szCs w:val="22"/>
              </w:rPr>
              <w:t>a</w:t>
            </w:r>
            <w:r w:rsidRPr="00E04699">
              <w:rPr>
                <w:rFonts w:asciiTheme="minorHAnsi" w:hAnsiTheme="minorHAnsi" w:cstheme="minorHAnsi"/>
                <w:sz w:val="22"/>
                <w:szCs w:val="22"/>
              </w:rPr>
              <w:t xml:space="preserve">cquisition specifications and requirements found in Attachment A. Please include timelines </w:t>
            </w:r>
            <w:r w:rsidR="005E75B6">
              <w:rPr>
                <w:rFonts w:asciiTheme="minorHAnsi" w:hAnsiTheme="minorHAnsi" w:cstheme="minorHAnsi"/>
                <w:sz w:val="22"/>
                <w:szCs w:val="22"/>
              </w:rPr>
              <w:t>for</w:t>
            </w:r>
            <w:r w:rsidR="005E75B6" w:rsidRPr="00E04699">
              <w:rPr>
                <w:rFonts w:asciiTheme="minorHAnsi" w:hAnsiTheme="minorHAnsi" w:cstheme="minorHAnsi"/>
                <w:sz w:val="22"/>
                <w:szCs w:val="22"/>
              </w:rPr>
              <w:t xml:space="preserve"> </w:t>
            </w:r>
            <w:r w:rsidRPr="00E04699">
              <w:rPr>
                <w:rFonts w:asciiTheme="minorHAnsi" w:hAnsiTheme="minorHAnsi" w:cstheme="minorHAnsi"/>
                <w:sz w:val="22"/>
                <w:szCs w:val="22"/>
              </w:rPr>
              <w:t>deliverables when applicable.</w:t>
            </w:r>
          </w:p>
          <w:p w14:paraId="29C40A60" w14:textId="5D73F6A4" w:rsidR="00E04699" w:rsidRPr="00E04699" w:rsidRDefault="00E04699" w:rsidP="00AA7396">
            <w:pPr>
              <w:pStyle w:val="ListParagraph"/>
              <w:numPr>
                <w:ilvl w:val="2"/>
                <w:numId w:val="12"/>
              </w:numPr>
              <w:ind w:left="2160"/>
              <w:rPr>
                <w:rFonts w:asciiTheme="minorHAnsi" w:hAnsiTheme="minorHAnsi" w:cstheme="minorHAnsi"/>
                <w:sz w:val="22"/>
                <w:szCs w:val="22"/>
              </w:rPr>
            </w:pPr>
            <w:r w:rsidRPr="00E04699">
              <w:rPr>
                <w:rFonts w:asciiTheme="minorHAnsi" w:hAnsiTheme="minorHAnsi" w:cstheme="minorHAnsi"/>
                <w:sz w:val="22"/>
                <w:szCs w:val="22"/>
              </w:rPr>
              <w:t xml:space="preserve">Unless otherwise specified in the </w:t>
            </w:r>
            <w:r>
              <w:rPr>
                <w:rFonts w:asciiTheme="minorHAnsi" w:hAnsiTheme="minorHAnsi" w:cstheme="minorHAnsi"/>
                <w:sz w:val="22"/>
                <w:szCs w:val="22"/>
              </w:rPr>
              <w:t>s</w:t>
            </w:r>
            <w:r w:rsidRPr="00E04699">
              <w:rPr>
                <w:rFonts w:asciiTheme="minorHAnsi" w:hAnsiTheme="minorHAnsi" w:cstheme="minorHAnsi"/>
                <w:sz w:val="22"/>
                <w:szCs w:val="22"/>
              </w:rPr>
              <w:t>olicitation, (</w:t>
            </w:r>
            <w:proofErr w:type="spellStart"/>
            <w:r w:rsidRPr="00E04699">
              <w:rPr>
                <w:rFonts w:asciiTheme="minorHAnsi" w:hAnsiTheme="minorHAnsi" w:cstheme="minorHAnsi"/>
                <w:sz w:val="22"/>
                <w:szCs w:val="22"/>
              </w:rPr>
              <w:t>i</w:t>
            </w:r>
            <w:proofErr w:type="spellEnd"/>
            <w:r w:rsidRPr="00E04699">
              <w:rPr>
                <w:rFonts w:asciiTheme="minorHAnsi" w:hAnsiTheme="minorHAnsi" w:cstheme="minorHAnsi"/>
                <w:sz w:val="22"/>
                <w:szCs w:val="22"/>
              </w:rPr>
              <w:t>) manufacturers’ names, brand names, information and/or catalog numbers listed in a specification are for informational purposes and not intended to limit competition</w:t>
            </w:r>
            <w:r>
              <w:rPr>
                <w:rFonts w:asciiTheme="minorHAnsi" w:hAnsiTheme="minorHAnsi" w:cstheme="minorHAnsi"/>
                <w:sz w:val="22"/>
                <w:szCs w:val="22"/>
              </w:rPr>
              <w:t>;</w:t>
            </w:r>
            <w:r w:rsidRPr="00E04699">
              <w:rPr>
                <w:rFonts w:asciiTheme="minorHAnsi" w:hAnsiTheme="minorHAnsi" w:cstheme="minorHAnsi"/>
                <w:sz w:val="22"/>
                <w:szCs w:val="22"/>
              </w:rPr>
              <w:t xml:space="preserve"> and (ii) a </w:t>
            </w:r>
            <w:r>
              <w:rPr>
                <w:rFonts w:asciiTheme="minorHAnsi" w:hAnsiTheme="minorHAnsi" w:cstheme="minorHAnsi"/>
                <w:sz w:val="22"/>
                <w:szCs w:val="22"/>
              </w:rPr>
              <w:t>b</w:t>
            </w:r>
            <w:r w:rsidRPr="00E04699">
              <w:rPr>
                <w:rFonts w:asciiTheme="minorHAnsi" w:hAnsiTheme="minorHAnsi" w:cstheme="minorHAnsi"/>
                <w:sz w:val="22"/>
                <w:szCs w:val="22"/>
              </w:rPr>
              <w:t xml:space="preserve">idder may offer any brand for which it is an authorized representative </w:t>
            </w:r>
            <w:r>
              <w:rPr>
                <w:rFonts w:asciiTheme="minorHAnsi" w:hAnsiTheme="minorHAnsi" w:cstheme="minorHAnsi"/>
                <w:sz w:val="22"/>
                <w:szCs w:val="22"/>
              </w:rPr>
              <w:t>that</w:t>
            </w:r>
            <w:r w:rsidRPr="00E04699">
              <w:rPr>
                <w:rFonts w:asciiTheme="minorHAnsi" w:hAnsiTheme="minorHAnsi" w:cstheme="minorHAnsi"/>
                <w:sz w:val="22"/>
                <w:szCs w:val="22"/>
              </w:rPr>
              <w:t xml:space="preserve"> meets or exceeds the specification for any item.</w:t>
            </w:r>
          </w:p>
          <w:p w14:paraId="60CECC6E" w14:textId="4F677E66" w:rsidR="00E04699" w:rsidRPr="00E04699" w:rsidRDefault="00E04699" w:rsidP="00AA7396">
            <w:pPr>
              <w:pStyle w:val="ListParagraph"/>
              <w:numPr>
                <w:ilvl w:val="2"/>
                <w:numId w:val="12"/>
              </w:numPr>
              <w:ind w:left="2160"/>
              <w:rPr>
                <w:rFonts w:asciiTheme="minorHAnsi" w:hAnsiTheme="minorHAnsi" w:cstheme="minorHAnsi"/>
                <w:sz w:val="22"/>
                <w:szCs w:val="22"/>
              </w:rPr>
            </w:pPr>
            <w:r>
              <w:rPr>
                <w:rFonts w:asciiTheme="minorHAnsi" w:hAnsiTheme="minorHAnsi" w:cstheme="minorHAnsi"/>
                <w:sz w:val="22"/>
                <w:szCs w:val="22"/>
              </w:rPr>
              <w:t>The b</w:t>
            </w:r>
            <w:r w:rsidRPr="00E04699">
              <w:rPr>
                <w:rFonts w:asciiTheme="minorHAnsi" w:hAnsiTheme="minorHAnsi" w:cstheme="minorHAnsi"/>
                <w:sz w:val="22"/>
                <w:szCs w:val="22"/>
              </w:rPr>
              <w:t>idder shall offer new items of current design and technology unless the State</w:t>
            </w:r>
            <w:r>
              <w:rPr>
                <w:rFonts w:asciiTheme="minorHAnsi" w:hAnsiTheme="minorHAnsi" w:cstheme="minorHAnsi"/>
                <w:sz w:val="22"/>
                <w:szCs w:val="22"/>
              </w:rPr>
              <w:t xml:space="preserve"> of Oklahoma</w:t>
            </w:r>
            <w:r w:rsidRPr="00E04699">
              <w:rPr>
                <w:rFonts w:asciiTheme="minorHAnsi" w:hAnsiTheme="minorHAnsi" w:cstheme="minorHAnsi"/>
                <w:sz w:val="22"/>
                <w:szCs w:val="22"/>
              </w:rPr>
              <w:t xml:space="preserve"> specifies older models or versions or used, reconditioned or remanufactured products </w:t>
            </w:r>
            <w:r>
              <w:rPr>
                <w:rFonts w:asciiTheme="minorHAnsi" w:hAnsiTheme="minorHAnsi" w:cstheme="minorHAnsi"/>
                <w:sz w:val="22"/>
                <w:szCs w:val="22"/>
              </w:rPr>
              <w:t>as</w:t>
            </w:r>
            <w:r w:rsidRPr="00E04699">
              <w:rPr>
                <w:rFonts w:asciiTheme="minorHAnsi" w:hAnsiTheme="minorHAnsi" w:cstheme="minorHAnsi"/>
                <w:sz w:val="22"/>
                <w:szCs w:val="22"/>
              </w:rPr>
              <w:t xml:space="preserve"> acceptable. Warranties in either case should be the same. The </w:t>
            </w:r>
            <w:r>
              <w:rPr>
                <w:rFonts w:asciiTheme="minorHAnsi" w:hAnsiTheme="minorHAnsi" w:cstheme="minorHAnsi"/>
                <w:sz w:val="22"/>
                <w:szCs w:val="22"/>
              </w:rPr>
              <w:t>b</w:t>
            </w:r>
            <w:r w:rsidRPr="00E04699">
              <w:rPr>
                <w:rFonts w:asciiTheme="minorHAnsi" w:hAnsiTheme="minorHAnsi" w:cstheme="minorHAnsi"/>
                <w:sz w:val="22"/>
                <w:szCs w:val="22"/>
              </w:rPr>
              <w:t xml:space="preserve">id is required to state the manufacturer’s name and number. The </w:t>
            </w:r>
            <w:r>
              <w:rPr>
                <w:rFonts w:asciiTheme="minorHAnsi" w:hAnsiTheme="minorHAnsi" w:cstheme="minorHAnsi"/>
                <w:sz w:val="22"/>
                <w:szCs w:val="22"/>
              </w:rPr>
              <w:t>b</w:t>
            </w:r>
            <w:r w:rsidRPr="00E04699">
              <w:rPr>
                <w:rFonts w:asciiTheme="minorHAnsi" w:hAnsiTheme="minorHAnsi" w:cstheme="minorHAnsi"/>
                <w:sz w:val="22"/>
                <w:szCs w:val="22"/>
              </w:rPr>
              <w:t>id shall also explain in detail how a proposed equivalent will meet the specifications and should not be considered an exception</w:t>
            </w:r>
            <w:r>
              <w:rPr>
                <w:rFonts w:asciiTheme="minorHAnsi" w:hAnsiTheme="minorHAnsi" w:cstheme="minorHAnsi"/>
                <w:sz w:val="22"/>
                <w:szCs w:val="22"/>
              </w:rPr>
              <w:t>.</w:t>
            </w:r>
          </w:p>
          <w:p w14:paraId="788583B4" w14:textId="26A466E4" w:rsidR="00E04699" w:rsidRPr="00E04699" w:rsidRDefault="00E04699" w:rsidP="00AA7396">
            <w:pPr>
              <w:pStyle w:val="ListParagraph"/>
              <w:numPr>
                <w:ilvl w:val="2"/>
                <w:numId w:val="12"/>
              </w:numPr>
              <w:ind w:left="2160"/>
              <w:rPr>
                <w:rFonts w:asciiTheme="minorHAnsi" w:hAnsiTheme="minorHAnsi" w:cstheme="minorHAnsi"/>
                <w:sz w:val="22"/>
                <w:szCs w:val="22"/>
              </w:rPr>
            </w:pPr>
            <w:r w:rsidRPr="00E04699">
              <w:rPr>
                <w:rFonts w:asciiTheme="minorHAnsi" w:hAnsiTheme="minorHAnsi" w:cstheme="minorHAnsi"/>
                <w:sz w:val="22"/>
                <w:szCs w:val="22"/>
              </w:rPr>
              <w:t xml:space="preserve">If an information technology VPAT is required, the URL link to the </w:t>
            </w:r>
            <w:r>
              <w:rPr>
                <w:rFonts w:asciiTheme="minorHAnsi" w:hAnsiTheme="minorHAnsi" w:cstheme="minorHAnsi"/>
                <w:sz w:val="22"/>
                <w:szCs w:val="22"/>
              </w:rPr>
              <w:t>b</w:t>
            </w:r>
            <w:r w:rsidRPr="00E04699">
              <w:rPr>
                <w:rFonts w:asciiTheme="minorHAnsi" w:hAnsiTheme="minorHAnsi" w:cstheme="minorHAnsi"/>
                <w:sz w:val="22"/>
                <w:szCs w:val="22"/>
              </w:rPr>
              <w:t xml:space="preserve">idder’s VPAT shall be </w:t>
            </w:r>
            <w:r w:rsidR="005E75B6">
              <w:rPr>
                <w:rFonts w:asciiTheme="minorHAnsi" w:hAnsiTheme="minorHAnsi" w:cstheme="minorHAnsi"/>
                <w:sz w:val="22"/>
                <w:szCs w:val="22"/>
              </w:rPr>
              <w:t>submitted</w:t>
            </w:r>
            <w:r w:rsidRPr="00E04699">
              <w:rPr>
                <w:rFonts w:asciiTheme="minorHAnsi" w:hAnsiTheme="minorHAnsi" w:cstheme="minorHAnsi"/>
                <w:sz w:val="22"/>
                <w:szCs w:val="22"/>
              </w:rPr>
              <w:t xml:space="preserve"> in this section a</w:t>
            </w:r>
            <w:r w:rsidR="00621BF3">
              <w:rPr>
                <w:rFonts w:asciiTheme="minorHAnsi" w:hAnsiTheme="minorHAnsi" w:cstheme="minorHAnsi"/>
                <w:sz w:val="22"/>
                <w:szCs w:val="22"/>
              </w:rPr>
              <w:t>s</w:t>
            </w:r>
            <w:r w:rsidRPr="00E04699">
              <w:rPr>
                <w:rFonts w:asciiTheme="minorHAnsi" w:hAnsiTheme="minorHAnsi" w:cstheme="minorHAnsi"/>
                <w:sz w:val="22"/>
                <w:szCs w:val="22"/>
              </w:rPr>
              <w:t xml:space="preserve"> a </w:t>
            </w:r>
            <w:r>
              <w:rPr>
                <w:rFonts w:asciiTheme="minorHAnsi" w:hAnsiTheme="minorHAnsi" w:cstheme="minorHAnsi"/>
                <w:sz w:val="22"/>
                <w:szCs w:val="22"/>
              </w:rPr>
              <w:t>b</w:t>
            </w:r>
            <w:r w:rsidRPr="00E04699">
              <w:rPr>
                <w:rFonts w:asciiTheme="minorHAnsi" w:hAnsiTheme="minorHAnsi" w:cstheme="minorHAnsi"/>
                <w:sz w:val="22"/>
                <w:szCs w:val="22"/>
              </w:rPr>
              <w:t xml:space="preserve">id </w:t>
            </w:r>
            <w:r>
              <w:rPr>
                <w:rFonts w:asciiTheme="minorHAnsi" w:hAnsiTheme="minorHAnsi" w:cstheme="minorHAnsi"/>
                <w:sz w:val="22"/>
                <w:szCs w:val="22"/>
              </w:rPr>
              <w:t>p</w:t>
            </w:r>
            <w:r w:rsidRPr="00E04699">
              <w:rPr>
                <w:rFonts w:asciiTheme="minorHAnsi" w:hAnsiTheme="minorHAnsi" w:cstheme="minorHAnsi"/>
                <w:sz w:val="22"/>
                <w:szCs w:val="22"/>
              </w:rPr>
              <w:t>acket page referencing the VPAT.</w:t>
            </w:r>
          </w:p>
          <w:p w14:paraId="351A983D" w14:textId="416F52C2" w:rsidR="00E04699" w:rsidRPr="00E04699" w:rsidRDefault="00E04699" w:rsidP="00AA7396">
            <w:pPr>
              <w:pStyle w:val="ListParagraph"/>
              <w:numPr>
                <w:ilvl w:val="2"/>
                <w:numId w:val="12"/>
              </w:numPr>
              <w:ind w:left="2160"/>
              <w:rPr>
                <w:rFonts w:asciiTheme="minorHAnsi" w:hAnsiTheme="minorHAnsi" w:cstheme="minorHAnsi"/>
                <w:sz w:val="22"/>
                <w:szCs w:val="22"/>
              </w:rPr>
            </w:pPr>
            <w:r w:rsidRPr="00E04699">
              <w:rPr>
                <w:rFonts w:asciiTheme="minorHAnsi" w:hAnsiTheme="minorHAnsi" w:cstheme="minorHAnsi"/>
                <w:sz w:val="22"/>
                <w:szCs w:val="22"/>
              </w:rPr>
              <w:t xml:space="preserve">If an </w:t>
            </w:r>
            <w:r w:rsidR="005E75B6">
              <w:rPr>
                <w:rFonts w:asciiTheme="minorHAnsi" w:hAnsiTheme="minorHAnsi" w:cstheme="minorHAnsi"/>
                <w:sz w:val="22"/>
                <w:szCs w:val="22"/>
              </w:rPr>
              <w:t>i</w:t>
            </w:r>
            <w:r w:rsidRPr="00E04699">
              <w:rPr>
                <w:rFonts w:asciiTheme="minorHAnsi" w:hAnsiTheme="minorHAnsi" w:cstheme="minorHAnsi"/>
                <w:sz w:val="22"/>
                <w:szCs w:val="22"/>
              </w:rPr>
              <w:t xml:space="preserve">nformation </w:t>
            </w:r>
            <w:r w:rsidR="005E75B6">
              <w:rPr>
                <w:rFonts w:asciiTheme="minorHAnsi" w:hAnsiTheme="minorHAnsi" w:cstheme="minorHAnsi"/>
                <w:sz w:val="22"/>
                <w:szCs w:val="22"/>
              </w:rPr>
              <w:t xml:space="preserve">technology </w:t>
            </w:r>
            <w:r w:rsidRPr="00E04699">
              <w:rPr>
                <w:rFonts w:asciiTheme="minorHAnsi" w:hAnsiTheme="minorHAnsi" w:cstheme="minorHAnsi"/>
                <w:sz w:val="22"/>
                <w:szCs w:val="22"/>
              </w:rPr>
              <w:t>Security Certification and Accreditation Assessment is required (</w:t>
            </w:r>
            <w:r w:rsidR="00E03E4C">
              <w:rPr>
                <w:rFonts w:asciiTheme="minorHAnsi" w:hAnsiTheme="minorHAnsi" w:cstheme="minorHAnsi"/>
                <w:sz w:val="22"/>
                <w:szCs w:val="22"/>
              </w:rPr>
              <w:t>r</w:t>
            </w:r>
            <w:r w:rsidRPr="00E04699">
              <w:rPr>
                <w:rFonts w:asciiTheme="minorHAnsi" w:hAnsiTheme="minorHAnsi" w:cstheme="minorHAnsi"/>
                <w:sz w:val="22"/>
                <w:szCs w:val="22"/>
              </w:rPr>
              <w:t xml:space="preserve">equired if data is being accessed, processed, transferred or stored), the completed </w:t>
            </w:r>
            <w:r w:rsidR="00E03E4C">
              <w:rPr>
                <w:rFonts w:asciiTheme="minorHAnsi" w:hAnsiTheme="minorHAnsi" w:cstheme="minorHAnsi"/>
                <w:sz w:val="22"/>
                <w:szCs w:val="22"/>
              </w:rPr>
              <w:t>a</w:t>
            </w:r>
            <w:r w:rsidRPr="00E04699">
              <w:rPr>
                <w:rFonts w:asciiTheme="minorHAnsi" w:hAnsiTheme="minorHAnsi" w:cstheme="minorHAnsi"/>
                <w:sz w:val="22"/>
                <w:szCs w:val="22"/>
              </w:rPr>
              <w:t xml:space="preserve">ssessment shall be </w:t>
            </w:r>
            <w:r w:rsidR="005E75B6">
              <w:rPr>
                <w:rFonts w:asciiTheme="minorHAnsi" w:hAnsiTheme="minorHAnsi" w:cstheme="minorHAnsi"/>
                <w:sz w:val="22"/>
                <w:szCs w:val="22"/>
              </w:rPr>
              <w:t>submitted</w:t>
            </w:r>
            <w:r w:rsidRPr="00E04699">
              <w:rPr>
                <w:rFonts w:asciiTheme="minorHAnsi" w:hAnsiTheme="minorHAnsi" w:cstheme="minorHAnsi"/>
                <w:sz w:val="22"/>
                <w:szCs w:val="22"/>
              </w:rPr>
              <w:t xml:space="preserve"> in this section </w:t>
            </w:r>
            <w:r w:rsidR="00E03E4C">
              <w:rPr>
                <w:rFonts w:asciiTheme="minorHAnsi" w:hAnsiTheme="minorHAnsi" w:cstheme="minorHAnsi"/>
                <w:sz w:val="22"/>
                <w:szCs w:val="22"/>
              </w:rPr>
              <w:t>a</w:t>
            </w:r>
            <w:r w:rsidR="00621BF3">
              <w:rPr>
                <w:rFonts w:asciiTheme="minorHAnsi" w:hAnsiTheme="minorHAnsi" w:cstheme="minorHAnsi"/>
                <w:sz w:val="22"/>
                <w:szCs w:val="22"/>
              </w:rPr>
              <w:t>s</w:t>
            </w:r>
            <w:r w:rsidR="00E03E4C" w:rsidRPr="00E04699">
              <w:rPr>
                <w:rFonts w:asciiTheme="minorHAnsi" w:hAnsiTheme="minorHAnsi" w:cstheme="minorHAnsi"/>
                <w:sz w:val="22"/>
                <w:szCs w:val="22"/>
              </w:rPr>
              <w:t xml:space="preserve"> </w:t>
            </w:r>
            <w:r w:rsidRPr="00E04699">
              <w:rPr>
                <w:rFonts w:asciiTheme="minorHAnsi" w:hAnsiTheme="minorHAnsi" w:cstheme="minorHAnsi"/>
                <w:sz w:val="22"/>
                <w:szCs w:val="22"/>
              </w:rPr>
              <w:t xml:space="preserve">a </w:t>
            </w:r>
            <w:r w:rsidR="00E03E4C">
              <w:rPr>
                <w:rFonts w:asciiTheme="minorHAnsi" w:hAnsiTheme="minorHAnsi" w:cstheme="minorHAnsi"/>
                <w:sz w:val="22"/>
                <w:szCs w:val="22"/>
              </w:rPr>
              <w:t>b</w:t>
            </w:r>
            <w:r w:rsidRPr="00E04699">
              <w:rPr>
                <w:rFonts w:asciiTheme="minorHAnsi" w:hAnsiTheme="minorHAnsi" w:cstheme="minorHAnsi"/>
                <w:sz w:val="22"/>
                <w:szCs w:val="22"/>
              </w:rPr>
              <w:t xml:space="preserve">id </w:t>
            </w:r>
            <w:r w:rsidR="00E03E4C">
              <w:rPr>
                <w:rFonts w:asciiTheme="minorHAnsi" w:hAnsiTheme="minorHAnsi" w:cstheme="minorHAnsi"/>
                <w:sz w:val="22"/>
                <w:szCs w:val="22"/>
              </w:rPr>
              <w:t>p</w:t>
            </w:r>
            <w:r w:rsidRPr="00E04699">
              <w:rPr>
                <w:rFonts w:asciiTheme="minorHAnsi" w:hAnsiTheme="minorHAnsi" w:cstheme="minorHAnsi"/>
                <w:sz w:val="22"/>
                <w:szCs w:val="22"/>
              </w:rPr>
              <w:t xml:space="preserve">acket page referencing the </w:t>
            </w:r>
            <w:r w:rsidR="00E03E4C">
              <w:rPr>
                <w:rFonts w:asciiTheme="minorHAnsi" w:hAnsiTheme="minorHAnsi" w:cstheme="minorHAnsi"/>
                <w:sz w:val="22"/>
                <w:szCs w:val="22"/>
              </w:rPr>
              <w:t>s</w:t>
            </w:r>
            <w:r w:rsidRPr="00E04699">
              <w:rPr>
                <w:rFonts w:asciiTheme="minorHAnsi" w:hAnsiTheme="minorHAnsi" w:cstheme="minorHAnsi"/>
                <w:sz w:val="22"/>
                <w:szCs w:val="22"/>
              </w:rPr>
              <w:t xml:space="preserve">ecurity </w:t>
            </w:r>
            <w:r w:rsidR="00E03E4C">
              <w:rPr>
                <w:rFonts w:asciiTheme="minorHAnsi" w:hAnsiTheme="minorHAnsi" w:cstheme="minorHAnsi"/>
                <w:sz w:val="22"/>
                <w:szCs w:val="22"/>
              </w:rPr>
              <w:t>a</w:t>
            </w:r>
            <w:r w:rsidRPr="00E04699">
              <w:rPr>
                <w:rFonts w:asciiTheme="minorHAnsi" w:hAnsiTheme="minorHAnsi" w:cstheme="minorHAnsi"/>
                <w:sz w:val="22"/>
                <w:szCs w:val="22"/>
              </w:rPr>
              <w:t xml:space="preserve">ccreditation </w:t>
            </w:r>
            <w:r w:rsidR="00E03E4C">
              <w:rPr>
                <w:rFonts w:asciiTheme="minorHAnsi" w:hAnsiTheme="minorHAnsi" w:cstheme="minorHAnsi"/>
                <w:sz w:val="22"/>
                <w:szCs w:val="22"/>
              </w:rPr>
              <w:t>a</w:t>
            </w:r>
            <w:r w:rsidRPr="00E04699">
              <w:rPr>
                <w:rFonts w:asciiTheme="minorHAnsi" w:hAnsiTheme="minorHAnsi" w:cstheme="minorHAnsi"/>
                <w:sz w:val="22"/>
                <w:szCs w:val="22"/>
              </w:rPr>
              <w:t xml:space="preserve">ssessment. Bidder may also submit </w:t>
            </w:r>
            <w:r w:rsidR="00E03E4C">
              <w:rPr>
                <w:rFonts w:asciiTheme="minorHAnsi" w:hAnsiTheme="minorHAnsi" w:cstheme="minorHAnsi"/>
                <w:sz w:val="22"/>
                <w:szCs w:val="22"/>
              </w:rPr>
              <w:t xml:space="preserve">the </w:t>
            </w:r>
            <w:r w:rsidRPr="00E04699">
              <w:rPr>
                <w:rFonts w:asciiTheme="minorHAnsi" w:hAnsiTheme="minorHAnsi" w:cstheme="minorHAnsi"/>
                <w:sz w:val="22"/>
                <w:szCs w:val="22"/>
              </w:rPr>
              <w:t xml:space="preserve">Standardized Information Gathering (SIG), Consensus Assessment Initiative Questionnaire (CAIQ), FedRamp and/or State Ramp Certifications in lieu of the </w:t>
            </w:r>
            <w:r w:rsidR="00E03E4C">
              <w:rPr>
                <w:rFonts w:asciiTheme="minorHAnsi" w:hAnsiTheme="minorHAnsi" w:cstheme="minorHAnsi"/>
                <w:sz w:val="22"/>
                <w:szCs w:val="22"/>
              </w:rPr>
              <w:t xml:space="preserve">Information </w:t>
            </w:r>
            <w:r w:rsidRPr="00E04699">
              <w:rPr>
                <w:rFonts w:asciiTheme="minorHAnsi" w:hAnsiTheme="minorHAnsi" w:cstheme="minorHAnsi"/>
                <w:sz w:val="22"/>
                <w:szCs w:val="22"/>
              </w:rPr>
              <w:t>Security Certification and Accreditation Assessment.</w:t>
            </w:r>
          </w:p>
          <w:p w14:paraId="6DE95CEF" w14:textId="6E3F0AC3" w:rsidR="00E04699" w:rsidRPr="00E04699" w:rsidRDefault="00E04699" w:rsidP="00AA7396">
            <w:pPr>
              <w:pStyle w:val="ListParagraph"/>
              <w:numPr>
                <w:ilvl w:val="2"/>
                <w:numId w:val="12"/>
              </w:numPr>
              <w:ind w:left="2160"/>
              <w:rPr>
                <w:rFonts w:asciiTheme="minorHAnsi" w:hAnsiTheme="minorHAnsi" w:cstheme="minorHAnsi"/>
                <w:sz w:val="22"/>
                <w:szCs w:val="22"/>
              </w:rPr>
            </w:pPr>
            <w:r w:rsidRPr="00E04699">
              <w:rPr>
                <w:rFonts w:asciiTheme="minorHAnsi" w:hAnsiTheme="minorHAnsi" w:cstheme="minorHAnsi"/>
                <w:sz w:val="22"/>
                <w:szCs w:val="22"/>
              </w:rPr>
              <w:t xml:space="preserve">If service level agreements are required, the proposed service level agreements shall be </w:t>
            </w:r>
            <w:r w:rsidR="00BF2508">
              <w:rPr>
                <w:rFonts w:asciiTheme="minorHAnsi" w:hAnsiTheme="minorHAnsi" w:cstheme="minorHAnsi"/>
                <w:sz w:val="22"/>
                <w:szCs w:val="22"/>
              </w:rPr>
              <w:t>submitted</w:t>
            </w:r>
            <w:r w:rsidR="00BF2508" w:rsidRPr="00E04699">
              <w:rPr>
                <w:rFonts w:asciiTheme="minorHAnsi" w:hAnsiTheme="minorHAnsi" w:cstheme="minorHAnsi"/>
                <w:sz w:val="22"/>
                <w:szCs w:val="22"/>
              </w:rPr>
              <w:t xml:space="preserve"> </w:t>
            </w:r>
            <w:r w:rsidRPr="00E04699">
              <w:rPr>
                <w:rFonts w:asciiTheme="minorHAnsi" w:hAnsiTheme="minorHAnsi" w:cstheme="minorHAnsi"/>
                <w:sz w:val="22"/>
                <w:szCs w:val="22"/>
              </w:rPr>
              <w:t>in this section a</w:t>
            </w:r>
            <w:r w:rsidR="00621BF3">
              <w:rPr>
                <w:rFonts w:asciiTheme="minorHAnsi" w:hAnsiTheme="minorHAnsi" w:cstheme="minorHAnsi"/>
                <w:sz w:val="22"/>
                <w:szCs w:val="22"/>
              </w:rPr>
              <w:t>s</w:t>
            </w:r>
            <w:r w:rsidRPr="00E04699">
              <w:rPr>
                <w:rFonts w:asciiTheme="minorHAnsi" w:hAnsiTheme="minorHAnsi" w:cstheme="minorHAnsi"/>
                <w:sz w:val="22"/>
                <w:szCs w:val="22"/>
              </w:rPr>
              <w:t xml:space="preserve"> a </w:t>
            </w:r>
            <w:r w:rsidR="00FF7D32">
              <w:rPr>
                <w:rFonts w:asciiTheme="minorHAnsi" w:hAnsiTheme="minorHAnsi" w:cstheme="minorHAnsi"/>
                <w:sz w:val="22"/>
                <w:szCs w:val="22"/>
              </w:rPr>
              <w:t>b</w:t>
            </w:r>
            <w:r w:rsidRPr="00E04699">
              <w:rPr>
                <w:rFonts w:asciiTheme="minorHAnsi" w:hAnsiTheme="minorHAnsi" w:cstheme="minorHAnsi"/>
                <w:sz w:val="22"/>
                <w:szCs w:val="22"/>
              </w:rPr>
              <w:t xml:space="preserve">id </w:t>
            </w:r>
            <w:r w:rsidR="00FF7D32">
              <w:rPr>
                <w:rFonts w:asciiTheme="minorHAnsi" w:hAnsiTheme="minorHAnsi" w:cstheme="minorHAnsi"/>
                <w:sz w:val="22"/>
                <w:szCs w:val="22"/>
              </w:rPr>
              <w:t>p</w:t>
            </w:r>
            <w:r w:rsidRPr="00E04699">
              <w:rPr>
                <w:rFonts w:asciiTheme="minorHAnsi" w:hAnsiTheme="minorHAnsi" w:cstheme="minorHAnsi"/>
                <w:sz w:val="22"/>
                <w:szCs w:val="22"/>
              </w:rPr>
              <w:t xml:space="preserve">acket page referencing the proposed </w:t>
            </w:r>
            <w:r w:rsidR="00FF7D32">
              <w:rPr>
                <w:rFonts w:asciiTheme="minorHAnsi" w:hAnsiTheme="minorHAnsi" w:cstheme="minorHAnsi"/>
                <w:sz w:val="22"/>
                <w:szCs w:val="22"/>
              </w:rPr>
              <w:t>s</w:t>
            </w:r>
            <w:r w:rsidRPr="00E04699">
              <w:rPr>
                <w:rFonts w:asciiTheme="minorHAnsi" w:hAnsiTheme="minorHAnsi" w:cstheme="minorHAnsi"/>
                <w:sz w:val="22"/>
                <w:szCs w:val="22"/>
              </w:rPr>
              <w:t xml:space="preserve">ervice </w:t>
            </w:r>
            <w:r w:rsidR="00FF7D32">
              <w:rPr>
                <w:rFonts w:asciiTheme="minorHAnsi" w:hAnsiTheme="minorHAnsi" w:cstheme="minorHAnsi"/>
                <w:sz w:val="22"/>
                <w:szCs w:val="22"/>
              </w:rPr>
              <w:t>l</w:t>
            </w:r>
            <w:r w:rsidRPr="00E04699">
              <w:rPr>
                <w:rFonts w:asciiTheme="minorHAnsi" w:hAnsiTheme="minorHAnsi" w:cstheme="minorHAnsi"/>
                <w:sz w:val="22"/>
                <w:szCs w:val="22"/>
              </w:rPr>
              <w:t xml:space="preserve">evel </w:t>
            </w:r>
            <w:r w:rsidR="00FF7D32">
              <w:rPr>
                <w:rFonts w:asciiTheme="minorHAnsi" w:hAnsiTheme="minorHAnsi" w:cstheme="minorHAnsi"/>
                <w:sz w:val="22"/>
                <w:szCs w:val="22"/>
              </w:rPr>
              <w:t>a</w:t>
            </w:r>
            <w:r w:rsidRPr="00E04699">
              <w:rPr>
                <w:rFonts w:asciiTheme="minorHAnsi" w:hAnsiTheme="minorHAnsi" w:cstheme="minorHAnsi"/>
                <w:sz w:val="22"/>
                <w:szCs w:val="22"/>
              </w:rPr>
              <w:t>greements.</w:t>
            </w:r>
          </w:p>
          <w:p w14:paraId="272D725E" w14:textId="68B7714C" w:rsidR="00E04699" w:rsidRPr="00E04699" w:rsidRDefault="00E04699" w:rsidP="00AA7396">
            <w:pPr>
              <w:pStyle w:val="ListParagraph"/>
              <w:numPr>
                <w:ilvl w:val="2"/>
                <w:numId w:val="12"/>
              </w:numPr>
              <w:ind w:left="2160"/>
              <w:rPr>
                <w:rFonts w:asciiTheme="minorHAnsi" w:hAnsiTheme="minorHAnsi" w:cstheme="minorHAnsi"/>
                <w:sz w:val="22"/>
                <w:szCs w:val="22"/>
              </w:rPr>
            </w:pPr>
            <w:r w:rsidRPr="00E04699">
              <w:rPr>
                <w:rFonts w:asciiTheme="minorHAnsi" w:hAnsiTheme="minorHAnsi" w:cstheme="minorHAnsi"/>
                <w:sz w:val="22"/>
                <w:szCs w:val="22"/>
              </w:rPr>
              <w:t xml:space="preserve">If a </w:t>
            </w:r>
            <w:r w:rsidR="005E75B6">
              <w:rPr>
                <w:rFonts w:asciiTheme="minorHAnsi" w:hAnsiTheme="minorHAnsi" w:cstheme="minorHAnsi"/>
                <w:sz w:val="22"/>
                <w:szCs w:val="22"/>
              </w:rPr>
              <w:t>S</w:t>
            </w:r>
            <w:r w:rsidRPr="00E04699">
              <w:rPr>
                <w:rFonts w:asciiTheme="minorHAnsi" w:hAnsiTheme="minorHAnsi" w:cstheme="minorHAnsi"/>
                <w:sz w:val="22"/>
                <w:szCs w:val="22"/>
              </w:rPr>
              <w:t xml:space="preserve">tatement of </w:t>
            </w:r>
            <w:r w:rsidR="005E75B6">
              <w:rPr>
                <w:rFonts w:asciiTheme="minorHAnsi" w:hAnsiTheme="minorHAnsi" w:cstheme="minorHAnsi"/>
                <w:sz w:val="22"/>
                <w:szCs w:val="22"/>
              </w:rPr>
              <w:t>W</w:t>
            </w:r>
            <w:r w:rsidRPr="00E04699">
              <w:rPr>
                <w:rFonts w:asciiTheme="minorHAnsi" w:hAnsiTheme="minorHAnsi" w:cstheme="minorHAnsi"/>
                <w:sz w:val="22"/>
                <w:szCs w:val="22"/>
              </w:rPr>
              <w:t>ork</w:t>
            </w:r>
            <w:r w:rsidR="005E75B6">
              <w:rPr>
                <w:rFonts w:asciiTheme="minorHAnsi" w:hAnsiTheme="minorHAnsi" w:cstheme="minorHAnsi"/>
                <w:sz w:val="22"/>
                <w:szCs w:val="22"/>
              </w:rPr>
              <w:t xml:space="preserve"> </w:t>
            </w:r>
            <w:r w:rsidRPr="00E04699">
              <w:rPr>
                <w:rFonts w:asciiTheme="minorHAnsi" w:hAnsiTheme="minorHAnsi" w:cstheme="minorHAnsi"/>
                <w:sz w:val="22"/>
                <w:szCs w:val="22"/>
              </w:rPr>
              <w:t>is required</w:t>
            </w:r>
            <w:r w:rsidR="00A5241E">
              <w:rPr>
                <w:rFonts w:asciiTheme="minorHAnsi" w:hAnsiTheme="minorHAnsi" w:cstheme="minorHAnsi"/>
                <w:sz w:val="22"/>
                <w:szCs w:val="22"/>
              </w:rPr>
              <w:t xml:space="preserve"> for professional services provided by your company,</w:t>
            </w:r>
            <w:r w:rsidRPr="00E04699">
              <w:rPr>
                <w:rFonts w:asciiTheme="minorHAnsi" w:hAnsiTheme="minorHAnsi" w:cstheme="minorHAnsi"/>
                <w:sz w:val="22"/>
                <w:szCs w:val="22"/>
              </w:rPr>
              <w:t xml:space="preserve"> the proposed </w:t>
            </w:r>
            <w:r w:rsidR="00A5241E">
              <w:rPr>
                <w:rFonts w:asciiTheme="minorHAnsi" w:hAnsiTheme="minorHAnsi" w:cstheme="minorHAnsi"/>
                <w:sz w:val="22"/>
                <w:szCs w:val="22"/>
              </w:rPr>
              <w:t>template shall be inserted in this section of the b</w:t>
            </w:r>
            <w:r w:rsidRPr="00E04699">
              <w:rPr>
                <w:rFonts w:asciiTheme="minorHAnsi" w:hAnsiTheme="minorHAnsi" w:cstheme="minorHAnsi"/>
                <w:sz w:val="22"/>
                <w:szCs w:val="22"/>
              </w:rPr>
              <w:t xml:space="preserve">id </w:t>
            </w:r>
            <w:r w:rsidR="00FF7D32">
              <w:rPr>
                <w:rFonts w:asciiTheme="minorHAnsi" w:hAnsiTheme="minorHAnsi" w:cstheme="minorHAnsi"/>
                <w:sz w:val="22"/>
                <w:szCs w:val="22"/>
              </w:rPr>
              <w:t>p</w:t>
            </w:r>
            <w:r w:rsidRPr="00E04699">
              <w:rPr>
                <w:rFonts w:asciiTheme="minorHAnsi" w:hAnsiTheme="minorHAnsi" w:cstheme="minorHAnsi"/>
                <w:sz w:val="22"/>
                <w:szCs w:val="22"/>
              </w:rPr>
              <w:t>acket</w:t>
            </w:r>
            <w:r w:rsidR="00A5241E">
              <w:rPr>
                <w:rFonts w:asciiTheme="minorHAnsi" w:hAnsiTheme="minorHAnsi" w:cstheme="minorHAnsi"/>
                <w:sz w:val="22"/>
                <w:szCs w:val="22"/>
              </w:rPr>
              <w:t>.</w:t>
            </w:r>
          </w:p>
          <w:p w14:paraId="3C36D45C" w14:textId="5123B2A9" w:rsidR="008E40E0" w:rsidRDefault="008E40E0" w:rsidP="00AA7396">
            <w:pPr>
              <w:pStyle w:val="ListParagraph"/>
              <w:numPr>
                <w:ilvl w:val="1"/>
                <w:numId w:val="12"/>
              </w:numPr>
              <w:ind w:left="1440"/>
              <w:rPr>
                <w:rFonts w:asciiTheme="minorHAnsi" w:hAnsiTheme="minorHAnsi" w:cstheme="minorHAnsi"/>
                <w:b/>
                <w:bCs/>
                <w:sz w:val="22"/>
                <w:szCs w:val="22"/>
              </w:rPr>
            </w:pPr>
            <w:r>
              <w:rPr>
                <w:rFonts w:asciiTheme="minorHAnsi" w:hAnsiTheme="minorHAnsi" w:cstheme="minorHAnsi"/>
                <w:b/>
                <w:bCs/>
                <w:sz w:val="22"/>
                <w:szCs w:val="22"/>
              </w:rPr>
              <w:t xml:space="preserve">Section </w:t>
            </w:r>
            <w:r w:rsidR="008E2EA6">
              <w:rPr>
                <w:rFonts w:asciiTheme="minorHAnsi" w:hAnsiTheme="minorHAnsi" w:cstheme="minorHAnsi"/>
                <w:b/>
                <w:bCs/>
                <w:sz w:val="22"/>
                <w:szCs w:val="22"/>
              </w:rPr>
              <w:t>8</w:t>
            </w:r>
            <w:r>
              <w:rPr>
                <w:rFonts w:asciiTheme="minorHAnsi" w:hAnsiTheme="minorHAnsi" w:cstheme="minorHAnsi"/>
                <w:b/>
                <w:bCs/>
                <w:sz w:val="22"/>
                <w:szCs w:val="22"/>
              </w:rPr>
              <w:t>: Pricing (</w:t>
            </w:r>
            <w:r w:rsidR="008E2EA6">
              <w:rPr>
                <w:rFonts w:asciiTheme="minorHAnsi" w:hAnsiTheme="minorHAnsi" w:cstheme="minorHAnsi"/>
                <w:b/>
                <w:bCs/>
                <w:sz w:val="22"/>
                <w:szCs w:val="22"/>
              </w:rPr>
              <w:t>w</w:t>
            </w:r>
            <w:r>
              <w:rPr>
                <w:rFonts w:asciiTheme="minorHAnsi" w:hAnsiTheme="minorHAnsi" w:cstheme="minorHAnsi"/>
                <w:b/>
                <w:bCs/>
                <w:sz w:val="22"/>
                <w:szCs w:val="22"/>
              </w:rPr>
              <w:t xml:space="preserve">ill not be held </w:t>
            </w:r>
            <w:r w:rsidR="008E2EA6">
              <w:rPr>
                <w:rFonts w:asciiTheme="minorHAnsi" w:hAnsiTheme="minorHAnsi" w:cstheme="minorHAnsi"/>
                <w:b/>
                <w:bCs/>
                <w:sz w:val="22"/>
                <w:szCs w:val="22"/>
              </w:rPr>
              <w:t>c</w:t>
            </w:r>
            <w:r>
              <w:rPr>
                <w:rFonts w:asciiTheme="minorHAnsi" w:hAnsiTheme="minorHAnsi" w:cstheme="minorHAnsi"/>
                <w:b/>
                <w:bCs/>
                <w:sz w:val="22"/>
                <w:szCs w:val="22"/>
              </w:rPr>
              <w:t>onfidential).</w:t>
            </w:r>
            <w:r w:rsidR="00EE3F69">
              <w:rPr>
                <w:rFonts w:asciiTheme="minorHAnsi" w:hAnsiTheme="minorHAnsi" w:cstheme="minorHAnsi"/>
                <w:sz w:val="22"/>
                <w:szCs w:val="22"/>
              </w:rPr>
              <w:t xml:space="preserve"> Template -Exhibit 3: Pricing Template.</w:t>
            </w:r>
          </w:p>
          <w:p w14:paraId="008BAA5A" w14:textId="22E288B7" w:rsidR="007C5AD8" w:rsidRPr="007C5AD8" w:rsidRDefault="007C5AD8" w:rsidP="00AA7396">
            <w:pPr>
              <w:pStyle w:val="ListParagraph"/>
              <w:numPr>
                <w:ilvl w:val="2"/>
                <w:numId w:val="12"/>
              </w:numPr>
              <w:ind w:left="2160"/>
              <w:rPr>
                <w:rFonts w:asciiTheme="minorHAnsi" w:hAnsiTheme="minorHAnsi" w:cstheme="minorHAnsi"/>
                <w:sz w:val="22"/>
                <w:szCs w:val="22"/>
              </w:rPr>
            </w:pPr>
            <w:r w:rsidRPr="007C5AD8">
              <w:rPr>
                <w:rFonts w:asciiTheme="minorHAnsi" w:hAnsiTheme="minorHAnsi" w:cstheme="minorHAnsi"/>
                <w:sz w:val="22"/>
                <w:szCs w:val="22"/>
              </w:rPr>
              <w:lastRenderedPageBreak/>
              <w:t xml:space="preserve">Pricing associated with the </w:t>
            </w:r>
            <w:r>
              <w:rPr>
                <w:rFonts w:asciiTheme="minorHAnsi" w:hAnsiTheme="minorHAnsi" w:cstheme="minorHAnsi"/>
                <w:sz w:val="22"/>
                <w:szCs w:val="22"/>
              </w:rPr>
              <w:t>b</w:t>
            </w:r>
            <w:r w:rsidRPr="007C5AD8">
              <w:rPr>
                <w:rFonts w:asciiTheme="minorHAnsi" w:hAnsiTheme="minorHAnsi" w:cstheme="minorHAnsi"/>
                <w:sz w:val="22"/>
                <w:szCs w:val="22"/>
              </w:rPr>
              <w:t>id shall be inserted in this section using Exhibit 3</w:t>
            </w:r>
            <w:r>
              <w:rPr>
                <w:rFonts w:asciiTheme="minorHAnsi" w:hAnsiTheme="minorHAnsi" w:cstheme="minorHAnsi"/>
                <w:sz w:val="22"/>
                <w:szCs w:val="22"/>
              </w:rPr>
              <w:t>,</w:t>
            </w:r>
            <w:r w:rsidRPr="007C5AD8">
              <w:rPr>
                <w:rFonts w:asciiTheme="minorHAnsi" w:hAnsiTheme="minorHAnsi" w:cstheme="minorHAnsi"/>
                <w:sz w:val="22"/>
                <w:szCs w:val="22"/>
              </w:rPr>
              <w:t xml:space="preserve"> Price.</w:t>
            </w:r>
          </w:p>
          <w:p w14:paraId="091300F0" w14:textId="7FF70B12" w:rsidR="007C5AD8" w:rsidRPr="007C5AD8" w:rsidRDefault="007C5AD8" w:rsidP="00AA7396">
            <w:pPr>
              <w:pStyle w:val="ListParagraph"/>
              <w:numPr>
                <w:ilvl w:val="2"/>
                <w:numId w:val="12"/>
              </w:numPr>
              <w:ind w:left="2160"/>
              <w:rPr>
                <w:rFonts w:asciiTheme="minorHAnsi" w:hAnsiTheme="minorHAnsi" w:cstheme="minorHAnsi"/>
                <w:sz w:val="22"/>
                <w:szCs w:val="22"/>
              </w:rPr>
            </w:pPr>
            <w:r w:rsidRPr="007C5AD8">
              <w:rPr>
                <w:rFonts w:asciiTheme="minorHAnsi" w:hAnsiTheme="minorHAnsi" w:cstheme="minorHAnsi"/>
                <w:sz w:val="22"/>
                <w:szCs w:val="22"/>
              </w:rPr>
              <w:t xml:space="preserve">In accordance with 74 O.S. § 85.40, all travel expenses to be incurred by </w:t>
            </w:r>
            <w:r>
              <w:rPr>
                <w:rFonts w:asciiTheme="minorHAnsi" w:hAnsiTheme="minorHAnsi" w:cstheme="minorHAnsi"/>
                <w:sz w:val="22"/>
                <w:szCs w:val="22"/>
              </w:rPr>
              <w:t>the s</w:t>
            </w:r>
            <w:r w:rsidRPr="007C5AD8">
              <w:rPr>
                <w:rFonts w:asciiTheme="minorHAnsi" w:hAnsiTheme="minorHAnsi" w:cstheme="minorHAnsi"/>
                <w:sz w:val="22"/>
                <w:szCs w:val="22"/>
              </w:rPr>
              <w:t xml:space="preserve">upplier in performance of the </w:t>
            </w:r>
            <w:r>
              <w:rPr>
                <w:rFonts w:asciiTheme="minorHAnsi" w:hAnsiTheme="minorHAnsi" w:cstheme="minorHAnsi"/>
                <w:sz w:val="22"/>
                <w:szCs w:val="22"/>
              </w:rPr>
              <w:t>c</w:t>
            </w:r>
            <w:r w:rsidRPr="007C5AD8">
              <w:rPr>
                <w:rFonts w:asciiTheme="minorHAnsi" w:hAnsiTheme="minorHAnsi" w:cstheme="minorHAnsi"/>
                <w:sz w:val="22"/>
                <w:szCs w:val="22"/>
              </w:rPr>
              <w:t xml:space="preserve">ontract shall be included in the total </w:t>
            </w:r>
            <w:r>
              <w:rPr>
                <w:rFonts w:asciiTheme="minorHAnsi" w:hAnsiTheme="minorHAnsi" w:cstheme="minorHAnsi"/>
                <w:sz w:val="22"/>
                <w:szCs w:val="22"/>
              </w:rPr>
              <w:t>b</w:t>
            </w:r>
            <w:r w:rsidRPr="007C5AD8">
              <w:rPr>
                <w:rFonts w:asciiTheme="minorHAnsi" w:hAnsiTheme="minorHAnsi" w:cstheme="minorHAnsi"/>
                <w:sz w:val="22"/>
                <w:szCs w:val="22"/>
              </w:rPr>
              <w:t xml:space="preserve">id price. Travel expenses </w:t>
            </w:r>
            <w:proofErr w:type="gramStart"/>
            <w:r w:rsidRPr="007C5AD8">
              <w:rPr>
                <w:rFonts w:asciiTheme="minorHAnsi" w:hAnsiTheme="minorHAnsi" w:cstheme="minorHAnsi"/>
                <w:sz w:val="22"/>
                <w:szCs w:val="22"/>
              </w:rPr>
              <w:t>include</w:t>
            </w:r>
            <w:proofErr w:type="gramEnd"/>
            <w:r w:rsidRPr="007C5AD8">
              <w:rPr>
                <w:rFonts w:asciiTheme="minorHAnsi" w:hAnsiTheme="minorHAnsi" w:cstheme="minorHAnsi"/>
                <w:sz w:val="22"/>
                <w:szCs w:val="22"/>
              </w:rPr>
              <w:t xml:space="preserve"> but are not limited to transportation, lodging and meals. Examples of other miscellaneous travel expenses are referenced in §10.14 of the </w:t>
            </w:r>
            <w:hyperlink r:id="rId18" w:history="1">
              <w:r w:rsidRPr="007C5AD8">
                <w:rPr>
                  <w:rStyle w:val="Hyperlink"/>
                  <w:rFonts w:asciiTheme="minorHAnsi" w:hAnsiTheme="minorHAnsi" w:cstheme="minorHAnsi"/>
                  <w:sz w:val="22"/>
                  <w:szCs w:val="22"/>
                </w:rPr>
                <w:t>Statewide Accounting Manual</w:t>
              </w:r>
            </w:hyperlink>
            <w:r w:rsidRPr="007C5AD8">
              <w:rPr>
                <w:rFonts w:asciiTheme="minorHAnsi" w:hAnsiTheme="minorHAnsi" w:cstheme="minorHAnsi"/>
                <w:sz w:val="22"/>
                <w:szCs w:val="22"/>
              </w:rPr>
              <w:t>.</w:t>
            </w:r>
          </w:p>
          <w:p w14:paraId="39179A2E" w14:textId="7834EA4B" w:rsidR="007C5AD8" w:rsidRPr="007C5AD8" w:rsidRDefault="007C5AD8" w:rsidP="00AA7396">
            <w:pPr>
              <w:pStyle w:val="ListParagraph"/>
              <w:numPr>
                <w:ilvl w:val="2"/>
                <w:numId w:val="12"/>
              </w:numPr>
              <w:ind w:left="2160"/>
              <w:rPr>
                <w:rFonts w:asciiTheme="minorHAnsi" w:hAnsiTheme="minorHAnsi" w:cstheme="minorHAnsi"/>
                <w:sz w:val="22"/>
                <w:szCs w:val="22"/>
              </w:rPr>
            </w:pPr>
            <w:r w:rsidRPr="007C5AD8">
              <w:rPr>
                <w:rFonts w:asciiTheme="minorHAnsi" w:hAnsiTheme="minorHAnsi" w:cstheme="minorHAnsi"/>
                <w:sz w:val="22"/>
                <w:szCs w:val="22"/>
              </w:rPr>
              <w:t xml:space="preserve">A </w:t>
            </w:r>
            <w:r>
              <w:rPr>
                <w:rFonts w:asciiTheme="minorHAnsi" w:hAnsiTheme="minorHAnsi" w:cstheme="minorHAnsi"/>
                <w:sz w:val="22"/>
                <w:szCs w:val="22"/>
              </w:rPr>
              <w:t>b</w:t>
            </w:r>
            <w:r w:rsidRPr="007C5AD8">
              <w:rPr>
                <w:rFonts w:asciiTheme="minorHAnsi" w:hAnsiTheme="minorHAnsi" w:cstheme="minorHAnsi"/>
                <w:sz w:val="22"/>
                <w:szCs w:val="22"/>
              </w:rPr>
              <w:t xml:space="preserve">id containing early payment discounts may be evaluated when making an award. If </w:t>
            </w:r>
            <w:r w:rsidR="00E879AC">
              <w:rPr>
                <w:rFonts w:asciiTheme="minorHAnsi" w:hAnsiTheme="minorHAnsi" w:cstheme="minorHAnsi"/>
                <w:sz w:val="22"/>
                <w:szCs w:val="22"/>
              </w:rPr>
              <w:t>the</w:t>
            </w:r>
            <w:r w:rsidR="00E879AC" w:rsidRPr="007C5AD8">
              <w:rPr>
                <w:rFonts w:asciiTheme="minorHAnsi" w:hAnsiTheme="minorHAnsi" w:cstheme="minorHAnsi"/>
                <w:sz w:val="22"/>
                <w:szCs w:val="22"/>
              </w:rPr>
              <w:t xml:space="preserve"> </w:t>
            </w:r>
            <w:r>
              <w:rPr>
                <w:rFonts w:asciiTheme="minorHAnsi" w:hAnsiTheme="minorHAnsi" w:cstheme="minorHAnsi"/>
                <w:sz w:val="22"/>
                <w:szCs w:val="22"/>
              </w:rPr>
              <w:t>b</w:t>
            </w:r>
            <w:r w:rsidRPr="007C5AD8">
              <w:rPr>
                <w:rFonts w:asciiTheme="minorHAnsi" w:hAnsiTheme="minorHAnsi" w:cstheme="minorHAnsi"/>
                <w:sz w:val="22"/>
                <w:szCs w:val="22"/>
              </w:rPr>
              <w:t xml:space="preserve">idder wishes to offer an early payment discount, the </w:t>
            </w:r>
            <w:r>
              <w:rPr>
                <w:rFonts w:asciiTheme="minorHAnsi" w:hAnsiTheme="minorHAnsi" w:cstheme="minorHAnsi"/>
                <w:sz w:val="22"/>
                <w:szCs w:val="22"/>
              </w:rPr>
              <w:t>b</w:t>
            </w:r>
            <w:r w:rsidRPr="007C5AD8">
              <w:rPr>
                <w:rFonts w:asciiTheme="minorHAnsi" w:hAnsiTheme="minorHAnsi" w:cstheme="minorHAnsi"/>
                <w:sz w:val="22"/>
                <w:szCs w:val="22"/>
              </w:rPr>
              <w:t>id must include available discount percentages for no less than 10 days</w:t>
            </w:r>
            <w:r w:rsidR="00621BF3">
              <w:rPr>
                <w:rFonts w:asciiTheme="minorHAnsi" w:hAnsiTheme="minorHAnsi" w:cstheme="minorHAnsi"/>
                <w:sz w:val="22"/>
                <w:szCs w:val="22"/>
              </w:rPr>
              <w:t>’</w:t>
            </w:r>
            <w:r w:rsidRPr="007C5AD8">
              <w:rPr>
                <w:rFonts w:asciiTheme="minorHAnsi" w:hAnsiTheme="minorHAnsi" w:cstheme="minorHAnsi"/>
                <w:sz w:val="22"/>
                <w:szCs w:val="22"/>
              </w:rPr>
              <w:t xml:space="preserve"> payment, increasing in five</w:t>
            </w:r>
            <w:r>
              <w:rPr>
                <w:rFonts w:asciiTheme="minorHAnsi" w:hAnsiTheme="minorHAnsi" w:cstheme="minorHAnsi"/>
                <w:sz w:val="22"/>
                <w:szCs w:val="22"/>
              </w:rPr>
              <w:t>-</w:t>
            </w:r>
            <w:r w:rsidRPr="007C5AD8">
              <w:rPr>
                <w:rFonts w:asciiTheme="minorHAnsi" w:hAnsiTheme="minorHAnsi" w:cstheme="minorHAnsi"/>
                <w:sz w:val="22"/>
                <w:szCs w:val="22"/>
              </w:rPr>
              <w:t>day increments up to 30 days. The discount percentages shall be expressed in a half or whole percentage, with the minimum discount percentage being 0.5%. The State</w:t>
            </w:r>
            <w:r>
              <w:rPr>
                <w:rFonts w:asciiTheme="minorHAnsi" w:hAnsiTheme="minorHAnsi" w:cstheme="minorHAnsi"/>
                <w:sz w:val="22"/>
                <w:szCs w:val="22"/>
              </w:rPr>
              <w:t xml:space="preserve"> of Oklahoma</w:t>
            </w:r>
            <w:r w:rsidRPr="007C5AD8">
              <w:rPr>
                <w:rFonts w:asciiTheme="minorHAnsi" w:hAnsiTheme="minorHAnsi" w:cstheme="minorHAnsi"/>
                <w:sz w:val="22"/>
                <w:szCs w:val="22"/>
              </w:rPr>
              <w:t xml:space="preserve"> is not obligated to utilize </w:t>
            </w:r>
            <w:r w:rsidR="00EE3F69" w:rsidRPr="007C5AD8">
              <w:rPr>
                <w:rFonts w:asciiTheme="minorHAnsi" w:hAnsiTheme="minorHAnsi" w:cstheme="minorHAnsi"/>
                <w:sz w:val="22"/>
                <w:szCs w:val="22"/>
              </w:rPr>
              <w:t>any discount offered</w:t>
            </w:r>
            <w:r w:rsidRPr="007C5AD8">
              <w:rPr>
                <w:rFonts w:asciiTheme="minorHAnsi" w:hAnsiTheme="minorHAnsi" w:cstheme="minorHAnsi"/>
                <w:sz w:val="22"/>
                <w:szCs w:val="22"/>
              </w:rPr>
              <w:t>.</w:t>
            </w:r>
          </w:p>
          <w:p w14:paraId="5982B562" w14:textId="503BA64E" w:rsidR="007C5AD8" w:rsidRPr="007C5AD8" w:rsidRDefault="007C5AD8" w:rsidP="00AA7396">
            <w:pPr>
              <w:pStyle w:val="ListParagraph"/>
              <w:numPr>
                <w:ilvl w:val="2"/>
                <w:numId w:val="12"/>
              </w:numPr>
              <w:ind w:left="2160"/>
              <w:rPr>
                <w:rFonts w:asciiTheme="minorHAnsi" w:hAnsiTheme="minorHAnsi" w:cstheme="minorHAnsi"/>
                <w:sz w:val="22"/>
                <w:szCs w:val="22"/>
              </w:rPr>
            </w:pPr>
            <w:r w:rsidRPr="007C5AD8">
              <w:rPr>
                <w:rFonts w:asciiTheme="minorHAnsi" w:hAnsiTheme="minorHAnsi" w:cstheme="minorHAnsi"/>
                <w:sz w:val="22"/>
                <w:szCs w:val="22"/>
              </w:rPr>
              <w:t xml:space="preserve">Bids shall remain a firm offer for a minimum of 120 days after the </w:t>
            </w:r>
            <w:r>
              <w:rPr>
                <w:rFonts w:asciiTheme="minorHAnsi" w:hAnsiTheme="minorHAnsi" w:cstheme="minorHAnsi"/>
                <w:sz w:val="22"/>
                <w:szCs w:val="22"/>
              </w:rPr>
              <w:t>b</w:t>
            </w:r>
            <w:r w:rsidRPr="007C5AD8">
              <w:rPr>
                <w:rFonts w:asciiTheme="minorHAnsi" w:hAnsiTheme="minorHAnsi" w:cstheme="minorHAnsi"/>
                <w:sz w:val="22"/>
                <w:szCs w:val="22"/>
              </w:rPr>
              <w:t xml:space="preserve">id </w:t>
            </w:r>
            <w:r>
              <w:rPr>
                <w:rFonts w:asciiTheme="minorHAnsi" w:hAnsiTheme="minorHAnsi" w:cstheme="minorHAnsi"/>
                <w:sz w:val="22"/>
                <w:szCs w:val="22"/>
              </w:rPr>
              <w:t>r</w:t>
            </w:r>
            <w:r w:rsidRPr="007C5AD8">
              <w:rPr>
                <w:rFonts w:asciiTheme="minorHAnsi" w:hAnsiTheme="minorHAnsi" w:cstheme="minorHAnsi"/>
                <w:sz w:val="22"/>
                <w:szCs w:val="22"/>
              </w:rPr>
              <w:t xml:space="preserve">esponse </w:t>
            </w:r>
            <w:r>
              <w:rPr>
                <w:rFonts w:asciiTheme="minorHAnsi" w:hAnsiTheme="minorHAnsi" w:cstheme="minorHAnsi"/>
                <w:sz w:val="22"/>
                <w:szCs w:val="22"/>
              </w:rPr>
              <w:t>d</w:t>
            </w:r>
            <w:r w:rsidRPr="007C5AD8">
              <w:rPr>
                <w:rFonts w:asciiTheme="minorHAnsi" w:hAnsiTheme="minorHAnsi" w:cstheme="minorHAnsi"/>
                <w:sz w:val="22"/>
                <w:szCs w:val="22"/>
              </w:rPr>
              <w:t xml:space="preserve">ue </w:t>
            </w:r>
            <w:r>
              <w:rPr>
                <w:rFonts w:asciiTheme="minorHAnsi" w:hAnsiTheme="minorHAnsi" w:cstheme="minorHAnsi"/>
                <w:sz w:val="22"/>
                <w:szCs w:val="22"/>
              </w:rPr>
              <w:t>d</w:t>
            </w:r>
            <w:r w:rsidRPr="007C5AD8">
              <w:rPr>
                <w:rFonts w:asciiTheme="minorHAnsi" w:hAnsiTheme="minorHAnsi" w:cstheme="minorHAnsi"/>
                <w:sz w:val="22"/>
                <w:szCs w:val="22"/>
              </w:rPr>
              <w:t>ate. Any usage amounts provided by the State</w:t>
            </w:r>
            <w:r>
              <w:rPr>
                <w:rFonts w:asciiTheme="minorHAnsi" w:hAnsiTheme="minorHAnsi" w:cstheme="minorHAnsi"/>
                <w:sz w:val="22"/>
                <w:szCs w:val="22"/>
              </w:rPr>
              <w:t xml:space="preserve"> of Oklahoma</w:t>
            </w:r>
            <w:r w:rsidRPr="007C5AD8">
              <w:rPr>
                <w:rFonts w:asciiTheme="minorHAnsi" w:hAnsiTheme="minorHAnsi" w:cstheme="minorHAnsi"/>
                <w:sz w:val="22"/>
                <w:szCs w:val="22"/>
              </w:rPr>
              <w:t xml:space="preserve"> are estimates and are not guaranteed to be purchased.</w:t>
            </w:r>
          </w:p>
          <w:p w14:paraId="60075F6F" w14:textId="1A6E92A8" w:rsidR="007C5AD8" w:rsidRPr="007C5AD8" w:rsidRDefault="007C5AD8" w:rsidP="00AA7396">
            <w:pPr>
              <w:pStyle w:val="ListParagraph"/>
              <w:numPr>
                <w:ilvl w:val="2"/>
                <w:numId w:val="12"/>
              </w:numPr>
              <w:ind w:left="2160"/>
              <w:rPr>
                <w:rFonts w:asciiTheme="minorHAnsi" w:hAnsiTheme="minorHAnsi" w:cstheme="minorHAnsi"/>
                <w:sz w:val="22"/>
                <w:szCs w:val="22"/>
              </w:rPr>
            </w:pPr>
            <w:r w:rsidRPr="007C5AD8">
              <w:rPr>
                <w:rFonts w:asciiTheme="minorHAnsi" w:hAnsiTheme="minorHAnsi" w:cstheme="minorHAnsi"/>
                <w:sz w:val="22"/>
                <w:szCs w:val="22"/>
              </w:rPr>
              <w:t xml:space="preserve">Unless specified otherwise, </w:t>
            </w:r>
            <w:r w:rsidR="00E879AC">
              <w:rPr>
                <w:rFonts w:asciiTheme="minorHAnsi" w:hAnsiTheme="minorHAnsi" w:cstheme="minorHAnsi"/>
                <w:sz w:val="22"/>
                <w:szCs w:val="22"/>
              </w:rPr>
              <w:t>the</w:t>
            </w:r>
            <w:r w:rsidRPr="007C5AD8">
              <w:rPr>
                <w:rFonts w:asciiTheme="minorHAnsi" w:hAnsiTheme="minorHAnsi" w:cstheme="minorHAnsi"/>
                <w:sz w:val="22"/>
                <w:szCs w:val="22"/>
              </w:rPr>
              <w:t xml:space="preserve"> </w:t>
            </w:r>
            <w:r>
              <w:rPr>
                <w:rFonts w:asciiTheme="minorHAnsi" w:hAnsiTheme="minorHAnsi" w:cstheme="minorHAnsi"/>
                <w:sz w:val="22"/>
                <w:szCs w:val="22"/>
              </w:rPr>
              <w:t>b</w:t>
            </w:r>
            <w:r w:rsidRPr="007C5AD8">
              <w:rPr>
                <w:rFonts w:asciiTheme="minorHAnsi" w:hAnsiTheme="minorHAnsi" w:cstheme="minorHAnsi"/>
                <w:sz w:val="22"/>
                <w:szCs w:val="22"/>
              </w:rPr>
              <w:t xml:space="preserve">idder shall submit a </w:t>
            </w:r>
            <w:proofErr w:type="gramStart"/>
            <w:r w:rsidRPr="007C5AD8">
              <w:rPr>
                <w:rFonts w:asciiTheme="minorHAnsi" w:hAnsiTheme="minorHAnsi" w:cstheme="minorHAnsi"/>
                <w:sz w:val="22"/>
                <w:szCs w:val="22"/>
              </w:rPr>
              <w:t>firm,</w:t>
            </w:r>
            <w:proofErr w:type="gramEnd"/>
            <w:r w:rsidRPr="007C5AD8">
              <w:rPr>
                <w:rFonts w:asciiTheme="minorHAnsi" w:hAnsiTheme="minorHAnsi" w:cstheme="minorHAnsi"/>
                <w:sz w:val="22"/>
                <w:szCs w:val="22"/>
              </w:rPr>
              <w:t xml:space="preserve"> fixed price for the term, including optional renewal terms, of the </w:t>
            </w:r>
            <w:r>
              <w:rPr>
                <w:rFonts w:asciiTheme="minorHAnsi" w:hAnsiTheme="minorHAnsi" w:cstheme="minorHAnsi"/>
                <w:sz w:val="22"/>
                <w:szCs w:val="22"/>
              </w:rPr>
              <w:t>c</w:t>
            </w:r>
            <w:r w:rsidRPr="007C5AD8">
              <w:rPr>
                <w:rFonts w:asciiTheme="minorHAnsi" w:hAnsiTheme="minorHAnsi" w:cstheme="minorHAnsi"/>
                <w:sz w:val="22"/>
                <w:szCs w:val="22"/>
              </w:rPr>
              <w:t xml:space="preserve">ontract. The </w:t>
            </w:r>
            <w:r>
              <w:rPr>
                <w:rFonts w:asciiTheme="minorHAnsi" w:hAnsiTheme="minorHAnsi" w:cstheme="minorHAnsi"/>
                <w:sz w:val="22"/>
                <w:szCs w:val="22"/>
              </w:rPr>
              <w:t>b</w:t>
            </w:r>
            <w:r w:rsidRPr="007C5AD8">
              <w:rPr>
                <w:rFonts w:asciiTheme="minorHAnsi" w:hAnsiTheme="minorHAnsi" w:cstheme="minorHAnsi"/>
                <w:sz w:val="22"/>
                <w:szCs w:val="22"/>
              </w:rPr>
              <w:t>idder guarantees unit prices to be correct</w:t>
            </w:r>
            <w:r w:rsidR="004A7602">
              <w:rPr>
                <w:rFonts w:asciiTheme="minorHAnsi" w:hAnsiTheme="minorHAnsi" w:cstheme="minorHAnsi"/>
                <w:sz w:val="22"/>
                <w:szCs w:val="22"/>
              </w:rPr>
              <w:t>.</w:t>
            </w:r>
          </w:p>
          <w:p w14:paraId="5D9C3516" w14:textId="789F812B" w:rsidR="008E40E0" w:rsidRDefault="008E40E0" w:rsidP="00AA7396">
            <w:pPr>
              <w:pStyle w:val="ListParagraph"/>
              <w:numPr>
                <w:ilvl w:val="1"/>
                <w:numId w:val="12"/>
              </w:numPr>
              <w:ind w:left="1440"/>
              <w:rPr>
                <w:rFonts w:asciiTheme="minorHAnsi" w:hAnsiTheme="minorHAnsi" w:cstheme="minorHAnsi"/>
                <w:b/>
                <w:bCs/>
                <w:sz w:val="22"/>
                <w:szCs w:val="22"/>
              </w:rPr>
            </w:pPr>
            <w:r>
              <w:rPr>
                <w:rFonts w:asciiTheme="minorHAnsi" w:hAnsiTheme="minorHAnsi" w:cstheme="minorHAnsi"/>
                <w:b/>
                <w:bCs/>
                <w:sz w:val="22"/>
                <w:szCs w:val="22"/>
              </w:rPr>
              <w:t xml:space="preserve">Section </w:t>
            </w:r>
            <w:r w:rsidR="008E2EA6">
              <w:rPr>
                <w:rFonts w:asciiTheme="minorHAnsi" w:hAnsiTheme="minorHAnsi" w:cstheme="minorHAnsi"/>
                <w:b/>
                <w:bCs/>
                <w:sz w:val="22"/>
                <w:szCs w:val="22"/>
              </w:rPr>
              <w:t>9</w:t>
            </w:r>
            <w:r>
              <w:rPr>
                <w:rFonts w:asciiTheme="minorHAnsi" w:hAnsiTheme="minorHAnsi" w:cstheme="minorHAnsi"/>
                <w:b/>
                <w:bCs/>
                <w:sz w:val="22"/>
                <w:szCs w:val="22"/>
              </w:rPr>
              <w:t>: Financial Information (</w:t>
            </w:r>
            <w:r w:rsidR="008E2EA6">
              <w:rPr>
                <w:rFonts w:asciiTheme="minorHAnsi" w:hAnsiTheme="minorHAnsi" w:cstheme="minorHAnsi"/>
                <w:b/>
                <w:bCs/>
                <w:sz w:val="22"/>
                <w:szCs w:val="22"/>
              </w:rPr>
              <w:t>c</w:t>
            </w:r>
            <w:r>
              <w:rPr>
                <w:rFonts w:asciiTheme="minorHAnsi" w:hAnsiTheme="minorHAnsi" w:cstheme="minorHAnsi"/>
                <w:b/>
                <w:bCs/>
                <w:sz w:val="22"/>
                <w:szCs w:val="22"/>
              </w:rPr>
              <w:t>onfidential under 51 O.S. § 24A.</w:t>
            </w:r>
            <w:r w:rsidR="00316ECC">
              <w:rPr>
                <w:rFonts w:asciiTheme="minorHAnsi" w:hAnsiTheme="minorHAnsi" w:cstheme="minorHAnsi"/>
                <w:b/>
                <w:bCs/>
                <w:sz w:val="22"/>
                <w:szCs w:val="22"/>
              </w:rPr>
              <w:t>5</w:t>
            </w:r>
            <w:r w:rsidR="00A83954">
              <w:rPr>
                <w:rFonts w:asciiTheme="minorHAnsi" w:hAnsiTheme="minorHAnsi" w:cstheme="minorHAnsi"/>
                <w:b/>
                <w:bCs/>
                <w:sz w:val="22"/>
                <w:szCs w:val="22"/>
              </w:rPr>
              <w:t>(1)(h)</w:t>
            </w:r>
            <w:r>
              <w:rPr>
                <w:rFonts w:asciiTheme="minorHAnsi" w:hAnsiTheme="minorHAnsi" w:cstheme="minorHAnsi"/>
                <w:b/>
                <w:bCs/>
                <w:sz w:val="22"/>
                <w:szCs w:val="22"/>
              </w:rPr>
              <w:t>).</w:t>
            </w:r>
            <w:r w:rsidR="00264DE4">
              <w:rPr>
                <w:rFonts w:asciiTheme="minorHAnsi" w:hAnsiTheme="minorHAnsi" w:cstheme="minorHAnsi"/>
                <w:b/>
                <w:bCs/>
                <w:sz w:val="22"/>
                <w:szCs w:val="22"/>
              </w:rPr>
              <w:t xml:space="preserve"> </w:t>
            </w:r>
            <w:r w:rsidR="00E879AC">
              <w:rPr>
                <w:rFonts w:asciiTheme="minorHAnsi" w:hAnsiTheme="minorHAnsi" w:cstheme="minorHAnsi"/>
                <w:sz w:val="22"/>
                <w:szCs w:val="22"/>
              </w:rPr>
              <w:t xml:space="preserve">If requested, the </w:t>
            </w:r>
            <w:r w:rsidR="00E879AC">
              <w:rPr>
                <w:sz w:val="22"/>
                <w:szCs w:val="22"/>
              </w:rPr>
              <w:t>b</w:t>
            </w:r>
            <w:r w:rsidR="00264DE4" w:rsidRPr="00264DE4">
              <w:rPr>
                <w:sz w:val="22"/>
                <w:szCs w:val="22"/>
              </w:rPr>
              <w:t>idder shall submit up to the last three years</w:t>
            </w:r>
            <w:r w:rsidR="00DB67DA">
              <w:rPr>
                <w:sz w:val="22"/>
                <w:szCs w:val="22"/>
              </w:rPr>
              <w:t xml:space="preserve"> of</w:t>
            </w:r>
            <w:r w:rsidR="00264DE4" w:rsidRPr="00264DE4">
              <w:rPr>
                <w:sz w:val="22"/>
                <w:szCs w:val="22"/>
              </w:rPr>
              <w:t xml:space="preserve"> audited financial statements and up to three years </w:t>
            </w:r>
            <w:r w:rsidR="00DB67DA">
              <w:rPr>
                <w:sz w:val="22"/>
                <w:szCs w:val="22"/>
              </w:rPr>
              <w:t xml:space="preserve">of </w:t>
            </w:r>
            <w:r w:rsidR="00264DE4" w:rsidRPr="00264DE4">
              <w:rPr>
                <w:sz w:val="22"/>
                <w:szCs w:val="22"/>
              </w:rPr>
              <w:t xml:space="preserve">tax returns. This </w:t>
            </w:r>
            <w:r w:rsidR="00264DE4">
              <w:rPr>
                <w:sz w:val="22"/>
                <w:szCs w:val="22"/>
              </w:rPr>
              <w:t>s</w:t>
            </w:r>
            <w:r w:rsidR="00264DE4" w:rsidRPr="00264DE4">
              <w:rPr>
                <w:sz w:val="22"/>
                <w:szCs w:val="22"/>
              </w:rPr>
              <w:t xml:space="preserve">ection shall be deemed confidential for </w:t>
            </w:r>
            <w:r w:rsidR="00DB67DA">
              <w:rPr>
                <w:sz w:val="22"/>
                <w:szCs w:val="22"/>
              </w:rPr>
              <w:t xml:space="preserve">the </w:t>
            </w:r>
            <w:r w:rsidR="00264DE4" w:rsidRPr="00264DE4">
              <w:rPr>
                <w:sz w:val="22"/>
                <w:szCs w:val="22"/>
              </w:rPr>
              <w:t xml:space="preserve">purposes of the Oklahoma Open Records Act. If the </w:t>
            </w:r>
            <w:r w:rsidR="00264DE4">
              <w:rPr>
                <w:sz w:val="22"/>
                <w:szCs w:val="22"/>
              </w:rPr>
              <w:t>b</w:t>
            </w:r>
            <w:r w:rsidR="00264DE4" w:rsidRPr="00264DE4">
              <w:rPr>
                <w:sz w:val="22"/>
                <w:szCs w:val="22"/>
              </w:rPr>
              <w:t xml:space="preserve">idder is a subsidiary of another entity, the last three years </w:t>
            </w:r>
            <w:r w:rsidR="00DB67DA">
              <w:rPr>
                <w:sz w:val="22"/>
                <w:szCs w:val="22"/>
              </w:rPr>
              <w:t xml:space="preserve">of </w:t>
            </w:r>
            <w:r w:rsidR="00264DE4" w:rsidRPr="00264DE4">
              <w:rPr>
                <w:sz w:val="22"/>
                <w:szCs w:val="22"/>
              </w:rPr>
              <w:t xml:space="preserve">audited financial statements and three years </w:t>
            </w:r>
            <w:r w:rsidR="00DB67DA">
              <w:rPr>
                <w:sz w:val="22"/>
                <w:szCs w:val="22"/>
              </w:rPr>
              <w:t xml:space="preserve">of </w:t>
            </w:r>
            <w:r w:rsidR="00264DE4" w:rsidRPr="00264DE4">
              <w:rPr>
                <w:sz w:val="22"/>
                <w:szCs w:val="22"/>
              </w:rPr>
              <w:t>tax returns for the parent company may also be required. The State</w:t>
            </w:r>
            <w:r w:rsidR="00DB67DA">
              <w:rPr>
                <w:sz w:val="22"/>
                <w:szCs w:val="22"/>
              </w:rPr>
              <w:t xml:space="preserve"> of Oklahoma</w:t>
            </w:r>
            <w:r w:rsidR="00DB67DA" w:rsidRPr="00264DE4">
              <w:rPr>
                <w:sz w:val="22"/>
                <w:szCs w:val="22"/>
              </w:rPr>
              <w:t xml:space="preserve"> </w:t>
            </w:r>
            <w:r w:rsidR="00264DE4" w:rsidRPr="00264DE4">
              <w:rPr>
                <w:sz w:val="22"/>
                <w:szCs w:val="22"/>
              </w:rPr>
              <w:t xml:space="preserve">reserves the right to determine a </w:t>
            </w:r>
            <w:r w:rsidR="00264DE4">
              <w:rPr>
                <w:sz w:val="22"/>
                <w:szCs w:val="22"/>
              </w:rPr>
              <w:t>b</w:t>
            </w:r>
            <w:r w:rsidR="00264DE4" w:rsidRPr="00264DE4">
              <w:rPr>
                <w:sz w:val="22"/>
                <w:szCs w:val="22"/>
              </w:rPr>
              <w:t xml:space="preserve">idder’s financial status and to withhold award to a </w:t>
            </w:r>
            <w:r w:rsidR="00264DE4">
              <w:rPr>
                <w:sz w:val="22"/>
                <w:szCs w:val="22"/>
              </w:rPr>
              <w:t>b</w:t>
            </w:r>
            <w:r w:rsidR="00264DE4" w:rsidRPr="00264DE4">
              <w:rPr>
                <w:sz w:val="22"/>
                <w:szCs w:val="22"/>
              </w:rPr>
              <w:t>idder who is not deemed financially responsible.</w:t>
            </w:r>
          </w:p>
          <w:p w14:paraId="37E42277" w14:textId="224CB976" w:rsidR="008E40E0" w:rsidRPr="00264DE4" w:rsidRDefault="008E40E0" w:rsidP="00AA7396">
            <w:pPr>
              <w:pStyle w:val="ListParagraph"/>
              <w:numPr>
                <w:ilvl w:val="1"/>
                <w:numId w:val="12"/>
              </w:numPr>
              <w:ind w:left="1440"/>
              <w:rPr>
                <w:sz w:val="22"/>
                <w:szCs w:val="22"/>
              </w:rPr>
            </w:pPr>
            <w:r>
              <w:rPr>
                <w:rFonts w:asciiTheme="minorHAnsi" w:hAnsiTheme="minorHAnsi" w:cstheme="minorHAnsi"/>
                <w:b/>
                <w:bCs/>
                <w:sz w:val="22"/>
                <w:szCs w:val="22"/>
              </w:rPr>
              <w:t xml:space="preserve">Section </w:t>
            </w:r>
            <w:r w:rsidR="008E2EA6">
              <w:rPr>
                <w:rFonts w:asciiTheme="minorHAnsi" w:hAnsiTheme="minorHAnsi" w:cstheme="minorHAnsi"/>
                <w:b/>
                <w:bCs/>
                <w:sz w:val="22"/>
                <w:szCs w:val="22"/>
              </w:rPr>
              <w:t>10</w:t>
            </w:r>
            <w:r>
              <w:rPr>
                <w:rFonts w:asciiTheme="minorHAnsi" w:hAnsiTheme="minorHAnsi" w:cstheme="minorHAnsi"/>
                <w:b/>
                <w:bCs/>
                <w:sz w:val="22"/>
                <w:szCs w:val="22"/>
              </w:rPr>
              <w:t>: Offer of Value-Added Products and/or Services.</w:t>
            </w:r>
            <w:r w:rsidR="00264DE4">
              <w:rPr>
                <w:rFonts w:asciiTheme="minorHAnsi" w:hAnsiTheme="minorHAnsi" w:cstheme="minorHAnsi"/>
                <w:b/>
                <w:bCs/>
                <w:sz w:val="22"/>
                <w:szCs w:val="22"/>
              </w:rPr>
              <w:t xml:space="preserve"> </w:t>
            </w:r>
            <w:r w:rsidR="00E879AC" w:rsidRPr="00E879AC">
              <w:rPr>
                <w:rFonts w:asciiTheme="minorHAnsi" w:hAnsiTheme="minorHAnsi" w:cstheme="minorHAnsi"/>
                <w:sz w:val="22"/>
                <w:szCs w:val="22"/>
              </w:rPr>
              <w:t>Template – Exhibit 3: Pricing Template.</w:t>
            </w:r>
            <w:r w:rsidR="00E879AC">
              <w:rPr>
                <w:rFonts w:asciiTheme="minorHAnsi" w:hAnsiTheme="minorHAnsi" w:cstheme="minorHAnsi"/>
                <w:b/>
                <w:bCs/>
                <w:sz w:val="22"/>
                <w:szCs w:val="22"/>
              </w:rPr>
              <w:t xml:space="preserve"> </w:t>
            </w:r>
            <w:r w:rsidR="00264DE4" w:rsidRPr="00264DE4">
              <w:rPr>
                <w:sz w:val="22"/>
                <w:szCs w:val="22"/>
              </w:rPr>
              <w:t xml:space="preserve">If a </w:t>
            </w:r>
            <w:r w:rsidR="00264DE4">
              <w:rPr>
                <w:sz w:val="22"/>
                <w:szCs w:val="22"/>
              </w:rPr>
              <w:t>b</w:t>
            </w:r>
            <w:r w:rsidR="00264DE4" w:rsidRPr="00264DE4">
              <w:rPr>
                <w:sz w:val="22"/>
                <w:szCs w:val="22"/>
              </w:rPr>
              <w:t xml:space="preserve">id includes an offer of value-added products and/or services, such offer shall be </w:t>
            </w:r>
            <w:r w:rsidR="00DB67DA">
              <w:rPr>
                <w:sz w:val="22"/>
                <w:szCs w:val="22"/>
              </w:rPr>
              <w:t>submitted</w:t>
            </w:r>
            <w:r w:rsidR="00264DE4" w:rsidRPr="00264DE4">
              <w:rPr>
                <w:sz w:val="22"/>
                <w:szCs w:val="22"/>
              </w:rPr>
              <w:t xml:space="preserve"> in this section and include associated pricing and any other information relevant to such value-added offer. However, the State </w:t>
            </w:r>
            <w:r w:rsidR="00264DE4">
              <w:rPr>
                <w:sz w:val="22"/>
                <w:szCs w:val="22"/>
              </w:rPr>
              <w:t xml:space="preserve">of Oklahoma </w:t>
            </w:r>
            <w:r w:rsidR="00264DE4" w:rsidRPr="00264DE4">
              <w:rPr>
                <w:sz w:val="22"/>
                <w:szCs w:val="22"/>
              </w:rPr>
              <w:t>is not obligated to purchase value-added products or services.</w:t>
            </w:r>
          </w:p>
          <w:p w14:paraId="3AA0AB11" w14:textId="4CEF06B6" w:rsidR="008E40E0" w:rsidRPr="008E2EA6" w:rsidRDefault="008E40E0" w:rsidP="00AA7396">
            <w:pPr>
              <w:pStyle w:val="ListParagraph"/>
              <w:numPr>
                <w:ilvl w:val="1"/>
                <w:numId w:val="12"/>
              </w:numPr>
              <w:ind w:left="1440"/>
              <w:rPr>
                <w:sz w:val="22"/>
                <w:szCs w:val="22"/>
              </w:rPr>
            </w:pPr>
            <w:r>
              <w:rPr>
                <w:rFonts w:asciiTheme="minorHAnsi" w:hAnsiTheme="minorHAnsi" w:cstheme="minorHAnsi"/>
                <w:b/>
                <w:bCs/>
                <w:sz w:val="22"/>
                <w:szCs w:val="22"/>
              </w:rPr>
              <w:t xml:space="preserve">Section </w:t>
            </w:r>
            <w:r w:rsidR="008E2EA6">
              <w:rPr>
                <w:rFonts w:asciiTheme="minorHAnsi" w:hAnsiTheme="minorHAnsi" w:cstheme="minorHAnsi"/>
                <w:b/>
                <w:bCs/>
                <w:sz w:val="22"/>
                <w:szCs w:val="22"/>
              </w:rPr>
              <w:t>11</w:t>
            </w:r>
            <w:r>
              <w:rPr>
                <w:rFonts w:asciiTheme="minorHAnsi" w:hAnsiTheme="minorHAnsi" w:cstheme="minorHAnsi"/>
                <w:b/>
                <w:bCs/>
                <w:sz w:val="22"/>
                <w:szCs w:val="22"/>
              </w:rPr>
              <w:t>: Business References.</w:t>
            </w:r>
            <w:r w:rsidR="008E2EA6">
              <w:rPr>
                <w:rFonts w:asciiTheme="minorHAnsi" w:hAnsiTheme="minorHAnsi" w:cstheme="minorHAnsi"/>
                <w:b/>
                <w:bCs/>
                <w:sz w:val="22"/>
                <w:szCs w:val="22"/>
              </w:rPr>
              <w:t xml:space="preserve"> </w:t>
            </w:r>
            <w:r w:rsidR="00E879AC">
              <w:rPr>
                <w:rFonts w:asciiTheme="minorHAnsi" w:hAnsiTheme="minorHAnsi" w:cstheme="minorHAnsi"/>
                <w:sz w:val="22"/>
                <w:szCs w:val="22"/>
              </w:rPr>
              <w:t xml:space="preserve">Template – Exhibit 4: Bidder Reference Worksheet. </w:t>
            </w:r>
            <w:r w:rsidR="008E2EA6" w:rsidRPr="008E2EA6">
              <w:rPr>
                <w:sz w:val="22"/>
                <w:szCs w:val="22"/>
              </w:rPr>
              <w:t xml:space="preserve">In this section, provide three business references from clients for whom </w:t>
            </w:r>
            <w:r w:rsidR="008E2EA6">
              <w:rPr>
                <w:sz w:val="22"/>
                <w:szCs w:val="22"/>
              </w:rPr>
              <w:t>the b</w:t>
            </w:r>
            <w:r w:rsidR="008E2EA6" w:rsidRPr="008E2EA6">
              <w:rPr>
                <w:sz w:val="22"/>
                <w:szCs w:val="22"/>
              </w:rPr>
              <w:t>idder has provided similar services to establish a successful implementation experience. Business references must include customer contact information including email and phone number. The State</w:t>
            </w:r>
            <w:r w:rsidR="008E2EA6">
              <w:rPr>
                <w:sz w:val="22"/>
                <w:szCs w:val="22"/>
              </w:rPr>
              <w:t xml:space="preserve"> of Oklahoma</w:t>
            </w:r>
            <w:r w:rsidR="008E2EA6" w:rsidRPr="008E2EA6">
              <w:rPr>
                <w:sz w:val="22"/>
                <w:szCs w:val="22"/>
              </w:rPr>
              <w:t xml:space="preserve"> is not responsible for references that do not respond.</w:t>
            </w:r>
          </w:p>
          <w:p w14:paraId="4E8C73E0" w14:textId="4B659489" w:rsidR="008E2EA6" w:rsidRPr="008E2EA6" w:rsidRDefault="008E40E0" w:rsidP="00AA7396">
            <w:pPr>
              <w:pStyle w:val="ListParagraph"/>
              <w:numPr>
                <w:ilvl w:val="1"/>
                <w:numId w:val="12"/>
              </w:numPr>
              <w:ind w:left="1440"/>
              <w:rPr>
                <w:rFonts w:asciiTheme="minorHAnsi" w:hAnsiTheme="minorHAnsi" w:cstheme="minorHAnsi"/>
                <w:b/>
                <w:bCs/>
                <w:sz w:val="22"/>
                <w:szCs w:val="22"/>
              </w:rPr>
            </w:pPr>
            <w:r>
              <w:rPr>
                <w:rFonts w:asciiTheme="minorHAnsi" w:hAnsiTheme="minorHAnsi" w:cstheme="minorHAnsi"/>
                <w:b/>
                <w:bCs/>
                <w:sz w:val="22"/>
                <w:szCs w:val="22"/>
              </w:rPr>
              <w:t xml:space="preserve">Section </w:t>
            </w:r>
            <w:r w:rsidR="008E2EA6">
              <w:rPr>
                <w:rFonts w:asciiTheme="minorHAnsi" w:hAnsiTheme="minorHAnsi" w:cstheme="minorHAnsi"/>
                <w:b/>
                <w:bCs/>
                <w:sz w:val="22"/>
                <w:szCs w:val="22"/>
              </w:rPr>
              <w:t>12</w:t>
            </w:r>
            <w:r>
              <w:rPr>
                <w:rFonts w:asciiTheme="minorHAnsi" w:hAnsiTheme="minorHAnsi" w:cstheme="minorHAnsi"/>
                <w:b/>
                <w:bCs/>
                <w:sz w:val="22"/>
                <w:szCs w:val="22"/>
              </w:rPr>
              <w:t>: Third</w:t>
            </w:r>
            <w:r w:rsidR="00586F5E">
              <w:rPr>
                <w:rFonts w:asciiTheme="minorHAnsi" w:hAnsiTheme="minorHAnsi" w:cstheme="minorHAnsi"/>
                <w:b/>
                <w:bCs/>
                <w:sz w:val="22"/>
                <w:szCs w:val="22"/>
              </w:rPr>
              <w:t>-</w:t>
            </w:r>
            <w:r>
              <w:rPr>
                <w:rFonts w:asciiTheme="minorHAnsi" w:hAnsiTheme="minorHAnsi" w:cstheme="minorHAnsi"/>
                <w:b/>
                <w:bCs/>
                <w:sz w:val="22"/>
                <w:szCs w:val="22"/>
              </w:rPr>
              <w:t xml:space="preserve">Party </w:t>
            </w:r>
            <w:r w:rsidR="00586F5E">
              <w:rPr>
                <w:rFonts w:asciiTheme="minorHAnsi" w:hAnsiTheme="minorHAnsi" w:cstheme="minorHAnsi"/>
                <w:b/>
                <w:bCs/>
                <w:sz w:val="22"/>
                <w:szCs w:val="22"/>
              </w:rPr>
              <w:t xml:space="preserve">Supplier </w:t>
            </w:r>
            <w:r>
              <w:rPr>
                <w:rFonts w:asciiTheme="minorHAnsi" w:hAnsiTheme="minorHAnsi" w:cstheme="minorHAnsi"/>
                <w:b/>
                <w:bCs/>
                <w:sz w:val="22"/>
                <w:szCs w:val="22"/>
              </w:rPr>
              <w:t>Information.</w:t>
            </w:r>
            <w:r w:rsidR="00E879AC">
              <w:rPr>
                <w:rFonts w:asciiTheme="minorHAnsi" w:hAnsiTheme="minorHAnsi" w:cstheme="minorHAnsi"/>
                <w:sz w:val="22"/>
                <w:szCs w:val="22"/>
              </w:rPr>
              <w:t xml:space="preserve"> Template – Exhibit 5: Third-Party Supplier Information. </w:t>
            </w:r>
            <w:r w:rsidR="008E2EA6" w:rsidRPr="008E2EA6">
              <w:rPr>
                <w:sz w:val="22"/>
                <w:szCs w:val="22"/>
              </w:rPr>
              <w:t>If a third</w:t>
            </w:r>
            <w:r w:rsidR="008A77CA">
              <w:rPr>
                <w:sz w:val="22"/>
                <w:szCs w:val="22"/>
              </w:rPr>
              <w:t>-</w:t>
            </w:r>
            <w:r w:rsidR="008E2EA6" w:rsidRPr="008E2EA6">
              <w:rPr>
                <w:sz w:val="22"/>
                <w:szCs w:val="22"/>
              </w:rPr>
              <w:t>party</w:t>
            </w:r>
            <w:r w:rsidR="008A77CA">
              <w:rPr>
                <w:sz w:val="22"/>
                <w:szCs w:val="22"/>
              </w:rPr>
              <w:t xml:space="preserve"> supplier</w:t>
            </w:r>
            <w:r w:rsidR="008E2EA6" w:rsidRPr="008E2EA6">
              <w:rPr>
                <w:sz w:val="22"/>
                <w:szCs w:val="22"/>
              </w:rPr>
              <w:t xml:space="preserve"> or subcontractor is included as part of a submitted </w:t>
            </w:r>
            <w:r w:rsidR="008E2EA6">
              <w:rPr>
                <w:sz w:val="22"/>
                <w:szCs w:val="22"/>
              </w:rPr>
              <w:t>b</w:t>
            </w:r>
            <w:r w:rsidR="008E2EA6" w:rsidRPr="008E2EA6">
              <w:rPr>
                <w:sz w:val="22"/>
                <w:szCs w:val="22"/>
              </w:rPr>
              <w:t xml:space="preserve">id, the following information is required to be included in the </w:t>
            </w:r>
            <w:r w:rsidR="008E2EA6">
              <w:rPr>
                <w:sz w:val="22"/>
                <w:szCs w:val="22"/>
              </w:rPr>
              <w:t>b</w:t>
            </w:r>
            <w:r w:rsidR="008E2EA6" w:rsidRPr="008E2EA6">
              <w:rPr>
                <w:sz w:val="22"/>
                <w:szCs w:val="22"/>
              </w:rPr>
              <w:t xml:space="preserve">id for each such third-party </w:t>
            </w:r>
            <w:r w:rsidR="008A77CA">
              <w:rPr>
                <w:sz w:val="22"/>
                <w:szCs w:val="22"/>
              </w:rPr>
              <w:t>supplier</w:t>
            </w:r>
            <w:r w:rsidR="008E2EA6" w:rsidRPr="008E2EA6">
              <w:rPr>
                <w:sz w:val="22"/>
                <w:szCs w:val="22"/>
              </w:rPr>
              <w:t>:</w:t>
            </w:r>
          </w:p>
          <w:p w14:paraId="49557E8C" w14:textId="31238003" w:rsidR="008E2EA6" w:rsidRPr="008E2EA6" w:rsidRDefault="008E2EA6" w:rsidP="00AA7396">
            <w:pPr>
              <w:pStyle w:val="ListParagraph"/>
              <w:numPr>
                <w:ilvl w:val="2"/>
                <w:numId w:val="50"/>
              </w:numPr>
              <w:ind w:left="1800"/>
              <w:rPr>
                <w:rFonts w:asciiTheme="minorHAnsi" w:hAnsiTheme="minorHAnsi" w:cstheme="minorHAnsi"/>
                <w:sz w:val="22"/>
                <w:szCs w:val="22"/>
              </w:rPr>
            </w:pPr>
            <w:r w:rsidRPr="008E2EA6">
              <w:rPr>
                <w:rFonts w:asciiTheme="minorHAnsi" w:hAnsiTheme="minorHAnsi" w:cstheme="minorHAnsi"/>
                <w:sz w:val="22"/>
                <w:szCs w:val="22"/>
              </w:rPr>
              <w:t>Company history</w:t>
            </w:r>
            <w:r>
              <w:rPr>
                <w:rFonts w:asciiTheme="minorHAnsi" w:hAnsiTheme="minorHAnsi" w:cstheme="minorHAnsi"/>
                <w:sz w:val="22"/>
                <w:szCs w:val="22"/>
              </w:rPr>
              <w:t>.</w:t>
            </w:r>
          </w:p>
          <w:p w14:paraId="6FE48FD5" w14:textId="331CB317" w:rsidR="008E2EA6" w:rsidRPr="008E2EA6" w:rsidRDefault="008E2EA6" w:rsidP="00AA7396">
            <w:pPr>
              <w:pStyle w:val="ListParagraph"/>
              <w:numPr>
                <w:ilvl w:val="2"/>
                <w:numId w:val="50"/>
              </w:numPr>
              <w:ind w:left="1800"/>
              <w:rPr>
                <w:rFonts w:asciiTheme="minorHAnsi" w:hAnsiTheme="minorHAnsi" w:cstheme="minorHAnsi"/>
                <w:sz w:val="22"/>
                <w:szCs w:val="22"/>
              </w:rPr>
            </w:pPr>
            <w:r w:rsidRPr="008E2EA6">
              <w:rPr>
                <w:rFonts w:asciiTheme="minorHAnsi" w:hAnsiTheme="minorHAnsi" w:cstheme="minorHAnsi"/>
                <w:sz w:val="22"/>
                <w:szCs w:val="22"/>
              </w:rPr>
              <w:t xml:space="preserve">Relationship to </w:t>
            </w:r>
            <w:r>
              <w:rPr>
                <w:rFonts w:asciiTheme="minorHAnsi" w:hAnsiTheme="minorHAnsi" w:cstheme="minorHAnsi"/>
                <w:sz w:val="22"/>
                <w:szCs w:val="22"/>
              </w:rPr>
              <w:t>b</w:t>
            </w:r>
            <w:r w:rsidRPr="008E2EA6">
              <w:rPr>
                <w:rFonts w:asciiTheme="minorHAnsi" w:hAnsiTheme="minorHAnsi" w:cstheme="minorHAnsi"/>
                <w:sz w:val="22"/>
                <w:szCs w:val="22"/>
              </w:rPr>
              <w:t>idder</w:t>
            </w:r>
            <w:r>
              <w:rPr>
                <w:rFonts w:asciiTheme="minorHAnsi" w:hAnsiTheme="minorHAnsi" w:cstheme="minorHAnsi"/>
                <w:sz w:val="22"/>
                <w:szCs w:val="22"/>
              </w:rPr>
              <w:t>.</w:t>
            </w:r>
          </w:p>
          <w:p w14:paraId="2E6EE075" w14:textId="6F0F4B79" w:rsidR="008E2EA6" w:rsidRPr="008E2EA6" w:rsidRDefault="008E2EA6" w:rsidP="00AA7396">
            <w:pPr>
              <w:pStyle w:val="ListParagraph"/>
              <w:numPr>
                <w:ilvl w:val="2"/>
                <w:numId w:val="50"/>
              </w:numPr>
              <w:ind w:left="1800"/>
              <w:rPr>
                <w:rFonts w:asciiTheme="minorHAnsi" w:hAnsiTheme="minorHAnsi" w:cstheme="minorHAnsi"/>
                <w:sz w:val="22"/>
                <w:szCs w:val="22"/>
              </w:rPr>
            </w:pPr>
            <w:r w:rsidRPr="008E2EA6">
              <w:rPr>
                <w:rFonts w:asciiTheme="minorHAnsi" w:hAnsiTheme="minorHAnsi" w:cstheme="minorHAnsi"/>
                <w:sz w:val="22"/>
                <w:szCs w:val="22"/>
              </w:rPr>
              <w:t>Clients for which the two entities have worked together</w:t>
            </w:r>
            <w:r>
              <w:rPr>
                <w:rFonts w:asciiTheme="minorHAnsi" w:hAnsiTheme="minorHAnsi" w:cstheme="minorHAnsi"/>
                <w:sz w:val="22"/>
                <w:szCs w:val="22"/>
              </w:rPr>
              <w:t>.</w:t>
            </w:r>
          </w:p>
          <w:p w14:paraId="6EA5A891" w14:textId="07422E79" w:rsidR="008E2EA6" w:rsidRPr="008E2EA6" w:rsidRDefault="008E2EA6" w:rsidP="00AA7396">
            <w:pPr>
              <w:pStyle w:val="ListParagraph"/>
              <w:numPr>
                <w:ilvl w:val="2"/>
                <w:numId w:val="50"/>
              </w:numPr>
              <w:ind w:left="1800"/>
              <w:rPr>
                <w:rFonts w:asciiTheme="minorHAnsi" w:hAnsiTheme="minorHAnsi" w:cstheme="minorHAnsi"/>
                <w:sz w:val="22"/>
                <w:szCs w:val="22"/>
              </w:rPr>
            </w:pPr>
            <w:r w:rsidRPr="008E2EA6">
              <w:rPr>
                <w:rFonts w:asciiTheme="minorHAnsi" w:hAnsiTheme="minorHAnsi" w:cstheme="minorHAnsi"/>
                <w:sz w:val="22"/>
                <w:szCs w:val="22"/>
              </w:rPr>
              <w:t xml:space="preserve">Products and/or services proposed to be provided by the third-party </w:t>
            </w:r>
            <w:r>
              <w:rPr>
                <w:rFonts w:asciiTheme="minorHAnsi" w:hAnsiTheme="minorHAnsi" w:cstheme="minorHAnsi"/>
                <w:sz w:val="22"/>
                <w:szCs w:val="22"/>
              </w:rPr>
              <w:t>supplier</w:t>
            </w:r>
            <w:r w:rsidRPr="008E2EA6">
              <w:rPr>
                <w:rFonts w:asciiTheme="minorHAnsi" w:hAnsiTheme="minorHAnsi" w:cstheme="minorHAnsi"/>
                <w:sz w:val="22"/>
                <w:szCs w:val="22"/>
              </w:rPr>
              <w:t xml:space="preserve"> and how those products and/or services interface with the </w:t>
            </w:r>
            <w:r>
              <w:rPr>
                <w:rFonts w:asciiTheme="minorHAnsi" w:hAnsiTheme="minorHAnsi" w:cstheme="minorHAnsi"/>
                <w:sz w:val="22"/>
                <w:szCs w:val="22"/>
              </w:rPr>
              <w:t>b</w:t>
            </w:r>
            <w:r w:rsidRPr="008E2EA6">
              <w:rPr>
                <w:rFonts w:asciiTheme="minorHAnsi" w:hAnsiTheme="minorHAnsi" w:cstheme="minorHAnsi"/>
                <w:sz w:val="22"/>
                <w:szCs w:val="22"/>
              </w:rPr>
              <w:t>idder’s solution.</w:t>
            </w:r>
          </w:p>
          <w:p w14:paraId="05706053" w14:textId="10FD8691" w:rsidR="0033376C" w:rsidRDefault="0033376C" w:rsidP="00866FBB">
            <w:pPr>
              <w:pStyle w:val="ListParagraph"/>
              <w:numPr>
                <w:ilvl w:val="0"/>
                <w:numId w:val="12"/>
              </w:numPr>
              <w:rPr>
                <w:rFonts w:asciiTheme="minorHAnsi" w:hAnsiTheme="minorHAnsi" w:cstheme="minorHAnsi"/>
                <w:b/>
                <w:bCs/>
                <w:sz w:val="22"/>
                <w:szCs w:val="22"/>
              </w:rPr>
            </w:pPr>
            <w:r w:rsidRPr="0033376C">
              <w:rPr>
                <w:rFonts w:asciiTheme="minorHAnsi" w:hAnsiTheme="minorHAnsi" w:cstheme="minorHAnsi"/>
                <w:b/>
                <w:bCs/>
                <w:sz w:val="22"/>
                <w:szCs w:val="22"/>
              </w:rPr>
              <w:t xml:space="preserve">Submission of </w:t>
            </w:r>
            <w:r>
              <w:rPr>
                <w:rFonts w:asciiTheme="minorHAnsi" w:hAnsiTheme="minorHAnsi" w:cstheme="minorHAnsi"/>
                <w:b/>
                <w:bCs/>
                <w:sz w:val="22"/>
                <w:szCs w:val="22"/>
              </w:rPr>
              <w:t>b</w:t>
            </w:r>
            <w:r w:rsidRPr="0033376C">
              <w:rPr>
                <w:rFonts w:asciiTheme="minorHAnsi" w:hAnsiTheme="minorHAnsi" w:cstheme="minorHAnsi"/>
                <w:b/>
                <w:bCs/>
                <w:sz w:val="22"/>
                <w:szCs w:val="22"/>
              </w:rPr>
              <w:t>id.</w:t>
            </w:r>
          </w:p>
          <w:p w14:paraId="577C6458" w14:textId="50C9A71B" w:rsidR="0033376C" w:rsidRPr="0033376C" w:rsidRDefault="0033376C" w:rsidP="00621BF3">
            <w:pPr>
              <w:pStyle w:val="ListParagraph"/>
              <w:numPr>
                <w:ilvl w:val="1"/>
                <w:numId w:val="12"/>
              </w:numPr>
              <w:ind w:left="1440"/>
              <w:rPr>
                <w:rStyle w:val="Hyperlink"/>
                <w:rFonts w:asciiTheme="minorHAnsi" w:hAnsiTheme="minorHAnsi" w:cstheme="minorHAnsi"/>
                <w:b/>
                <w:bCs/>
                <w:color w:val="auto"/>
                <w:sz w:val="22"/>
                <w:szCs w:val="22"/>
                <w:u w:val="none"/>
              </w:rPr>
            </w:pPr>
            <w:r w:rsidRPr="0033376C">
              <w:rPr>
                <w:sz w:val="22"/>
                <w:szCs w:val="22"/>
              </w:rPr>
              <w:t xml:space="preserve">A </w:t>
            </w:r>
            <w:r>
              <w:rPr>
                <w:sz w:val="22"/>
                <w:szCs w:val="22"/>
              </w:rPr>
              <w:t>b</w:t>
            </w:r>
            <w:r w:rsidRPr="0033376C">
              <w:rPr>
                <w:sz w:val="22"/>
                <w:szCs w:val="22"/>
              </w:rPr>
              <w:t xml:space="preserve">id shall be submitted solely via the </w:t>
            </w:r>
            <w:hyperlink r:id="rId19" w:history="1">
              <w:r w:rsidR="00264766" w:rsidRPr="0033376C">
                <w:rPr>
                  <w:rStyle w:val="Hyperlink"/>
                  <w:sz w:val="22"/>
                  <w:szCs w:val="22"/>
                </w:rPr>
                <w:t>Oklahoma Supplier Portal</w:t>
              </w:r>
            </w:hyperlink>
            <w:r w:rsidRPr="0033376C">
              <w:rPr>
                <w:sz w:val="22"/>
                <w:szCs w:val="22"/>
              </w:rPr>
              <w:t xml:space="preserve">. The entire </w:t>
            </w:r>
            <w:r w:rsidR="00676326">
              <w:rPr>
                <w:sz w:val="22"/>
                <w:szCs w:val="22"/>
              </w:rPr>
              <w:t>b</w:t>
            </w:r>
            <w:r w:rsidRPr="0033376C">
              <w:rPr>
                <w:sz w:val="22"/>
                <w:szCs w:val="22"/>
              </w:rPr>
              <w:t xml:space="preserve">id must be submitted by the </w:t>
            </w:r>
            <w:r w:rsidR="00676326">
              <w:rPr>
                <w:sz w:val="22"/>
                <w:szCs w:val="22"/>
              </w:rPr>
              <w:t>b</w:t>
            </w:r>
            <w:r w:rsidRPr="0033376C">
              <w:rPr>
                <w:sz w:val="22"/>
                <w:szCs w:val="22"/>
              </w:rPr>
              <w:t xml:space="preserve">id </w:t>
            </w:r>
            <w:r w:rsidR="00676326">
              <w:rPr>
                <w:sz w:val="22"/>
                <w:szCs w:val="22"/>
              </w:rPr>
              <w:t>r</w:t>
            </w:r>
            <w:r w:rsidRPr="0033376C">
              <w:rPr>
                <w:sz w:val="22"/>
                <w:szCs w:val="22"/>
              </w:rPr>
              <w:t xml:space="preserve">esponse </w:t>
            </w:r>
            <w:r w:rsidR="00676326">
              <w:rPr>
                <w:sz w:val="22"/>
                <w:szCs w:val="22"/>
              </w:rPr>
              <w:t>d</w:t>
            </w:r>
            <w:r w:rsidRPr="0033376C">
              <w:rPr>
                <w:sz w:val="22"/>
                <w:szCs w:val="22"/>
              </w:rPr>
              <w:t xml:space="preserve">ue </w:t>
            </w:r>
            <w:r w:rsidR="00676326">
              <w:rPr>
                <w:sz w:val="22"/>
                <w:szCs w:val="22"/>
              </w:rPr>
              <w:t>d</w:t>
            </w:r>
            <w:r w:rsidRPr="0033376C">
              <w:rPr>
                <w:sz w:val="22"/>
                <w:szCs w:val="22"/>
              </w:rPr>
              <w:t xml:space="preserve">ate and </w:t>
            </w:r>
            <w:r w:rsidR="00676326">
              <w:rPr>
                <w:sz w:val="22"/>
                <w:szCs w:val="22"/>
              </w:rPr>
              <w:t>t</w:t>
            </w:r>
            <w:r w:rsidRPr="0033376C">
              <w:rPr>
                <w:sz w:val="22"/>
                <w:szCs w:val="22"/>
              </w:rPr>
              <w:t xml:space="preserve">ime. A </w:t>
            </w:r>
            <w:r w:rsidR="00676326">
              <w:rPr>
                <w:sz w:val="22"/>
                <w:szCs w:val="22"/>
              </w:rPr>
              <w:t>b</w:t>
            </w:r>
            <w:r w:rsidRPr="0033376C">
              <w:rPr>
                <w:sz w:val="22"/>
                <w:szCs w:val="22"/>
              </w:rPr>
              <w:t xml:space="preserve">id emailed directly to or cc’d to the </w:t>
            </w:r>
            <w:r w:rsidR="00676326">
              <w:rPr>
                <w:sz w:val="22"/>
                <w:szCs w:val="22"/>
              </w:rPr>
              <w:t>c</w:t>
            </w:r>
            <w:r w:rsidRPr="0033376C">
              <w:rPr>
                <w:sz w:val="22"/>
                <w:szCs w:val="22"/>
              </w:rPr>
              <w:t xml:space="preserve">ontracting </w:t>
            </w:r>
            <w:r w:rsidR="00676326">
              <w:rPr>
                <w:sz w:val="22"/>
                <w:szCs w:val="22"/>
              </w:rPr>
              <w:t>o</w:t>
            </w:r>
            <w:r w:rsidRPr="0033376C">
              <w:rPr>
                <w:sz w:val="22"/>
                <w:szCs w:val="22"/>
              </w:rPr>
              <w:t xml:space="preserve">fficer will not be reviewed by the </w:t>
            </w:r>
            <w:r w:rsidR="00676326">
              <w:rPr>
                <w:sz w:val="22"/>
                <w:szCs w:val="22"/>
              </w:rPr>
              <w:t>c</w:t>
            </w:r>
            <w:r w:rsidRPr="0033376C">
              <w:rPr>
                <w:sz w:val="22"/>
                <w:szCs w:val="22"/>
              </w:rPr>
              <w:t xml:space="preserve">ontracting </w:t>
            </w:r>
            <w:r w:rsidR="00676326">
              <w:rPr>
                <w:sz w:val="22"/>
                <w:szCs w:val="22"/>
              </w:rPr>
              <w:t>o</w:t>
            </w:r>
            <w:r w:rsidRPr="0033376C">
              <w:rPr>
                <w:sz w:val="22"/>
                <w:szCs w:val="22"/>
              </w:rPr>
              <w:t xml:space="preserve">fficer. </w:t>
            </w:r>
            <w:r w:rsidR="00264766">
              <w:rPr>
                <w:sz w:val="22"/>
                <w:szCs w:val="22"/>
              </w:rPr>
              <w:t xml:space="preserve"> Bids submitted i</w:t>
            </w:r>
            <w:r w:rsidR="00264766" w:rsidRPr="0033376C">
              <w:rPr>
                <w:sz w:val="22"/>
                <w:szCs w:val="22"/>
              </w:rPr>
              <w:t>n</w:t>
            </w:r>
            <w:r w:rsidR="00264766">
              <w:rPr>
                <w:sz w:val="22"/>
                <w:szCs w:val="22"/>
              </w:rPr>
              <w:t xml:space="preserve"> </w:t>
            </w:r>
            <w:r w:rsidR="00264766" w:rsidRPr="0033376C">
              <w:rPr>
                <w:sz w:val="22"/>
                <w:szCs w:val="22"/>
              </w:rPr>
              <w:t>person</w:t>
            </w:r>
            <w:r w:rsidR="00264766">
              <w:rPr>
                <w:sz w:val="22"/>
                <w:szCs w:val="22"/>
              </w:rPr>
              <w:t xml:space="preserve"> or by fax or</w:t>
            </w:r>
            <w:r w:rsidR="00264766" w:rsidRPr="0033376C">
              <w:rPr>
                <w:sz w:val="22"/>
                <w:szCs w:val="22"/>
              </w:rPr>
              <w:t xml:space="preserve"> commercial</w:t>
            </w:r>
            <w:r w:rsidR="00264766">
              <w:rPr>
                <w:sz w:val="22"/>
                <w:szCs w:val="22"/>
              </w:rPr>
              <w:t xml:space="preserve"> </w:t>
            </w:r>
            <w:r w:rsidR="00264766" w:rsidRPr="0033376C">
              <w:rPr>
                <w:sz w:val="22"/>
                <w:szCs w:val="22"/>
              </w:rPr>
              <w:t>carrier</w:t>
            </w:r>
            <w:r w:rsidR="00264766" w:rsidDel="00264766">
              <w:rPr>
                <w:sz w:val="22"/>
                <w:szCs w:val="22"/>
              </w:rPr>
              <w:t xml:space="preserve"> </w:t>
            </w:r>
            <w:r w:rsidRPr="0033376C">
              <w:rPr>
                <w:sz w:val="22"/>
                <w:szCs w:val="22"/>
              </w:rPr>
              <w:t xml:space="preserve"> shall not be accepted. Receipt of the </w:t>
            </w:r>
            <w:r w:rsidR="00676326">
              <w:rPr>
                <w:sz w:val="22"/>
                <w:szCs w:val="22"/>
              </w:rPr>
              <w:t>b</w:t>
            </w:r>
            <w:r w:rsidRPr="0033376C">
              <w:rPr>
                <w:sz w:val="22"/>
                <w:szCs w:val="22"/>
              </w:rPr>
              <w:t>id by the State</w:t>
            </w:r>
            <w:r w:rsidR="00676326">
              <w:rPr>
                <w:sz w:val="22"/>
                <w:szCs w:val="22"/>
              </w:rPr>
              <w:t xml:space="preserve"> of Oklahoma</w:t>
            </w:r>
            <w:r w:rsidRPr="0033376C">
              <w:rPr>
                <w:sz w:val="22"/>
                <w:szCs w:val="22"/>
              </w:rPr>
              <w:t xml:space="preserve"> is the responsibility of the </w:t>
            </w:r>
            <w:r w:rsidR="00676326">
              <w:rPr>
                <w:sz w:val="22"/>
                <w:szCs w:val="22"/>
              </w:rPr>
              <w:t>b</w:t>
            </w:r>
            <w:r w:rsidRPr="0033376C">
              <w:rPr>
                <w:sz w:val="22"/>
                <w:szCs w:val="22"/>
              </w:rPr>
              <w:t>idder.</w:t>
            </w:r>
            <w:r w:rsidR="00264766">
              <w:rPr>
                <w:sz w:val="22"/>
                <w:szCs w:val="22"/>
              </w:rPr>
              <w:t xml:space="preserve"> </w:t>
            </w:r>
            <w:r w:rsidR="00264766" w:rsidRPr="003D3738">
              <w:rPr>
                <w:rFonts w:ascii="Times New Roman" w:hAnsi="Times New Roman" w:cs="Times New Roman"/>
                <w:sz w:val="22"/>
                <w:szCs w:val="22"/>
              </w:rPr>
              <w:t xml:space="preserve"> </w:t>
            </w:r>
            <w:r w:rsidRPr="0033376C">
              <w:rPr>
                <w:rFonts w:asciiTheme="minorHAnsi" w:hAnsiTheme="minorHAnsi" w:cstheme="minorHAnsi"/>
                <w:sz w:val="22"/>
                <w:szCs w:val="22"/>
              </w:rPr>
              <w:t xml:space="preserve">You can submit a bid as a bidder or as a </w:t>
            </w:r>
            <w:r w:rsidR="00264766">
              <w:rPr>
                <w:rFonts w:asciiTheme="minorHAnsi" w:hAnsiTheme="minorHAnsi" w:cstheme="minorHAnsi"/>
                <w:sz w:val="22"/>
                <w:szCs w:val="22"/>
              </w:rPr>
              <w:t>s</w:t>
            </w:r>
            <w:r w:rsidR="00264766" w:rsidRPr="0033376C">
              <w:rPr>
                <w:rFonts w:asciiTheme="minorHAnsi" w:hAnsiTheme="minorHAnsi" w:cstheme="minorHAnsi"/>
                <w:sz w:val="22"/>
                <w:szCs w:val="22"/>
              </w:rPr>
              <w:t>upplier</w:t>
            </w:r>
            <w:r w:rsidRPr="0033376C">
              <w:rPr>
                <w:rFonts w:asciiTheme="minorHAnsi" w:hAnsiTheme="minorHAnsi" w:cstheme="minorHAnsi"/>
                <w:sz w:val="22"/>
                <w:szCs w:val="22"/>
              </w:rPr>
              <w:t xml:space="preserve">. For help with the portal, please reach out to </w:t>
            </w:r>
            <w:hyperlink r:id="rId20" w:history="1">
              <w:r w:rsidR="00264766" w:rsidRPr="00C360A7">
                <w:rPr>
                  <w:rStyle w:val="Hyperlink"/>
                  <w:rFonts w:asciiTheme="minorHAnsi" w:hAnsiTheme="minorHAnsi" w:cstheme="minorHAnsi"/>
                  <w:sz w:val="22"/>
                  <w:szCs w:val="22"/>
                </w:rPr>
                <w:t>oksuppliers@omes.ok.gov</w:t>
              </w:r>
            </w:hyperlink>
            <w:r w:rsidRPr="0033376C">
              <w:rPr>
                <w:sz w:val="22"/>
                <w:szCs w:val="22"/>
              </w:rPr>
              <w:t>.</w:t>
            </w:r>
          </w:p>
          <w:p w14:paraId="4EB6A977" w14:textId="6C58AC92" w:rsidR="0033376C" w:rsidRPr="009040F3" w:rsidRDefault="0033376C" w:rsidP="00621BF3">
            <w:pPr>
              <w:pStyle w:val="ListParagraph"/>
              <w:numPr>
                <w:ilvl w:val="1"/>
                <w:numId w:val="12"/>
              </w:numPr>
              <w:ind w:left="1440"/>
              <w:rPr>
                <w:rFonts w:asciiTheme="minorHAnsi" w:hAnsiTheme="minorHAnsi" w:cstheme="minorHAnsi"/>
                <w:b/>
                <w:bCs/>
                <w:sz w:val="22"/>
                <w:szCs w:val="22"/>
              </w:rPr>
            </w:pPr>
            <w:r w:rsidRPr="0033376C">
              <w:rPr>
                <w:sz w:val="22"/>
                <w:szCs w:val="22"/>
              </w:rPr>
              <w:t xml:space="preserve">All </w:t>
            </w:r>
            <w:r w:rsidR="00676326">
              <w:rPr>
                <w:sz w:val="22"/>
                <w:szCs w:val="22"/>
              </w:rPr>
              <w:t>b</w:t>
            </w:r>
            <w:r w:rsidRPr="0033376C">
              <w:rPr>
                <w:sz w:val="22"/>
                <w:szCs w:val="22"/>
              </w:rPr>
              <w:t xml:space="preserve">ids shall be firm representations that the responding </w:t>
            </w:r>
            <w:r w:rsidR="00676326">
              <w:rPr>
                <w:sz w:val="22"/>
                <w:szCs w:val="22"/>
              </w:rPr>
              <w:t>b</w:t>
            </w:r>
            <w:r w:rsidRPr="0033376C">
              <w:rPr>
                <w:sz w:val="22"/>
                <w:szCs w:val="22"/>
              </w:rPr>
              <w:t>idder has carefully investigated and will comply with all State</w:t>
            </w:r>
            <w:r w:rsidR="00264766">
              <w:rPr>
                <w:sz w:val="22"/>
                <w:szCs w:val="22"/>
              </w:rPr>
              <w:t xml:space="preserve"> of Oklahoma</w:t>
            </w:r>
            <w:r w:rsidRPr="0033376C">
              <w:rPr>
                <w:sz w:val="22"/>
                <w:szCs w:val="22"/>
              </w:rPr>
              <w:t xml:space="preserve"> terms and conditions relating to the </w:t>
            </w:r>
            <w:r w:rsidR="00676326">
              <w:rPr>
                <w:sz w:val="22"/>
                <w:szCs w:val="22"/>
              </w:rPr>
              <w:t>c</w:t>
            </w:r>
            <w:r w:rsidRPr="0033376C">
              <w:rPr>
                <w:sz w:val="22"/>
                <w:szCs w:val="22"/>
              </w:rPr>
              <w:t xml:space="preserve">ontract. Upon award of a contract, such terms and conditions, as may be amended by the </w:t>
            </w:r>
            <w:r w:rsidR="00676326">
              <w:rPr>
                <w:sz w:val="22"/>
                <w:szCs w:val="22"/>
              </w:rPr>
              <w:t>b</w:t>
            </w:r>
            <w:r w:rsidRPr="0033376C">
              <w:rPr>
                <w:sz w:val="22"/>
                <w:szCs w:val="22"/>
              </w:rPr>
              <w:t>id after negotiation, shall become contractual obligations between the parties.</w:t>
            </w:r>
          </w:p>
          <w:p w14:paraId="5144C8E9" w14:textId="42102880" w:rsidR="00A206DA" w:rsidRDefault="009040F3" w:rsidP="00A206DA">
            <w:pPr>
              <w:pStyle w:val="ListParagraph"/>
              <w:numPr>
                <w:ilvl w:val="0"/>
                <w:numId w:val="12"/>
              </w:numPr>
              <w:rPr>
                <w:rFonts w:asciiTheme="minorHAnsi" w:hAnsiTheme="minorHAnsi" w:cstheme="minorHAnsi"/>
                <w:sz w:val="22"/>
                <w:szCs w:val="22"/>
              </w:rPr>
            </w:pPr>
            <w:r w:rsidRPr="009040F3">
              <w:rPr>
                <w:rFonts w:asciiTheme="minorHAnsi" w:hAnsiTheme="minorHAnsi" w:cstheme="minorHAnsi"/>
                <w:b/>
                <w:bCs/>
                <w:sz w:val="22"/>
                <w:szCs w:val="22"/>
              </w:rPr>
              <w:lastRenderedPageBreak/>
              <w:t>Contract Award Notice.</w:t>
            </w:r>
            <w:r w:rsidR="00A206DA" w:rsidRPr="009040F3">
              <w:rPr>
                <w:rFonts w:asciiTheme="minorHAnsi" w:hAnsiTheme="minorHAnsi" w:cstheme="minorHAnsi"/>
                <w:sz w:val="22"/>
                <w:szCs w:val="22"/>
              </w:rPr>
              <w:t xml:space="preserve"> Once the evaluation process is complete and a contract has been awarded, suppliers can find the award information on the </w:t>
            </w:r>
            <w:hyperlink r:id="rId21" w:history="1">
              <w:r w:rsidR="00A206DA" w:rsidRPr="00121379">
                <w:rPr>
                  <w:rStyle w:val="Hyperlink"/>
                  <w:rFonts w:asciiTheme="minorHAnsi" w:hAnsiTheme="minorHAnsi" w:cstheme="minorHAnsi"/>
                  <w:sz w:val="22"/>
                  <w:szCs w:val="22"/>
                </w:rPr>
                <w:t>OMES Central Purchasing website</w:t>
              </w:r>
            </w:hyperlink>
            <w:r w:rsidR="00A206DA" w:rsidRPr="009040F3">
              <w:rPr>
                <w:rFonts w:asciiTheme="minorHAnsi" w:hAnsiTheme="minorHAnsi" w:cstheme="minorHAnsi"/>
                <w:sz w:val="22"/>
                <w:szCs w:val="22"/>
              </w:rPr>
              <w:t>. To view the award details</w:t>
            </w:r>
            <w:r w:rsidR="00A206DA">
              <w:rPr>
                <w:rFonts w:asciiTheme="minorHAnsi" w:hAnsiTheme="minorHAnsi" w:cstheme="minorHAnsi"/>
                <w:sz w:val="22"/>
                <w:szCs w:val="22"/>
              </w:rPr>
              <w:t xml:space="preserve">, </w:t>
            </w:r>
            <w:r w:rsidR="0038050E">
              <w:rPr>
                <w:rFonts w:asciiTheme="minorHAnsi" w:hAnsiTheme="minorHAnsi" w:cstheme="minorHAnsi"/>
                <w:sz w:val="22"/>
                <w:szCs w:val="22"/>
              </w:rPr>
              <w:t xml:space="preserve">visit </w:t>
            </w:r>
            <w:hyperlink r:id="rId22" w:history="1">
              <w:r w:rsidR="0038050E" w:rsidRPr="003B3FDC">
                <w:rPr>
                  <w:rStyle w:val="Hyperlink"/>
                  <w:rFonts w:asciiTheme="minorHAnsi" w:hAnsiTheme="minorHAnsi" w:cstheme="minorHAnsi"/>
                  <w:sz w:val="22"/>
                  <w:szCs w:val="22"/>
                </w:rPr>
                <w:t>ok.gov/</w:t>
              </w:r>
              <w:proofErr w:type="spellStart"/>
              <w:r w:rsidR="0038050E" w:rsidRPr="003B3FDC">
                <w:rPr>
                  <w:rStyle w:val="Hyperlink"/>
                  <w:rFonts w:asciiTheme="minorHAnsi" w:hAnsiTheme="minorHAnsi" w:cstheme="minorHAnsi"/>
                  <w:sz w:val="22"/>
                  <w:szCs w:val="22"/>
                </w:rPr>
                <w:t>dcs</w:t>
              </w:r>
              <w:proofErr w:type="spellEnd"/>
              <w:r w:rsidR="0038050E" w:rsidRPr="003B3FDC">
                <w:rPr>
                  <w:rStyle w:val="Hyperlink"/>
                  <w:rFonts w:asciiTheme="minorHAnsi" w:hAnsiTheme="minorHAnsi" w:cstheme="minorHAnsi"/>
                  <w:sz w:val="22"/>
                  <w:szCs w:val="22"/>
                </w:rPr>
                <w:t>/solicit/app/</w:t>
              </w:r>
              <w:proofErr w:type="spellStart"/>
              <w:r w:rsidR="0038050E" w:rsidRPr="003B3FDC">
                <w:rPr>
                  <w:rStyle w:val="Hyperlink"/>
                  <w:rFonts w:asciiTheme="minorHAnsi" w:hAnsiTheme="minorHAnsi" w:cstheme="minorHAnsi"/>
                  <w:sz w:val="22"/>
                  <w:szCs w:val="22"/>
                </w:rPr>
                <w:t>solicitationSearch.php?status</w:t>
              </w:r>
              <w:proofErr w:type="spellEnd"/>
              <w:r w:rsidR="0038050E" w:rsidRPr="003B3FDC">
                <w:rPr>
                  <w:rStyle w:val="Hyperlink"/>
                  <w:rFonts w:asciiTheme="minorHAnsi" w:hAnsiTheme="minorHAnsi" w:cstheme="minorHAnsi"/>
                  <w:sz w:val="22"/>
                  <w:szCs w:val="22"/>
                </w:rPr>
                <w:t>=awarded</w:t>
              </w:r>
            </w:hyperlink>
            <w:r w:rsidR="00446067">
              <w:t>:</w:t>
            </w:r>
          </w:p>
          <w:p w14:paraId="5A20E387" w14:textId="77777777" w:rsidR="00DD4E0B" w:rsidRDefault="009040F3" w:rsidP="00621BF3">
            <w:pPr>
              <w:pStyle w:val="ListParagraph"/>
              <w:numPr>
                <w:ilvl w:val="1"/>
                <w:numId w:val="12"/>
              </w:numPr>
              <w:ind w:left="1440"/>
              <w:rPr>
                <w:rFonts w:asciiTheme="minorHAnsi" w:hAnsiTheme="minorHAnsi" w:cstheme="minorHAnsi"/>
                <w:sz w:val="22"/>
                <w:szCs w:val="22"/>
              </w:rPr>
            </w:pPr>
            <w:r w:rsidRPr="0038050E">
              <w:rPr>
                <w:rFonts w:asciiTheme="minorHAnsi" w:hAnsiTheme="minorHAnsi" w:cstheme="minorHAnsi"/>
                <w:sz w:val="22"/>
                <w:szCs w:val="22"/>
              </w:rPr>
              <w:t xml:space="preserve">In the Enter Solicitation Number search box, </w:t>
            </w:r>
            <w:r w:rsidR="00904D65">
              <w:rPr>
                <w:rFonts w:asciiTheme="minorHAnsi" w:hAnsiTheme="minorHAnsi" w:cstheme="minorHAnsi"/>
                <w:sz w:val="22"/>
                <w:szCs w:val="22"/>
              </w:rPr>
              <w:t>enter</w:t>
            </w:r>
            <w:r w:rsidR="00904D65" w:rsidRPr="0038050E">
              <w:rPr>
                <w:rFonts w:asciiTheme="minorHAnsi" w:hAnsiTheme="minorHAnsi" w:cstheme="minorHAnsi"/>
                <w:sz w:val="22"/>
                <w:szCs w:val="22"/>
              </w:rPr>
              <w:t xml:space="preserve"> </w:t>
            </w:r>
            <w:r w:rsidRPr="0038050E">
              <w:rPr>
                <w:rFonts w:asciiTheme="minorHAnsi" w:hAnsiTheme="minorHAnsi" w:cstheme="minorHAnsi"/>
                <w:sz w:val="22"/>
                <w:szCs w:val="22"/>
              </w:rPr>
              <w:t xml:space="preserve">the event number associated with the solicitation and select the Search button. (The results will display the award information, including the awarded supplier and associated documentation. Suppliers are encouraged to check the website regularly for updates on award determinations. This ensures timely access to the most current award information. For additional assistance, please contact </w:t>
            </w:r>
            <w:r w:rsidR="00446067" w:rsidRPr="0038050E">
              <w:rPr>
                <w:rFonts w:asciiTheme="minorHAnsi" w:hAnsiTheme="minorHAnsi" w:cstheme="minorHAnsi"/>
                <w:sz w:val="22"/>
                <w:szCs w:val="22"/>
              </w:rPr>
              <w:t>OMES Central Purchasing.)</w:t>
            </w:r>
          </w:p>
          <w:p w14:paraId="26F92EFD" w14:textId="77777777" w:rsidR="00621BF3" w:rsidRPr="00621BF3" w:rsidRDefault="00621BF3" w:rsidP="00621BF3">
            <w:pPr>
              <w:pStyle w:val="ListParagraph"/>
              <w:numPr>
                <w:ilvl w:val="0"/>
                <w:numId w:val="12"/>
              </w:numPr>
              <w:rPr>
                <w:rFonts w:asciiTheme="minorHAnsi" w:hAnsiTheme="minorHAnsi" w:cstheme="minorHAnsi"/>
                <w:sz w:val="22"/>
                <w:szCs w:val="22"/>
              </w:rPr>
            </w:pPr>
            <w:r w:rsidRPr="00DD4E0B">
              <w:rPr>
                <w:rFonts w:asciiTheme="minorHAnsi" w:hAnsiTheme="minorHAnsi" w:cstheme="minorHAnsi"/>
                <w:b/>
                <w:bCs/>
                <w:sz w:val="22"/>
                <w:szCs w:val="22"/>
              </w:rPr>
              <w:t>Questions regarding Supplier Registration/Event Portal Access</w:t>
            </w:r>
            <w:r>
              <w:rPr>
                <w:rFonts w:asciiTheme="minorHAnsi" w:hAnsiTheme="minorHAnsi" w:cstheme="minorHAnsi"/>
                <w:b/>
                <w:bCs/>
                <w:sz w:val="22"/>
                <w:szCs w:val="22"/>
              </w:rPr>
              <w:t>.</w:t>
            </w:r>
          </w:p>
          <w:p w14:paraId="7C07FFB8" w14:textId="77777777" w:rsidR="00621BF3" w:rsidRPr="00DD4E0B" w:rsidRDefault="00621BF3" w:rsidP="00621BF3">
            <w:pPr>
              <w:pStyle w:val="ListParagraph"/>
              <w:numPr>
                <w:ilvl w:val="1"/>
                <w:numId w:val="12"/>
              </w:numPr>
              <w:ind w:left="1440"/>
              <w:rPr>
                <w:rFonts w:asciiTheme="minorHAnsi" w:hAnsiTheme="minorHAnsi" w:cstheme="minorHAnsi"/>
                <w:b/>
                <w:bCs/>
                <w:sz w:val="22"/>
                <w:szCs w:val="22"/>
              </w:rPr>
            </w:pPr>
            <w:r>
              <w:rPr>
                <w:rFonts w:asciiTheme="minorHAnsi" w:hAnsiTheme="minorHAnsi" w:cstheme="minorHAnsi"/>
                <w:sz w:val="22"/>
                <w:szCs w:val="22"/>
              </w:rPr>
              <w:t xml:space="preserve">Contact our Supplier Registration team 9 a.m.-4 p.m., Monday-Thursday, at 405-521-2930 or </w:t>
            </w:r>
            <w:hyperlink r:id="rId23" w:history="1">
              <w:r w:rsidRPr="003B3FDC">
                <w:rPr>
                  <w:rStyle w:val="Hyperlink"/>
                  <w:rFonts w:asciiTheme="minorHAnsi" w:hAnsiTheme="minorHAnsi" w:cstheme="minorHAnsi"/>
                  <w:sz w:val="22"/>
                  <w:szCs w:val="22"/>
                </w:rPr>
                <w:t>oksuppliers@omes.ok.gov</w:t>
              </w:r>
            </w:hyperlink>
            <w:r>
              <w:rPr>
                <w:rFonts w:asciiTheme="minorHAnsi" w:hAnsiTheme="minorHAnsi" w:cstheme="minorHAnsi"/>
                <w:sz w:val="22"/>
                <w:szCs w:val="22"/>
              </w:rPr>
              <w:t>.</w:t>
            </w:r>
          </w:p>
          <w:p w14:paraId="1CEC1AF5" w14:textId="59EA2DCD" w:rsidR="00621BF3" w:rsidRPr="002E1A3D" w:rsidRDefault="00621BF3" w:rsidP="00621BF3">
            <w:pPr>
              <w:pStyle w:val="ListParagraph"/>
              <w:numPr>
                <w:ilvl w:val="1"/>
                <w:numId w:val="12"/>
              </w:numPr>
              <w:ind w:left="1440"/>
              <w:rPr>
                <w:rFonts w:asciiTheme="minorHAnsi" w:hAnsiTheme="minorHAnsi" w:cstheme="minorHAnsi"/>
                <w:sz w:val="22"/>
                <w:szCs w:val="22"/>
              </w:rPr>
            </w:pPr>
            <w:r>
              <w:rPr>
                <w:rFonts w:asciiTheme="minorHAnsi" w:hAnsiTheme="minorHAnsi" w:cstheme="minorHAnsi"/>
                <w:sz w:val="22"/>
                <w:szCs w:val="22"/>
              </w:rPr>
              <w:t>Responding suppliers do not have to be registered to view/download RFP docs. Suppliers must be registered to submit a responding proposal.</w:t>
            </w:r>
          </w:p>
        </w:tc>
      </w:tr>
      <w:bookmarkEnd w:id="0"/>
    </w:tbl>
    <w:p w14:paraId="36456EC4" w14:textId="3DD26E0F" w:rsidR="00350096" w:rsidRPr="00D25973" w:rsidRDefault="00350096" w:rsidP="0033376C">
      <w:pPr>
        <w:spacing w:before="360"/>
        <w:rPr>
          <w:rFonts w:ascii="Arial" w:hAnsi="Arial"/>
          <w:sz w:val="18"/>
          <w:szCs w:val="18"/>
        </w:rPr>
      </w:pPr>
    </w:p>
    <w:sectPr w:rsidR="00350096" w:rsidRPr="00D25973" w:rsidSect="000A7CCE">
      <w:headerReference w:type="first" r:id="rId24"/>
      <w:pgSz w:w="12240" w:h="15840"/>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A4E37" w14:textId="77777777" w:rsidR="00BA68E2" w:rsidRDefault="00BA68E2" w:rsidP="008E7BDD">
      <w:r>
        <w:separator/>
      </w:r>
    </w:p>
  </w:endnote>
  <w:endnote w:type="continuationSeparator" w:id="0">
    <w:p w14:paraId="3F61C0A6" w14:textId="77777777" w:rsidR="00BA68E2" w:rsidRDefault="00BA68E2" w:rsidP="008E7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tserrat Medium">
    <w:panose1 w:val="00000600000000000000"/>
    <w:charset w:val="00"/>
    <w:family w:val="modern"/>
    <w:notTrueType/>
    <w:pitch w:val="variable"/>
    <w:sig w:usb0="2000020F" w:usb1="00000003" w:usb2="00000000" w:usb3="00000000" w:csb0="00000197" w:csb1="00000000"/>
  </w:font>
  <w:font w:name="Montserrat SemiBold">
    <w:panose1 w:val="00000700000000000000"/>
    <w:charset w:val="00"/>
    <w:family w:val="modern"/>
    <w:notTrueType/>
    <w:pitch w:val="variable"/>
    <w:sig w:usb0="2000020F" w:usb1="00000003" w:usb2="00000000" w:usb3="00000000" w:csb0="00000197"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21184" w14:textId="7B8FE460" w:rsidR="00EF7913" w:rsidRPr="0043682B" w:rsidRDefault="0043682B" w:rsidP="0043682B">
    <w:pPr>
      <w:pStyle w:val="Footer"/>
      <w:tabs>
        <w:tab w:val="clear" w:pos="4680"/>
        <w:tab w:val="clear" w:pos="9360"/>
        <w:tab w:val="right" w:pos="10800"/>
      </w:tabs>
      <w:rPr>
        <w:rFonts w:ascii="Arial" w:hAnsi="Arial" w:cs="Arial"/>
        <w:sz w:val="16"/>
        <w:szCs w:val="16"/>
      </w:rPr>
    </w:pPr>
    <w:r w:rsidRPr="008A795D">
      <w:rPr>
        <w:rFonts w:ascii="Arial" w:hAnsi="Arial" w:cs="Arial"/>
        <w:sz w:val="16"/>
        <w:szCs w:val="16"/>
      </w:rPr>
      <w:t xml:space="preserve">OMES Central Purchasing | Rev. </w:t>
    </w:r>
    <w:r w:rsidR="00AC6962">
      <w:rPr>
        <w:rFonts w:ascii="Arial" w:hAnsi="Arial" w:cs="Arial"/>
        <w:sz w:val="16"/>
        <w:szCs w:val="16"/>
      </w:rPr>
      <w:t>October</w:t>
    </w:r>
    <w:r w:rsidRPr="008A795D">
      <w:rPr>
        <w:rFonts w:ascii="Arial" w:hAnsi="Arial" w:cs="Arial"/>
        <w:sz w:val="16"/>
        <w:szCs w:val="16"/>
      </w:rPr>
      <w:t xml:space="preserve"> 202</w:t>
    </w:r>
    <w:r>
      <w:rPr>
        <w:rFonts w:ascii="Arial" w:hAnsi="Arial" w:cs="Arial"/>
        <w:sz w:val="16"/>
        <w:szCs w:val="16"/>
      </w:rPr>
      <w:t>5</w:t>
    </w:r>
    <w:r w:rsidRPr="008A795D">
      <w:rPr>
        <w:rFonts w:ascii="Arial" w:hAnsi="Arial" w:cs="Arial"/>
        <w:sz w:val="16"/>
        <w:szCs w:val="16"/>
      </w:rPr>
      <w:tab/>
    </w:r>
    <w:sdt>
      <w:sdtPr>
        <w:rPr>
          <w:rFonts w:ascii="Arial" w:hAnsi="Arial" w:cs="Arial"/>
          <w:sz w:val="16"/>
          <w:szCs w:val="16"/>
        </w:rPr>
        <w:id w:val="412201454"/>
        <w:docPartObj>
          <w:docPartGallery w:val="Page Numbers (Top of Page)"/>
          <w:docPartUnique/>
        </w:docPartObj>
      </w:sdtPr>
      <w:sdtEndPr/>
      <w:sdtContent>
        <w:r w:rsidRPr="008A795D">
          <w:rPr>
            <w:rFonts w:ascii="Arial" w:hAnsi="Arial" w:cs="Arial"/>
            <w:sz w:val="16"/>
            <w:szCs w:val="16"/>
          </w:rPr>
          <w:t xml:space="preserve">Page </w:t>
        </w:r>
        <w:r w:rsidRPr="008A795D">
          <w:rPr>
            <w:rFonts w:ascii="Arial" w:hAnsi="Arial" w:cs="Arial"/>
            <w:b/>
            <w:sz w:val="16"/>
            <w:szCs w:val="16"/>
          </w:rPr>
          <w:fldChar w:fldCharType="begin"/>
        </w:r>
        <w:r w:rsidRPr="008A795D">
          <w:rPr>
            <w:rFonts w:ascii="Arial" w:hAnsi="Arial" w:cs="Arial"/>
            <w:b/>
            <w:sz w:val="16"/>
            <w:szCs w:val="16"/>
          </w:rPr>
          <w:instrText xml:space="preserve"> PAGE </w:instrText>
        </w:r>
        <w:r w:rsidRPr="008A795D">
          <w:rPr>
            <w:rFonts w:ascii="Arial" w:hAnsi="Arial" w:cs="Arial"/>
            <w:b/>
            <w:sz w:val="16"/>
            <w:szCs w:val="16"/>
          </w:rPr>
          <w:fldChar w:fldCharType="separate"/>
        </w:r>
        <w:r>
          <w:rPr>
            <w:rFonts w:ascii="Arial" w:hAnsi="Arial" w:cs="Arial"/>
            <w:b/>
            <w:sz w:val="16"/>
            <w:szCs w:val="16"/>
          </w:rPr>
          <w:t>2</w:t>
        </w:r>
        <w:r w:rsidRPr="008A795D">
          <w:rPr>
            <w:rFonts w:ascii="Arial" w:hAnsi="Arial" w:cs="Arial"/>
            <w:b/>
            <w:sz w:val="16"/>
            <w:szCs w:val="16"/>
          </w:rPr>
          <w:fldChar w:fldCharType="end"/>
        </w:r>
        <w:r w:rsidRPr="008A795D">
          <w:rPr>
            <w:rFonts w:ascii="Arial" w:hAnsi="Arial" w:cs="Arial"/>
            <w:sz w:val="16"/>
            <w:szCs w:val="16"/>
          </w:rPr>
          <w:t xml:space="preserve"> of </w:t>
        </w:r>
        <w:r w:rsidRPr="008A795D">
          <w:rPr>
            <w:rFonts w:ascii="Arial" w:hAnsi="Arial" w:cs="Arial"/>
            <w:b/>
            <w:sz w:val="16"/>
            <w:szCs w:val="16"/>
          </w:rPr>
          <w:fldChar w:fldCharType="begin"/>
        </w:r>
        <w:r w:rsidRPr="008A795D">
          <w:rPr>
            <w:rFonts w:ascii="Arial" w:hAnsi="Arial" w:cs="Arial"/>
            <w:b/>
            <w:sz w:val="16"/>
            <w:szCs w:val="16"/>
          </w:rPr>
          <w:instrText xml:space="preserve"> NUMPAGES  </w:instrText>
        </w:r>
        <w:r w:rsidRPr="008A795D">
          <w:rPr>
            <w:rFonts w:ascii="Arial" w:hAnsi="Arial" w:cs="Arial"/>
            <w:b/>
            <w:sz w:val="16"/>
            <w:szCs w:val="16"/>
          </w:rPr>
          <w:fldChar w:fldCharType="separate"/>
        </w:r>
        <w:r>
          <w:rPr>
            <w:rFonts w:ascii="Arial" w:hAnsi="Arial" w:cs="Arial"/>
            <w:b/>
            <w:sz w:val="16"/>
            <w:szCs w:val="16"/>
          </w:rPr>
          <w:t>6</w:t>
        </w:r>
        <w:r w:rsidRPr="008A795D">
          <w:rPr>
            <w:rFonts w:ascii="Arial" w:hAnsi="Arial" w:cs="Arial"/>
            <w:b/>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1D7A" w14:textId="6638A5C1" w:rsidR="00FF452E" w:rsidRPr="008A795D" w:rsidRDefault="008A795D" w:rsidP="00FF452E">
    <w:pPr>
      <w:pStyle w:val="Footer"/>
      <w:tabs>
        <w:tab w:val="clear" w:pos="4680"/>
        <w:tab w:val="clear" w:pos="9360"/>
        <w:tab w:val="right" w:pos="10800"/>
      </w:tabs>
      <w:rPr>
        <w:rFonts w:ascii="Arial" w:hAnsi="Arial" w:cs="Arial"/>
        <w:sz w:val="16"/>
        <w:szCs w:val="16"/>
      </w:rPr>
    </w:pPr>
    <w:r w:rsidRPr="008A795D">
      <w:rPr>
        <w:rFonts w:ascii="Arial" w:hAnsi="Arial" w:cs="Arial"/>
        <w:sz w:val="16"/>
        <w:szCs w:val="16"/>
      </w:rPr>
      <w:t xml:space="preserve">OMES Central Purchasing | Rev. </w:t>
    </w:r>
    <w:r w:rsidR="00AC6962">
      <w:rPr>
        <w:rFonts w:ascii="Arial" w:hAnsi="Arial" w:cs="Arial"/>
        <w:sz w:val="16"/>
        <w:szCs w:val="16"/>
      </w:rPr>
      <w:t>October</w:t>
    </w:r>
    <w:r w:rsidRPr="008A795D">
      <w:rPr>
        <w:rFonts w:ascii="Arial" w:hAnsi="Arial" w:cs="Arial"/>
        <w:sz w:val="16"/>
        <w:szCs w:val="16"/>
      </w:rPr>
      <w:t xml:space="preserve"> 202</w:t>
    </w:r>
    <w:r w:rsidR="0043682B">
      <w:rPr>
        <w:rFonts w:ascii="Arial" w:hAnsi="Arial" w:cs="Arial"/>
        <w:sz w:val="16"/>
        <w:szCs w:val="16"/>
      </w:rPr>
      <w:t>5</w:t>
    </w:r>
    <w:r w:rsidRPr="008A795D">
      <w:rPr>
        <w:rFonts w:ascii="Arial" w:hAnsi="Arial" w:cs="Arial"/>
        <w:sz w:val="16"/>
        <w:szCs w:val="16"/>
      </w:rPr>
      <w:tab/>
    </w:r>
    <w:sdt>
      <w:sdtPr>
        <w:rPr>
          <w:rFonts w:ascii="Arial" w:hAnsi="Arial" w:cs="Arial"/>
          <w:sz w:val="16"/>
          <w:szCs w:val="16"/>
        </w:rPr>
        <w:id w:val="-354818194"/>
        <w:docPartObj>
          <w:docPartGallery w:val="Page Numbers (Top of Page)"/>
          <w:docPartUnique/>
        </w:docPartObj>
      </w:sdtPr>
      <w:sdtEndPr/>
      <w:sdtContent>
        <w:r w:rsidRPr="008A795D">
          <w:rPr>
            <w:rFonts w:ascii="Arial" w:hAnsi="Arial" w:cs="Arial"/>
            <w:sz w:val="16"/>
            <w:szCs w:val="16"/>
          </w:rPr>
          <w:t xml:space="preserve">Page </w:t>
        </w:r>
        <w:r w:rsidRPr="008A795D">
          <w:rPr>
            <w:rFonts w:ascii="Arial" w:hAnsi="Arial" w:cs="Arial"/>
            <w:b/>
            <w:sz w:val="16"/>
            <w:szCs w:val="16"/>
          </w:rPr>
          <w:fldChar w:fldCharType="begin"/>
        </w:r>
        <w:r w:rsidRPr="008A795D">
          <w:rPr>
            <w:rFonts w:ascii="Arial" w:hAnsi="Arial" w:cs="Arial"/>
            <w:b/>
            <w:sz w:val="16"/>
            <w:szCs w:val="16"/>
          </w:rPr>
          <w:instrText xml:space="preserve"> PAGE </w:instrText>
        </w:r>
        <w:r w:rsidRPr="008A795D">
          <w:rPr>
            <w:rFonts w:ascii="Arial" w:hAnsi="Arial" w:cs="Arial"/>
            <w:b/>
            <w:sz w:val="16"/>
            <w:szCs w:val="16"/>
          </w:rPr>
          <w:fldChar w:fldCharType="separate"/>
        </w:r>
        <w:r w:rsidRPr="008A795D">
          <w:rPr>
            <w:rFonts w:ascii="Arial" w:hAnsi="Arial" w:cs="Arial"/>
            <w:b/>
            <w:sz w:val="16"/>
            <w:szCs w:val="16"/>
          </w:rPr>
          <w:t>1</w:t>
        </w:r>
        <w:r w:rsidRPr="008A795D">
          <w:rPr>
            <w:rFonts w:ascii="Arial" w:hAnsi="Arial" w:cs="Arial"/>
            <w:b/>
            <w:sz w:val="16"/>
            <w:szCs w:val="16"/>
          </w:rPr>
          <w:fldChar w:fldCharType="end"/>
        </w:r>
        <w:r w:rsidRPr="008A795D">
          <w:rPr>
            <w:rFonts w:ascii="Arial" w:hAnsi="Arial" w:cs="Arial"/>
            <w:sz w:val="16"/>
            <w:szCs w:val="16"/>
          </w:rPr>
          <w:t xml:space="preserve"> of </w:t>
        </w:r>
        <w:r w:rsidRPr="008A795D">
          <w:rPr>
            <w:rFonts w:ascii="Arial" w:hAnsi="Arial" w:cs="Arial"/>
            <w:b/>
            <w:sz w:val="16"/>
            <w:szCs w:val="16"/>
          </w:rPr>
          <w:fldChar w:fldCharType="begin"/>
        </w:r>
        <w:r w:rsidRPr="008A795D">
          <w:rPr>
            <w:rFonts w:ascii="Arial" w:hAnsi="Arial" w:cs="Arial"/>
            <w:b/>
            <w:sz w:val="16"/>
            <w:szCs w:val="16"/>
          </w:rPr>
          <w:instrText xml:space="preserve"> NUMPAGES  </w:instrText>
        </w:r>
        <w:r w:rsidRPr="008A795D">
          <w:rPr>
            <w:rFonts w:ascii="Arial" w:hAnsi="Arial" w:cs="Arial"/>
            <w:b/>
            <w:sz w:val="16"/>
            <w:szCs w:val="16"/>
          </w:rPr>
          <w:fldChar w:fldCharType="separate"/>
        </w:r>
        <w:r w:rsidRPr="008A795D">
          <w:rPr>
            <w:rFonts w:ascii="Arial" w:hAnsi="Arial" w:cs="Arial"/>
            <w:b/>
            <w:sz w:val="16"/>
            <w:szCs w:val="16"/>
          </w:rPr>
          <w:t>10</w:t>
        </w:r>
        <w:r w:rsidRPr="008A795D">
          <w:rPr>
            <w:rFonts w:ascii="Arial" w:hAnsi="Arial" w:cs="Arial"/>
            <w:b/>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CD706" w14:textId="77777777" w:rsidR="00BA68E2" w:rsidRDefault="00BA68E2" w:rsidP="008E7BDD">
      <w:r>
        <w:separator/>
      </w:r>
    </w:p>
  </w:footnote>
  <w:footnote w:type="continuationSeparator" w:id="0">
    <w:p w14:paraId="7B12A766" w14:textId="77777777" w:rsidR="00BA68E2" w:rsidRDefault="00BA68E2" w:rsidP="008E7BDD">
      <w:r>
        <w:continuationSeparator/>
      </w:r>
    </w:p>
  </w:footnote>
  <w:footnote w:id="1">
    <w:p w14:paraId="50D18052" w14:textId="77777777" w:rsidR="008A795D" w:rsidRPr="002C2235" w:rsidRDefault="008A795D" w:rsidP="003547C3">
      <w:pPr>
        <w:pStyle w:val="FootnoteText"/>
        <w:spacing w:after="120"/>
        <w:rPr>
          <w:rFonts w:cstheme="minorHAnsi"/>
          <w:sz w:val="18"/>
          <w:szCs w:val="18"/>
        </w:rPr>
      </w:pPr>
      <w:r w:rsidRPr="002C2235">
        <w:rPr>
          <w:rStyle w:val="FootnoteReference"/>
          <w:rFonts w:cstheme="minorHAnsi"/>
          <w:sz w:val="18"/>
          <w:szCs w:val="18"/>
        </w:rPr>
        <w:footnoteRef/>
      </w:r>
      <w:r w:rsidRPr="002C2235">
        <w:rPr>
          <w:rFonts w:cstheme="minorHAnsi"/>
          <w:sz w:val="18"/>
          <w:szCs w:val="18"/>
        </w:rPr>
        <w:t xml:space="preserve"> Amendments may change the bid response due date (read Amendments in these Bidder Instructions).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0AED0" w14:textId="017D7BEA" w:rsidR="000A7CCE" w:rsidRPr="000A7CCE" w:rsidRDefault="000A7CCE" w:rsidP="00510C01">
    <w:pPr>
      <w:pStyle w:val="Header"/>
      <w:spacing w:after="120"/>
      <w:rPr>
        <w:rFonts w:asciiTheme="minorHAnsi" w:eastAsiaTheme="minorHAnsi" w:hAnsiTheme="minorHAnsi" w:cstheme="minorBidi"/>
        <w:b/>
        <w:bCs/>
      </w:rPr>
    </w:pPr>
    <w:r w:rsidRPr="000A7CCE">
      <w:rPr>
        <w:rFonts w:asciiTheme="minorHAnsi" w:eastAsiaTheme="minorHAnsi" w:hAnsiTheme="minorHAnsi" w:cstheme="minorBidi"/>
        <w:b/>
        <w:bCs/>
      </w:rPr>
      <w:t>BIDDER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F7A3" w14:textId="77777777" w:rsidR="000A7CCE" w:rsidRPr="000A7CCE" w:rsidRDefault="000A7CCE" w:rsidP="000A7CCE">
    <w:pPr>
      <w:pStyle w:val="Header"/>
      <w:rPr>
        <w:rFonts w:asciiTheme="minorHAnsi" w:eastAsiaTheme="minorHAnsi" w:hAnsiTheme="minorHAnsi" w:cstheme="minorBidi"/>
        <w:b/>
        <w:bCs/>
      </w:rPr>
    </w:pPr>
    <w:r w:rsidRPr="000A7CCE">
      <w:rPr>
        <w:rFonts w:asciiTheme="minorHAnsi" w:eastAsiaTheme="minorHAnsi" w:hAnsiTheme="minorHAnsi" w:cstheme="minorBidi"/>
        <w:b/>
        <w:bCs/>
      </w:rPr>
      <w:t>BIDDER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FF"/>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DE06BE"/>
    <w:multiLevelType w:val="hybridMultilevel"/>
    <w:tmpl w:val="90CEC7EC"/>
    <w:lvl w:ilvl="0" w:tplc="AE5EC4AA">
      <w:start w:val="1"/>
      <w:numFmt w:val="decimal"/>
      <w:lvlText w:val="%1"/>
      <w:lvlJc w:val="left"/>
      <w:pPr>
        <w:ind w:left="720" w:hanging="360"/>
      </w:pPr>
      <w:rPr>
        <w:rFonts w:ascii="Calibri" w:hAnsi="Calibri" w:hint="default"/>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831F2"/>
    <w:multiLevelType w:val="hybridMultilevel"/>
    <w:tmpl w:val="5EB6F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5A25AA"/>
    <w:multiLevelType w:val="hybridMultilevel"/>
    <w:tmpl w:val="B2C48CCA"/>
    <w:lvl w:ilvl="0" w:tplc="F7AAEE54">
      <w:start w:val="1"/>
      <w:numFmt w:val="lowerLetter"/>
      <w:lvlText w:val="%1."/>
      <w:lvlJc w:val="left"/>
      <w:pPr>
        <w:ind w:left="1440" w:hanging="360"/>
      </w:pPr>
      <w:rPr>
        <w:rFonts w:ascii="Calibri" w:hAnsi="Calibri" w:hint="default"/>
        <w:b/>
        <w:i w:val="0"/>
        <w:iCs w:val="0"/>
        <w:caps w:val="0"/>
        <w:strike w:val="0"/>
        <w:dstrike w:val="0"/>
        <w:outline w:val="0"/>
        <w:shadow w:val="0"/>
        <w:emboss w:val="0"/>
        <w:imprint w:val="0"/>
        <w:vanish w:val="0"/>
        <w:color w:val="auto"/>
        <w:spacing w:val="0"/>
        <w:kern w:val="0"/>
        <w:position w:val="0"/>
        <w:sz w:val="18"/>
        <w:szCs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BA50B3"/>
    <w:multiLevelType w:val="hybridMultilevel"/>
    <w:tmpl w:val="F3C46CB6"/>
    <w:lvl w:ilvl="0" w:tplc="250A42F2">
      <w:start w:val="1"/>
      <w:numFmt w:val="lowerLetter"/>
      <w:lvlText w:val="%1."/>
      <w:lvlJc w:val="left"/>
      <w:pPr>
        <w:ind w:left="1440" w:hanging="360"/>
      </w:pPr>
      <w:rPr>
        <w:rFonts w:ascii="Calibri" w:hAnsi="Calibri" w:hint="default"/>
        <w:b/>
        <w:i w:val="0"/>
        <w:iCs w:val="0"/>
        <w:caps w:val="0"/>
        <w:strike w:val="0"/>
        <w:dstrike w:val="0"/>
        <w:outline w:val="0"/>
        <w:shadow w:val="0"/>
        <w:emboss w:val="0"/>
        <w:imprint w:val="0"/>
        <w:vanish w:val="0"/>
        <w:spacing w:val="0"/>
        <w:kern w:val="0"/>
        <w:position w:val="0"/>
        <w:sz w:val="18"/>
        <w:szCs w:val="18"/>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405A39"/>
    <w:multiLevelType w:val="multilevel"/>
    <w:tmpl w:val="2A7AED1C"/>
    <w:lvl w:ilvl="0">
      <w:start w:val="1"/>
      <w:numFmt w:val="decimal"/>
      <w:lvlText w:val="%1."/>
      <w:lvlJc w:val="left"/>
      <w:pPr>
        <w:ind w:left="720" w:hanging="720"/>
      </w:pPr>
      <w:rPr>
        <w:rFonts w:ascii="Calibri" w:hAnsi="Calibri" w:hint="default"/>
        <w:b/>
        <w:bCs w:val="0"/>
        <w:i w:val="0"/>
        <w:color w:val="auto"/>
        <w:sz w:val="22"/>
        <w:szCs w:val="22"/>
      </w:rPr>
    </w:lvl>
    <w:lvl w:ilvl="1">
      <w:start w:val="1"/>
      <w:numFmt w:val="decimal"/>
      <w:lvlText w:val="%1.%2"/>
      <w:lvlJc w:val="left"/>
      <w:pPr>
        <w:ind w:left="720" w:hanging="720"/>
      </w:pPr>
      <w:rPr>
        <w:rFonts w:asciiTheme="minorHAnsi" w:hAnsiTheme="minorHAnsi" w:cstheme="minorHAnsi" w:hint="default"/>
        <w:b/>
        <w:color w:val="auto"/>
      </w:rPr>
    </w:lvl>
    <w:lvl w:ilvl="2">
      <w:start w:val="1"/>
      <w:numFmt w:val="lowerLetter"/>
      <w:lvlText w:val="%3."/>
      <w:lvlJc w:val="left"/>
      <w:pPr>
        <w:ind w:left="360" w:hanging="360"/>
      </w:pPr>
      <w:rPr>
        <w:b/>
        <w:bCs/>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1EA856D4"/>
    <w:multiLevelType w:val="multilevel"/>
    <w:tmpl w:val="A0044336"/>
    <w:lvl w:ilvl="0">
      <w:start w:val="1"/>
      <w:numFmt w:val="decimal"/>
      <w:lvlText w:val="%1."/>
      <w:lvlJc w:val="left"/>
      <w:pPr>
        <w:ind w:left="900" w:hanging="720"/>
      </w:pPr>
      <w:rPr>
        <w:rFonts w:ascii="Calibri" w:hAnsi="Calibri" w:hint="default"/>
        <w:b/>
        <w:bCs/>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em w:val="none"/>
        <w14:ligatures w14:val="none"/>
        <w14:numForm w14:val="default"/>
        <w14:numSpacing w14:val="default"/>
        <w14:stylisticSets/>
        <w14:cntxtAlts w14:val="0"/>
      </w:rPr>
    </w:lvl>
    <w:lvl w:ilvl="1">
      <w:start w:val="1"/>
      <w:numFmt w:val="decimal"/>
      <w:lvlText w:val="2.%2"/>
      <w:lvlJc w:val="left"/>
      <w:pPr>
        <w:ind w:left="7200" w:hanging="720"/>
      </w:pPr>
      <w:rPr>
        <w:rFonts w:ascii="Calibri" w:hAnsi="Calibri" w:hint="default"/>
        <w:b/>
        <w:i w:val="0"/>
        <w:color w:val="auto"/>
        <w:sz w:val="22"/>
        <w:szCs w:val="22"/>
      </w:rPr>
    </w:lvl>
    <w:lvl w:ilvl="2">
      <w:start w:val="1"/>
      <w:numFmt w:val="decimal"/>
      <w:lvlText w:val="%3.1.1:"/>
      <w:lvlJc w:val="left"/>
      <w:pPr>
        <w:ind w:left="7920" w:hanging="720"/>
      </w:pPr>
      <w:rPr>
        <w:rFonts w:ascii="Calibri" w:hAnsi="Calibri" w:hint="default"/>
        <w:b/>
        <w:bCs/>
        <w:i w:val="0"/>
        <w:iCs w:val="0"/>
        <w:caps w:val="0"/>
        <w:strike w:val="0"/>
        <w:dstrike w:val="0"/>
        <w:outline w:val="0"/>
        <w:shadow w:val="0"/>
        <w:emboss w:val="0"/>
        <w:imprint w:val="0"/>
        <w:vanish w:val="0"/>
        <w:color w:val="auto"/>
        <w:spacing w:val="0"/>
        <w:w w:val="10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Letter"/>
      <w:lvlText w:val="%4."/>
      <w:lvlJc w:val="left"/>
      <w:pPr>
        <w:ind w:left="6480" w:hanging="360"/>
      </w:pPr>
      <w:rPr>
        <w:rFonts w:hint="default"/>
        <w:b/>
        <w:bCs/>
        <w:sz w:val="22"/>
        <w:szCs w:val="22"/>
      </w:rPr>
    </w:lvl>
    <w:lvl w:ilvl="4">
      <w:start w:val="1"/>
      <w:numFmt w:val="lowerLetter"/>
      <w:lvlText w:val="(%5)"/>
      <w:lvlJc w:val="left"/>
      <w:pPr>
        <w:ind w:left="6840" w:hanging="360"/>
      </w:pPr>
      <w:rPr>
        <w:rFonts w:hint="default"/>
      </w:rPr>
    </w:lvl>
    <w:lvl w:ilvl="5">
      <w:start w:val="1"/>
      <w:numFmt w:val="lowerRoman"/>
      <w:lvlText w:val="(%6)"/>
      <w:lvlJc w:val="left"/>
      <w:pPr>
        <w:ind w:left="7200" w:hanging="36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left"/>
      <w:pPr>
        <w:ind w:left="8280" w:hanging="360"/>
      </w:pPr>
      <w:rPr>
        <w:rFonts w:hint="default"/>
      </w:rPr>
    </w:lvl>
  </w:abstractNum>
  <w:abstractNum w:abstractNumId="8" w15:restartNumberingAfterBreak="0">
    <w:nsid w:val="2B0649D2"/>
    <w:multiLevelType w:val="hybridMultilevel"/>
    <w:tmpl w:val="40D0FD56"/>
    <w:lvl w:ilvl="0" w:tplc="6854D0A0">
      <w:start w:val="1"/>
      <w:numFmt w:val="decimal"/>
      <w:lvlText w:val="%1."/>
      <w:lvlJc w:val="left"/>
      <w:pPr>
        <w:ind w:left="720" w:hanging="360"/>
      </w:pPr>
      <w:rPr>
        <w:rFonts w:ascii="Calibri" w:hAnsi="Calibri" w:hint="default"/>
        <w:b/>
        <w:i w:val="0"/>
        <w:iCs w:val="0"/>
        <w:caps w:val="0"/>
        <w:strike w:val="0"/>
        <w:dstrike w:val="0"/>
        <w:outline w:val="0"/>
        <w:shadow w:val="0"/>
        <w:emboss w:val="0"/>
        <w:imprint w:val="0"/>
        <w:vanish w:val="0"/>
        <w:color w:val="auto"/>
        <w:spacing w:val="0"/>
        <w:kern w:val="0"/>
        <w:position w:val="0"/>
        <w:sz w:val="18"/>
        <w:szCs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516D4B"/>
    <w:multiLevelType w:val="hybridMultilevel"/>
    <w:tmpl w:val="A1A0E1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192DDC"/>
    <w:multiLevelType w:val="multilevel"/>
    <w:tmpl w:val="000A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A35ADC"/>
    <w:multiLevelType w:val="hybridMultilevel"/>
    <w:tmpl w:val="0C903C3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3E726866"/>
    <w:multiLevelType w:val="hybridMultilevel"/>
    <w:tmpl w:val="BDDAE4AE"/>
    <w:lvl w:ilvl="0" w:tplc="3DC06C3C">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FC6553E"/>
    <w:multiLevelType w:val="multilevel"/>
    <w:tmpl w:val="A54AABFE"/>
    <w:lvl w:ilvl="0">
      <w:start w:val="1"/>
      <w:numFmt w:val="decimal"/>
      <w:lvlText w:val="%1."/>
      <w:lvlJc w:val="left"/>
      <w:pPr>
        <w:ind w:left="720" w:hanging="720"/>
      </w:pPr>
      <w:rPr>
        <w:rFonts w:ascii="Calibri" w:hAnsi="Calibri" w:hint="default"/>
        <w:b/>
        <w:bCs w:val="0"/>
        <w:i w:val="0"/>
        <w:color w:val="auto"/>
        <w:sz w:val="22"/>
        <w:szCs w:val="22"/>
      </w:rPr>
    </w:lvl>
    <w:lvl w:ilvl="1">
      <w:start w:val="1"/>
      <w:numFmt w:val="decimal"/>
      <w:lvlText w:val="%1.%2"/>
      <w:lvlJc w:val="left"/>
      <w:pPr>
        <w:ind w:left="720" w:hanging="720"/>
      </w:pPr>
      <w:rPr>
        <w:rFonts w:asciiTheme="minorHAnsi" w:hAnsiTheme="minorHAnsi" w:cstheme="minorHAnsi" w:hint="default"/>
        <w:b/>
        <w:color w:val="auto"/>
      </w:rPr>
    </w:lvl>
    <w:lvl w:ilvl="2">
      <w:start w:val="1"/>
      <w:numFmt w:val="decimal"/>
      <w:lvlText w:val="%1.%2.%3"/>
      <w:lvlJc w:val="left"/>
      <w:pPr>
        <w:ind w:left="720" w:hanging="720"/>
      </w:pPr>
      <w:rPr>
        <w:rFonts w:asciiTheme="minorHAnsi" w:hAnsiTheme="minorHAnsi" w:cstheme="minorHAnsi" w:hint="default"/>
        <w:b/>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42836119"/>
    <w:multiLevelType w:val="hybridMultilevel"/>
    <w:tmpl w:val="762E213E"/>
    <w:lvl w:ilvl="0" w:tplc="F7AAEE54">
      <w:start w:val="1"/>
      <w:numFmt w:val="lowerLetter"/>
      <w:lvlText w:val="%1."/>
      <w:lvlJc w:val="left"/>
      <w:pPr>
        <w:ind w:left="1440" w:hanging="360"/>
      </w:pPr>
      <w:rPr>
        <w:rFonts w:ascii="Calibri" w:hAnsi="Calibri" w:hint="default"/>
        <w:b/>
        <w:i w:val="0"/>
        <w:iCs w:val="0"/>
        <w:caps w:val="0"/>
        <w:strike w:val="0"/>
        <w:dstrike w:val="0"/>
        <w:outline w:val="0"/>
        <w:shadow w:val="0"/>
        <w:emboss w:val="0"/>
        <w:imprint w:val="0"/>
        <w:vanish w:val="0"/>
        <w:color w:val="auto"/>
        <w:spacing w:val="0"/>
        <w:kern w:val="0"/>
        <w:position w:val="0"/>
        <w:sz w:val="18"/>
        <w:szCs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5091D7E"/>
    <w:multiLevelType w:val="hybridMultilevel"/>
    <w:tmpl w:val="5B5C3D5E"/>
    <w:lvl w:ilvl="0" w:tplc="F7AAEE54">
      <w:start w:val="1"/>
      <w:numFmt w:val="lowerLetter"/>
      <w:lvlText w:val="%1."/>
      <w:lvlJc w:val="left"/>
      <w:pPr>
        <w:ind w:left="1440" w:hanging="360"/>
      </w:pPr>
      <w:rPr>
        <w:rFonts w:ascii="Calibri" w:hAnsi="Calibri" w:hint="default"/>
        <w:b/>
        <w:i w:val="0"/>
        <w:iCs w:val="0"/>
        <w:caps w:val="0"/>
        <w:strike w:val="0"/>
        <w:dstrike w:val="0"/>
        <w:outline w:val="0"/>
        <w:shadow w:val="0"/>
        <w:emboss w:val="0"/>
        <w:imprint w:val="0"/>
        <w:vanish w:val="0"/>
        <w:color w:val="auto"/>
        <w:spacing w:val="0"/>
        <w:kern w:val="0"/>
        <w:position w:val="0"/>
        <w:sz w:val="18"/>
        <w:szCs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606BEB"/>
    <w:multiLevelType w:val="hybridMultilevel"/>
    <w:tmpl w:val="E7D6C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7A46C0"/>
    <w:multiLevelType w:val="hybridMultilevel"/>
    <w:tmpl w:val="0888A05C"/>
    <w:lvl w:ilvl="0" w:tplc="A4FE2DF8">
      <w:start w:val="1"/>
      <w:numFmt w:val="lowerLetter"/>
      <w:lvlText w:val="%1."/>
      <w:lvlJc w:val="left"/>
      <w:pPr>
        <w:ind w:left="1440" w:hanging="360"/>
      </w:pPr>
      <w:rPr>
        <w:rFonts w:ascii="Calibri" w:hAnsi="Calibri" w:hint="default"/>
        <w:b/>
        <w:i w:val="0"/>
        <w:iCs w:val="0"/>
        <w:caps w:val="0"/>
        <w:strike w:val="0"/>
        <w:dstrike w:val="0"/>
        <w:outline w:val="0"/>
        <w:shadow w:val="0"/>
        <w:emboss w:val="0"/>
        <w:imprint w:val="0"/>
        <w:vanish w:val="0"/>
        <w:color w:val="auto"/>
        <w:spacing w:val="0"/>
        <w:kern w:val="0"/>
        <w:position w:val="0"/>
        <w:sz w:val="18"/>
        <w:szCs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C0100B7"/>
    <w:multiLevelType w:val="hybridMultilevel"/>
    <w:tmpl w:val="DDF0E65A"/>
    <w:lvl w:ilvl="0" w:tplc="92E6019E">
      <w:start w:val="1"/>
      <w:numFmt w:val="lowerLetter"/>
      <w:lvlText w:val="%1."/>
      <w:lvlJc w:val="left"/>
      <w:pPr>
        <w:ind w:left="720" w:hanging="360"/>
      </w:pPr>
      <w:rPr>
        <w:rFonts w:ascii="Calibri" w:hAnsi="Calibri" w:hint="default"/>
        <w:b/>
        <w:i w:val="0"/>
        <w:iCs w:val="0"/>
        <w: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7F7A11"/>
    <w:multiLevelType w:val="hybridMultilevel"/>
    <w:tmpl w:val="3DFC5B22"/>
    <w:lvl w:ilvl="0" w:tplc="3DC06C3C">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44613B"/>
    <w:multiLevelType w:val="multilevel"/>
    <w:tmpl w:val="6DBC1E82"/>
    <w:lvl w:ilvl="0">
      <w:start w:val="1"/>
      <w:numFmt w:val="decimal"/>
      <w:lvlText w:val="%1."/>
      <w:lvlJc w:val="left"/>
      <w:pPr>
        <w:ind w:left="720" w:hanging="720"/>
      </w:pPr>
      <w:rPr>
        <w:rFonts w:ascii="Calibri" w:hAnsi="Calibri" w:hint="default"/>
        <w:b/>
        <w:bCs w:val="0"/>
        <w:i w:val="0"/>
        <w:color w:val="auto"/>
        <w:sz w:val="22"/>
        <w:szCs w:val="22"/>
      </w:rPr>
    </w:lvl>
    <w:lvl w:ilvl="1">
      <w:start w:val="1"/>
      <w:numFmt w:val="decimal"/>
      <w:lvlText w:val="%1.%2"/>
      <w:lvlJc w:val="left"/>
      <w:pPr>
        <w:ind w:left="720" w:hanging="720"/>
      </w:pPr>
      <w:rPr>
        <w:rFonts w:asciiTheme="minorHAnsi" w:hAnsiTheme="minorHAnsi" w:cstheme="minorHAnsi" w:hint="default"/>
        <w:b/>
        <w:color w:val="auto"/>
      </w:rPr>
    </w:lvl>
    <w:lvl w:ilvl="2">
      <w:start w:val="1"/>
      <w:numFmt w:val="decimal"/>
      <w:lvlText w:val="%1.%2.%3"/>
      <w:lvlJc w:val="left"/>
      <w:pPr>
        <w:ind w:left="720" w:hanging="720"/>
      </w:pPr>
      <w:rPr>
        <w:rFonts w:asciiTheme="minorHAnsi" w:hAnsiTheme="minorHAnsi" w:cstheme="minorHAnsi" w:hint="default"/>
        <w:b/>
        <w:sz w:val="22"/>
        <w:szCs w:val="22"/>
      </w:rPr>
    </w:lvl>
    <w:lvl w:ilvl="3">
      <w:start w:val="1"/>
      <w:numFmt w:val="lowerLetter"/>
      <w:lvlText w:val="%4."/>
      <w:lvlJc w:val="left"/>
      <w:pPr>
        <w:ind w:left="360" w:hanging="360"/>
      </w:pPr>
      <w:rPr>
        <w:b/>
        <w:bCs w:val="0"/>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4E792F6D"/>
    <w:multiLevelType w:val="hybridMultilevel"/>
    <w:tmpl w:val="FFFFFFFF"/>
    <w:lvl w:ilvl="0" w:tplc="86A8838A">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FA95998"/>
    <w:multiLevelType w:val="hybridMultilevel"/>
    <w:tmpl w:val="29FC33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F63A2C"/>
    <w:multiLevelType w:val="hybridMultilevel"/>
    <w:tmpl w:val="F2649344"/>
    <w:lvl w:ilvl="0" w:tplc="F7AAEE54">
      <w:start w:val="1"/>
      <w:numFmt w:val="lowerLetter"/>
      <w:lvlText w:val="%1."/>
      <w:lvlJc w:val="left"/>
      <w:pPr>
        <w:ind w:left="1440" w:hanging="360"/>
      </w:pPr>
      <w:rPr>
        <w:rFonts w:ascii="Calibri" w:hAnsi="Calibri" w:hint="default"/>
        <w:b/>
        <w:i w:val="0"/>
        <w:iCs w:val="0"/>
        <w:caps w:val="0"/>
        <w:strike w:val="0"/>
        <w:dstrike w:val="0"/>
        <w:outline w:val="0"/>
        <w:shadow w:val="0"/>
        <w:emboss w:val="0"/>
        <w:imprint w:val="0"/>
        <w:vanish w:val="0"/>
        <w:color w:val="auto"/>
        <w:spacing w:val="0"/>
        <w:kern w:val="0"/>
        <w:position w:val="0"/>
        <w:sz w:val="18"/>
        <w:szCs w:val="22"/>
        <w:u w:val="none"/>
        <w:effect w:val="none"/>
        <w:vertAlign w:val="baseline"/>
        <w:em w:val="none"/>
        <w14:ligatures w14:val="none"/>
        <w14:numForm w14:val="default"/>
        <w14:numSpacing w14:val="default"/>
        <w14:stylisticSets/>
        <w14:cntxtAlts w14: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3F7669A"/>
    <w:multiLevelType w:val="hybridMultilevel"/>
    <w:tmpl w:val="57C45080"/>
    <w:lvl w:ilvl="0" w:tplc="C5E0D1E6">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78E327A"/>
    <w:multiLevelType w:val="hybridMultilevel"/>
    <w:tmpl w:val="486251C8"/>
    <w:lvl w:ilvl="0" w:tplc="F772862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9C4C53"/>
    <w:multiLevelType w:val="hybridMultilevel"/>
    <w:tmpl w:val="80407462"/>
    <w:lvl w:ilvl="0" w:tplc="F7AAEE54">
      <w:start w:val="1"/>
      <w:numFmt w:val="lowerLetter"/>
      <w:lvlText w:val="%1."/>
      <w:lvlJc w:val="left"/>
      <w:pPr>
        <w:ind w:left="1440" w:hanging="360"/>
      </w:pPr>
      <w:rPr>
        <w:rFonts w:ascii="Calibri" w:hAnsi="Calibri" w:hint="default"/>
        <w:b/>
        <w:i w:val="0"/>
        <w:iCs w:val="0"/>
        <w:caps w:val="0"/>
        <w:strike w:val="0"/>
        <w:dstrike w:val="0"/>
        <w:outline w:val="0"/>
        <w:shadow w:val="0"/>
        <w:emboss w:val="0"/>
        <w:imprint w:val="0"/>
        <w:vanish w:val="0"/>
        <w:color w:val="auto"/>
        <w:spacing w:val="0"/>
        <w:kern w:val="0"/>
        <w:position w:val="0"/>
        <w:sz w:val="18"/>
        <w:szCs w:val="22"/>
        <w:u w:val="none"/>
        <w:effect w:val="none"/>
        <w:vertAlign w:val="baseline"/>
        <w:em w:val="none"/>
        <w14:ligatures w14:val="none"/>
        <w14:numForm w14:val="default"/>
        <w14:numSpacing w14:val="default"/>
        <w14:stylisticSets/>
        <w14:cntxtAlts w14:val="0"/>
      </w:rPr>
    </w:lvl>
    <w:lvl w:ilvl="1" w:tplc="F7AAEE54">
      <w:start w:val="1"/>
      <w:numFmt w:val="lowerLetter"/>
      <w:lvlText w:val="%2."/>
      <w:lvlJc w:val="left"/>
      <w:pPr>
        <w:ind w:left="2160" w:hanging="360"/>
      </w:pPr>
      <w:rPr>
        <w:rFonts w:ascii="Calibri" w:hAnsi="Calibri" w:hint="default"/>
        <w:b/>
        <w:i w:val="0"/>
        <w:iCs w:val="0"/>
        <w:caps w:val="0"/>
        <w:strike w:val="0"/>
        <w:dstrike w:val="0"/>
        <w:outline w:val="0"/>
        <w:shadow w:val="0"/>
        <w:emboss w:val="0"/>
        <w:imprint w:val="0"/>
        <w:vanish w:val="0"/>
        <w:color w:val="auto"/>
        <w:spacing w:val="0"/>
        <w:kern w:val="0"/>
        <w:position w:val="0"/>
        <w:sz w:val="18"/>
        <w:szCs w:val="22"/>
        <w:u w:val="none"/>
        <w:effect w:val="none"/>
        <w:vertAlign w:val="baseline"/>
        <w:em w:val="none"/>
        <w14:ligatures w14:val="none"/>
        <w14:numForm w14:val="default"/>
        <w14:numSpacing w14:val="default"/>
        <w14:stylisticSets/>
        <w14:cntxtAlts w14: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7E412D0"/>
    <w:multiLevelType w:val="hybridMultilevel"/>
    <w:tmpl w:val="94A4EAFC"/>
    <w:lvl w:ilvl="0" w:tplc="82AC5DF8">
      <w:start w:val="1"/>
      <w:numFmt w:val="lowerLetter"/>
      <w:lvlText w:val="%1."/>
      <w:lvlJc w:val="left"/>
      <w:pPr>
        <w:ind w:left="1440" w:hanging="360"/>
      </w:pPr>
      <w:rPr>
        <w:rFonts w:ascii="Calibri" w:hAnsi="Calibri" w:hint="default"/>
        <w:b/>
        <w:i w:val="0"/>
        <w:iCs w:val="0"/>
        <w:caps w:val="0"/>
        <w:strike w:val="0"/>
        <w:dstrike w:val="0"/>
        <w:outline w:val="0"/>
        <w:shadow w:val="0"/>
        <w:emboss w:val="0"/>
        <w:imprint w:val="0"/>
        <w:vanish w:val="0"/>
        <w:spacing w:val="0"/>
        <w:kern w:val="0"/>
        <w:position w:val="0"/>
        <w:sz w:val="18"/>
        <w:szCs w:val="18"/>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E3433E9"/>
    <w:multiLevelType w:val="hybridMultilevel"/>
    <w:tmpl w:val="4344F09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5EC8668C"/>
    <w:multiLevelType w:val="multilevel"/>
    <w:tmpl w:val="A582FCD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0" w15:restartNumberingAfterBreak="0">
    <w:nsid w:val="630A4A82"/>
    <w:multiLevelType w:val="hybridMultilevel"/>
    <w:tmpl w:val="4110673E"/>
    <w:lvl w:ilvl="0" w:tplc="04090019">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69470D26"/>
    <w:multiLevelType w:val="hybridMultilevel"/>
    <w:tmpl w:val="468274EA"/>
    <w:lvl w:ilvl="0" w:tplc="04090019">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2" w15:restartNumberingAfterBreak="0">
    <w:nsid w:val="69CD36C2"/>
    <w:multiLevelType w:val="hybridMultilevel"/>
    <w:tmpl w:val="03F2A2BA"/>
    <w:lvl w:ilvl="0" w:tplc="3DC06C3C">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B8C30A6"/>
    <w:multiLevelType w:val="hybridMultilevel"/>
    <w:tmpl w:val="34B42E86"/>
    <w:lvl w:ilvl="0" w:tplc="F7AAEE54">
      <w:start w:val="1"/>
      <w:numFmt w:val="lowerLetter"/>
      <w:lvlText w:val="%1."/>
      <w:lvlJc w:val="left"/>
      <w:pPr>
        <w:ind w:left="1440" w:hanging="360"/>
      </w:pPr>
      <w:rPr>
        <w:rFonts w:ascii="Calibri" w:hAnsi="Calibri" w:hint="default"/>
        <w:b/>
        <w:i w:val="0"/>
        <w:iCs w:val="0"/>
        <w:caps w:val="0"/>
        <w:strike w:val="0"/>
        <w:dstrike w:val="0"/>
        <w:outline w:val="0"/>
        <w:shadow w:val="0"/>
        <w:emboss w:val="0"/>
        <w:imprint w:val="0"/>
        <w:vanish w:val="0"/>
        <w:color w:val="auto"/>
        <w:spacing w:val="0"/>
        <w:kern w:val="0"/>
        <w:position w:val="0"/>
        <w:sz w:val="18"/>
        <w:szCs w:val="22"/>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D291223"/>
    <w:multiLevelType w:val="hybridMultilevel"/>
    <w:tmpl w:val="ED4616B0"/>
    <w:lvl w:ilvl="0" w:tplc="3DC06C3C">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EF6142D"/>
    <w:multiLevelType w:val="hybridMultilevel"/>
    <w:tmpl w:val="BEFEB22A"/>
    <w:lvl w:ilvl="0" w:tplc="4E4E62FC">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6" w15:restartNumberingAfterBreak="0">
    <w:nsid w:val="70663689"/>
    <w:multiLevelType w:val="hybridMultilevel"/>
    <w:tmpl w:val="72E429DA"/>
    <w:lvl w:ilvl="0" w:tplc="F7AAEE54">
      <w:start w:val="1"/>
      <w:numFmt w:val="lowerLetter"/>
      <w:lvlText w:val="%1."/>
      <w:lvlJc w:val="left"/>
      <w:pPr>
        <w:ind w:left="720" w:hanging="360"/>
      </w:pPr>
      <w:rPr>
        <w:rFonts w:ascii="Calibri" w:hAnsi="Calibri" w:hint="default"/>
        <w:b/>
        <w:i w:val="0"/>
        <w:iCs w:val="0"/>
        <w:caps w:val="0"/>
        <w:strike w:val="0"/>
        <w:dstrike w:val="0"/>
        <w:outline w:val="0"/>
        <w:shadow w:val="0"/>
        <w:emboss w:val="0"/>
        <w:imprint w:val="0"/>
        <w:vanish w:val="0"/>
        <w:color w:val="auto"/>
        <w:spacing w:val="0"/>
        <w:kern w:val="0"/>
        <w:position w:val="0"/>
        <w:sz w:val="18"/>
        <w:szCs w:val="22"/>
        <w:u w:val="none"/>
        <w:effect w:val="none"/>
        <w:vertAlign w:val="baseline"/>
        <w:em w:v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DD964F94">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E6C1E"/>
    <w:multiLevelType w:val="hybridMultilevel"/>
    <w:tmpl w:val="25881628"/>
    <w:lvl w:ilvl="0" w:tplc="3DC06C3C">
      <w:start w:val="1"/>
      <w:numFmt w:val="lowerLetter"/>
      <w:lvlText w:val="%1."/>
      <w:lvlJc w:val="left"/>
      <w:pPr>
        <w:ind w:left="1425" w:hanging="360"/>
      </w:pPr>
      <w:rPr>
        <w:rFonts w:hint="default"/>
        <w:b/>
        <w:bCs/>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8" w15:restartNumberingAfterBreak="0">
    <w:nsid w:val="713F6129"/>
    <w:multiLevelType w:val="hybridMultilevel"/>
    <w:tmpl w:val="7F404B50"/>
    <w:lvl w:ilvl="0" w:tplc="F7AAEE54">
      <w:start w:val="1"/>
      <w:numFmt w:val="lowerLetter"/>
      <w:lvlText w:val="%1."/>
      <w:lvlJc w:val="left"/>
      <w:pPr>
        <w:ind w:left="720" w:hanging="360"/>
      </w:pPr>
      <w:rPr>
        <w:rFonts w:ascii="Calibri" w:hAnsi="Calibri" w:hint="default"/>
        <w:b/>
        <w:i w:val="0"/>
        <w:iCs w:val="0"/>
        <w:caps w:val="0"/>
        <w:strike w:val="0"/>
        <w:dstrike w:val="0"/>
        <w:outline w:val="0"/>
        <w:shadow w:val="0"/>
        <w:emboss w:val="0"/>
        <w:imprint w:val="0"/>
        <w:vanish w:val="0"/>
        <w:color w:val="auto"/>
        <w:spacing w:val="0"/>
        <w:kern w:val="0"/>
        <w:position w:val="0"/>
        <w:sz w:val="18"/>
        <w:szCs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A64E66"/>
    <w:multiLevelType w:val="hybridMultilevel"/>
    <w:tmpl w:val="A56CC458"/>
    <w:lvl w:ilvl="0" w:tplc="F7AAEE54">
      <w:start w:val="1"/>
      <w:numFmt w:val="lowerLetter"/>
      <w:lvlText w:val="%1."/>
      <w:lvlJc w:val="left"/>
      <w:pPr>
        <w:ind w:left="720" w:hanging="360"/>
      </w:pPr>
      <w:rPr>
        <w:rFonts w:ascii="Calibri" w:hAnsi="Calibri" w:hint="default"/>
        <w:b/>
        <w:i w:val="0"/>
        <w:iCs w:val="0"/>
        <w:caps w:val="0"/>
        <w:strike w:val="0"/>
        <w:dstrike w:val="0"/>
        <w:outline w:val="0"/>
        <w:shadow w:val="0"/>
        <w:emboss w:val="0"/>
        <w:imprint w:val="0"/>
        <w:vanish w:val="0"/>
        <w:color w:val="auto"/>
        <w:spacing w:val="0"/>
        <w:kern w:val="0"/>
        <w:position w:val="0"/>
        <w:sz w:val="18"/>
        <w:szCs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F173FB"/>
    <w:multiLevelType w:val="hybridMultilevel"/>
    <w:tmpl w:val="E20CAB34"/>
    <w:lvl w:ilvl="0" w:tplc="8AE6034A">
      <w:start w:val="1"/>
      <w:numFmt w:val="decimal"/>
      <w:lvlText w:val="%1."/>
      <w:lvlJc w:val="left"/>
      <w:pPr>
        <w:ind w:left="720" w:hanging="360"/>
      </w:pPr>
      <w:rPr>
        <w:rFonts w:asciiTheme="minorHAnsi" w:hAnsiTheme="minorHAnsi" w:cstheme="minorHAnsi" w:hint="default"/>
        <w:b/>
        <w:bCs/>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2D6E84"/>
    <w:multiLevelType w:val="hybridMultilevel"/>
    <w:tmpl w:val="33849B34"/>
    <w:lvl w:ilvl="0" w:tplc="3DC06C3C">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5423EF3"/>
    <w:multiLevelType w:val="hybridMultilevel"/>
    <w:tmpl w:val="FFFFFFFF"/>
    <w:lvl w:ilvl="0" w:tplc="A02E71EC">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8306F0"/>
    <w:multiLevelType w:val="hybridMultilevel"/>
    <w:tmpl w:val="BBF8D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CF7878"/>
    <w:multiLevelType w:val="multilevel"/>
    <w:tmpl w:val="34260F0A"/>
    <w:lvl w:ilvl="0">
      <w:start w:val="1"/>
      <w:numFmt w:val="decimal"/>
      <w:lvlText w:val="%1."/>
      <w:lvlJc w:val="left"/>
      <w:pPr>
        <w:ind w:left="720" w:hanging="720"/>
      </w:pPr>
      <w:rPr>
        <w:rFonts w:ascii="Calibri" w:hAnsi="Calibri" w:hint="default"/>
        <w:b/>
        <w:bCs w:val="0"/>
        <w:i w:val="0"/>
        <w:color w:val="auto"/>
        <w:sz w:val="22"/>
        <w:szCs w:val="22"/>
      </w:rPr>
    </w:lvl>
    <w:lvl w:ilvl="1">
      <w:start w:val="1"/>
      <w:numFmt w:val="decimal"/>
      <w:lvlText w:val="%1.%2"/>
      <w:lvlJc w:val="left"/>
      <w:pPr>
        <w:ind w:left="720" w:hanging="720"/>
      </w:pPr>
      <w:rPr>
        <w:rFonts w:asciiTheme="minorHAnsi" w:hAnsiTheme="minorHAnsi" w:cstheme="minorHAnsi" w:hint="default"/>
        <w:b/>
        <w:color w:val="auto"/>
      </w:rPr>
    </w:lvl>
    <w:lvl w:ilvl="2">
      <w:start w:val="1"/>
      <w:numFmt w:val="decimal"/>
      <w:lvlText w:val="%1.%2.%3"/>
      <w:lvlJc w:val="left"/>
      <w:pPr>
        <w:ind w:left="720" w:hanging="720"/>
      </w:pPr>
      <w:rPr>
        <w:rFonts w:asciiTheme="minorHAnsi" w:hAnsiTheme="minorHAnsi" w:cstheme="minorHAnsi" w:hint="default"/>
        <w:b/>
        <w:sz w:val="22"/>
        <w:szCs w:val="22"/>
      </w:rPr>
    </w:lvl>
    <w:lvl w:ilvl="3">
      <w:start w:val="1"/>
      <w:numFmt w:val="lowerLetter"/>
      <w:lvlText w:val="%4."/>
      <w:lvlJc w:val="left"/>
      <w:pPr>
        <w:ind w:left="720" w:hanging="720"/>
      </w:pPr>
      <w:rPr>
        <w:rFonts w:ascii="Calibri" w:hAnsi="Calibri" w:hint="default"/>
        <w:b/>
        <w:i w:val="0"/>
        <w:iCs w:val="0"/>
        <w: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5" w15:restartNumberingAfterBreak="0">
    <w:nsid w:val="79DB18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B177DC2"/>
    <w:multiLevelType w:val="hybridMultilevel"/>
    <w:tmpl w:val="A30ED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B8B47A8"/>
    <w:multiLevelType w:val="hybridMultilevel"/>
    <w:tmpl w:val="83361FD6"/>
    <w:lvl w:ilvl="0" w:tplc="F7AAEE54">
      <w:start w:val="1"/>
      <w:numFmt w:val="lowerLetter"/>
      <w:lvlText w:val="%1."/>
      <w:lvlJc w:val="left"/>
      <w:pPr>
        <w:ind w:left="1440" w:hanging="360"/>
      </w:pPr>
      <w:rPr>
        <w:rFonts w:ascii="Calibri" w:hAnsi="Calibri" w:hint="default"/>
        <w:b/>
        <w:i w:val="0"/>
        <w:iCs w:val="0"/>
        <w:caps w:val="0"/>
        <w:strike w:val="0"/>
        <w:dstrike w:val="0"/>
        <w:outline w:val="0"/>
        <w:shadow w:val="0"/>
        <w:emboss w:val="0"/>
        <w:imprint w:val="0"/>
        <w:vanish w:val="0"/>
        <w:color w:val="auto"/>
        <w:spacing w:val="0"/>
        <w:kern w:val="0"/>
        <w:position w:val="0"/>
        <w:sz w:val="18"/>
        <w:szCs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CA93B21"/>
    <w:multiLevelType w:val="hybridMultilevel"/>
    <w:tmpl w:val="71FC3FA0"/>
    <w:lvl w:ilvl="0" w:tplc="41C22942">
      <w:start w:val="1"/>
      <w:numFmt w:val="lowerLetter"/>
      <w:lvlText w:val="%1."/>
      <w:lvlJc w:val="left"/>
      <w:pPr>
        <w:ind w:left="720" w:hanging="360"/>
      </w:pPr>
      <w:rPr>
        <w:rFonts w:ascii="Calibri" w:hAnsi="Calibri" w:hint="default"/>
        <w:b/>
        <w:i w:val="0"/>
        <w:iCs w:val="0"/>
        <w:caps w:val="0"/>
        <w:strike w:val="0"/>
        <w:dstrike w:val="0"/>
        <w:outline w:val="0"/>
        <w:shadow w:val="0"/>
        <w:emboss w:val="0"/>
        <w:imprint w:val="0"/>
        <w:vanish w:val="0"/>
        <w:spacing w:val="0"/>
        <w:kern w:val="0"/>
        <w:position w:val="0"/>
        <w:sz w:val="18"/>
        <w:szCs w:val="18"/>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5249D6"/>
    <w:multiLevelType w:val="hybridMultilevel"/>
    <w:tmpl w:val="FFFFFFFF"/>
    <w:lvl w:ilvl="0" w:tplc="86A8838A">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7212964">
    <w:abstractNumId w:val="22"/>
  </w:num>
  <w:num w:numId="2" w16cid:durableId="704411049">
    <w:abstractNumId w:val="11"/>
  </w:num>
  <w:num w:numId="3" w16cid:durableId="1315602381">
    <w:abstractNumId w:val="28"/>
  </w:num>
  <w:num w:numId="4" w16cid:durableId="383454887">
    <w:abstractNumId w:val="10"/>
  </w:num>
  <w:num w:numId="5" w16cid:durableId="629288998">
    <w:abstractNumId w:val="3"/>
  </w:num>
  <w:num w:numId="6" w16cid:durableId="521481501">
    <w:abstractNumId w:val="9"/>
  </w:num>
  <w:num w:numId="7" w16cid:durableId="480391327">
    <w:abstractNumId w:val="46"/>
  </w:num>
  <w:num w:numId="8" w16cid:durableId="1146169446">
    <w:abstractNumId w:val="43"/>
  </w:num>
  <w:num w:numId="9" w16cid:durableId="1500388069">
    <w:abstractNumId w:val="40"/>
  </w:num>
  <w:num w:numId="10" w16cid:durableId="223297747">
    <w:abstractNumId w:val="24"/>
  </w:num>
  <w:num w:numId="11" w16cid:durableId="1281112898">
    <w:abstractNumId w:val="29"/>
  </w:num>
  <w:num w:numId="12" w16cid:durableId="602685936">
    <w:abstractNumId w:val="13"/>
  </w:num>
  <w:num w:numId="13" w16cid:durableId="929386842">
    <w:abstractNumId w:val="2"/>
  </w:num>
  <w:num w:numId="14" w16cid:durableId="1795631470">
    <w:abstractNumId w:val="32"/>
  </w:num>
  <w:num w:numId="15" w16cid:durableId="1465926113">
    <w:abstractNumId w:val="25"/>
  </w:num>
  <w:num w:numId="16" w16cid:durableId="343559897">
    <w:abstractNumId w:val="34"/>
  </w:num>
  <w:num w:numId="17" w16cid:durableId="291718168">
    <w:abstractNumId w:val="37"/>
  </w:num>
  <w:num w:numId="18" w16cid:durableId="1016276349">
    <w:abstractNumId w:val="12"/>
  </w:num>
  <w:num w:numId="19" w16cid:durableId="1255363945">
    <w:abstractNumId w:val="41"/>
  </w:num>
  <w:num w:numId="20" w16cid:durableId="1117408746">
    <w:abstractNumId w:val="19"/>
  </w:num>
  <w:num w:numId="21" w16cid:durableId="2084722139">
    <w:abstractNumId w:val="48"/>
  </w:num>
  <w:num w:numId="22" w16cid:durableId="1426029422">
    <w:abstractNumId w:val="5"/>
  </w:num>
  <w:num w:numId="23" w16cid:durableId="801460525">
    <w:abstractNumId w:val="27"/>
  </w:num>
  <w:num w:numId="24" w16cid:durableId="1956908813">
    <w:abstractNumId w:val="4"/>
  </w:num>
  <w:num w:numId="25" w16cid:durableId="710808107">
    <w:abstractNumId w:val="14"/>
  </w:num>
  <w:num w:numId="26" w16cid:durableId="794954626">
    <w:abstractNumId w:val="23"/>
  </w:num>
  <w:num w:numId="27" w16cid:durableId="560941866">
    <w:abstractNumId w:val="26"/>
  </w:num>
  <w:num w:numId="28" w16cid:durableId="526022332">
    <w:abstractNumId w:val="17"/>
  </w:num>
  <w:num w:numId="29" w16cid:durableId="270669476">
    <w:abstractNumId w:val="47"/>
  </w:num>
  <w:num w:numId="30" w16cid:durableId="2010132480">
    <w:abstractNumId w:val="1"/>
  </w:num>
  <w:num w:numId="31" w16cid:durableId="1314063553">
    <w:abstractNumId w:val="49"/>
  </w:num>
  <w:num w:numId="32" w16cid:durableId="1187448942">
    <w:abstractNumId w:val="39"/>
  </w:num>
  <w:num w:numId="33" w16cid:durableId="785082256">
    <w:abstractNumId w:val="38"/>
  </w:num>
  <w:num w:numId="34" w16cid:durableId="1907184906">
    <w:abstractNumId w:val="33"/>
  </w:num>
  <w:num w:numId="35" w16cid:durableId="1615791621">
    <w:abstractNumId w:val="36"/>
  </w:num>
  <w:num w:numId="36" w16cid:durableId="1014574926">
    <w:abstractNumId w:val="8"/>
  </w:num>
  <w:num w:numId="37" w16cid:durableId="1010335407">
    <w:abstractNumId w:val="16"/>
  </w:num>
  <w:num w:numId="38" w16cid:durableId="435828219">
    <w:abstractNumId w:val="15"/>
  </w:num>
  <w:num w:numId="39" w16cid:durableId="448545700">
    <w:abstractNumId w:val="0"/>
  </w:num>
  <w:num w:numId="40" w16cid:durableId="1464153838">
    <w:abstractNumId w:val="42"/>
  </w:num>
  <w:num w:numId="41" w16cid:durableId="230581156">
    <w:abstractNumId w:val="21"/>
  </w:num>
  <w:num w:numId="42" w16cid:durableId="2049406626">
    <w:abstractNumId w:val="7"/>
  </w:num>
  <w:num w:numId="43" w16cid:durableId="976028446">
    <w:abstractNumId w:val="45"/>
  </w:num>
  <w:num w:numId="44" w16cid:durableId="997731506">
    <w:abstractNumId w:val="30"/>
  </w:num>
  <w:num w:numId="45" w16cid:durableId="1100026220">
    <w:abstractNumId w:val="35"/>
  </w:num>
  <w:num w:numId="46" w16cid:durableId="1875339243">
    <w:abstractNumId w:val="31"/>
  </w:num>
  <w:num w:numId="47" w16cid:durableId="1771386770">
    <w:abstractNumId w:val="18"/>
  </w:num>
  <w:num w:numId="48" w16cid:durableId="354767440">
    <w:abstractNumId w:val="44"/>
  </w:num>
  <w:num w:numId="49" w16cid:durableId="1838954665">
    <w:abstractNumId w:val="20"/>
  </w:num>
  <w:num w:numId="50" w16cid:durableId="1462862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902"/>
    <w:rsid w:val="00001320"/>
    <w:rsid w:val="000015D4"/>
    <w:rsid w:val="00001C49"/>
    <w:rsid w:val="00002E6F"/>
    <w:rsid w:val="00004F16"/>
    <w:rsid w:val="000118FC"/>
    <w:rsid w:val="00013E25"/>
    <w:rsid w:val="000162BC"/>
    <w:rsid w:val="0001687C"/>
    <w:rsid w:val="0002284C"/>
    <w:rsid w:val="000236CA"/>
    <w:rsid w:val="00027049"/>
    <w:rsid w:val="0002738E"/>
    <w:rsid w:val="000331B4"/>
    <w:rsid w:val="000336A3"/>
    <w:rsid w:val="0003470F"/>
    <w:rsid w:val="000349F3"/>
    <w:rsid w:val="00035504"/>
    <w:rsid w:val="000361E3"/>
    <w:rsid w:val="000374A5"/>
    <w:rsid w:val="00037814"/>
    <w:rsid w:val="00045300"/>
    <w:rsid w:val="00053717"/>
    <w:rsid w:val="00057876"/>
    <w:rsid w:val="00057E20"/>
    <w:rsid w:val="00057F83"/>
    <w:rsid w:val="0006050A"/>
    <w:rsid w:val="00062490"/>
    <w:rsid w:val="000654FA"/>
    <w:rsid w:val="00065A9D"/>
    <w:rsid w:val="00065B8C"/>
    <w:rsid w:val="000805AA"/>
    <w:rsid w:val="00080DA5"/>
    <w:rsid w:val="00080F4D"/>
    <w:rsid w:val="0008250C"/>
    <w:rsid w:val="00082B2B"/>
    <w:rsid w:val="00094917"/>
    <w:rsid w:val="000960A5"/>
    <w:rsid w:val="00096669"/>
    <w:rsid w:val="000975CD"/>
    <w:rsid w:val="00097A91"/>
    <w:rsid w:val="000A0FA9"/>
    <w:rsid w:val="000A129A"/>
    <w:rsid w:val="000A3373"/>
    <w:rsid w:val="000A7CCE"/>
    <w:rsid w:val="000B7556"/>
    <w:rsid w:val="000B7B19"/>
    <w:rsid w:val="000C367E"/>
    <w:rsid w:val="000C3D9C"/>
    <w:rsid w:val="000C4074"/>
    <w:rsid w:val="000C446B"/>
    <w:rsid w:val="000E1079"/>
    <w:rsid w:val="000E1284"/>
    <w:rsid w:val="000E1AAD"/>
    <w:rsid w:val="000E6705"/>
    <w:rsid w:val="000F0761"/>
    <w:rsid w:val="000F0BEC"/>
    <w:rsid w:val="000F1760"/>
    <w:rsid w:val="000F2CC3"/>
    <w:rsid w:val="000F45ED"/>
    <w:rsid w:val="000F6146"/>
    <w:rsid w:val="00100783"/>
    <w:rsid w:val="00104136"/>
    <w:rsid w:val="00105F59"/>
    <w:rsid w:val="00106374"/>
    <w:rsid w:val="0011135D"/>
    <w:rsid w:val="001143EF"/>
    <w:rsid w:val="00114FDD"/>
    <w:rsid w:val="001179D8"/>
    <w:rsid w:val="00121379"/>
    <w:rsid w:val="00121827"/>
    <w:rsid w:val="001220CB"/>
    <w:rsid w:val="00122FB0"/>
    <w:rsid w:val="001303F3"/>
    <w:rsid w:val="001307F5"/>
    <w:rsid w:val="00134BAF"/>
    <w:rsid w:val="00136B5B"/>
    <w:rsid w:val="0013728B"/>
    <w:rsid w:val="00141A5C"/>
    <w:rsid w:val="00141F85"/>
    <w:rsid w:val="001460F8"/>
    <w:rsid w:val="00147EE8"/>
    <w:rsid w:val="00153BE6"/>
    <w:rsid w:val="00153F74"/>
    <w:rsid w:val="001541E3"/>
    <w:rsid w:val="0015710E"/>
    <w:rsid w:val="00165287"/>
    <w:rsid w:val="00165C0B"/>
    <w:rsid w:val="00166ABE"/>
    <w:rsid w:val="00171D9B"/>
    <w:rsid w:val="00173CA3"/>
    <w:rsid w:val="00174038"/>
    <w:rsid w:val="00177328"/>
    <w:rsid w:val="00180028"/>
    <w:rsid w:val="00180252"/>
    <w:rsid w:val="001900DB"/>
    <w:rsid w:val="001971A5"/>
    <w:rsid w:val="001A0800"/>
    <w:rsid w:val="001A1B83"/>
    <w:rsid w:val="001A6AA6"/>
    <w:rsid w:val="001A7E94"/>
    <w:rsid w:val="001B04ED"/>
    <w:rsid w:val="001B43DA"/>
    <w:rsid w:val="001C2BA3"/>
    <w:rsid w:val="001C2C4B"/>
    <w:rsid w:val="001C3955"/>
    <w:rsid w:val="001C3AE2"/>
    <w:rsid w:val="001C442C"/>
    <w:rsid w:val="001C4FFC"/>
    <w:rsid w:val="001C6954"/>
    <w:rsid w:val="001C7BE2"/>
    <w:rsid w:val="001D10D1"/>
    <w:rsid w:val="001D2C10"/>
    <w:rsid w:val="001D6CBF"/>
    <w:rsid w:val="001E05DA"/>
    <w:rsid w:val="001F3746"/>
    <w:rsid w:val="001F38C4"/>
    <w:rsid w:val="001F3CE8"/>
    <w:rsid w:val="00200004"/>
    <w:rsid w:val="002000B8"/>
    <w:rsid w:val="00203ECE"/>
    <w:rsid w:val="0021631A"/>
    <w:rsid w:val="0021775F"/>
    <w:rsid w:val="00222C55"/>
    <w:rsid w:val="00223AC4"/>
    <w:rsid w:val="00224964"/>
    <w:rsid w:val="00231450"/>
    <w:rsid w:val="0024372A"/>
    <w:rsid w:val="00245CCC"/>
    <w:rsid w:val="00246A98"/>
    <w:rsid w:val="00264766"/>
    <w:rsid w:val="00264DE4"/>
    <w:rsid w:val="00266C1C"/>
    <w:rsid w:val="00270EB9"/>
    <w:rsid w:val="00275E68"/>
    <w:rsid w:val="00276033"/>
    <w:rsid w:val="00286CDB"/>
    <w:rsid w:val="0028734D"/>
    <w:rsid w:val="00290C1E"/>
    <w:rsid w:val="002938ED"/>
    <w:rsid w:val="00293A16"/>
    <w:rsid w:val="002A4860"/>
    <w:rsid w:val="002A4C00"/>
    <w:rsid w:val="002B0013"/>
    <w:rsid w:val="002B6A08"/>
    <w:rsid w:val="002B7D75"/>
    <w:rsid w:val="002C205C"/>
    <w:rsid w:val="002D56BA"/>
    <w:rsid w:val="002E1A3D"/>
    <w:rsid w:val="002E1ED3"/>
    <w:rsid w:val="002E436B"/>
    <w:rsid w:val="002F00A6"/>
    <w:rsid w:val="002F0CD9"/>
    <w:rsid w:val="002F1B3C"/>
    <w:rsid w:val="00301C63"/>
    <w:rsid w:val="003025C1"/>
    <w:rsid w:val="003031CF"/>
    <w:rsid w:val="003101CE"/>
    <w:rsid w:val="00316BDB"/>
    <w:rsid w:val="00316ECC"/>
    <w:rsid w:val="003234C0"/>
    <w:rsid w:val="00323CE5"/>
    <w:rsid w:val="00325E32"/>
    <w:rsid w:val="00330BE8"/>
    <w:rsid w:val="00332CD1"/>
    <w:rsid w:val="0033376C"/>
    <w:rsid w:val="00341CE7"/>
    <w:rsid w:val="00350096"/>
    <w:rsid w:val="0035327F"/>
    <w:rsid w:val="003547C3"/>
    <w:rsid w:val="00355FB5"/>
    <w:rsid w:val="00361DCC"/>
    <w:rsid w:val="00362D8B"/>
    <w:rsid w:val="00365BFC"/>
    <w:rsid w:val="00375AC6"/>
    <w:rsid w:val="003762E6"/>
    <w:rsid w:val="0038050E"/>
    <w:rsid w:val="00385566"/>
    <w:rsid w:val="003862AD"/>
    <w:rsid w:val="003945F4"/>
    <w:rsid w:val="00395328"/>
    <w:rsid w:val="00397603"/>
    <w:rsid w:val="003A18BD"/>
    <w:rsid w:val="003A3B5C"/>
    <w:rsid w:val="003A3DDE"/>
    <w:rsid w:val="003B541A"/>
    <w:rsid w:val="003B58B3"/>
    <w:rsid w:val="003B6C9D"/>
    <w:rsid w:val="003C0902"/>
    <w:rsid w:val="003C4EEB"/>
    <w:rsid w:val="003D00E3"/>
    <w:rsid w:val="003D37C2"/>
    <w:rsid w:val="003D653D"/>
    <w:rsid w:val="003E0026"/>
    <w:rsid w:val="003E1549"/>
    <w:rsid w:val="003E157B"/>
    <w:rsid w:val="003E3D2F"/>
    <w:rsid w:val="003F06C8"/>
    <w:rsid w:val="003F0A36"/>
    <w:rsid w:val="003F4199"/>
    <w:rsid w:val="00411BE6"/>
    <w:rsid w:val="00415F84"/>
    <w:rsid w:val="004169C9"/>
    <w:rsid w:val="0042122C"/>
    <w:rsid w:val="004249E7"/>
    <w:rsid w:val="004259AF"/>
    <w:rsid w:val="0042755E"/>
    <w:rsid w:val="004326FB"/>
    <w:rsid w:val="0043682B"/>
    <w:rsid w:val="004378E8"/>
    <w:rsid w:val="004406EA"/>
    <w:rsid w:val="00443476"/>
    <w:rsid w:val="0044368F"/>
    <w:rsid w:val="00446067"/>
    <w:rsid w:val="00450C3B"/>
    <w:rsid w:val="004523FA"/>
    <w:rsid w:val="004602A9"/>
    <w:rsid w:val="00466BD4"/>
    <w:rsid w:val="00466DF1"/>
    <w:rsid w:val="00467014"/>
    <w:rsid w:val="0047015F"/>
    <w:rsid w:val="00470B1D"/>
    <w:rsid w:val="004762BF"/>
    <w:rsid w:val="00476A0D"/>
    <w:rsid w:val="00480F15"/>
    <w:rsid w:val="00484D26"/>
    <w:rsid w:val="00486DDC"/>
    <w:rsid w:val="0048744A"/>
    <w:rsid w:val="00491116"/>
    <w:rsid w:val="00492D2A"/>
    <w:rsid w:val="004962FE"/>
    <w:rsid w:val="00496E76"/>
    <w:rsid w:val="004A1099"/>
    <w:rsid w:val="004A6453"/>
    <w:rsid w:val="004A7602"/>
    <w:rsid w:val="004B251A"/>
    <w:rsid w:val="004B46B5"/>
    <w:rsid w:val="004B4743"/>
    <w:rsid w:val="004B491E"/>
    <w:rsid w:val="004C30C6"/>
    <w:rsid w:val="004C3A58"/>
    <w:rsid w:val="004C409D"/>
    <w:rsid w:val="004C6C7F"/>
    <w:rsid w:val="004D2219"/>
    <w:rsid w:val="004D4465"/>
    <w:rsid w:val="004D5ACC"/>
    <w:rsid w:val="004D74EA"/>
    <w:rsid w:val="004D7B2F"/>
    <w:rsid w:val="004E0222"/>
    <w:rsid w:val="004E33CE"/>
    <w:rsid w:val="004F0622"/>
    <w:rsid w:val="004F0D28"/>
    <w:rsid w:val="004F1EB2"/>
    <w:rsid w:val="004F3134"/>
    <w:rsid w:val="004F75F7"/>
    <w:rsid w:val="004F788B"/>
    <w:rsid w:val="0050024A"/>
    <w:rsid w:val="005022EC"/>
    <w:rsid w:val="005055E6"/>
    <w:rsid w:val="00510C01"/>
    <w:rsid w:val="0051210E"/>
    <w:rsid w:val="00514C18"/>
    <w:rsid w:val="00515FEE"/>
    <w:rsid w:val="00516A5B"/>
    <w:rsid w:val="0052144E"/>
    <w:rsid w:val="00522CD5"/>
    <w:rsid w:val="00531B59"/>
    <w:rsid w:val="00533B88"/>
    <w:rsid w:val="0053532A"/>
    <w:rsid w:val="00536198"/>
    <w:rsid w:val="0053684F"/>
    <w:rsid w:val="00536D37"/>
    <w:rsid w:val="005404B0"/>
    <w:rsid w:val="00541972"/>
    <w:rsid w:val="00542F9B"/>
    <w:rsid w:val="00543177"/>
    <w:rsid w:val="00545909"/>
    <w:rsid w:val="00553367"/>
    <w:rsid w:val="0055581C"/>
    <w:rsid w:val="00557495"/>
    <w:rsid w:val="00562427"/>
    <w:rsid w:val="005630CE"/>
    <w:rsid w:val="00566E28"/>
    <w:rsid w:val="005771AA"/>
    <w:rsid w:val="00577314"/>
    <w:rsid w:val="0058358C"/>
    <w:rsid w:val="00583F42"/>
    <w:rsid w:val="00586F5E"/>
    <w:rsid w:val="00587052"/>
    <w:rsid w:val="00587FD3"/>
    <w:rsid w:val="00590156"/>
    <w:rsid w:val="005906F8"/>
    <w:rsid w:val="005948AA"/>
    <w:rsid w:val="00596618"/>
    <w:rsid w:val="005A0DC1"/>
    <w:rsid w:val="005A107B"/>
    <w:rsid w:val="005A25E2"/>
    <w:rsid w:val="005B46ED"/>
    <w:rsid w:val="005C08C4"/>
    <w:rsid w:val="005C2039"/>
    <w:rsid w:val="005C37EF"/>
    <w:rsid w:val="005C3979"/>
    <w:rsid w:val="005D0515"/>
    <w:rsid w:val="005D22F4"/>
    <w:rsid w:val="005D2407"/>
    <w:rsid w:val="005D3724"/>
    <w:rsid w:val="005D373D"/>
    <w:rsid w:val="005D6326"/>
    <w:rsid w:val="005D7164"/>
    <w:rsid w:val="005E149E"/>
    <w:rsid w:val="005E57E8"/>
    <w:rsid w:val="005E75B6"/>
    <w:rsid w:val="005F279A"/>
    <w:rsid w:val="005F4307"/>
    <w:rsid w:val="005F45AA"/>
    <w:rsid w:val="005F7BD3"/>
    <w:rsid w:val="005F7EC1"/>
    <w:rsid w:val="006016A2"/>
    <w:rsid w:val="00606767"/>
    <w:rsid w:val="006078E3"/>
    <w:rsid w:val="00612DB3"/>
    <w:rsid w:val="00613BC1"/>
    <w:rsid w:val="00614BC4"/>
    <w:rsid w:val="006156F0"/>
    <w:rsid w:val="00621AE5"/>
    <w:rsid w:val="00621BF3"/>
    <w:rsid w:val="00624FA4"/>
    <w:rsid w:val="00626235"/>
    <w:rsid w:val="00627BE4"/>
    <w:rsid w:val="00630BCD"/>
    <w:rsid w:val="006327B8"/>
    <w:rsid w:val="006339DA"/>
    <w:rsid w:val="00633AEE"/>
    <w:rsid w:val="006368CF"/>
    <w:rsid w:val="0063691D"/>
    <w:rsid w:val="00644728"/>
    <w:rsid w:val="00646908"/>
    <w:rsid w:val="006510DD"/>
    <w:rsid w:val="00651F0C"/>
    <w:rsid w:val="00653FB7"/>
    <w:rsid w:val="006546BE"/>
    <w:rsid w:val="006552C2"/>
    <w:rsid w:val="00661734"/>
    <w:rsid w:val="00661747"/>
    <w:rsid w:val="00665134"/>
    <w:rsid w:val="00665411"/>
    <w:rsid w:val="00665D41"/>
    <w:rsid w:val="00671967"/>
    <w:rsid w:val="00676326"/>
    <w:rsid w:val="006819FC"/>
    <w:rsid w:val="00686207"/>
    <w:rsid w:val="0068684A"/>
    <w:rsid w:val="00687C68"/>
    <w:rsid w:val="0069229A"/>
    <w:rsid w:val="006A549A"/>
    <w:rsid w:val="006A5D82"/>
    <w:rsid w:val="006B1C56"/>
    <w:rsid w:val="006B25B1"/>
    <w:rsid w:val="006B3E74"/>
    <w:rsid w:val="006C1C5A"/>
    <w:rsid w:val="006C2648"/>
    <w:rsid w:val="006C3443"/>
    <w:rsid w:val="006C406F"/>
    <w:rsid w:val="006C5AA9"/>
    <w:rsid w:val="006C6F1F"/>
    <w:rsid w:val="006D7D46"/>
    <w:rsid w:val="006E029E"/>
    <w:rsid w:val="006E281F"/>
    <w:rsid w:val="006E2C69"/>
    <w:rsid w:val="006E2E4B"/>
    <w:rsid w:val="006E3989"/>
    <w:rsid w:val="006E49CB"/>
    <w:rsid w:val="0070167C"/>
    <w:rsid w:val="0070303C"/>
    <w:rsid w:val="00711866"/>
    <w:rsid w:val="00713559"/>
    <w:rsid w:val="0071382E"/>
    <w:rsid w:val="0071467C"/>
    <w:rsid w:val="0072126B"/>
    <w:rsid w:val="00726C4C"/>
    <w:rsid w:val="00730F26"/>
    <w:rsid w:val="0073269C"/>
    <w:rsid w:val="00733FD1"/>
    <w:rsid w:val="007342EA"/>
    <w:rsid w:val="0073578C"/>
    <w:rsid w:val="00736717"/>
    <w:rsid w:val="00736E6C"/>
    <w:rsid w:val="00743D9C"/>
    <w:rsid w:val="00744242"/>
    <w:rsid w:val="007464D5"/>
    <w:rsid w:val="00753604"/>
    <w:rsid w:val="007549B1"/>
    <w:rsid w:val="0075519C"/>
    <w:rsid w:val="00755D0F"/>
    <w:rsid w:val="00756EE2"/>
    <w:rsid w:val="00757749"/>
    <w:rsid w:val="00767C93"/>
    <w:rsid w:val="00773DCF"/>
    <w:rsid w:val="00774DC8"/>
    <w:rsid w:val="00783C49"/>
    <w:rsid w:val="0078446E"/>
    <w:rsid w:val="007849DE"/>
    <w:rsid w:val="00785920"/>
    <w:rsid w:val="00785BC2"/>
    <w:rsid w:val="00786FB9"/>
    <w:rsid w:val="00791323"/>
    <w:rsid w:val="00792FCA"/>
    <w:rsid w:val="007963BC"/>
    <w:rsid w:val="007976F1"/>
    <w:rsid w:val="00797BFF"/>
    <w:rsid w:val="00797C58"/>
    <w:rsid w:val="007A2E4F"/>
    <w:rsid w:val="007A2E73"/>
    <w:rsid w:val="007A63A2"/>
    <w:rsid w:val="007A744E"/>
    <w:rsid w:val="007C212C"/>
    <w:rsid w:val="007C378F"/>
    <w:rsid w:val="007C59D1"/>
    <w:rsid w:val="007C5AD8"/>
    <w:rsid w:val="007C5F73"/>
    <w:rsid w:val="007D66F4"/>
    <w:rsid w:val="007D75A7"/>
    <w:rsid w:val="007D7712"/>
    <w:rsid w:val="007D7CE7"/>
    <w:rsid w:val="007E0971"/>
    <w:rsid w:val="007E0C66"/>
    <w:rsid w:val="007E6F45"/>
    <w:rsid w:val="007E6FD4"/>
    <w:rsid w:val="007F2E46"/>
    <w:rsid w:val="007F39E6"/>
    <w:rsid w:val="007F7EB7"/>
    <w:rsid w:val="0080418A"/>
    <w:rsid w:val="00810B66"/>
    <w:rsid w:val="008114C7"/>
    <w:rsid w:val="0081171D"/>
    <w:rsid w:val="00820D95"/>
    <w:rsid w:val="008225EB"/>
    <w:rsid w:val="00822D17"/>
    <w:rsid w:val="008372EF"/>
    <w:rsid w:val="00842C84"/>
    <w:rsid w:val="008443D4"/>
    <w:rsid w:val="008502CA"/>
    <w:rsid w:val="00851A98"/>
    <w:rsid w:val="00853CEC"/>
    <w:rsid w:val="008578F2"/>
    <w:rsid w:val="00866FBB"/>
    <w:rsid w:val="00867FB5"/>
    <w:rsid w:val="0087162D"/>
    <w:rsid w:val="00872F6A"/>
    <w:rsid w:val="00873314"/>
    <w:rsid w:val="00874660"/>
    <w:rsid w:val="00875706"/>
    <w:rsid w:val="0087710E"/>
    <w:rsid w:val="00882B8D"/>
    <w:rsid w:val="00891D30"/>
    <w:rsid w:val="00892233"/>
    <w:rsid w:val="00896C76"/>
    <w:rsid w:val="008A41E3"/>
    <w:rsid w:val="008A77CA"/>
    <w:rsid w:val="008A795D"/>
    <w:rsid w:val="008B5EEA"/>
    <w:rsid w:val="008C3297"/>
    <w:rsid w:val="008C4BAA"/>
    <w:rsid w:val="008C4EF4"/>
    <w:rsid w:val="008D0513"/>
    <w:rsid w:val="008D0AFD"/>
    <w:rsid w:val="008D1F6C"/>
    <w:rsid w:val="008E2137"/>
    <w:rsid w:val="008E273E"/>
    <w:rsid w:val="008E2EA6"/>
    <w:rsid w:val="008E40E0"/>
    <w:rsid w:val="008E4AF5"/>
    <w:rsid w:val="008E7BDD"/>
    <w:rsid w:val="008F0293"/>
    <w:rsid w:val="008F1012"/>
    <w:rsid w:val="008F5112"/>
    <w:rsid w:val="008F5D46"/>
    <w:rsid w:val="00900ADF"/>
    <w:rsid w:val="009040F3"/>
    <w:rsid w:val="009046C3"/>
    <w:rsid w:val="00904D65"/>
    <w:rsid w:val="00910DCA"/>
    <w:rsid w:val="009167CE"/>
    <w:rsid w:val="009179C6"/>
    <w:rsid w:val="00920EAB"/>
    <w:rsid w:val="00923A38"/>
    <w:rsid w:val="00927086"/>
    <w:rsid w:val="009309BE"/>
    <w:rsid w:val="00933CB7"/>
    <w:rsid w:val="00934D19"/>
    <w:rsid w:val="0093624C"/>
    <w:rsid w:val="00944786"/>
    <w:rsid w:val="00946020"/>
    <w:rsid w:val="00950734"/>
    <w:rsid w:val="00962AB7"/>
    <w:rsid w:val="009715D4"/>
    <w:rsid w:val="00972C05"/>
    <w:rsid w:val="00975EC8"/>
    <w:rsid w:val="00984937"/>
    <w:rsid w:val="00986B49"/>
    <w:rsid w:val="0099007B"/>
    <w:rsid w:val="00990FC5"/>
    <w:rsid w:val="00993A93"/>
    <w:rsid w:val="009958EA"/>
    <w:rsid w:val="009A4CFE"/>
    <w:rsid w:val="009A5479"/>
    <w:rsid w:val="009A5CCE"/>
    <w:rsid w:val="009B542A"/>
    <w:rsid w:val="009B6F65"/>
    <w:rsid w:val="009B7D2A"/>
    <w:rsid w:val="009B7F70"/>
    <w:rsid w:val="009C04FA"/>
    <w:rsid w:val="009C2ACD"/>
    <w:rsid w:val="009C2ADD"/>
    <w:rsid w:val="009C2D19"/>
    <w:rsid w:val="009C32B1"/>
    <w:rsid w:val="009D1971"/>
    <w:rsid w:val="009D37D1"/>
    <w:rsid w:val="009E0898"/>
    <w:rsid w:val="009E2CE5"/>
    <w:rsid w:val="009E5890"/>
    <w:rsid w:val="009F46FC"/>
    <w:rsid w:val="009F6A9A"/>
    <w:rsid w:val="00A02775"/>
    <w:rsid w:val="00A0719C"/>
    <w:rsid w:val="00A10210"/>
    <w:rsid w:val="00A17E41"/>
    <w:rsid w:val="00A206DA"/>
    <w:rsid w:val="00A22658"/>
    <w:rsid w:val="00A23756"/>
    <w:rsid w:val="00A3055A"/>
    <w:rsid w:val="00A30873"/>
    <w:rsid w:val="00A31207"/>
    <w:rsid w:val="00A33529"/>
    <w:rsid w:val="00A34952"/>
    <w:rsid w:val="00A4274B"/>
    <w:rsid w:val="00A45C6C"/>
    <w:rsid w:val="00A5241E"/>
    <w:rsid w:val="00A54CED"/>
    <w:rsid w:val="00A54EB5"/>
    <w:rsid w:val="00A626F1"/>
    <w:rsid w:val="00A62DDE"/>
    <w:rsid w:val="00A62F92"/>
    <w:rsid w:val="00A64C2C"/>
    <w:rsid w:val="00A65309"/>
    <w:rsid w:val="00A669D5"/>
    <w:rsid w:val="00A70896"/>
    <w:rsid w:val="00A71706"/>
    <w:rsid w:val="00A74F1A"/>
    <w:rsid w:val="00A75252"/>
    <w:rsid w:val="00A75A00"/>
    <w:rsid w:val="00A8023B"/>
    <w:rsid w:val="00A81B00"/>
    <w:rsid w:val="00A83954"/>
    <w:rsid w:val="00A861D2"/>
    <w:rsid w:val="00A872E6"/>
    <w:rsid w:val="00A87420"/>
    <w:rsid w:val="00A94642"/>
    <w:rsid w:val="00AA2435"/>
    <w:rsid w:val="00AA260B"/>
    <w:rsid w:val="00AA2BD7"/>
    <w:rsid w:val="00AA2FEE"/>
    <w:rsid w:val="00AA37E1"/>
    <w:rsid w:val="00AA49F6"/>
    <w:rsid w:val="00AA570D"/>
    <w:rsid w:val="00AA720D"/>
    <w:rsid w:val="00AA7396"/>
    <w:rsid w:val="00AA7CA6"/>
    <w:rsid w:val="00AB0C15"/>
    <w:rsid w:val="00AB1660"/>
    <w:rsid w:val="00AB3217"/>
    <w:rsid w:val="00AB3AB9"/>
    <w:rsid w:val="00AB4DAC"/>
    <w:rsid w:val="00AB5352"/>
    <w:rsid w:val="00AB7F20"/>
    <w:rsid w:val="00AC3D29"/>
    <w:rsid w:val="00AC4611"/>
    <w:rsid w:val="00AC6962"/>
    <w:rsid w:val="00AD198B"/>
    <w:rsid w:val="00AD32C1"/>
    <w:rsid w:val="00AE0FA2"/>
    <w:rsid w:val="00AE31D2"/>
    <w:rsid w:val="00AE46FB"/>
    <w:rsid w:val="00AE5A00"/>
    <w:rsid w:val="00AF51DE"/>
    <w:rsid w:val="00B010F6"/>
    <w:rsid w:val="00B04542"/>
    <w:rsid w:val="00B05FAD"/>
    <w:rsid w:val="00B119E2"/>
    <w:rsid w:val="00B119EC"/>
    <w:rsid w:val="00B132D8"/>
    <w:rsid w:val="00B242A2"/>
    <w:rsid w:val="00B31107"/>
    <w:rsid w:val="00B31AFC"/>
    <w:rsid w:val="00B37357"/>
    <w:rsid w:val="00B4023F"/>
    <w:rsid w:val="00B44CB5"/>
    <w:rsid w:val="00B475F8"/>
    <w:rsid w:val="00B5018C"/>
    <w:rsid w:val="00B52144"/>
    <w:rsid w:val="00B564BB"/>
    <w:rsid w:val="00B601B1"/>
    <w:rsid w:val="00B602DF"/>
    <w:rsid w:val="00B6136F"/>
    <w:rsid w:val="00B61973"/>
    <w:rsid w:val="00B62065"/>
    <w:rsid w:val="00B65A38"/>
    <w:rsid w:val="00B666E2"/>
    <w:rsid w:val="00B80194"/>
    <w:rsid w:val="00B81C71"/>
    <w:rsid w:val="00B8212D"/>
    <w:rsid w:val="00B85A4D"/>
    <w:rsid w:val="00B90DCE"/>
    <w:rsid w:val="00B97083"/>
    <w:rsid w:val="00B975E8"/>
    <w:rsid w:val="00BA028E"/>
    <w:rsid w:val="00BA0CB3"/>
    <w:rsid w:val="00BA1D98"/>
    <w:rsid w:val="00BA61CB"/>
    <w:rsid w:val="00BA68E2"/>
    <w:rsid w:val="00BA72AC"/>
    <w:rsid w:val="00BB3839"/>
    <w:rsid w:val="00BC0182"/>
    <w:rsid w:val="00BC2E2A"/>
    <w:rsid w:val="00BD09DC"/>
    <w:rsid w:val="00BD24C2"/>
    <w:rsid w:val="00BD2A4D"/>
    <w:rsid w:val="00BD2B7B"/>
    <w:rsid w:val="00BD2BAE"/>
    <w:rsid w:val="00BD3AF4"/>
    <w:rsid w:val="00BE1850"/>
    <w:rsid w:val="00BE4BAA"/>
    <w:rsid w:val="00BE51FF"/>
    <w:rsid w:val="00BF1A65"/>
    <w:rsid w:val="00BF23ED"/>
    <w:rsid w:val="00BF2508"/>
    <w:rsid w:val="00BF46D6"/>
    <w:rsid w:val="00C04309"/>
    <w:rsid w:val="00C053E3"/>
    <w:rsid w:val="00C07311"/>
    <w:rsid w:val="00C07BA8"/>
    <w:rsid w:val="00C22E40"/>
    <w:rsid w:val="00C23E85"/>
    <w:rsid w:val="00C265C5"/>
    <w:rsid w:val="00C30E14"/>
    <w:rsid w:val="00C33411"/>
    <w:rsid w:val="00C3417A"/>
    <w:rsid w:val="00C42733"/>
    <w:rsid w:val="00C46BB7"/>
    <w:rsid w:val="00C50854"/>
    <w:rsid w:val="00C5105E"/>
    <w:rsid w:val="00C53A75"/>
    <w:rsid w:val="00C53A93"/>
    <w:rsid w:val="00C5553B"/>
    <w:rsid w:val="00C60C64"/>
    <w:rsid w:val="00C63398"/>
    <w:rsid w:val="00C70437"/>
    <w:rsid w:val="00C80161"/>
    <w:rsid w:val="00C830C4"/>
    <w:rsid w:val="00C90843"/>
    <w:rsid w:val="00C90C47"/>
    <w:rsid w:val="00C914EB"/>
    <w:rsid w:val="00C940D6"/>
    <w:rsid w:val="00CA2683"/>
    <w:rsid w:val="00CB3CC1"/>
    <w:rsid w:val="00CB5CC0"/>
    <w:rsid w:val="00CB64F1"/>
    <w:rsid w:val="00CB6701"/>
    <w:rsid w:val="00CC045A"/>
    <w:rsid w:val="00CD2A66"/>
    <w:rsid w:val="00CD5473"/>
    <w:rsid w:val="00CD6360"/>
    <w:rsid w:val="00CD7446"/>
    <w:rsid w:val="00CD757F"/>
    <w:rsid w:val="00CD7A57"/>
    <w:rsid w:val="00CE0B66"/>
    <w:rsid w:val="00CE1167"/>
    <w:rsid w:val="00CE2B1D"/>
    <w:rsid w:val="00CE5F65"/>
    <w:rsid w:val="00CF18FE"/>
    <w:rsid w:val="00CF308C"/>
    <w:rsid w:val="00CF5F85"/>
    <w:rsid w:val="00D002AE"/>
    <w:rsid w:val="00D117BB"/>
    <w:rsid w:val="00D125D0"/>
    <w:rsid w:val="00D16A43"/>
    <w:rsid w:val="00D16A89"/>
    <w:rsid w:val="00D17A5B"/>
    <w:rsid w:val="00D20F40"/>
    <w:rsid w:val="00D23902"/>
    <w:rsid w:val="00D23B55"/>
    <w:rsid w:val="00D23BDA"/>
    <w:rsid w:val="00D24896"/>
    <w:rsid w:val="00D24FE6"/>
    <w:rsid w:val="00D25973"/>
    <w:rsid w:val="00D26B61"/>
    <w:rsid w:val="00D27576"/>
    <w:rsid w:val="00D308A8"/>
    <w:rsid w:val="00D3139C"/>
    <w:rsid w:val="00D3240E"/>
    <w:rsid w:val="00D32A07"/>
    <w:rsid w:val="00D32DC3"/>
    <w:rsid w:val="00D3367D"/>
    <w:rsid w:val="00D34EAD"/>
    <w:rsid w:val="00D3689F"/>
    <w:rsid w:val="00D3773B"/>
    <w:rsid w:val="00D42190"/>
    <w:rsid w:val="00D42F1C"/>
    <w:rsid w:val="00D443B9"/>
    <w:rsid w:val="00D471CA"/>
    <w:rsid w:val="00D5160D"/>
    <w:rsid w:val="00D522E2"/>
    <w:rsid w:val="00D55E4C"/>
    <w:rsid w:val="00D618C2"/>
    <w:rsid w:val="00D62460"/>
    <w:rsid w:val="00D62721"/>
    <w:rsid w:val="00D6312E"/>
    <w:rsid w:val="00D6318C"/>
    <w:rsid w:val="00D632BE"/>
    <w:rsid w:val="00D651E2"/>
    <w:rsid w:val="00D6758D"/>
    <w:rsid w:val="00D7110F"/>
    <w:rsid w:val="00D74A27"/>
    <w:rsid w:val="00D81FE6"/>
    <w:rsid w:val="00D82567"/>
    <w:rsid w:val="00D843B3"/>
    <w:rsid w:val="00D85820"/>
    <w:rsid w:val="00D85BED"/>
    <w:rsid w:val="00D87272"/>
    <w:rsid w:val="00D9138D"/>
    <w:rsid w:val="00DA3E2B"/>
    <w:rsid w:val="00DA5FBE"/>
    <w:rsid w:val="00DA6795"/>
    <w:rsid w:val="00DA78C3"/>
    <w:rsid w:val="00DB306E"/>
    <w:rsid w:val="00DB67DA"/>
    <w:rsid w:val="00DC0C9D"/>
    <w:rsid w:val="00DC0DC8"/>
    <w:rsid w:val="00DC4B86"/>
    <w:rsid w:val="00DC5C51"/>
    <w:rsid w:val="00DD2D9A"/>
    <w:rsid w:val="00DD4E0B"/>
    <w:rsid w:val="00DD6C3E"/>
    <w:rsid w:val="00DD6FAE"/>
    <w:rsid w:val="00DE0532"/>
    <w:rsid w:val="00DE0E45"/>
    <w:rsid w:val="00DE52E4"/>
    <w:rsid w:val="00DE69F0"/>
    <w:rsid w:val="00DE6FD3"/>
    <w:rsid w:val="00DF2215"/>
    <w:rsid w:val="00DF35A8"/>
    <w:rsid w:val="00DF794B"/>
    <w:rsid w:val="00DF7B8A"/>
    <w:rsid w:val="00E00044"/>
    <w:rsid w:val="00E001DC"/>
    <w:rsid w:val="00E0249C"/>
    <w:rsid w:val="00E03629"/>
    <w:rsid w:val="00E03E4C"/>
    <w:rsid w:val="00E04699"/>
    <w:rsid w:val="00E05129"/>
    <w:rsid w:val="00E10BB0"/>
    <w:rsid w:val="00E12128"/>
    <w:rsid w:val="00E17FA9"/>
    <w:rsid w:val="00E21901"/>
    <w:rsid w:val="00E21954"/>
    <w:rsid w:val="00E22F69"/>
    <w:rsid w:val="00E27E21"/>
    <w:rsid w:val="00E3129B"/>
    <w:rsid w:val="00E3271D"/>
    <w:rsid w:val="00E33ABF"/>
    <w:rsid w:val="00E34116"/>
    <w:rsid w:val="00E34A37"/>
    <w:rsid w:val="00E36611"/>
    <w:rsid w:val="00E4366A"/>
    <w:rsid w:val="00E50FB9"/>
    <w:rsid w:val="00E53695"/>
    <w:rsid w:val="00E615C7"/>
    <w:rsid w:val="00E62AB7"/>
    <w:rsid w:val="00E63739"/>
    <w:rsid w:val="00E66E41"/>
    <w:rsid w:val="00E673C7"/>
    <w:rsid w:val="00E676CA"/>
    <w:rsid w:val="00E67B7D"/>
    <w:rsid w:val="00E7051D"/>
    <w:rsid w:val="00E75221"/>
    <w:rsid w:val="00E758E4"/>
    <w:rsid w:val="00E75D66"/>
    <w:rsid w:val="00E75F56"/>
    <w:rsid w:val="00E77F15"/>
    <w:rsid w:val="00E80234"/>
    <w:rsid w:val="00E82C7D"/>
    <w:rsid w:val="00E8325F"/>
    <w:rsid w:val="00E87196"/>
    <w:rsid w:val="00E879AC"/>
    <w:rsid w:val="00E92842"/>
    <w:rsid w:val="00E941C9"/>
    <w:rsid w:val="00E97A6D"/>
    <w:rsid w:val="00EA6EBD"/>
    <w:rsid w:val="00EB4F68"/>
    <w:rsid w:val="00EC01CE"/>
    <w:rsid w:val="00EC20B1"/>
    <w:rsid w:val="00EC7637"/>
    <w:rsid w:val="00EC79D6"/>
    <w:rsid w:val="00ED19F5"/>
    <w:rsid w:val="00ED5223"/>
    <w:rsid w:val="00ED7861"/>
    <w:rsid w:val="00EE13D6"/>
    <w:rsid w:val="00EE3F69"/>
    <w:rsid w:val="00EE631F"/>
    <w:rsid w:val="00EF00FF"/>
    <w:rsid w:val="00EF0792"/>
    <w:rsid w:val="00EF20E5"/>
    <w:rsid w:val="00EF3721"/>
    <w:rsid w:val="00EF57DD"/>
    <w:rsid w:val="00EF69A7"/>
    <w:rsid w:val="00EF6D19"/>
    <w:rsid w:val="00EF7913"/>
    <w:rsid w:val="00F01A0C"/>
    <w:rsid w:val="00F042BA"/>
    <w:rsid w:val="00F04801"/>
    <w:rsid w:val="00F04A84"/>
    <w:rsid w:val="00F05CD6"/>
    <w:rsid w:val="00F10519"/>
    <w:rsid w:val="00F13098"/>
    <w:rsid w:val="00F135A0"/>
    <w:rsid w:val="00F142FE"/>
    <w:rsid w:val="00F164A2"/>
    <w:rsid w:val="00F177FE"/>
    <w:rsid w:val="00F23189"/>
    <w:rsid w:val="00F25F9C"/>
    <w:rsid w:val="00F26ABA"/>
    <w:rsid w:val="00F32141"/>
    <w:rsid w:val="00F3357A"/>
    <w:rsid w:val="00F3451E"/>
    <w:rsid w:val="00F360DC"/>
    <w:rsid w:val="00F372E1"/>
    <w:rsid w:val="00F42046"/>
    <w:rsid w:val="00F423D6"/>
    <w:rsid w:val="00F44BE7"/>
    <w:rsid w:val="00F46FE4"/>
    <w:rsid w:val="00F50854"/>
    <w:rsid w:val="00F62811"/>
    <w:rsid w:val="00F65313"/>
    <w:rsid w:val="00F65E56"/>
    <w:rsid w:val="00F6683A"/>
    <w:rsid w:val="00F66D52"/>
    <w:rsid w:val="00F70C74"/>
    <w:rsid w:val="00F70D97"/>
    <w:rsid w:val="00F724BC"/>
    <w:rsid w:val="00F732F8"/>
    <w:rsid w:val="00F7404F"/>
    <w:rsid w:val="00F75E4E"/>
    <w:rsid w:val="00F80BF4"/>
    <w:rsid w:val="00F82C94"/>
    <w:rsid w:val="00F9116E"/>
    <w:rsid w:val="00F91932"/>
    <w:rsid w:val="00F93F0B"/>
    <w:rsid w:val="00F94822"/>
    <w:rsid w:val="00FA483A"/>
    <w:rsid w:val="00FC07A7"/>
    <w:rsid w:val="00FC4226"/>
    <w:rsid w:val="00FC516F"/>
    <w:rsid w:val="00FD2647"/>
    <w:rsid w:val="00FE6763"/>
    <w:rsid w:val="00FF452E"/>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13E0D"/>
  <w15:chartTrackingRefBased/>
  <w15:docId w15:val="{747794F0-23F6-4695-9770-285BE4E4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902"/>
    <w:rPr>
      <w:rFonts w:ascii="Times New Roman" w:eastAsia="Times New Roman" w:hAnsi="Times New Roman"/>
      <w:sz w:val="24"/>
      <w:szCs w:val="24"/>
    </w:rPr>
  </w:style>
  <w:style w:type="paragraph" w:styleId="Heading1">
    <w:name w:val="heading 1"/>
    <w:basedOn w:val="Normal"/>
    <w:next w:val="Normal"/>
    <w:link w:val="Heading1Char"/>
    <w:uiPriority w:val="9"/>
    <w:qFormat/>
    <w:rsid w:val="00D23902"/>
    <w:pPr>
      <w:keepNext/>
      <w:jc w:val="center"/>
      <w:outlineLvl w:val="0"/>
    </w:pPr>
    <w:rPr>
      <w:rFonts w:ascii="Arial" w:eastAsia="Arial Unicode MS" w:hAnsi="Arial" w:cs="Arial"/>
      <w:sz w:val="28"/>
    </w:rPr>
  </w:style>
  <w:style w:type="paragraph" w:styleId="Heading2">
    <w:name w:val="heading 2"/>
    <w:basedOn w:val="Heading1"/>
    <w:next w:val="Normal"/>
    <w:link w:val="Heading2Char"/>
    <w:uiPriority w:val="9"/>
    <w:unhideWhenUsed/>
    <w:qFormat/>
    <w:rsid w:val="00323CE5"/>
    <w:pPr>
      <w:spacing w:before="480"/>
      <w:ind w:right="187"/>
      <w:outlineLvl w:val="1"/>
    </w:pPr>
    <w:rPr>
      <w:b/>
      <w:bCs/>
      <w:sz w:val="24"/>
    </w:rPr>
  </w:style>
  <w:style w:type="paragraph" w:styleId="Heading3">
    <w:name w:val="heading 3"/>
    <w:basedOn w:val="BodyText"/>
    <w:next w:val="Normal"/>
    <w:link w:val="Heading3Char"/>
    <w:uiPriority w:val="9"/>
    <w:unhideWhenUsed/>
    <w:qFormat/>
    <w:rsid w:val="00361DCC"/>
    <w:pPr>
      <w:spacing w:before="160"/>
      <w:ind w:right="187"/>
      <w:outlineLvl w:val="2"/>
    </w:pPr>
    <w:rPr>
      <w:rFonts w:ascii="Arial" w:hAnsi="Arial"/>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23902"/>
    <w:rPr>
      <w:rFonts w:ascii="Arial" w:eastAsia="Arial Unicode MS" w:hAnsi="Arial" w:cs="Arial"/>
      <w:sz w:val="28"/>
      <w:szCs w:val="24"/>
    </w:rPr>
  </w:style>
  <w:style w:type="paragraph" w:styleId="BodyText">
    <w:name w:val="Body Text"/>
    <w:basedOn w:val="Normal"/>
    <w:link w:val="BodyTextChar"/>
    <w:rsid w:val="00D23902"/>
    <w:rPr>
      <w:rFonts w:ascii="Arial Narrow" w:hAnsi="Arial Narrow" w:cs="Arial"/>
      <w:sz w:val="18"/>
    </w:rPr>
  </w:style>
  <w:style w:type="character" w:customStyle="1" w:styleId="BodyTextChar">
    <w:name w:val="Body Text Char"/>
    <w:link w:val="BodyText"/>
    <w:rsid w:val="00D23902"/>
    <w:rPr>
      <w:rFonts w:ascii="Arial Narrow" w:eastAsia="Times New Roman" w:hAnsi="Arial Narrow" w:cs="Arial"/>
      <w:sz w:val="18"/>
      <w:szCs w:val="24"/>
    </w:rPr>
  </w:style>
  <w:style w:type="character" w:styleId="Hyperlink">
    <w:name w:val="Hyperlink"/>
    <w:unhideWhenUsed/>
    <w:rsid w:val="00C830C4"/>
    <w:rPr>
      <w:color w:val="0000FF"/>
      <w:u w:val="single"/>
    </w:rPr>
  </w:style>
  <w:style w:type="paragraph" w:styleId="BalloonText">
    <w:name w:val="Balloon Text"/>
    <w:basedOn w:val="Normal"/>
    <w:link w:val="BalloonTextChar"/>
    <w:uiPriority w:val="99"/>
    <w:semiHidden/>
    <w:unhideWhenUsed/>
    <w:rsid w:val="00972C05"/>
    <w:rPr>
      <w:rFonts w:ascii="Tahoma" w:hAnsi="Tahoma" w:cs="Tahoma"/>
      <w:sz w:val="16"/>
      <w:szCs w:val="16"/>
    </w:rPr>
  </w:style>
  <w:style w:type="character" w:customStyle="1" w:styleId="BalloonTextChar">
    <w:name w:val="Balloon Text Char"/>
    <w:link w:val="BalloonText"/>
    <w:uiPriority w:val="99"/>
    <w:semiHidden/>
    <w:rsid w:val="00972C05"/>
    <w:rPr>
      <w:rFonts w:ascii="Tahoma" w:eastAsia="Times New Roman" w:hAnsi="Tahoma" w:cs="Tahoma"/>
      <w:sz w:val="16"/>
      <w:szCs w:val="16"/>
    </w:rPr>
  </w:style>
  <w:style w:type="paragraph" w:styleId="Header">
    <w:name w:val="header"/>
    <w:basedOn w:val="Normal"/>
    <w:link w:val="HeaderChar"/>
    <w:uiPriority w:val="99"/>
    <w:unhideWhenUsed/>
    <w:rsid w:val="008E7BDD"/>
    <w:pPr>
      <w:tabs>
        <w:tab w:val="center" w:pos="4680"/>
        <w:tab w:val="right" w:pos="9360"/>
      </w:tabs>
    </w:pPr>
  </w:style>
  <w:style w:type="character" w:customStyle="1" w:styleId="HeaderChar">
    <w:name w:val="Header Char"/>
    <w:link w:val="Header"/>
    <w:uiPriority w:val="99"/>
    <w:rsid w:val="008E7BDD"/>
    <w:rPr>
      <w:rFonts w:ascii="Times New Roman" w:eastAsia="Times New Roman" w:hAnsi="Times New Roman"/>
      <w:sz w:val="24"/>
      <w:szCs w:val="24"/>
    </w:rPr>
  </w:style>
  <w:style w:type="paragraph" w:styleId="Footer">
    <w:name w:val="footer"/>
    <w:basedOn w:val="Normal"/>
    <w:link w:val="FooterChar"/>
    <w:uiPriority w:val="99"/>
    <w:unhideWhenUsed/>
    <w:rsid w:val="008E7BDD"/>
    <w:pPr>
      <w:tabs>
        <w:tab w:val="center" w:pos="4680"/>
        <w:tab w:val="right" w:pos="9360"/>
      </w:tabs>
    </w:pPr>
  </w:style>
  <w:style w:type="character" w:customStyle="1" w:styleId="FooterChar">
    <w:name w:val="Footer Char"/>
    <w:link w:val="Footer"/>
    <w:uiPriority w:val="99"/>
    <w:rsid w:val="008E7BDD"/>
    <w:rPr>
      <w:rFonts w:ascii="Times New Roman" w:eastAsia="Times New Roman" w:hAnsi="Times New Roman"/>
      <w:sz w:val="24"/>
      <w:szCs w:val="24"/>
    </w:rPr>
  </w:style>
  <w:style w:type="character" w:customStyle="1" w:styleId="Heading2Char">
    <w:name w:val="Heading 2 Char"/>
    <w:link w:val="Heading2"/>
    <w:uiPriority w:val="9"/>
    <w:rsid w:val="00323CE5"/>
    <w:rPr>
      <w:rFonts w:ascii="Arial" w:eastAsia="Arial Unicode MS" w:hAnsi="Arial" w:cs="Arial"/>
      <w:b/>
      <w:bCs/>
      <w:sz w:val="24"/>
      <w:szCs w:val="24"/>
    </w:rPr>
  </w:style>
  <w:style w:type="character" w:customStyle="1" w:styleId="Heading3Char">
    <w:name w:val="Heading 3 Char"/>
    <w:link w:val="Heading3"/>
    <w:uiPriority w:val="9"/>
    <w:rsid w:val="00361DCC"/>
    <w:rPr>
      <w:rFonts w:ascii="Arial" w:eastAsia="Times New Roman" w:hAnsi="Arial" w:cs="Arial"/>
      <w:b/>
      <w:bCs/>
      <w:i/>
      <w:iCs/>
      <w:sz w:val="22"/>
      <w:szCs w:val="22"/>
    </w:rPr>
  </w:style>
  <w:style w:type="character" w:styleId="Emphasis">
    <w:name w:val="Emphasis"/>
    <w:qFormat/>
    <w:rsid w:val="005A0DC1"/>
    <w:rPr>
      <w:i/>
      <w:iCs/>
    </w:rPr>
  </w:style>
  <w:style w:type="character" w:styleId="FootnoteReference">
    <w:name w:val="footnote reference"/>
    <w:uiPriority w:val="99"/>
    <w:unhideWhenUsed/>
    <w:rsid w:val="00F70C74"/>
    <w:rPr>
      <w:vertAlign w:val="superscript"/>
    </w:rPr>
  </w:style>
  <w:style w:type="paragraph" w:styleId="FootnoteText">
    <w:name w:val="footnote text"/>
    <w:basedOn w:val="Normal"/>
    <w:link w:val="FootnoteTextChar"/>
    <w:uiPriority w:val="99"/>
    <w:unhideWhenUsed/>
    <w:rsid w:val="001971A5"/>
    <w:rPr>
      <w:sz w:val="20"/>
      <w:szCs w:val="20"/>
    </w:rPr>
  </w:style>
  <w:style w:type="character" w:customStyle="1" w:styleId="FootnoteTextChar">
    <w:name w:val="Footnote Text Char"/>
    <w:basedOn w:val="DefaultParagraphFont"/>
    <w:link w:val="FootnoteText"/>
    <w:uiPriority w:val="99"/>
    <w:rsid w:val="001971A5"/>
    <w:rPr>
      <w:rFonts w:ascii="Times New Roman" w:eastAsia="Times New Roman" w:hAnsi="Times New Roman"/>
    </w:rPr>
  </w:style>
  <w:style w:type="character" w:styleId="CommentReference">
    <w:name w:val="annotation reference"/>
    <w:basedOn w:val="DefaultParagraphFont"/>
    <w:uiPriority w:val="99"/>
    <w:semiHidden/>
    <w:unhideWhenUsed/>
    <w:rsid w:val="000E1284"/>
    <w:rPr>
      <w:sz w:val="16"/>
      <w:szCs w:val="16"/>
    </w:rPr>
  </w:style>
  <w:style w:type="paragraph" w:styleId="CommentText">
    <w:name w:val="annotation text"/>
    <w:basedOn w:val="Normal"/>
    <w:link w:val="CommentTextChar"/>
    <w:uiPriority w:val="99"/>
    <w:unhideWhenUsed/>
    <w:rsid w:val="000E1284"/>
    <w:rPr>
      <w:sz w:val="20"/>
      <w:szCs w:val="20"/>
    </w:rPr>
  </w:style>
  <w:style w:type="character" w:customStyle="1" w:styleId="CommentTextChar">
    <w:name w:val="Comment Text Char"/>
    <w:basedOn w:val="DefaultParagraphFont"/>
    <w:link w:val="CommentText"/>
    <w:uiPriority w:val="99"/>
    <w:rsid w:val="000E128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E1284"/>
    <w:rPr>
      <w:b/>
      <w:bCs/>
    </w:rPr>
  </w:style>
  <w:style w:type="character" w:customStyle="1" w:styleId="CommentSubjectChar">
    <w:name w:val="Comment Subject Char"/>
    <w:basedOn w:val="CommentTextChar"/>
    <w:link w:val="CommentSubject"/>
    <w:uiPriority w:val="99"/>
    <w:semiHidden/>
    <w:rsid w:val="000E1284"/>
    <w:rPr>
      <w:rFonts w:ascii="Times New Roman" w:eastAsia="Times New Roman" w:hAnsi="Times New Roman"/>
      <w:b/>
      <w:bCs/>
    </w:rPr>
  </w:style>
  <w:style w:type="table" w:styleId="TableGrid">
    <w:name w:val="Table Grid"/>
    <w:basedOn w:val="TableNormal"/>
    <w:rsid w:val="00362D8B"/>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35504"/>
    <w:rPr>
      <w:color w:val="808080"/>
    </w:rPr>
  </w:style>
  <w:style w:type="paragraph" w:styleId="Title">
    <w:name w:val="Title"/>
    <w:basedOn w:val="Normal"/>
    <w:link w:val="TitleChar"/>
    <w:uiPriority w:val="10"/>
    <w:qFormat/>
    <w:rsid w:val="00853CEC"/>
    <w:pPr>
      <w:jc w:val="center"/>
    </w:pPr>
    <w:rPr>
      <w:rFonts w:ascii="Arial" w:hAnsi="Arial"/>
      <w:b/>
      <w:sz w:val="22"/>
      <w:szCs w:val="20"/>
    </w:rPr>
  </w:style>
  <w:style w:type="character" w:customStyle="1" w:styleId="TitleChar">
    <w:name w:val="Title Char"/>
    <w:basedOn w:val="DefaultParagraphFont"/>
    <w:link w:val="Title"/>
    <w:uiPriority w:val="10"/>
    <w:rsid w:val="00853CEC"/>
    <w:rPr>
      <w:rFonts w:ascii="Arial" w:eastAsia="Times New Roman" w:hAnsi="Arial"/>
      <w:b/>
      <w:sz w:val="22"/>
    </w:rPr>
  </w:style>
  <w:style w:type="character" w:styleId="Strong">
    <w:name w:val="Strong"/>
    <w:qFormat/>
    <w:rsid w:val="00853CEC"/>
    <w:rPr>
      <w:b/>
      <w:bCs/>
    </w:rPr>
  </w:style>
  <w:style w:type="paragraph" w:styleId="ListParagraph">
    <w:name w:val="List Paragraph"/>
    <w:basedOn w:val="Normal"/>
    <w:link w:val="ListParagraphChar"/>
    <w:uiPriority w:val="1"/>
    <w:qFormat/>
    <w:rsid w:val="004C6C7F"/>
    <w:pPr>
      <w:ind w:left="720"/>
      <w:contextualSpacing/>
    </w:pPr>
    <w:rPr>
      <w:rFonts w:ascii="Calibri" w:hAnsi="Calibri"/>
      <w:sz w:val="18"/>
    </w:rPr>
  </w:style>
  <w:style w:type="character" w:styleId="UnresolvedMention">
    <w:name w:val="Unresolved Mention"/>
    <w:basedOn w:val="DefaultParagraphFont"/>
    <w:uiPriority w:val="99"/>
    <w:semiHidden/>
    <w:unhideWhenUsed/>
    <w:rsid w:val="00D522E2"/>
    <w:rPr>
      <w:color w:val="605E5C"/>
      <w:shd w:val="clear" w:color="auto" w:fill="E1DFDD"/>
    </w:rPr>
  </w:style>
  <w:style w:type="paragraph" w:styleId="Revision">
    <w:name w:val="Revision"/>
    <w:hidden/>
    <w:uiPriority w:val="99"/>
    <w:semiHidden/>
    <w:rsid w:val="00F32141"/>
    <w:rPr>
      <w:rFonts w:ascii="Times New Roman" w:eastAsia="Times New Roman" w:hAnsi="Times New Roman"/>
      <w:sz w:val="24"/>
      <w:szCs w:val="24"/>
    </w:rPr>
  </w:style>
  <w:style w:type="character" w:customStyle="1" w:styleId="ListParagraphChar">
    <w:name w:val="List Paragraph Char"/>
    <w:link w:val="ListParagraph"/>
    <w:uiPriority w:val="34"/>
    <w:locked/>
    <w:rsid w:val="00D125D0"/>
    <w:rPr>
      <w:rFonts w:eastAsia="Times New Roman"/>
      <w:sz w:val="18"/>
      <w:szCs w:val="24"/>
    </w:rPr>
  </w:style>
  <w:style w:type="character" w:styleId="FollowedHyperlink">
    <w:name w:val="FollowedHyperlink"/>
    <w:basedOn w:val="DefaultParagraphFont"/>
    <w:uiPriority w:val="99"/>
    <w:semiHidden/>
    <w:unhideWhenUsed/>
    <w:rsid w:val="006819FC"/>
    <w:rPr>
      <w:color w:val="954F72" w:themeColor="followedHyperlink"/>
      <w:u w:val="single"/>
    </w:rPr>
  </w:style>
  <w:style w:type="character" w:customStyle="1" w:styleId="UnresolvedMention1">
    <w:name w:val="Unresolved Mention1"/>
    <w:basedOn w:val="DefaultParagraphFont"/>
    <w:uiPriority w:val="99"/>
    <w:semiHidden/>
    <w:unhideWhenUsed/>
    <w:rsid w:val="007C5AD8"/>
    <w:rPr>
      <w:color w:val="605E5C"/>
      <w:shd w:val="clear" w:color="auto" w:fill="E1DFDD"/>
    </w:rPr>
  </w:style>
  <w:style w:type="character" w:styleId="Mention">
    <w:name w:val="Mention"/>
    <w:basedOn w:val="DefaultParagraphFont"/>
    <w:uiPriority w:val="99"/>
    <w:unhideWhenUsed/>
    <w:rsid w:val="00286C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416015">
      <w:bodyDiv w:val="1"/>
      <w:marLeft w:val="0"/>
      <w:marRight w:val="0"/>
      <w:marTop w:val="0"/>
      <w:marBottom w:val="0"/>
      <w:divBdr>
        <w:top w:val="none" w:sz="0" w:space="0" w:color="auto"/>
        <w:left w:val="none" w:sz="0" w:space="0" w:color="auto"/>
        <w:bottom w:val="none" w:sz="0" w:space="0" w:color="auto"/>
        <w:right w:val="none" w:sz="0" w:space="0" w:color="auto"/>
      </w:divBdr>
    </w:div>
    <w:div w:id="198804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oklahoma.gov/content/dam/ok/en/omes/documents/StatewideAccountingManual.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oklahoma.gov/omes/divisions/central-purchasing.html" TargetMode="External"/><Relationship Id="rId7" Type="http://schemas.openxmlformats.org/officeDocument/2006/relationships/settings" Target="settings.xml"/><Relationship Id="rId12" Type="http://schemas.openxmlformats.org/officeDocument/2006/relationships/hyperlink" Target="https://oklahoma.gov/omes/services/purchasing/supplier-portal.html" TargetMode="External"/><Relationship Id="rId17" Type="http://schemas.openxmlformats.org/officeDocument/2006/relationships/hyperlink" Target="https://oklahoma.gov/content/dam/ok/en/omes/documents/Title260Chapter115.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klahoma.gov/omes/services/purchasing/supplier-portal.html" TargetMode="External"/><Relationship Id="rId20" Type="http://schemas.openxmlformats.org/officeDocument/2006/relationships/hyperlink" Target="mailto:oksuppliers@omes.ok.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oksuppliers@omes.ok.gov" TargetMode="External"/><Relationship Id="rId10" Type="http://schemas.openxmlformats.org/officeDocument/2006/relationships/endnotes" Target="endnotes.xml"/><Relationship Id="rId19" Type="http://schemas.openxmlformats.org/officeDocument/2006/relationships/hyperlink" Target="https://oklahoma.gov/omes/services/purchasing/supplier-portal.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ok.gov/dcs/solicit/app/solicitationSearch.php?status=award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9821C11FB8D4B9DAE04CB9626BA35" ma:contentTypeVersion="24" ma:contentTypeDescription="Create a new document." ma:contentTypeScope="" ma:versionID="db10d7647e75edf8c01086c355c7542d">
  <xsd:schema xmlns:xsd="http://www.w3.org/2001/XMLSchema" xmlns:xs="http://www.w3.org/2001/XMLSchema" xmlns:p="http://schemas.microsoft.com/office/2006/metadata/properties" xmlns:ns1="http://schemas.microsoft.com/sharepoint/v3" xmlns:ns2="bf7406c7-0e8a-49da-9e69-86258466a095" xmlns:ns3="516ddf86-d343-421b-9dd6-4bb3449626c3" targetNamespace="http://schemas.microsoft.com/office/2006/metadata/properties" ma:root="true" ma:fieldsID="bbb5f36be682277b428f60495ce990c2" ns1:_="" ns2:_="" ns3:_="">
    <xsd:import namespace="http://schemas.microsoft.com/sharepoint/v3"/>
    <xsd:import namespace="bf7406c7-0e8a-49da-9e69-86258466a095"/>
    <xsd:import namespace="516ddf86-d343-421b-9dd6-4bb3449626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CourtWebsite" minOccurs="0"/>
                <xsd:element ref="ns2:E_x002d_mail" minOccurs="0"/>
                <xsd:element ref="ns2:Judge" minOccurs="0"/>
                <xsd:element ref="ns2:CourtCaseLink" minOccurs="0"/>
                <xsd:element ref="ns2:AssignedJudge" minOccurs="0"/>
                <xsd:element ref="ns2:PendingAction"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7406c7-0e8a-49da-9e69-86258466a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CourtWebsite" ma:index="20" nillable="true" ma:displayName="Court Website" ma:description="Link to OSCN" ma:format="Hyperlink" ma:internalName="CourtWebsite">
      <xsd:complexType>
        <xsd:complexContent>
          <xsd:extension base="dms:URL">
            <xsd:sequence>
              <xsd:element name="Url" type="dms:ValidUrl" minOccurs="0" nillable="true"/>
              <xsd:element name="Description" type="xsd:string" nillable="true"/>
            </xsd:sequence>
          </xsd:extension>
        </xsd:complexContent>
      </xsd:complexType>
    </xsd:element>
    <xsd:element name="E_x002d_mail" ma:index="21" nillable="true" ma:displayName="Pending Doc" ma:description="E-mail Cert" ma:format="Dropdown" ma:internalName="E_x002d_mail">
      <xsd:simpleType>
        <xsd:restriction base="dms:Text">
          <xsd:maxLength value="255"/>
        </xsd:restriction>
      </xsd:simpleType>
    </xsd:element>
    <xsd:element name="Judge" ma:index="22" nillable="true" ma:displayName="Judge" ma:format="Dropdown" ma:internalName="Judge">
      <xsd:simpleType>
        <xsd:restriction base="dms:Text">
          <xsd:maxLength value="255"/>
        </xsd:restriction>
      </xsd:simpleType>
    </xsd:element>
    <xsd:element name="CourtCaseLink" ma:index="23" nillable="true" ma:displayName="Court Case Link" ma:format="Dropdown" ma:internalName="CourtCaseLink">
      <xsd:simpleType>
        <xsd:restriction base="dms:Text">
          <xsd:maxLength value="255"/>
        </xsd:restriction>
      </xsd:simpleType>
    </xsd:element>
    <xsd:element name="AssignedJudge" ma:index="24" nillable="true" ma:displayName="Assigned Judge" ma:format="Dropdown" ma:internalName="AssignedJudge">
      <xsd:simpleType>
        <xsd:restriction base="dms:Text">
          <xsd:maxLength value="255"/>
        </xsd:restriction>
      </xsd:simpleType>
    </xsd:element>
    <xsd:element name="PendingAction" ma:index="25" nillable="true" ma:displayName="Pending Action" ma:format="Dropdown" ma:internalName="PendingAction">
      <xsd:simpleType>
        <xsd:restriction base="dms:Text">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6ddf86-d343-421b-9dd6-4bb3449626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30cd89-6695-4610-9cea-343da954b295}" ma:internalName="TaxCatchAll" ma:showField="CatchAllData" ma:web="516ddf86-d343-421b-9dd6-4bb3449626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endingAction xmlns="bf7406c7-0e8a-49da-9e69-86258466a095" xsi:nil="true"/>
    <CourtCaseLink xmlns="bf7406c7-0e8a-49da-9e69-86258466a095" xsi:nil="true"/>
    <lcf76f155ced4ddcb4097134ff3c332f xmlns="bf7406c7-0e8a-49da-9e69-86258466a095">
      <Terms xmlns="http://schemas.microsoft.com/office/infopath/2007/PartnerControls"/>
    </lcf76f155ced4ddcb4097134ff3c332f>
    <TaxCatchAll xmlns="516ddf86-d343-421b-9dd6-4bb3449626c3" xsi:nil="true"/>
    <E_x002d_mail xmlns="bf7406c7-0e8a-49da-9e69-86258466a095" xsi:nil="true"/>
    <AssignedJudge xmlns="bf7406c7-0e8a-49da-9e69-86258466a095" xsi:nil="true"/>
    <CourtWebsite xmlns="bf7406c7-0e8a-49da-9e69-86258466a095">
      <Url xsi:nil="true"/>
      <Description xsi:nil="true"/>
    </CourtWebsite>
    <Judge xmlns="bf7406c7-0e8a-49da-9e69-86258466a0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01847-9DCA-4AB2-A765-329CE19F3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7406c7-0e8a-49da-9e69-86258466a095"/>
    <ds:schemaRef ds:uri="516ddf86-d343-421b-9dd6-4bb344962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44F596-6778-4CC5-B810-09B81B6ABDD4}">
  <ds:schemaRefs>
    <ds:schemaRef ds:uri="http://schemas.microsoft.com/sharepoint/v3/contenttype/forms"/>
  </ds:schemaRefs>
</ds:datastoreItem>
</file>

<file path=customXml/itemProps3.xml><?xml version="1.0" encoding="utf-8"?>
<ds:datastoreItem xmlns:ds="http://schemas.openxmlformats.org/officeDocument/2006/customXml" ds:itemID="{22725543-965B-4370-A78E-B46C07F93BA4}">
  <ds:schemaRefs>
    <ds:schemaRef ds:uri="http://schemas.microsoft.com/office/2006/metadata/properties"/>
    <ds:schemaRef ds:uri="http://schemas.microsoft.com/office/infopath/2007/PartnerControls"/>
    <ds:schemaRef ds:uri="http://schemas.microsoft.com/sharepoint/v3"/>
    <ds:schemaRef ds:uri="bf7406c7-0e8a-49da-9e69-86258466a095"/>
    <ds:schemaRef ds:uri="516ddf86-d343-421b-9dd6-4bb3449626c3"/>
  </ds:schemaRefs>
</ds:datastoreItem>
</file>

<file path=customXml/itemProps4.xml><?xml version="1.0" encoding="utf-8"?>
<ds:datastoreItem xmlns:ds="http://schemas.openxmlformats.org/officeDocument/2006/customXml" ds:itemID="{3B14CBF9-A655-41FC-80B6-26A67D0E1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3402</Words>
  <Characters>19392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Statewide Solicitation Bidder Instructions</vt:lpstr>
    </vt:vector>
  </TitlesOfParts>
  <Company>OSEEGIB</Company>
  <LinksUpToDate>false</LinksUpToDate>
  <CharactersWithSpaces>22749</CharactersWithSpaces>
  <SharedDoc>false</SharedDoc>
  <HLinks>
    <vt:vector size="18" baseType="variant">
      <vt:variant>
        <vt:i4>2687012</vt:i4>
      </vt:variant>
      <vt:variant>
        <vt:i4>9</vt:i4>
      </vt:variant>
      <vt:variant>
        <vt:i4>0</vt:i4>
      </vt:variant>
      <vt:variant>
        <vt:i4>5</vt:i4>
      </vt:variant>
      <vt:variant>
        <vt:lpwstr>http://www.healthcare.gov/</vt:lpwstr>
      </vt:variant>
      <vt:variant>
        <vt:lpwstr/>
      </vt:variant>
      <vt:variant>
        <vt:i4>2359347</vt:i4>
      </vt:variant>
      <vt:variant>
        <vt:i4>6</vt:i4>
      </vt:variant>
      <vt:variant>
        <vt:i4>0</vt:i4>
      </vt:variant>
      <vt:variant>
        <vt:i4>5</vt:i4>
      </vt:variant>
      <vt:variant>
        <vt:lpwstr>http://www.dol.gov/ebsa</vt:lpwstr>
      </vt:variant>
      <vt:variant>
        <vt:lpwstr/>
      </vt:variant>
      <vt:variant>
        <vt:i4>2687012</vt:i4>
      </vt:variant>
      <vt:variant>
        <vt:i4>3</vt:i4>
      </vt:variant>
      <vt:variant>
        <vt:i4>0</vt:i4>
      </vt:variant>
      <vt:variant>
        <vt:i4>5</vt:i4>
      </vt:variant>
      <vt:variant>
        <vt:lpwstr>http://www.healthcare.gov/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Solicitation Bidder Instructions</dc:title>
  <dc:subject/>
  <dc:creator>Joshua.DeBaud@omes.ok.gov;Jason.LaPierre@omes.ok.gov;Lisa.VanHorn@omes.ok.gov</dc:creator>
  <cp:keywords>state; oklahoma; central; purchasing; statewide; solicitation; bidder; instructions</cp:keywords>
  <cp:lastModifiedBy>Jake Lowrey</cp:lastModifiedBy>
  <cp:revision>2</cp:revision>
  <cp:lastPrinted>2021-04-12T18:50:00Z</cp:lastPrinted>
  <dcterms:created xsi:type="dcterms:W3CDTF">2025-11-26T15:34:00Z</dcterms:created>
  <dcterms:modified xsi:type="dcterms:W3CDTF">2025-11-26T15:34:00Z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0x010100B339821C11FB8D4B9DAE04CB9626BA35</vt:lpwstr>
  </property>
  <property fmtid="{D5CDD505-2E9C-101B-9397-08002B2CF9AE}" pid="3" name="MediaServiceImageTags">
    <vt:lpwstr/>
  </property>
</Properties>
</file>