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65476151" w:displacedByCustomXml="next"/>
    <w:sdt>
      <w:sdtPr>
        <w:rPr>
          <w:rFonts w:ascii="Calibri" w:eastAsia="Calibri" w:hAnsi="Calibri" w:cs="Calibri"/>
          <w:b w:val="0"/>
          <w:bCs w:val="0"/>
          <w:color w:val="auto"/>
          <w:sz w:val="22"/>
          <w:szCs w:val="22"/>
          <w:lang w:bidi="en-US"/>
        </w:rPr>
        <w:id w:val="-1136254786"/>
        <w:docPartObj>
          <w:docPartGallery w:val="Table of Contents"/>
          <w:docPartUnique/>
        </w:docPartObj>
      </w:sdtPr>
      <w:sdtEndPr>
        <w:rPr>
          <w:noProof/>
        </w:rPr>
      </w:sdtEndPr>
      <w:sdtContent>
        <w:p w14:paraId="17FCF8C1" w14:textId="1439595E" w:rsidR="008610DA" w:rsidRDefault="008610DA" w:rsidP="00E91C05">
          <w:pPr>
            <w:pStyle w:val="TOCHeading"/>
            <w:jc w:val="center"/>
          </w:pPr>
          <w:r>
            <w:t>OKLAHOMA STATE HEALTH INFORMATION NETWORK AND EXCHANGE</w:t>
          </w:r>
        </w:p>
        <w:p w14:paraId="678724A9" w14:textId="7487C77D" w:rsidR="00554C2F" w:rsidRDefault="00554C2F" w:rsidP="00950A34">
          <w:pPr>
            <w:pStyle w:val="TOCHeading"/>
          </w:pPr>
          <w:r w:rsidRPr="00072212">
            <w:t>Table of Contents</w:t>
          </w:r>
        </w:p>
        <w:p w14:paraId="20E5FBFB" w14:textId="0C9D2C7F" w:rsidR="00CD6723" w:rsidRDefault="00554C2F">
          <w:pPr>
            <w:pStyle w:val="TOC1"/>
            <w:tabs>
              <w:tab w:val="right" w:leader="dot" w:pos="10790"/>
            </w:tabs>
            <w:rPr>
              <w:rFonts w:eastAsiaTheme="minorEastAsia" w:cstheme="minorBidi"/>
              <w:b w:val="0"/>
              <w:bCs w:val="0"/>
              <w:i w:val="0"/>
              <w:iCs w:val="0"/>
              <w:noProof/>
              <w:lang w:bidi="ar-SA"/>
            </w:rPr>
          </w:pPr>
          <w:r>
            <w:rPr>
              <w:b w:val="0"/>
              <w:bCs w:val="0"/>
            </w:rPr>
            <w:fldChar w:fldCharType="begin"/>
          </w:r>
          <w:r>
            <w:instrText xml:space="preserve"> TOC \o "1-3" \h \z \u </w:instrText>
          </w:r>
          <w:r>
            <w:rPr>
              <w:b w:val="0"/>
              <w:bCs w:val="0"/>
            </w:rPr>
            <w:fldChar w:fldCharType="separate"/>
          </w:r>
          <w:hyperlink w:anchor="_Toc85525451" w:history="1">
            <w:r w:rsidR="00CD6723" w:rsidRPr="002F6C24">
              <w:rPr>
                <w:rStyle w:val="Hyperlink"/>
                <w:noProof/>
              </w:rPr>
              <w:t>PARTICIPATION AGREEMENT</w:t>
            </w:r>
            <w:r w:rsidR="00CD6723">
              <w:rPr>
                <w:noProof/>
                <w:webHidden/>
              </w:rPr>
              <w:tab/>
            </w:r>
            <w:r w:rsidR="00CD6723">
              <w:rPr>
                <w:noProof/>
                <w:webHidden/>
              </w:rPr>
              <w:fldChar w:fldCharType="begin"/>
            </w:r>
            <w:r w:rsidR="00CD6723">
              <w:rPr>
                <w:noProof/>
                <w:webHidden/>
              </w:rPr>
              <w:instrText xml:space="preserve"> PAGEREF _Toc85525451 \h </w:instrText>
            </w:r>
            <w:r w:rsidR="00CD6723">
              <w:rPr>
                <w:noProof/>
                <w:webHidden/>
              </w:rPr>
            </w:r>
            <w:r w:rsidR="00CD6723">
              <w:rPr>
                <w:noProof/>
                <w:webHidden/>
              </w:rPr>
              <w:fldChar w:fldCharType="separate"/>
            </w:r>
            <w:r w:rsidR="00CD6723">
              <w:rPr>
                <w:noProof/>
                <w:webHidden/>
              </w:rPr>
              <w:t>3</w:t>
            </w:r>
            <w:r w:rsidR="00CD6723">
              <w:rPr>
                <w:noProof/>
                <w:webHidden/>
              </w:rPr>
              <w:fldChar w:fldCharType="end"/>
            </w:r>
          </w:hyperlink>
        </w:p>
        <w:p w14:paraId="3200825C" w14:textId="4B5AF093" w:rsidR="00CD6723" w:rsidRDefault="00DA5B54">
          <w:pPr>
            <w:pStyle w:val="TOC1"/>
            <w:tabs>
              <w:tab w:val="right" w:leader="dot" w:pos="10790"/>
            </w:tabs>
            <w:rPr>
              <w:rFonts w:eastAsiaTheme="minorEastAsia" w:cstheme="minorBidi"/>
              <w:b w:val="0"/>
              <w:bCs w:val="0"/>
              <w:i w:val="0"/>
              <w:iCs w:val="0"/>
              <w:noProof/>
              <w:lang w:bidi="ar-SA"/>
            </w:rPr>
          </w:pPr>
          <w:hyperlink w:anchor="_Toc85525452" w:history="1">
            <w:r w:rsidR="00CD6723" w:rsidRPr="002F6C24">
              <w:rPr>
                <w:rStyle w:val="Hyperlink"/>
                <w:noProof/>
              </w:rPr>
              <w:t>EXHIBIT A - TERMS AND CONDITIONS OF PARTICIPATION</w:t>
            </w:r>
            <w:r w:rsidR="00CD6723">
              <w:rPr>
                <w:noProof/>
                <w:webHidden/>
              </w:rPr>
              <w:tab/>
            </w:r>
            <w:r w:rsidR="00CD6723">
              <w:rPr>
                <w:noProof/>
                <w:webHidden/>
              </w:rPr>
              <w:fldChar w:fldCharType="begin"/>
            </w:r>
            <w:r w:rsidR="00CD6723">
              <w:rPr>
                <w:noProof/>
                <w:webHidden/>
              </w:rPr>
              <w:instrText xml:space="preserve"> PAGEREF _Toc85525452 \h </w:instrText>
            </w:r>
            <w:r w:rsidR="00CD6723">
              <w:rPr>
                <w:noProof/>
                <w:webHidden/>
              </w:rPr>
            </w:r>
            <w:r w:rsidR="00CD6723">
              <w:rPr>
                <w:noProof/>
                <w:webHidden/>
              </w:rPr>
              <w:fldChar w:fldCharType="separate"/>
            </w:r>
            <w:r w:rsidR="00CD6723">
              <w:rPr>
                <w:noProof/>
                <w:webHidden/>
              </w:rPr>
              <w:t>4</w:t>
            </w:r>
            <w:r w:rsidR="00CD6723">
              <w:rPr>
                <w:noProof/>
                <w:webHidden/>
              </w:rPr>
              <w:fldChar w:fldCharType="end"/>
            </w:r>
          </w:hyperlink>
        </w:p>
        <w:p w14:paraId="5895C369" w14:textId="453D3763" w:rsidR="00CD6723" w:rsidRDefault="00DA5B54">
          <w:pPr>
            <w:pStyle w:val="TOC2"/>
            <w:tabs>
              <w:tab w:val="right" w:leader="dot" w:pos="10790"/>
            </w:tabs>
            <w:rPr>
              <w:rFonts w:eastAsiaTheme="minorEastAsia" w:cstheme="minorBidi"/>
              <w:b w:val="0"/>
              <w:bCs w:val="0"/>
              <w:noProof/>
              <w:sz w:val="24"/>
              <w:szCs w:val="24"/>
              <w:lang w:bidi="ar-SA"/>
            </w:rPr>
          </w:pPr>
          <w:hyperlink w:anchor="_Toc85525453" w:history="1">
            <w:r w:rsidR="00CD6723" w:rsidRPr="002F6C24">
              <w:rPr>
                <w:rStyle w:val="Hyperlink"/>
                <w:noProof/>
              </w:rPr>
              <w:t>SECTION 1 - DEFINITIONS</w:t>
            </w:r>
            <w:r w:rsidR="00CD6723">
              <w:rPr>
                <w:noProof/>
                <w:webHidden/>
              </w:rPr>
              <w:tab/>
            </w:r>
            <w:r w:rsidR="00CD6723">
              <w:rPr>
                <w:noProof/>
                <w:webHidden/>
              </w:rPr>
              <w:fldChar w:fldCharType="begin"/>
            </w:r>
            <w:r w:rsidR="00CD6723">
              <w:rPr>
                <w:noProof/>
                <w:webHidden/>
              </w:rPr>
              <w:instrText xml:space="preserve"> PAGEREF _Toc85525453 \h </w:instrText>
            </w:r>
            <w:r w:rsidR="00CD6723">
              <w:rPr>
                <w:noProof/>
                <w:webHidden/>
              </w:rPr>
            </w:r>
            <w:r w:rsidR="00CD6723">
              <w:rPr>
                <w:noProof/>
                <w:webHidden/>
              </w:rPr>
              <w:fldChar w:fldCharType="separate"/>
            </w:r>
            <w:r w:rsidR="00CD6723">
              <w:rPr>
                <w:noProof/>
                <w:webHidden/>
              </w:rPr>
              <w:t>4</w:t>
            </w:r>
            <w:r w:rsidR="00CD6723">
              <w:rPr>
                <w:noProof/>
                <w:webHidden/>
              </w:rPr>
              <w:fldChar w:fldCharType="end"/>
            </w:r>
          </w:hyperlink>
        </w:p>
        <w:p w14:paraId="047671A2" w14:textId="782A02A1" w:rsidR="00CD6723" w:rsidRDefault="00DA5B54">
          <w:pPr>
            <w:pStyle w:val="TOC2"/>
            <w:tabs>
              <w:tab w:val="right" w:leader="dot" w:pos="10790"/>
            </w:tabs>
            <w:rPr>
              <w:rFonts w:eastAsiaTheme="minorEastAsia" w:cstheme="minorBidi"/>
              <w:b w:val="0"/>
              <w:bCs w:val="0"/>
              <w:noProof/>
              <w:sz w:val="24"/>
              <w:szCs w:val="24"/>
              <w:lang w:bidi="ar-SA"/>
            </w:rPr>
          </w:pPr>
          <w:hyperlink w:anchor="_Toc85525454" w:history="1">
            <w:r w:rsidR="00CD6723" w:rsidRPr="002F6C24">
              <w:rPr>
                <w:rStyle w:val="Hyperlink"/>
                <w:noProof/>
              </w:rPr>
              <w:t>SECTION 2 - GRANT OF RIGHTS TO USE SERVICES</w:t>
            </w:r>
            <w:r w:rsidR="00CD6723">
              <w:rPr>
                <w:noProof/>
                <w:webHidden/>
              </w:rPr>
              <w:tab/>
            </w:r>
            <w:r w:rsidR="00CD6723">
              <w:rPr>
                <w:noProof/>
                <w:webHidden/>
              </w:rPr>
              <w:fldChar w:fldCharType="begin"/>
            </w:r>
            <w:r w:rsidR="00CD6723">
              <w:rPr>
                <w:noProof/>
                <w:webHidden/>
              </w:rPr>
              <w:instrText xml:space="preserve"> PAGEREF _Toc85525454 \h </w:instrText>
            </w:r>
            <w:r w:rsidR="00CD6723">
              <w:rPr>
                <w:noProof/>
                <w:webHidden/>
              </w:rPr>
            </w:r>
            <w:r w:rsidR="00CD6723">
              <w:rPr>
                <w:noProof/>
                <w:webHidden/>
              </w:rPr>
              <w:fldChar w:fldCharType="separate"/>
            </w:r>
            <w:r w:rsidR="00CD6723">
              <w:rPr>
                <w:noProof/>
                <w:webHidden/>
              </w:rPr>
              <w:t>5</w:t>
            </w:r>
            <w:r w:rsidR="00CD6723">
              <w:rPr>
                <w:noProof/>
                <w:webHidden/>
              </w:rPr>
              <w:fldChar w:fldCharType="end"/>
            </w:r>
          </w:hyperlink>
        </w:p>
        <w:p w14:paraId="4EF20933" w14:textId="37349FC5" w:rsidR="00CD6723" w:rsidRDefault="00DA5B54">
          <w:pPr>
            <w:pStyle w:val="TOC2"/>
            <w:tabs>
              <w:tab w:val="right" w:leader="dot" w:pos="10790"/>
            </w:tabs>
            <w:rPr>
              <w:rFonts w:eastAsiaTheme="minorEastAsia" w:cstheme="minorBidi"/>
              <w:b w:val="0"/>
              <w:bCs w:val="0"/>
              <w:noProof/>
              <w:sz w:val="24"/>
              <w:szCs w:val="24"/>
              <w:lang w:bidi="ar-SA"/>
            </w:rPr>
          </w:pPr>
          <w:hyperlink w:anchor="_Toc85525455" w:history="1">
            <w:r w:rsidR="00CD6723" w:rsidRPr="002F6C24">
              <w:rPr>
                <w:rStyle w:val="Hyperlink"/>
                <w:noProof/>
              </w:rPr>
              <w:t>SECTION 3 – ACCESS TO OKSHINE</w:t>
            </w:r>
            <w:r w:rsidR="00CD6723">
              <w:rPr>
                <w:noProof/>
                <w:webHidden/>
              </w:rPr>
              <w:tab/>
            </w:r>
            <w:r w:rsidR="00CD6723">
              <w:rPr>
                <w:noProof/>
                <w:webHidden/>
              </w:rPr>
              <w:fldChar w:fldCharType="begin"/>
            </w:r>
            <w:r w:rsidR="00CD6723">
              <w:rPr>
                <w:noProof/>
                <w:webHidden/>
              </w:rPr>
              <w:instrText xml:space="preserve"> PAGEREF _Toc85525455 \h </w:instrText>
            </w:r>
            <w:r w:rsidR="00CD6723">
              <w:rPr>
                <w:noProof/>
                <w:webHidden/>
              </w:rPr>
            </w:r>
            <w:r w:rsidR="00CD6723">
              <w:rPr>
                <w:noProof/>
                <w:webHidden/>
              </w:rPr>
              <w:fldChar w:fldCharType="separate"/>
            </w:r>
            <w:r w:rsidR="00CD6723">
              <w:rPr>
                <w:noProof/>
                <w:webHidden/>
              </w:rPr>
              <w:t>6</w:t>
            </w:r>
            <w:r w:rsidR="00CD6723">
              <w:rPr>
                <w:noProof/>
                <w:webHidden/>
              </w:rPr>
              <w:fldChar w:fldCharType="end"/>
            </w:r>
          </w:hyperlink>
        </w:p>
        <w:p w14:paraId="3657CFF5" w14:textId="4336BAF2" w:rsidR="00CD6723" w:rsidRDefault="00DA5B54">
          <w:pPr>
            <w:pStyle w:val="TOC2"/>
            <w:tabs>
              <w:tab w:val="right" w:leader="dot" w:pos="10790"/>
            </w:tabs>
            <w:rPr>
              <w:rFonts w:eastAsiaTheme="minorEastAsia" w:cstheme="minorBidi"/>
              <w:b w:val="0"/>
              <w:bCs w:val="0"/>
              <w:noProof/>
              <w:sz w:val="24"/>
              <w:szCs w:val="24"/>
              <w:lang w:bidi="ar-SA"/>
            </w:rPr>
          </w:pPr>
          <w:hyperlink w:anchor="_Toc85525456" w:history="1">
            <w:r w:rsidR="00CD6723" w:rsidRPr="002F6C24">
              <w:rPr>
                <w:rStyle w:val="Hyperlink"/>
                <w:noProof/>
              </w:rPr>
              <w:t>SECTION 4 - INFORMATION AVAILABLE THROUGH OKSHINE</w:t>
            </w:r>
            <w:r w:rsidR="00CD6723">
              <w:rPr>
                <w:noProof/>
                <w:webHidden/>
              </w:rPr>
              <w:tab/>
            </w:r>
            <w:r w:rsidR="00CD6723">
              <w:rPr>
                <w:noProof/>
                <w:webHidden/>
              </w:rPr>
              <w:fldChar w:fldCharType="begin"/>
            </w:r>
            <w:r w:rsidR="00CD6723">
              <w:rPr>
                <w:noProof/>
                <w:webHidden/>
              </w:rPr>
              <w:instrText xml:space="preserve"> PAGEREF _Toc85525456 \h </w:instrText>
            </w:r>
            <w:r w:rsidR="00CD6723">
              <w:rPr>
                <w:noProof/>
                <w:webHidden/>
              </w:rPr>
            </w:r>
            <w:r w:rsidR="00CD6723">
              <w:rPr>
                <w:noProof/>
                <w:webHidden/>
              </w:rPr>
              <w:fldChar w:fldCharType="separate"/>
            </w:r>
            <w:r w:rsidR="00CD6723">
              <w:rPr>
                <w:noProof/>
                <w:webHidden/>
              </w:rPr>
              <w:t>10</w:t>
            </w:r>
            <w:r w:rsidR="00CD6723">
              <w:rPr>
                <w:noProof/>
                <w:webHidden/>
              </w:rPr>
              <w:fldChar w:fldCharType="end"/>
            </w:r>
          </w:hyperlink>
        </w:p>
        <w:p w14:paraId="61D1A917" w14:textId="3FBF0951" w:rsidR="00CD6723" w:rsidRDefault="00DA5B54">
          <w:pPr>
            <w:pStyle w:val="TOC2"/>
            <w:tabs>
              <w:tab w:val="right" w:leader="dot" w:pos="10790"/>
            </w:tabs>
            <w:rPr>
              <w:rFonts w:eastAsiaTheme="minorEastAsia" w:cstheme="minorBidi"/>
              <w:b w:val="0"/>
              <w:bCs w:val="0"/>
              <w:noProof/>
              <w:sz w:val="24"/>
              <w:szCs w:val="24"/>
              <w:lang w:bidi="ar-SA"/>
            </w:rPr>
          </w:pPr>
          <w:hyperlink w:anchor="_Toc85525457" w:history="1">
            <w:r w:rsidR="00CD6723" w:rsidRPr="002F6C24">
              <w:rPr>
                <w:rStyle w:val="Hyperlink"/>
                <w:noProof/>
              </w:rPr>
              <w:t>SECTION 5 - ESTABLISHMENT OF OKSHINE POLICIES</w:t>
            </w:r>
            <w:r w:rsidR="00CD6723">
              <w:rPr>
                <w:noProof/>
                <w:webHidden/>
              </w:rPr>
              <w:tab/>
            </w:r>
            <w:r w:rsidR="00CD6723">
              <w:rPr>
                <w:noProof/>
                <w:webHidden/>
              </w:rPr>
              <w:fldChar w:fldCharType="begin"/>
            </w:r>
            <w:r w:rsidR="00CD6723">
              <w:rPr>
                <w:noProof/>
                <w:webHidden/>
              </w:rPr>
              <w:instrText xml:space="preserve"> PAGEREF _Toc85525457 \h </w:instrText>
            </w:r>
            <w:r w:rsidR="00CD6723">
              <w:rPr>
                <w:noProof/>
                <w:webHidden/>
              </w:rPr>
            </w:r>
            <w:r w:rsidR="00CD6723">
              <w:rPr>
                <w:noProof/>
                <w:webHidden/>
              </w:rPr>
              <w:fldChar w:fldCharType="separate"/>
            </w:r>
            <w:r w:rsidR="00CD6723">
              <w:rPr>
                <w:noProof/>
                <w:webHidden/>
              </w:rPr>
              <w:t>11</w:t>
            </w:r>
            <w:r w:rsidR="00CD6723">
              <w:rPr>
                <w:noProof/>
                <w:webHidden/>
              </w:rPr>
              <w:fldChar w:fldCharType="end"/>
            </w:r>
          </w:hyperlink>
        </w:p>
        <w:p w14:paraId="4350D54F" w14:textId="368296E2" w:rsidR="00CD6723" w:rsidRDefault="00DA5B54">
          <w:pPr>
            <w:pStyle w:val="TOC2"/>
            <w:tabs>
              <w:tab w:val="right" w:leader="dot" w:pos="10790"/>
            </w:tabs>
            <w:rPr>
              <w:rFonts w:eastAsiaTheme="minorEastAsia" w:cstheme="minorBidi"/>
              <w:b w:val="0"/>
              <w:bCs w:val="0"/>
              <w:noProof/>
              <w:sz w:val="24"/>
              <w:szCs w:val="24"/>
              <w:lang w:bidi="ar-SA"/>
            </w:rPr>
          </w:pPr>
          <w:hyperlink w:anchor="_Toc85525458" w:history="1">
            <w:r w:rsidR="00CD6723" w:rsidRPr="002F6C24">
              <w:rPr>
                <w:rStyle w:val="Hyperlink"/>
                <w:noProof/>
              </w:rPr>
              <w:t>SECTION 6 - SOFTWARE AND HARDWARE</w:t>
            </w:r>
            <w:r w:rsidR="00CD6723">
              <w:rPr>
                <w:noProof/>
                <w:webHidden/>
              </w:rPr>
              <w:tab/>
            </w:r>
            <w:r w:rsidR="00CD6723">
              <w:rPr>
                <w:noProof/>
                <w:webHidden/>
              </w:rPr>
              <w:fldChar w:fldCharType="begin"/>
            </w:r>
            <w:r w:rsidR="00CD6723">
              <w:rPr>
                <w:noProof/>
                <w:webHidden/>
              </w:rPr>
              <w:instrText xml:space="preserve"> PAGEREF _Toc85525458 \h </w:instrText>
            </w:r>
            <w:r w:rsidR="00CD6723">
              <w:rPr>
                <w:noProof/>
                <w:webHidden/>
              </w:rPr>
            </w:r>
            <w:r w:rsidR="00CD6723">
              <w:rPr>
                <w:noProof/>
                <w:webHidden/>
              </w:rPr>
              <w:fldChar w:fldCharType="separate"/>
            </w:r>
            <w:r w:rsidR="00CD6723">
              <w:rPr>
                <w:noProof/>
                <w:webHidden/>
              </w:rPr>
              <w:t>11</w:t>
            </w:r>
            <w:r w:rsidR="00CD6723">
              <w:rPr>
                <w:noProof/>
                <w:webHidden/>
              </w:rPr>
              <w:fldChar w:fldCharType="end"/>
            </w:r>
          </w:hyperlink>
        </w:p>
        <w:p w14:paraId="0F141E81" w14:textId="6314BD60" w:rsidR="00CD6723" w:rsidRDefault="00DA5B54">
          <w:pPr>
            <w:pStyle w:val="TOC2"/>
            <w:tabs>
              <w:tab w:val="right" w:leader="dot" w:pos="10790"/>
            </w:tabs>
            <w:rPr>
              <w:rFonts w:eastAsiaTheme="minorEastAsia" w:cstheme="minorBidi"/>
              <w:b w:val="0"/>
              <w:bCs w:val="0"/>
              <w:noProof/>
              <w:sz w:val="24"/>
              <w:szCs w:val="24"/>
              <w:lang w:bidi="ar-SA"/>
            </w:rPr>
          </w:pPr>
          <w:hyperlink w:anchor="_Toc85525459" w:history="1">
            <w:r w:rsidR="00CD6723" w:rsidRPr="002F6C24">
              <w:rPr>
                <w:rStyle w:val="Hyperlink"/>
                <w:noProof/>
              </w:rPr>
              <w:t>SECTION 7 - OTHER PARTICIPANT OBLIGATIONS</w:t>
            </w:r>
            <w:r w:rsidR="00CD6723">
              <w:rPr>
                <w:noProof/>
                <w:webHidden/>
              </w:rPr>
              <w:tab/>
            </w:r>
            <w:r w:rsidR="00CD6723">
              <w:rPr>
                <w:noProof/>
                <w:webHidden/>
              </w:rPr>
              <w:fldChar w:fldCharType="begin"/>
            </w:r>
            <w:r w:rsidR="00CD6723">
              <w:rPr>
                <w:noProof/>
                <w:webHidden/>
              </w:rPr>
              <w:instrText xml:space="preserve"> PAGEREF _Toc85525459 \h </w:instrText>
            </w:r>
            <w:r w:rsidR="00CD6723">
              <w:rPr>
                <w:noProof/>
                <w:webHidden/>
              </w:rPr>
            </w:r>
            <w:r w:rsidR="00CD6723">
              <w:rPr>
                <w:noProof/>
                <w:webHidden/>
              </w:rPr>
              <w:fldChar w:fldCharType="separate"/>
            </w:r>
            <w:r w:rsidR="00CD6723">
              <w:rPr>
                <w:noProof/>
                <w:webHidden/>
              </w:rPr>
              <w:t>11</w:t>
            </w:r>
            <w:r w:rsidR="00CD6723">
              <w:rPr>
                <w:noProof/>
                <w:webHidden/>
              </w:rPr>
              <w:fldChar w:fldCharType="end"/>
            </w:r>
          </w:hyperlink>
        </w:p>
        <w:p w14:paraId="11E2F66F" w14:textId="268EE507" w:rsidR="00CD6723" w:rsidRDefault="00DA5B54">
          <w:pPr>
            <w:pStyle w:val="TOC2"/>
            <w:tabs>
              <w:tab w:val="right" w:leader="dot" w:pos="10790"/>
            </w:tabs>
            <w:rPr>
              <w:rFonts w:eastAsiaTheme="minorEastAsia" w:cstheme="minorBidi"/>
              <w:b w:val="0"/>
              <w:bCs w:val="0"/>
              <w:noProof/>
              <w:sz w:val="24"/>
              <w:szCs w:val="24"/>
              <w:lang w:bidi="ar-SA"/>
            </w:rPr>
          </w:pPr>
          <w:hyperlink w:anchor="_Toc85525460" w:history="1">
            <w:r w:rsidR="00CD6723" w:rsidRPr="002F6C24">
              <w:rPr>
                <w:rStyle w:val="Hyperlink"/>
                <w:noProof/>
              </w:rPr>
              <w:t>SECTION 8 - OKSHINE’S OPERATIONS AND RESPONSIBILITIES</w:t>
            </w:r>
            <w:r w:rsidR="00CD6723">
              <w:rPr>
                <w:noProof/>
                <w:webHidden/>
              </w:rPr>
              <w:tab/>
            </w:r>
            <w:r w:rsidR="00CD6723">
              <w:rPr>
                <w:noProof/>
                <w:webHidden/>
              </w:rPr>
              <w:fldChar w:fldCharType="begin"/>
            </w:r>
            <w:r w:rsidR="00CD6723">
              <w:rPr>
                <w:noProof/>
                <w:webHidden/>
              </w:rPr>
              <w:instrText xml:space="preserve"> PAGEREF _Toc85525460 \h </w:instrText>
            </w:r>
            <w:r w:rsidR="00CD6723">
              <w:rPr>
                <w:noProof/>
                <w:webHidden/>
              </w:rPr>
            </w:r>
            <w:r w:rsidR="00CD6723">
              <w:rPr>
                <w:noProof/>
                <w:webHidden/>
              </w:rPr>
              <w:fldChar w:fldCharType="separate"/>
            </w:r>
            <w:r w:rsidR="00CD6723">
              <w:rPr>
                <w:noProof/>
                <w:webHidden/>
              </w:rPr>
              <w:t>12</w:t>
            </w:r>
            <w:r w:rsidR="00CD6723">
              <w:rPr>
                <w:noProof/>
                <w:webHidden/>
              </w:rPr>
              <w:fldChar w:fldCharType="end"/>
            </w:r>
          </w:hyperlink>
        </w:p>
        <w:p w14:paraId="4B14C34F" w14:textId="7E6A03D1" w:rsidR="00CD6723" w:rsidRDefault="00DA5B54">
          <w:pPr>
            <w:pStyle w:val="TOC2"/>
            <w:tabs>
              <w:tab w:val="right" w:leader="dot" w:pos="10790"/>
            </w:tabs>
            <w:rPr>
              <w:rFonts w:eastAsiaTheme="minorEastAsia" w:cstheme="minorBidi"/>
              <w:b w:val="0"/>
              <w:bCs w:val="0"/>
              <w:noProof/>
              <w:sz w:val="24"/>
              <w:szCs w:val="24"/>
              <w:lang w:bidi="ar-SA"/>
            </w:rPr>
          </w:pPr>
          <w:hyperlink w:anchor="_Toc85525461" w:history="1">
            <w:r w:rsidR="00CD6723" w:rsidRPr="002F6C24">
              <w:rPr>
                <w:rStyle w:val="Hyperlink"/>
                <w:noProof/>
              </w:rPr>
              <w:t>SECTION 9 – PARTICIPATION FEES</w:t>
            </w:r>
            <w:r w:rsidR="00CD6723">
              <w:rPr>
                <w:noProof/>
                <w:webHidden/>
              </w:rPr>
              <w:tab/>
            </w:r>
            <w:r w:rsidR="00CD6723">
              <w:rPr>
                <w:noProof/>
                <w:webHidden/>
              </w:rPr>
              <w:fldChar w:fldCharType="begin"/>
            </w:r>
            <w:r w:rsidR="00CD6723">
              <w:rPr>
                <w:noProof/>
                <w:webHidden/>
              </w:rPr>
              <w:instrText xml:space="preserve"> PAGEREF _Toc85525461 \h </w:instrText>
            </w:r>
            <w:r w:rsidR="00CD6723">
              <w:rPr>
                <w:noProof/>
                <w:webHidden/>
              </w:rPr>
            </w:r>
            <w:r w:rsidR="00CD6723">
              <w:rPr>
                <w:noProof/>
                <w:webHidden/>
              </w:rPr>
              <w:fldChar w:fldCharType="separate"/>
            </w:r>
            <w:r w:rsidR="00CD6723">
              <w:rPr>
                <w:noProof/>
                <w:webHidden/>
              </w:rPr>
              <w:t>13</w:t>
            </w:r>
            <w:r w:rsidR="00CD6723">
              <w:rPr>
                <w:noProof/>
                <w:webHidden/>
              </w:rPr>
              <w:fldChar w:fldCharType="end"/>
            </w:r>
          </w:hyperlink>
        </w:p>
        <w:p w14:paraId="7695965F" w14:textId="79047549" w:rsidR="00CD6723" w:rsidRDefault="00DA5B54">
          <w:pPr>
            <w:pStyle w:val="TOC2"/>
            <w:tabs>
              <w:tab w:val="right" w:leader="dot" w:pos="10790"/>
            </w:tabs>
            <w:rPr>
              <w:rFonts w:eastAsiaTheme="minorEastAsia" w:cstheme="minorBidi"/>
              <w:b w:val="0"/>
              <w:bCs w:val="0"/>
              <w:noProof/>
              <w:sz w:val="24"/>
              <w:szCs w:val="24"/>
              <w:lang w:bidi="ar-SA"/>
            </w:rPr>
          </w:pPr>
          <w:hyperlink w:anchor="_Toc85525462" w:history="1">
            <w:r w:rsidR="00CD6723" w:rsidRPr="002F6C24">
              <w:rPr>
                <w:rStyle w:val="Hyperlink"/>
                <w:noProof/>
              </w:rPr>
              <w:t>SECTION 10 – CONFIDENTIAL AND PROPRIETARY INFORMATION</w:t>
            </w:r>
            <w:r w:rsidR="00CD6723">
              <w:rPr>
                <w:noProof/>
                <w:webHidden/>
              </w:rPr>
              <w:tab/>
            </w:r>
            <w:r w:rsidR="00CD6723">
              <w:rPr>
                <w:noProof/>
                <w:webHidden/>
              </w:rPr>
              <w:fldChar w:fldCharType="begin"/>
            </w:r>
            <w:r w:rsidR="00CD6723">
              <w:rPr>
                <w:noProof/>
                <w:webHidden/>
              </w:rPr>
              <w:instrText xml:space="preserve"> PAGEREF _Toc85525462 \h </w:instrText>
            </w:r>
            <w:r w:rsidR="00CD6723">
              <w:rPr>
                <w:noProof/>
                <w:webHidden/>
              </w:rPr>
            </w:r>
            <w:r w:rsidR="00CD6723">
              <w:rPr>
                <w:noProof/>
                <w:webHidden/>
              </w:rPr>
              <w:fldChar w:fldCharType="separate"/>
            </w:r>
            <w:r w:rsidR="00CD6723">
              <w:rPr>
                <w:noProof/>
                <w:webHidden/>
              </w:rPr>
              <w:t>13</w:t>
            </w:r>
            <w:r w:rsidR="00CD6723">
              <w:rPr>
                <w:noProof/>
                <w:webHidden/>
              </w:rPr>
              <w:fldChar w:fldCharType="end"/>
            </w:r>
          </w:hyperlink>
        </w:p>
        <w:p w14:paraId="63B6B132" w14:textId="5FBB7F7E" w:rsidR="00CD6723" w:rsidRDefault="00DA5B54">
          <w:pPr>
            <w:pStyle w:val="TOC2"/>
            <w:tabs>
              <w:tab w:val="right" w:leader="dot" w:pos="10790"/>
            </w:tabs>
            <w:rPr>
              <w:rFonts w:eastAsiaTheme="minorEastAsia" w:cstheme="minorBidi"/>
              <w:b w:val="0"/>
              <w:bCs w:val="0"/>
              <w:noProof/>
              <w:sz w:val="24"/>
              <w:szCs w:val="24"/>
              <w:lang w:bidi="ar-SA"/>
            </w:rPr>
          </w:pPr>
          <w:hyperlink w:anchor="_Toc85525463" w:history="1">
            <w:r w:rsidR="00CD6723" w:rsidRPr="002F6C24">
              <w:rPr>
                <w:rStyle w:val="Hyperlink"/>
                <w:noProof/>
              </w:rPr>
              <w:t>SECTION 11 - DISCLAIMERS, EXCLUSIONS OF WARRANTIES, LIMITATIONS OF LIABILITY</w:t>
            </w:r>
            <w:r w:rsidR="00CD6723">
              <w:rPr>
                <w:noProof/>
                <w:webHidden/>
              </w:rPr>
              <w:tab/>
            </w:r>
            <w:r w:rsidR="00CD6723">
              <w:rPr>
                <w:noProof/>
                <w:webHidden/>
              </w:rPr>
              <w:fldChar w:fldCharType="begin"/>
            </w:r>
            <w:r w:rsidR="00CD6723">
              <w:rPr>
                <w:noProof/>
                <w:webHidden/>
              </w:rPr>
              <w:instrText xml:space="preserve"> PAGEREF _Toc85525463 \h </w:instrText>
            </w:r>
            <w:r w:rsidR="00CD6723">
              <w:rPr>
                <w:noProof/>
                <w:webHidden/>
              </w:rPr>
            </w:r>
            <w:r w:rsidR="00CD6723">
              <w:rPr>
                <w:noProof/>
                <w:webHidden/>
              </w:rPr>
              <w:fldChar w:fldCharType="separate"/>
            </w:r>
            <w:r w:rsidR="00CD6723">
              <w:rPr>
                <w:noProof/>
                <w:webHidden/>
              </w:rPr>
              <w:t>13</w:t>
            </w:r>
            <w:r w:rsidR="00CD6723">
              <w:rPr>
                <w:noProof/>
                <w:webHidden/>
              </w:rPr>
              <w:fldChar w:fldCharType="end"/>
            </w:r>
          </w:hyperlink>
        </w:p>
        <w:p w14:paraId="72B8C093" w14:textId="25C528E8" w:rsidR="00CD6723" w:rsidRDefault="00DA5B54">
          <w:pPr>
            <w:pStyle w:val="TOC2"/>
            <w:tabs>
              <w:tab w:val="right" w:leader="dot" w:pos="10790"/>
            </w:tabs>
            <w:rPr>
              <w:rFonts w:eastAsiaTheme="minorEastAsia" w:cstheme="minorBidi"/>
              <w:b w:val="0"/>
              <w:bCs w:val="0"/>
              <w:noProof/>
              <w:sz w:val="24"/>
              <w:szCs w:val="24"/>
              <w:lang w:bidi="ar-SA"/>
            </w:rPr>
          </w:pPr>
          <w:hyperlink w:anchor="_Toc85525464" w:history="1">
            <w:r w:rsidR="00CD6723" w:rsidRPr="002F6C24">
              <w:rPr>
                <w:rStyle w:val="Hyperlink"/>
                <w:noProof/>
              </w:rPr>
              <w:t>SECTION 12 - INSURANCE</w:t>
            </w:r>
            <w:r w:rsidR="00CD6723">
              <w:rPr>
                <w:noProof/>
                <w:webHidden/>
              </w:rPr>
              <w:tab/>
            </w:r>
            <w:r w:rsidR="00CD6723">
              <w:rPr>
                <w:noProof/>
                <w:webHidden/>
              </w:rPr>
              <w:fldChar w:fldCharType="begin"/>
            </w:r>
            <w:r w:rsidR="00CD6723">
              <w:rPr>
                <w:noProof/>
                <w:webHidden/>
              </w:rPr>
              <w:instrText xml:space="preserve"> PAGEREF _Toc85525464 \h </w:instrText>
            </w:r>
            <w:r w:rsidR="00CD6723">
              <w:rPr>
                <w:noProof/>
                <w:webHidden/>
              </w:rPr>
            </w:r>
            <w:r w:rsidR="00CD6723">
              <w:rPr>
                <w:noProof/>
                <w:webHidden/>
              </w:rPr>
              <w:fldChar w:fldCharType="separate"/>
            </w:r>
            <w:r w:rsidR="00CD6723">
              <w:rPr>
                <w:noProof/>
                <w:webHidden/>
              </w:rPr>
              <w:t>15</w:t>
            </w:r>
            <w:r w:rsidR="00CD6723">
              <w:rPr>
                <w:noProof/>
                <w:webHidden/>
              </w:rPr>
              <w:fldChar w:fldCharType="end"/>
            </w:r>
          </w:hyperlink>
        </w:p>
        <w:p w14:paraId="34C0B972" w14:textId="15933B46" w:rsidR="00CD6723" w:rsidRDefault="00DA5B54">
          <w:pPr>
            <w:pStyle w:val="TOC2"/>
            <w:tabs>
              <w:tab w:val="right" w:leader="dot" w:pos="10790"/>
            </w:tabs>
            <w:rPr>
              <w:rFonts w:eastAsiaTheme="minorEastAsia" w:cstheme="minorBidi"/>
              <w:b w:val="0"/>
              <w:bCs w:val="0"/>
              <w:noProof/>
              <w:sz w:val="24"/>
              <w:szCs w:val="24"/>
              <w:lang w:bidi="ar-SA"/>
            </w:rPr>
          </w:pPr>
          <w:hyperlink w:anchor="_Toc85525465" w:history="1">
            <w:r w:rsidR="00CD6723" w:rsidRPr="002F6C24">
              <w:rPr>
                <w:rStyle w:val="Hyperlink"/>
                <w:noProof/>
              </w:rPr>
              <w:t>SECTION 13 - TERMINATION</w:t>
            </w:r>
            <w:r w:rsidR="00CD6723">
              <w:rPr>
                <w:noProof/>
                <w:webHidden/>
              </w:rPr>
              <w:tab/>
            </w:r>
            <w:r w:rsidR="00CD6723">
              <w:rPr>
                <w:noProof/>
                <w:webHidden/>
              </w:rPr>
              <w:fldChar w:fldCharType="begin"/>
            </w:r>
            <w:r w:rsidR="00CD6723">
              <w:rPr>
                <w:noProof/>
                <w:webHidden/>
              </w:rPr>
              <w:instrText xml:space="preserve"> PAGEREF _Toc85525465 \h </w:instrText>
            </w:r>
            <w:r w:rsidR="00CD6723">
              <w:rPr>
                <w:noProof/>
                <w:webHidden/>
              </w:rPr>
            </w:r>
            <w:r w:rsidR="00CD6723">
              <w:rPr>
                <w:noProof/>
                <w:webHidden/>
              </w:rPr>
              <w:fldChar w:fldCharType="separate"/>
            </w:r>
            <w:r w:rsidR="00CD6723">
              <w:rPr>
                <w:noProof/>
                <w:webHidden/>
              </w:rPr>
              <w:t>15</w:t>
            </w:r>
            <w:r w:rsidR="00CD6723">
              <w:rPr>
                <w:noProof/>
                <w:webHidden/>
              </w:rPr>
              <w:fldChar w:fldCharType="end"/>
            </w:r>
          </w:hyperlink>
        </w:p>
        <w:p w14:paraId="60970F92" w14:textId="3687FAC4" w:rsidR="00CD6723" w:rsidRDefault="00DA5B54">
          <w:pPr>
            <w:pStyle w:val="TOC2"/>
            <w:tabs>
              <w:tab w:val="right" w:leader="dot" w:pos="10790"/>
            </w:tabs>
            <w:rPr>
              <w:rFonts w:eastAsiaTheme="minorEastAsia" w:cstheme="minorBidi"/>
              <w:b w:val="0"/>
              <w:bCs w:val="0"/>
              <w:noProof/>
              <w:sz w:val="24"/>
              <w:szCs w:val="24"/>
              <w:lang w:bidi="ar-SA"/>
            </w:rPr>
          </w:pPr>
          <w:hyperlink w:anchor="_Toc85525466" w:history="1">
            <w:r w:rsidR="00CD6723" w:rsidRPr="002F6C24">
              <w:rPr>
                <w:rStyle w:val="Hyperlink"/>
                <w:noProof/>
              </w:rPr>
              <w:t>SECTION 14 - GENERAL PROVISIONS</w:t>
            </w:r>
            <w:r w:rsidR="00CD6723">
              <w:rPr>
                <w:noProof/>
                <w:webHidden/>
              </w:rPr>
              <w:tab/>
            </w:r>
            <w:r w:rsidR="00CD6723">
              <w:rPr>
                <w:noProof/>
                <w:webHidden/>
              </w:rPr>
              <w:fldChar w:fldCharType="begin"/>
            </w:r>
            <w:r w:rsidR="00CD6723">
              <w:rPr>
                <w:noProof/>
                <w:webHidden/>
              </w:rPr>
              <w:instrText xml:space="preserve"> PAGEREF _Toc85525466 \h </w:instrText>
            </w:r>
            <w:r w:rsidR="00CD6723">
              <w:rPr>
                <w:noProof/>
                <w:webHidden/>
              </w:rPr>
            </w:r>
            <w:r w:rsidR="00CD6723">
              <w:rPr>
                <w:noProof/>
                <w:webHidden/>
              </w:rPr>
              <w:fldChar w:fldCharType="separate"/>
            </w:r>
            <w:r w:rsidR="00CD6723">
              <w:rPr>
                <w:noProof/>
                <w:webHidden/>
              </w:rPr>
              <w:t>16</w:t>
            </w:r>
            <w:r w:rsidR="00CD6723">
              <w:rPr>
                <w:noProof/>
                <w:webHidden/>
              </w:rPr>
              <w:fldChar w:fldCharType="end"/>
            </w:r>
          </w:hyperlink>
        </w:p>
        <w:p w14:paraId="1E3D46FB" w14:textId="5C0AFB83" w:rsidR="00CD6723" w:rsidRDefault="00DA5B54">
          <w:pPr>
            <w:pStyle w:val="TOC2"/>
            <w:tabs>
              <w:tab w:val="right" w:leader="dot" w:pos="10790"/>
            </w:tabs>
            <w:rPr>
              <w:rFonts w:eastAsiaTheme="minorEastAsia" w:cstheme="minorBidi"/>
              <w:b w:val="0"/>
              <w:bCs w:val="0"/>
              <w:noProof/>
              <w:sz w:val="24"/>
              <w:szCs w:val="24"/>
              <w:lang w:bidi="ar-SA"/>
            </w:rPr>
          </w:pPr>
          <w:hyperlink w:anchor="_Toc85525467" w:history="1">
            <w:r w:rsidR="00CD6723" w:rsidRPr="002F6C24">
              <w:rPr>
                <w:rStyle w:val="Hyperlink"/>
                <w:noProof/>
              </w:rPr>
              <w:t>SECTION 15 - CREATING, USING, AND DISCLOSING PHI FOR RESEARCH</w:t>
            </w:r>
            <w:r w:rsidR="00CD6723">
              <w:rPr>
                <w:noProof/>
                <w:webHidden/>
              </w:rPr>
              <w:tab/>
            </w:r>
            <w:r w:rsidR="00CD6723">
              <w:rPr>
                <w:noProof/>
                <w:webHidden/>
              </w:rPr>
              <w:fldChar w:fldCharType="begin"/>
            </w:r>
            <w:r w:rsidR="00CD6723">
              <w:rPr>
                <w:noProof/>
                <w:webHidden/>
              </w:rPr>
              <w:instrText xml:space="preserve"> PAGEREF _Toc85525467 \h </w:instrText>
            </w:r>
            <w:r w:rsidR="00CD6723">
              <w:rPr>
                <w:noProof/>
                <w:webHidden/>
              </w:rPr>
            </w:r>
            <w:r w:rsidR="00CD6723">
              <w:rPr>
                <w:noProof/>
                <w:webHidden/>
              </w:rPr>
              <w:fldChar w:fldCharType="separate"/>
            </w:r>
            <w:r w:rsidR="00CD6723">
              <w:rPr>
                <w:noProof/>
                <w:webHidden/>
              </w:rPr>
              <w:t>17</w:t>
            </w:r>
            <w:r w:rsidR="00CD6723">
              <w:rPr>
                <w:noProof/>
                <w:webHidden/>
              </w:rPr>
              <w:fldChar w:fldCharType="end"/>
            </w:r>
          </w:hyperlink>
        </w:p>
        <w:p w14:paraId="2FD8D716" w14:textId="26B77D6D" w:rsidR="00CD6723" w:rsidRDefault="00DA5B54">
          <w:pPr>
            <w:pStyle w:val="TOC1"/>
            <w:tabs>
              <w:tab w:val="right" w:leader="dot" w:pos="10790"/>
            </w:tabs>
            <w:rPr>
              <w:rFonts w:eastAsiaTheme="minorEastAsia" w:cstheme="minorBidi"/>
              <w:b w:val="0"/>
              <w:bCs w:val="0"/>
              <w:i w:val="0"/>
              <w:iCs w:val="0"/>
              <w:noProof/>
              <w:lang w:bidi="ar-SA"/>
            </w:rPr>
          </w:pPr>
          <w:hyperlink w:anchor="_Toc85525468" w:history="1">
            <w:r w:rsidR="00CD6723" w:rsidRPr="002F6C24">
              <w:rPr>
                <w:rStyle w:val="Hyperlink"/>
                <w:noProof/>
              </w:rPr>
              <w:t>EXHIBIT B - PRIMARY CONTACTS AND ADDRESS FOR NOTICE</w:t>
            </w:r>
            <w:r w:rsidR="00CD6723">
              <w:rPr>
                <w:noProof/>
                <w:webHidden/>
              </w:rPr>
              <w:tab/>
            </w:r>
            <w:r w:rsidR="00CD6723">
              <w:rPr>
                <w:noProof/>
                <w:webHidden/>
              </w:rPr>
              <w:fldChar w:fldCharType="begin"/>
            </w:r>
            <w:r w:rsidR="00CD6723">
              <w:rPr>
                <w:noProof/>
                <w:webHidden/>
              </w:rPr>
              <w:instrText xml:space="preserve"> PAGEREF _Toc85525468 \h </w:instrText>
            </w:r>
            <w:r w:rsidR="00CD6723">
              <w:rPr>
                <w:noProof/>
                <w:webHidden/>
              </w:rPr>
            </w:r>
            <w:r w:rsidR="00CD6723">
              <w:rPr>
                <w:noProof/>
                <w:webHidden/>
              </w:rPr>
              <w:fldChar w:fldCharType="separate"/>
            </w:r>
            <w:r w:rsidR="00CD6723">
              <w:rPr>
                <w:noProof/>
                <w:webHidden/>
              </w:rPr>
              <w:t>21</w:t>
            </w:r>
            <w:r w:rsidR="00CD6723">
              <w:rPr>
                <w:noProof/>
                <w:webHidden/>
              </w:rPr>
              <w:fldChar w:fldCharType="end"/>
            </w:r>
          </w:hyperlink>
        </w:p>
        <w:p w14:paraId="2CC040E8" w14:textId="0892F28C" w:rsidR="00CD6723" w:rsidRDefault="00DA5B54">
          <w:pPr>
            <w:pStyle w:val="TOC2"/>
            <w:tabs>
              <w:tab w:val="right" w:leader="dot" w:pos="10790"/>
            </w:tabs>
            <w:rPr>
              <w:rFonts w:eastAsiaTheme="minorEastAsia" w:cstheme="minorBidi"/>
              <w:b w:val="0"/>
              <w:bCs w:val="0"/>
              <w:noProof/>
              <w:sz w:val="24"/>
              <w:szCs w:val="24"/>
              <w:lang w:bidi="ar-SA"/>
            </w:rPr>
          </w:pPr>
          <w:hyperlink w:anchor="_Toc85525469" w:history="1">
            <w:r w:rsidR="00CD6723" w:rsidRPr="002F6C24">
              <w:rPr>
                <w:rStyle w:val="Hyperlink"/>
                <w:noProof/>
              </w:rPr>
              <w:t>Participant Primary Contact</w:t>
            </w:r>
            <w:r w:rsidR="00CD6723">
              <w:rPr>
                <w:noProof/>
                <w:webHidden/>
              </w:rPr>
              <w:tab/>
            </w:r>
            <w:r w:rsidR="00CD6723">
              <w:rPr>
                <w:noProof/>
                <w:webHidden/>
              </w:rPr>
              <w:fldChar w:fldCharType="begin"/>
            </w:r>
            <w:r w:rsidR="00CD6723">
              <w:rPr>
                <w:noProof/>
                <w:webHidden/>
              </w:rPr>
              <w:instrText xml:space="preserve"> PAGEREF _Toc85525469 \h </w:instrText>
            </w:r>
            <w:r w:rsidR="00CD6723">
              <w:rPr>
                <w:noProof/>
                <w:webHidden/>
              </w:rPr>
            </w:r>
            <w:r w:rsidR="00CD6723">
              <w:rPr>
                <w:noProof/>
                <w:webHidden/>
              </w:rPr>
              <w:fldChar w:fldCharType="separate"/>
            </w:r>
            <w:r w:rsidR="00CD6723">
              <w:rPr>
                <w:noProof/>
                <w:webHidden/>
              </w:rPr>
              <w:t>21</w:t>
            </w:r>
            <w:r w:rsidR="00CD6723">
              <w:rPr>
                <w:noProof/>
                <w:webHidden/>
              </w:rPr>
              <w:fldChar w:fldCharType="end"/>
            </w:r>
          </w:hyperlink>
        </w:p>
        <w:p w14:paraId="6686DCEB" w14:textId="6DEF7F00" w:rsidR="00CD6723" w:rsidRDefault="00DA5B54">
          <w:pPr>
            <w:pStyle w:val="TOC2"/>
            <w:tabs>
              <w:tab w:val="right" w:leader="dot" w:pos="10790"/>
            </w:tabs>
            <w:rPr>
              <w:rFonts w:eastAsiaTheme="minorEastAsia" w:cstheme="minorBidi"/>
              <w:b w:val="0"/>
              <w:bCs w:val="0"/>
              <w:noProof/>
              <w:sz w:val="24"/>
              <w:szCs w:val="24"/>
              <w:lang w:bidi="ar-SA"/>
            </w:rPr>
          </w:pPr>
          <w:hyperlink w:anchor="_Toc85525470" w:history="1">
            <w:r w:rsidR="00CD6723" w:rsidRPr="002F6C24">
              <w:rPr>
                <w:rStyle w:val="Hyperlink"/>
                <w:noProof/>
              </w:rPr>
              <w:t>OKSHINE Address for Notice</w:t>
            </w:r>
            <w:r w:rsidR="00CD6723">
              <w:rPr>
                <w:noProof/>
                <w:webHidden/>
              </w:rPr>
              <w:tab/>
            </w:r>
            <w:r w:rsidR="00CD6723">
              <w:rPr>
                <w:noProof/>
                <w:webHidden/>
              </w:rPr>
              <w:fldChar w:fldCharType="begin"/>
            </w:r>
            <w:r w:rsidR="00CD6723">
              <w:rPr>
                <w:noProof/>
                <w:webHidden/>
              </w:rPr>
              <w:instrText xml:space="preserve"> PAGEREF _Toc85525470 \h </w:instrText>
            </w:r>
            <w:r w:rsidR="00CD6723">
              <w:rPr>
                <w:noProof/>
                <w:webHidden/>
              </w:rPr>
            </w:r>
            <w:r w:rsidR="00CD6723">
              <w:rPr>
                <w:noProof/>
                <w:webHidden/>
              </w:rPr>
              <w:fldChar w:fldCharType="separate"/>
            </w:r>
            <w:r w:rsidR="00CD6723">
              <w:rPr>
                <w:noProof/>
                <w:webHidden/>
              </w:rPr>
              <w:t>21</w:t>
            </w:r>
            <w:r w:rsidR="00CD6723">
              <w:rPr>
                <w:noProof/>
                <w:webHidden/>
              </w:rPr>
              <w:fldChar w:fldCharType="end"/>
            </w:r>
          </w:hyperlink>
        </w:p>
        <w:p w14:paraId="5ED61F00" w14:textId="1541F25E" w:rsidR="00CD6723" w:rsidRDefault="00DA5B54">
          <w:pPr>
            <w:pStyle w:val="TOC2"/>
            <w:tabs>
              <w:tab w:val="right" w:leader="dot" w:pos="10790"/>
            </w:tabs>
            <w:rPr>
              <w:rFonts w:eastAsiaTheme="minorEastAsia" w:cstheme="minorBidi"/>
              <w:b w:val="0"/>
              <w:bCs w:val="0"/>
              <w:noProof/>
              <w:sz w:val="24"/>
              <w:szCs w:val="24"/>
              <w:lang w:bidi="ar-SA"/>
            </w:rPr>
          </w:pPr>
          <w:hyperlink w:anchor="_Toc85525471" w:history="1">
            <w:r w:rsidR="00CD6723" w:rsidRPr="002F6C24">
              <w:rPr>
                <w:rStyle w:val="Hyperlink"/>
                <w:noProof/>
              </w:rPr>
              <w:t>Other Participant Contacts</w:t>
            </w:r>
            <w:r w:rsidR="00CD6723">
              <w:rPr>
                <w:noProof/>
                <w:webHidden/>
              </w:rPr>
              <w:tab/>
            </w:r>
            <w:r w:rsidR="00CD6723">
              <w:rPr>
                <w:noProof/>
                <w:webHidden/>
              </w:rPr>
              <w:fldChar w:fldCharType="begin"/>
            </w:r>
            <w:r w:rsidR="00CD6723">
              <w:rPr>
                <w:noProof/>
                <w:webHidden/>
              </w:rPr>
              <w:instrText xml:space="preserve"> PAGEREF _Toc85525471 \h </w:instrText>
            </w:r>
            <w:r w:rsidR="00CD6723">
              <w:rPr>
                <w:noProof/>
                <w:webHidden/>
              </w:rPr>
            </w:r>
            <w:r w:rsidR="00CD6723">
              <w:rPr>
                <w:noProof/>
                <w:webHidden/>
              </w:rPr>
              <w:fldChar w:fldCharType="separate"/>
            </w:r>
            <w:r w:rsidR="00CD6723">
              <w:rPr>
                <w:noProof/>
                <w:webHidden/>
              </w:rPr>
              <w:t>21</w:t>
            </w:r>
            <w:r w:rsidR="00CD6723">
              <w:rPr>
                <w:noProof/>
                <w:webHidden/>
              </w:rPr>
              <w:fldChar w:fldCharType="end"/>
            </w:r>
          </w:hyperlink>
        </w:p>
        <w:p w14:paraId="577037F6" w14:textId="3DB91AFF" w:rsidR="00CD6723" w:rsidRDefault="00DA5B54">
          <w:pPr>
            <w:pStyle w:val="TOC1"/>
            <w:tabs>
              <w:tab w:val="right" w:leader="dot" w:pos="10790"/>
            </w:tabs>
            <w:rPr>
              <w:rFonts w:eastAsiaTheme="minorEastAsia" w:cstheme="minorBidi"/>
              <w:b w:val="0"/>
              <w:bCs w:val="0"/>
              <w:i w:val="0"/>
              <w:iCs w:val="0"/>
              <w:noProof/>
              <w:lang w:bidi="ar-SA"/>
            </w:rPr>
          </w:pPr>
          <w:hyperlink w:anchor="_Toc85525472" w:history="1">
            <w:r w:rsidR="00CD6723" w:rsidRPr="002F6C24">
              <w:rPr>
                <w:rStyle w:val="Hyperlink"/>
                <w:noProof/>
              </w:rPr>
              <w:t>EXHIBIT C – BUSINESS ASSOCIATE AGREEMENT (BAA)</w:t>
            </w:r>
            <w:r w:rsidR="00CD6723">
              <w:rPr>
                <w:noProof/>
                <w:webHidden/>
              </w:rPr>
              <w:tab/>
            </w:r>
            <w:r w:rsidR="00CD6723">
              <w:rPr>
                <w:noProof/>
                <w:webHidden/>
              </w:rPr>
              <w:fldChar w:fldCharType="begin"/>
            </w:r>
            <w:r w:rsidR="00CD6723">
              <w:rPr>
                <w:noProof/>
                <w:webHidden/>
              </w:rPr>
              <w:instrText xml:space="preserve"> PAGEREF _Toc85525472 \h </w:instrText>
            </w:r>
            <w:r w:rsidR="00CD6723">
              <w:rPr>
                <w:noProof/>
                <w:webHidden/>
              </w:rPr>
            </w:r>
            <w:r w:rsidR="00CD6723">
              <w:rPr>
                <w:noProof/>
                <w:webHidden/>
              </w:rPr>
              <w:fldChar w:fldCharType="separate"/>
            </w:r>
            <w:r w:rsidR="00CD6723">
              <w:rPr>
                <w:noProof/>
                <w:webHidden/>
              </w:rPr>
              <w:t>22</w:t>
            </w:r>
            <w:r w:rsidR="00CD6723">
              <w:rPr>
                <w:noProof/>
                <w:webHidden/>
              </w:rPr>
              <w:fldChar w:fldCharType="end"/>
            </w:r>
          </w:hyperlink>
        </w:p>
        <w:p w14:paraId="071FC6F7" w14:textId="261BD0B5" w:rsidR="00CD6723" w:rsidRDefault="00DA5B54">
          <w:pPr>
            <w:pStyle w:val="TOC2"/>
            <w:tabs>
              <w:tab w:val="right" w:leader="dot" w:pos="10790"/>
            </w:tabs>
            <w:rPr>
              <w:rFonts w:eastAsiaTheme="minorEastAsia" w:cstheme="minorBidi"/>
              <w:b w:val="0"/>
              <w:bCs w:val="0"/>
              <w:noProof/>
              <w:sz w:val="24"/>
              <w:szCs w:val="24"/>
              <w:lang w:bidi="ar-SA"/>
            </w:rPr>
          </w:pPr>
          <w:hyperlink w:anchor="_Toc85525473" w:history="1">
            <w:r w:rsidR="00CD6723" w:rsidRPr="002F6C24">
              <w:rPr>
                <w:rStyle w:val="Hyperlink"/>
                <w:noProof/>
              </w:rPr>
              <w:t>RECITALS</w:t>
            </w:r>
            <w:r w:rsidR="00CD6723">
              <w:rPr>
                <w:noProof/>
                <w:webHidden/>
              </w:rPr>
              <w:tab/>
            </w:r>
            <w:r w:rsidR="00CD6723">
              <w:rPr>
                <w:noProof/>
                <w:webHidden/>
              </w:rPr>
              <w:fldChar w:fldCharType="begin"/>
            </w:r>
            <w:r w:rsidR="00CD6723">
              <w:rPr>
                <w:noProof/>
                <w:webHidden/>
              </w:rPr>
              <w:instrText xml:space="preserve"> PAGEREF _Toc85525473 \h </w:instrText>
            </w:r>
            <w:r w:rsidR="00CD6723">
              <w:rPr>
                <w:noProof/>
                <w:webHidden/>
              </w:rPr>
            </w:r>
            <w:r w:rsidR="00CD6723">
              <w:rPr>
                <w:noProof/>
                <w:webHidden/>
              </w:rPr>
              <w:fldChar w:fldCharType="separate"/>
            </w:r>
            <w:r w:rsidR="00CD6723">
              <w:rPr>
                <w:noProof/>
                <w:webHidden/>
              </w:rPr>
              <w:t>22</w:t>
            </w:r>
            <w:r w:rsidR="00CD6723">
              <w:rPr>
                <w:noProof/>
                <w:webHidden/>
              </w:rPr>
              <w:fldChar w:fldCharType="end"/>
            </w:r>
          </w:hyperlink>
        </w:p>
        <w:p w14:paraId="6920A91A" w14:textId="0BA7685B" w:rsidR="00CD6723" w:rsidRDefault="00DA5B54">
          <w:pPr>
            <w:pStyle w:val="TOC2"/>
            <w:tabs>
              <w:tab w:val="right" w:leader="dot" w:pos="10790"/>
            </w:tabs>
            <w:rPr>
              <w:rFonts w:eastAsiaTheme="minorEastAsia" w:cstheme="minorBidi"/>
              <w:b w:val="0"/>
              <w:bCs w:val="0"/>
              <w:noProof/>
              <w:sz w:val="24"/>
              <w:szCs w:val="24"/>
              <w:lang w:bidi="ar-SA"/>
            </w:rPr>
          </w:pPr>
          <w:hyperlink w:anchor="_Toc85525474" w:history="1">
            <w:r w:rsidR="00CD6723" w:rsidRPr="002F6C24">
              <w:rPr>
                <w:rStyle w:val="Hyperlink"/>
                <w:noProof/>
              </w:rPr>
              <w:t>A.1 PURPOSE</w:t>
            </w:r>
            <w:r w:rsidR="00CD6723">
              <w:rPr>
                <w:noProof/>
                <w:webHidden/>
              </w:rPr>
              <w:tab/>
            </w:r>
            <w:r w:rsidR="00CD6723">
              <w:rPr>
                <w:noProof/>
                <w:webHidden/>
              </w:rPr>
              <w:fldChar w:fldCharType="begin"/>
            </w:r>
            <w:r w:rsidR="00CD6723">
              <w:rPr>
                <w:noProof/>
                <w:webHidden/>
              </w:rPr>
              <w:instrText xml:space="preserve"> PAGEREF _Toc85525474 \h </w:instrText>
            </w:r>
            <w:r w:rsidR="00CD6723">
              <w:rPr>
                <w:noProof/>
                <w:webHidden/>
              </w:rPr>
            </w:r>
            <w:r w:rsidR="00CD6723">
              <w:rPr>
                <w:noProof/>
                <w:webHidden/>
              </w:rPr>
              <w:fldChar w:fldCharType="separate"/>
            </w:r>
            <w:r w:rsidR="00CD6723">
              <w:rPr>
                <w:noProof/>
                <w:webHidden/>
              </w:rPr>
              <w:t>22</w:t>
            </w:r>
            <w:r w:rsidR="00CD6723">
              <w:rPr>
                <w:noProof/>
                <w:webHidden/>
              </w:rPr>
              <w:fldChar w:fldCharType="end"/>
            </w:r>
          </w:hyperlink>
        </w:p>
        <w:p w14:paraId="25042D34" w14:textId="069DDE29" w:rsidR="00CD6723" w:rsidRDefault="00DA5B54">
          <w:pPr>
            <w:pStyle w:val="TOC2"/>
            <w:tabs>
              <w:tab w:val="right" w:leader="dot" w:pos="10790"/>
            </w:tabs>
            <w:rPr>
              <w:rFonts w:eastAsiaTheme="minorEastAsia" w:cstheme="minorBidi"/>
              <w:b w:val="0"/>
              <w:bCs w:val="0"/>
              <w:noProof/>
              <w:sz w:val="24"/>
              <w:szCs w:val="24"/>
              <w:lang w:bidi="ar-SA"/>
            </w:rPr>
          </w:pPr>
          <w:hyperlink w:anchor="_Toc85525475" w:history="1">
            <w:r w:rsidR="00CD6723" w:rsidRPr="002F6C24">
              <w:rPr>
                <w:rStyle w:val="Hyperlink"/>
                <w:noProof/>
              </w:rPr>
              <w:t>A.2 THE PARTIES</w:t>
            </w:r>
            <w:r w:rsidR="00CD6723">
              <w:rPr>
                <w:noProof/>
                <w:webHidden/>
              </w:rPr>
              <w:tab/>
            </w:r>
            <w:r w:rsidR="00CD6723">
              <w:rPr>
                <w:noProof/>
                <w:webHidden/>
              </w:rPr>
              <w:fldChar w:fldCharType="begin"/>
            </w:r>
            <w:r w:rsidR="00CD6723">
              <w:rPr>
                <w:noProof/>
                <w:webHidden/>
              </w:rPr>
              <w:instrText xml:space="preserve"> PAGEREF _Toc85525475 \h </w:instrText>
            </w:r>
            <w:r w:rsidR="00CD6723">
              <w:rPr>
                <w:noProof/>
                <w:webHidden/>
              </w:rPr>
            </w:r>
            <w:r w:rsidR="00CD6723">
              <w:rPr>
                <w:noProof/>
                <w:webHidden/>
              </w:rPr>
              <w:fldChar w:fldCharType="separate"/>
            </w:r>
            <w:r w:rsidR="00CD6723">
              <w:rPr>
                <w:noProof/>
                <w:webHidden/>
              </w:rPr>
              <w:t>22</w:t>
            </w:r>
            <w:r w:rsidR="00CD6723">
              <w:rPr>
                <w:noProof/>
                <w:webHidden/>
              </w:rPr>
              <w:fldChar w:fldCharType="end"/>
            </w:r>
          </w:hyperlink>
        </w:p>
        <w:p w14:paraId="2C46E6CE" w14:textId="3AA0773B" w:rsidR="00CD6723" w:rsidRDefault="00DA5B54">
          <w:pPr>
            <w:pStyle w:val="TOC2"/>
            <w:tabs>
              <w:tab w:val="right" w:leader="dot" w:pos="10790"/>
            </w:tabs>
            <w:rPr>
              <w:rFonts w:eastAsiaTheme="minorEastAsia" w:cstheme="minorBidi"/>
              <w:b w:val="0"/>
              <w:bCs w:val="0"/>
              <w:noProof/>
              <w:sz w:val="24"/>
              <w:szCs w:val="24"/>
              <w:lang w:bidi="ar-SA"/>
            </w:rPr>
          </w:pPr>
          <w:hyperlink w:anchor="_Toc85525476" w:history="1">
            <w:r w:rsidR="00CD6723" w:rsidRPr="002F6C24">
              <w:rPr>
                <w:rStyle w:val="Hyperlink"/>
                <w:noProof/>
              </w:rPr>
              <w:t>A.3 GENERAL PROVISIONS</w:t>
            </w:r>
            <w:r w:rsidR="00CD6723">
              <w:rPr>
                <w:noProof/>
                <w:webHidden/>
              </w:rPr>
              <w:tab/>
            </w:r>
            <w:r w:rsidR="00CD6723">
              <w:rPr>
                <w:noProof/>
                <w:webHidden/>
              </w:rPr>
              <w:fldChar w:fldCharType="begin"/>
            </w:r>
            <w:r w:rsidR="00CD6723">
              <w:rPr>
                <w:noProof/>
                <w:webHidden/>
              </w:rPr>
              <w:instrText xml:space="preserve"> PAGEREF _Toc85525476 \h </w:instrText>
            </w:r>
            <w:r w:rsidR="00CD6723">
              <w:rPr>
                <w:noProof/>
                <w:webHidden/>
              </w:rPr>
            </w:r>
            <w:r w:rsidR="00CD6723">
              <w:rPr>
                <w:noProof/>
                <w:webHidden/>
              </w:rPr>
              <w:fldChar w:fldCharType="separate"/>
            </w:r>
            <w:r w:rsidR="00CD6723">
              <w:rPr>
                <w:noProof/>
                <w:webHidden/>
              </w:rPr>
              <w:t>22</w:t>
            </w:r>
            <w:r w:rsidR="00CD6723">
              <w:rPr>
                <w:noProof/>
                <w:webHidden/>
              </w:rPr>
              <w:fldChar w:fldCharType="end"/>
            </w:r>
          </w:hyperlink>
        </w:p>
        <w:p w14:paraId="3711282E" w14:textId="7DC604D9" w:rsidR="00CD6723" w:rsidRDefault="00DA5B54">
          <w:pPr>
            <w:pStyle w:val="TOC2"/>
            <w:tabs>
              <w:tab w:val="right" w:leader="dot" w:pos="10790"/>
            </w:tabs>
            <w:rPr>
              <w:rFonts w:eastAsiaTheme="minorEastAsia" w:cstheme="minorBidi"/>
              <w:b w:val="0"/>
              <w:bCs w:val="0"/>
              <w:noProof/>
              <w:sz w:val="24"/>
              <w:szCs w:val="24"/>
              <w:lang w:bidi="ar-SA"/>
            </w:rPr>
          </w:pPr>
          <w:hyperlink w:anchor="_Toc85525477" w:history="1">
            <w:r w:rsidR="00CD6723" w:rsidRPr="002F6C24">
              <w:rPr>
                <w:rStyle w:val="Hyperlink"/>
                <w:noProof/>
              </w:rPr>
              <w:t>A.4 PAYMENTS AND REIMBURSEMENT</w:t>
            </w:r>
            <w:r w:rsidR="00CD6723">
              <w:rPr>
                <w:noProof/>
                <w:webHidden/>
              </w:rPr>
              <w:tab/>
            </w:r>
            <w:r w:rsidR="00CD6723">
              <w:rPr>
                <w:noProof/>
                <w:webHidden/>
              </w:rPr>
              <w:fldChar w:fldCharType="begin"/>
            </w:r>
            <w:r w:rsidR="00CD6723">
              <w:rPr>
                <w:noProof/>
                <w:webHidden/>
              </w:rPr>
              <w:instrText xml:space="preserve"> PAGEREF _Toc85525477 \h </w:instrText>
            </w:r>
            <w:r w:rsidR="00CD6723">
              <w:rPr>
                <w:noProof/>
                <w:webHidden/>
              </w:rPr>
            </w:r>
            <w:r w:rsidR="00CD6723">
              <w:rPr>
                <w:noProof/>
                <w:webHidden/>
              </w:rPr>
              <w:fldChar w:fldCharType="separate"/>
            </w:r>
            <w:r w:rsidR="00CD6723">
              <w:rPr>
                <w:noProof/>
                <w:webHidden/>
              </w:rPr>
              <w:t>23</w:t>
            </w:r>
            <w:r w:rsidR="00CD6723">
              <w:rPr>
                <w:noProof/>
                <w:webHidden/>
              </w:rPr>
              <w:fldChar w:fldCharType="end"/>
            </w:r>
          </w:hyperlink>
        </w:p>
        <w:p w14:paraId="283F4128" w14:textId="66FAD819" w:rsidR="00CD6723" w:rsidRDefault="00DA5B54">
          <w:pPr>
            <w:pStyle w:val="TOC2"/>
            <w:tabs>
              <w:tab w:val="right" w:leader="dot" w:pos="10790"/>
            </w:tabs>
            <w:rPr>
              <w:rFonts w:eastAsiaTheme="minorEastAsia" w:cstheme="minorBidi"/>
              <w:b w:val="0"/>
              <w:bCs w:val="0"/>
              <w:noProof/>
              <w:sz w:val="24"/>
              <w:szCs w:val="24"/>
              <w:lang w:bidi="ar-SA"/>
            </w:rPr>
          </w:pPr>
          <w:hyperlink w:anchor="_Toc85525478" w:history="1">
            <w:r w:rsidR="00CD6723" w:rsidRPr="002F6C24">
              <w:rPr>
                <w:rStyle w:val="Hyperlink"/>
                <w:noProof/>
              </w:rPr>
              <w:t>A.5 TERM AND TERMINATION</w:t>
            </w:r>
            <w:r w:rsidR="00CD6723">
              <w:rPr>
                <w:noProof/>
                <w:webHidden/>
              </w:rPr>
              <w:tab/>
            </w:r>
            <w:r w:rsidR="00CD6723">
              <w:rPr>
                <w:noProof/>
                <w:webHidden/>
              </w:rPr>
              <w:fldChar w:fldCharType="begin"/>
            </w:r>
            <w:r w:rsidR="00CD6723">
              <w:rPr>
                <w:noProof/>
                <w:webHidden/>
              </w:rPr>
              <w:instrText xml:space="preserve"> PAGEREF _Toc85525478 \h </w:instrText>
            </w:r>
            <w:r w:rsidR="00CD6723">
              <w:rPr>
                <w:noProof/>
                <w:webHidden/>
              </w:rPr>
            </w:r>
            <w:r w:rsidR="00CD6723">
              <w:rPr>
                <w:noProof/>
                <w:webHidden/>
              </w:rPr>
              <w:fldChar w:fldCharType="separate"/>
            </w:r>
            <w:r w:rsidR="00CD6723">
              <w:rPr>
                <w:noProof/>
                <w:webHidden/>
              </w:rPr>
              <w:t>23</w:t>
            </w:r>
            <w:r w:rsidR="00CD6723">
              <w:rPr>
                <w:noProof/>
                <w:webHidden/>
              </w:rPr>
              <w:fldChar w:fldCharType="end"/>
            </w:r>
          </w:hyperlink>
        </w:p>
        <w:p w14:paraId="1DB36A35" w14:textId="7756D3CA" w:rsidR="00CD6723" w:rsidRDefault="00DA5B54">
          <w:pPr>
            <w:pStyle w:val="TOC2"/>
            <w:tabs>
              <w:tab w:val="right" w:leader="dot" w:pos="10790"/>
            </w:tabs>
            <w:rPr>
              <w:rFonts w:eastAsiaTheme="minorEastAsia" w:cstheme="minorBidi"/>
              <w:b w:val="0"/>
              <w:bCs w:val="0"/>
              <w:noProof/>
              <w:sz w:val="24"/>
              <w:szCs w:val="24"/>
              <w:lang w:bidi="ar-SA"/>
            </w:rPr>
          </w:pPr>
          <w:hyperlink w:anchor="_Toc85525479" w:history="1">
            <w:r w:rsidR="00CD6723" w:rsidRPr="002F6C24">
              <w:rPr>
                <w:rStyle w:val="Hyperlink"/>
                <w:noProof/>
              </w:rPr>
              <w:t>A.6 CONFIDENTIALITY AND SECURITY OF PROTECTED HEALTH INFORMATION</w:t>
            </w:r>
            <w:r w:rsidR="00CD6723">
              <w:rPr>
                <w:noProof/>
                <w:webHidden/>
              </w:rPr>
              <w:tab/>
            </w:r>
            <w:r w:rsidR="00CD6723">
              <w:rPr>
                <w:noProof/>
                <w:webHidden/>
              </w:rPr>
              <w:fldChar w:fldCharType="begin"/>
            </w:r>
            <w:r w:rsidR="00CD6723">
              <w:rPr>
                <w:noProof/>
                <w:webHidden/>
              </w:rPr>
              <w:instrText xml:space="preserve"> PAGEREF _Toc85525479 \h </w:instrText>
            </w:r>
            <w:r w:rsidR="00CD6723">
              <w:rPr>
                <w:noProof/>
                <w:webHidden/>
              </w:rPr>
            </w:r>
            <w:r w:rsidR="00CD6723">
              <w:rPr>
                <w:noProof/>
                <w:webHidden/>
              </w:rPr>
              <w:fldChar w:fldCharType="separate"/>
            </w:r>
            <w:r w:rsidR="00CD6723">
              <w:rPr>
                <w:noProof/>
                <w:webHidden/>
              </w:rPr>
              <w:t>23</w:t>
            </w:r>
            <w:r w:rsidR="00CD6723">
              <w:rPr>
                <w:noProof/>
                <w:webHidden/>
              </w:rPr>
              <w:fldChar w:fldCharType="end"/>
            </w:r>
          </w:hyperlink>
        </w:p>
        <w:p w14:paraId="06FE4275" w14:textId="127A2A97" w:rsidR="00CD6723" w:rsidRDefault="00DA5B54">
          <w:pPr>
            <w:pStyle w:val="TOC2"/>
            <w:tabs>
              <w:tab w:val="right" w:leader="dot" w:pos="10790"/>
            </w:tabs>
            <w:rPr>
              <w:rFonts w:eastAsiaTheme="minorEastAsia" w:cstheme="minorBidi"/>
              <w:b w:val="0"/>
              <w:bCs w:val="0"/>
              <w:noProof/>
              <w:sz w:val="24"/>
              <w:szCs w:val="24"/>
              <w:lang w:bidi="ar-SA"/>
            </w:rPr>
          </w:pPr>
          <w:hyperlink w:anchor="_Toc85525480" w:history="1">
            <w:r w:rsidR="00CD6723" w:rsidRPr="002F6C24">
              <w:rPr>
                <w:rStyle w:val="Hyperlink"/>
                <w:noProof/>
              </w:rPr>
              <w:t>A.7 SOCIAL SECURITY ADMINISTRATION DATA, if applicable</w:t>
            </w:r>
            <w:r w:rsidR="00CD6723">
              <w:rPr>
                <w:noProof/>
                <w:webHidden/>
              </w:rPr>
              <w:tab/>
            </w:r>
            <w:r w:rsidR="00CD6723">
              <w:rPr>
                <w:noProof/>
                <w:webHidden/>
              </w:rPr>
              <w:fldChar w:fldCharType="begin"/>
            </w:r>
            <w:r w:rsidR="00CD6723">
              <w:rPr>
                <w:noProof/>
                <w:webHidden/>
              </w:rPr>
              <w:instrText xml:space="preserve"> PAGEREF _Toc85525480 \h </w:instrText>
            </w:r>
            <w:r w:rsidR="00CD6723">
              <w:rPr>
                <w:noProof/>
                <w:webHidden/>
              </w:rPr>
            </w:r>
            <w:r w:rsidR="00CD6723">
              <w:rPr>
                <w:noProof/>
                <w:webHidden/>
              </w:rPr>
              <w:fldChar w:fldCharType="separate"/>
            </w:r>
            <w:r w:rsidR="00CD6723">
              <w:rPr>
                <w:noProof/>
                <w:webHidden/>
              </w:rPr>
              <w:t>28</w:t>
            </w:r>
            <w:r w:rsidR="00CD6723">
              <w:rPr>
                <w:noProof/>
                <w:webHidden/>
              </w:rPr>
              <w:fldChar w:fldCharType="end"/>
            </w:r>
          </w:hyperlink>
        </w:p>
        <w:p w14:paraId="634835C1" w14:textId="7F8E52C3" w:rsidR="00CD6723" w:rsidRDefault="00DA5B54">
          <w:pPr>
            <w:pStyle w:val="TOC2"/>
            <w:tabs>
              <w:tab w:val="right" w:leader="dot" w:pos="10790"/>
            </w:tabs>
            <w:rPr>
              <w:rFonts w:eastAsiaTheme="minorEastAsia" w:cstheme="minorBidi"/>
              <w:b w:val="0"/>
              <w:bCs w:val="0"/>
              <w:noProof/>
              <w:sz w:val="24"/>
              <w:szCs w:val="24"/>
              <w:lang w:bidi="ar-SA"/>
            </w:rPr>
          </w:pPr>
          <w:hyperlink w:anchor="_Toc85525481" w:history="1">
            <w:r w:rsidR="00CD6723" w:rsidRPr="002F6C24">
              <w:rPr>
                <w:rStyle w:val="Hyperlink"/>
                <w:noProof/>
              </w:rPr>
              <w:t>A.8 TURNOVER</w:t>
            </w:r>
            <w:r w:rsidR="00CD6723">
              <w:rPr>
                <w:noProof/>
                <w:webHidden/>
              </w:rPr>
              <w:tab/>
            </w:r>
            <w:r w:rsidR="00CD6723">
              <w:rPr>
                <w:noProof/>
                <w:webHidden/>
              </w:rPr>
              <w:fldChar w:fldCharType="begin"/>
            </w:r>
            <w:r w:rsidR="00CD6723">
              <w:rPr>
                <w:noProof/>
                <w:webHidden/>
              </w:rPr>
              <w:instrText xml:space="preserve"> PAGEREF _Toc85525481 \h </w:instrText>
            </w:r>
            <w:r w:rsidR="00CD6723">
              <w:rPr>
                <w:noProof/>
                <w:webHidden/>
              </w:rPr>
            </w:r>
            <w:r w:rsidR="00CD6723">
              <w:rPr>
                <w:noProof/>
                <w:webHidden/>
              </w:rPr>
              <w:fldChar w:fldCharType="separate"/>
            </w:r>
            <w:r w:rsidR="00CD6723">
              <w:rPr>
                <w:noProof/>
                <w:webHidden/>
              </w:rPr>
              <w:t>28</w:t>
            </w:r>
            <w:r w:rsidR="00CD6723">
              <w:rPr>
                <w:noProof/>
                <w:webHidden/>
              </w:rPr>
              <w:fldChar w:fldCharType="end"/>
            </w:r>
          </w:hyperlink>
        </w:p>
        <w:p w14:paraId="6443103E" w14:textId="25E390AD" w:rsidR="00CD6723" w:rsidRDefault="00DA5B54">
          <w:pPr>
            <w:pStyle w:val="TOC1"/>
            <w:tabs>
              <w:tab w:val="right" w:leader="dot" w:pos="10790"/>
            </w:tabs>
            <w:rPr>
              <w:rFonts w:eastAsiaTheme="minorEastAsia" w:cstheme="minorBidi"/>
              <w:b w:val="0"/>
              <w:bCs w:val="0"/>
              <w:i w:val="0"/>
              <w:iCs w:val="0"/>
              <w:noProof/>
              <w:lang w:bidi="ar-SA"/>
            </w:rPr>
          </w:pPr>
          <w:hyperlink w:anchor="_Toc85525482" w:history="1">
            <w:r w:rsidR="00CD6723" w:rsidRPr="002F6C24">
              <w:rPr>
                <w:rStyle w:val="Hyperlink"/>
                <w:noProof/>
              </w:rPr>
              <w:t>EXHIBIT D – ANNUAL PARTICIPATION FEES</w:t>
            </w:r>
            <w:r w:rsidR="00CD6723">
              <w:rPr>
                <w:noProof/>
                <w:webHidden/>
              </w:rPr>
              <w:tab/>
            </w:r>
            <w:r w:rsidR="00CD6723">
              <w:rPr>
                <w:noProof/>
                <w:webHidden/>
              </w:rPr>
              <w:fldChar w:fldCharType="begin"/>
            </w:r>
            <w:r w:rsidR="00CD6723">
              <w:rPr>
                <w:noProof/>
                <w:webHidden/>
              </w:rPr>
              <w:instrText xml:space="preserve"> PAGEREF _Toc85525482 \h </w:instrText>
            </w:r>
            <w:r w:rsidR="00CD6723">
              <w:rPr>
                <w:noProof/>
                <w:webHidden/>
              </w:rPr>
            </w:r>
            <w:r w:rsidR="00CD6723">
              <w:rPr>
                <w:noProof/>
                <w:webHidden/>
              </w:rPr>
              <w:fldChar w:fldCharType="separate"/>
            </w:r>
            <w:r w:rsidR="00CD6723">
              <w:rPr>
                <w:noProof/>
                <w:webHidden/>
              </w:rPr>
              <w:t>32</w:t>
            </w:r>
            <w:r w:rsidR="00CD6723">
              <w:rPr>
                <w:noProof/>
                <w:webHidden/>
              </w:rPr>
              <w:fldChar w:fldCharType="end"/>
            </w:r>
          </w:hyperlink>
        </w:p>
        <w:p w14:paraId="7BD30046" w14:textId="50FC5A5C" w:rsidR="00CD6723" w:rsidRDefault="00DA5B54">
          <w:pPr>
            <w:pStyle w:val="TOC1"/>
            <w:tabs>
              <w:tab w:val="right" w:leader="dot" w:pos="10790"/>
            </w:tabs>
            <w:rPr>
              <w:rFonts w:eastAsiaTheme="minorEastAsia" w:cstheme="minorBidi"/>
              <w:b w:val="0"/>
              <w:bCs w:val="0"/>
              <w:i w:val="0"/>
              <w:iCs w:val="0"/>
              <w:noProof/>
              <w:lang w:bidi="ar-SA"/>
            </w:rPr>
          </w:pPr>
          <w:hyperlink w:anchor="_Toc85525483" w:history="1">
            <w:r w:rsidR="00CD6723" w:rsidRPr="002F6C24">
              <w:rPr>
                <w:rStyle w:val="Hyperlink"/>
                <w:noProof/>
              </w:rPr>
              <w:t>EXHIBIT E – OKSHINE AVAILABLE SERVICES</w:t>
            </w:r>
            <w:r w:rsidR="00CD6723">
              <w:rPr>
                <w:noProof/>
                <w:webHidden/>
              </w:rPr>
              <w:tab/>
            </w:r>
            <w:r w:rsidR="00CD6723">
              <w:rPr>
                <w:noProof/>
                <w:webHidden/>
              </w:rPr>
              <w:fldChar w:fldCharType="begin"/>
            </w:r>
            <w:r w:rsidR="00CD6723">
              <w:rPr>
                <w:noProof/>
                <w:webHidden/>
              </w:rPr>
              <w:instrText xml:space="preserve"> PAGEREF _Toc85525483 \h </w:instrText>
            </w:r>
            <w:r w:rsidR="00CD6723">
              <w:rPr>
                <w:noProof/>
                <w:webHidden/>
              </w:rPr>
            </w:r>
            <w:r w:rsidR="00CD6723">
              <w:rPr>
                <w:noProof/>
                <w:webHidden/>
              </w:rPr>
              <w:fldChar w:fldCharType="separate"/>
            </w:r>
            <w:r w:rsidR="00CD6723">
              <w:rPr>
                <w:noProof/>
                <w:webHidden/>
              </w:rPr>
              <w:t>33</w:t>
            </w:r>
            <w:r w:rsidR="00CD6723">
              <w:rPr>
                <w:noProof/>
                <w:webHidden/>
              </w:rPr>
              <w:fldChar w:fldCharType="end"/>
            </w:r>
          </w:hyperlink>
        </w:p>
        <w:p w14:paraId="68BE70E4" w14:textId="3B701185" w:rsidR="00CD6723" w:rsidRDefault="00DA5B54">
          <w:pPr>
            <w:pStyle w:val="TOC1"/>
            <w:tabs>
              <w:tab w:val="right" w:leader="dot" w:pos="10790"/>
            </w:tabs>
            <w:rPr>
              <w:rFonts w:eastAsiaTheme="minorEastAsia" w:cstheme="minorBidi"/>
              <w:b w:val="0"/>
              <w:bCs w:val="0"/>
              <w:i w:val="0"/>
              <w:iCs w:val="0"/>
              <w:noProof/>
              <w:lang w:bidi="ar-SA"/>
            </w:rPr>
          </w:pPr>
          <w:hyperlink w:anchor="_Toc85525484" w:history="1">
            <w:r w:rsidR="00CD6723" w:rsidRPr="002F6C24">
              <w:rPr>
                <w:rStyle w:val="Hyperlink"/>
                <w:noProof/>
              </w:rPr>
              <w:t>EXHIBIT F - OKSHINE POLICIES AND PROCEDURES</w:t>
            </w:r>
            <w:r w:rsidR="00CD6723">
              <w:rPr>
                <w:noProof/>
                <w:webHidden/>
              </w:rPr>
              <w:tab/>
            </w:r>
            <w:r w:rsidR="00CD6723">
              <w:rPr>
                <w:noProof/>
                <w:webHidden/>
              </w:rPr>
              <w:fldChar w:fldCharType="begin"/>
            </w:r>
            <w:r w:rsidR="00CD6723">
              <w:rPr>
                <w:noProof/>
                <w:webHidden/>
              </w:rPr>
              <w:instrText xml:space="preserve"> PAGEREF _Toc85525484 \h </w:instrText>
            </w:r>
            <w:r w:rsidR="00CD6723">
              <w:rPr>
                <w:noProof/>
                <w:webHidden/>
              </w:rPr>
            </w:r>
            <w:r w:rsidR="00CD6723">
              <w:rPr>
                <w:noProof/>
                <w:webHidden/>
              </w:rPr>
              <w:fldChar w:fldCharType="separate"/>
            </w:r>
            <w:r w:rsidR="00CD6723">
              <w:rPr>
                <w:noProof/>
                <w:webHidden/>
              </w:rPr>
              <w:t>35</w:t>
            </w:r>
            <w:r w:rsidR="00CD6723">
              <w:rPr>
                <w:noProof/>
                <w:webHidden/>
              </w:rPr>
              <w:fldChar w:fldCharType="end"/>
            </w:r>
          </w:hyperlink>
        </w:p>
        <w:p w14:paraId="6CFDD795" w14:textId="043EFD98" w:rsidR="00CD6723" w:rsidRDefault="00DA5B54">
          <w:pPr>
            <w:pStyle w:val="TOC2"/>
            <w:tabs>
              <w:tab w:val="right" w:leader="dot" w:pos="10790"/>
            </w:tabs>
            <w:rPr>
              <w:rFonts w:eastAsiaTheme="minorEastAsia" w:cstheme="minorBidi"/>
              <w:b w:val="0"/>
              <w:bCs w:val="0"/>
              <w:noProof/>
              <w:sz w:val="24"/>
              <w:szCs w:val="24"/>
              <w:lang w:bidi="ar-SA"/>
            </w:rPr>
          </w:pPr>
          <w:hyperlink w:anchor="_Toc85525485" w:history="1">
            <w:r w:rsidR="00CD6723" w:rsidRPr="002F6C24">
              <w:rPr>
                <w:rStyle w:val="Hyperlink"/>
                <w:noProof/>
              </w:rPr>
              <w:t>DEFINITIONS</w:t>
            </w:r>
            <w:r w:rsidR="00CD6723">
              <w:rPr>
                <w:noProof/>
                <w:webHidden/>
              </w:rPr>
              <w:tab/>
            </w:r>
            <w:r w:rsidR="00CD6723">
              <w:rPr>
                <w:noProof/>
                <w:webHidden/>
              </w:rPr>
              <w:fldChar w:fldCharType="begin"/>
            </w:r>
            <w:r w:rsidR="00CD6723">
              <w:rPr>
                <w:noProof/>
                <w:webHidden/>
              </w:rPr>
              <w:instrText xml:space="preserve"> PAGEREF _Toc85525485 \h </w:instrText>
            </w:r>
            <w:r w:rsidR="00CD6723">
              <w:rPr>
                <w:noProof/>
                <w:webHidden/>
              </w:rPr>
            </w:r>
            <w:r w:rsidR="00CD6723">
              <w:rPr>
                <w:noProof/>
                <w:webHidden/>
              </w:rPr>
              <w:fldChar w:fldCharType="separate"/>
            </w:r>
            <w:r w:rsidR="00CD6723">
              <w:rPr>
                <w:noProof/>
                <w:webHidden/>
              </w:rPr>
              <w:t>35</w:t>
            </w:r>
            <w:r w:rsidR="00CD6723">
              <w:rPr>
                <w:noProof/>
                <w:webHidden/>
              </w:rPr>
              <w:fldChar w:fldCharType="end"/>
            </w:r>
          </w:hyperlink>
        </w:p>
        <w:p w14:paraId="61445986" w14:textId="6F0DEA93" w:rsidR="00CD6723" w:rsidRDefault="00DA5B54">
          <w:pPr>
            <w:pStyle w:val="TOC2"/>
            <w:tabs>
              <w:tab w:val="right" w:leader="dot" w:pos="10790"/>
            </w:tabs>
            <w:rPr>
              <w:rFonts w:eastAsiaTheme="minorEastAsia" w:cstheme="minorBidi"/>
              <w:b w:val="0"/>
              <w:bCs w:val="0"/>
              <w:noProof/>
              <w:sz w:val="24"/>
              <w:szCs w:val="24"/>
              <w:lang w:bidi="ar-SA"/>
            </w:rPr>
          </w:pPr>
          <w:hyperlink w:anchor="_Toc85525486" w:history="1">
            <w:r w:rsidR="00CD6723" w:rsidRPr="002F6C24">
              <w:rPr>
                <w:rStyle w:val="Hyperlink"/>
                <w:noProof/>
              </w:rPr>
              <w:t>POLICY 1: INCORPORATION OF POLICIES INTO AGREEMENTS</w:t>
            </w:r>
            <w:r w:rsidR="00CD6723">
              <w:rPr>
                <w:noProof/>
                <w:webHidden/>
              </w:rPr>
              <w:tab/>
            </w:r>
            <w:r w:rsidR="00CD6723">
              <w:rPr>
                <w:noProof/>
                <w:webHidden/>
              </w:rPr>
              <w:fldChar w:fldCharType="begin"/>
            </w:r>
            <w:r w:rsidR="00CD6723">
              <w:rPr>
                <w:noProof/>
                <w:webHidden/>
              </w:rPr>
              <w:instrText xml:space="preserve"> PAGEREF _Toc85525486 \h </w:instrText>
            </w:r>
            <w:r w:rsidR="00CD6723">
              <w:rPr>
                <w:noProof/>
                <w:webHidden/>
              </w:rPr>
            </w:r>
            <w:r w:rsidR="00CD6723">
              <w:rPr>
                <w:noProof/>
                <w:webHidden/>
              </w:rPr>
              <w:fldChar w:fldCharType="separate"/>
            </w:r>
            <w:r w:rsidR="00CD6723">
              <w:rPr>
                <w:noProof/>
                <w:webHidden/>
              </w:rPr>
              <w:t>37</w:t>
            </w:r>
            <w:r w:rsidR="00CD6723">
              <w:rPr>
                <w:noProof/>
                <w:webHidden/>
              </w:rPr>
              <w:fldChar w:fldCharType="end"/>
            </w:r>
          </w:hyperlink>
        </w:p>
        <w:p w14:paraId="162B6730" w14:textId="234192F4" w:rsidR="00CD6723" w:rsidRDefault="00DA5B54">
          <w:pPr>
            <w:pStyle w:val="TOC2"/>
            <w:tabs>
              <w:tab w:val="right" w:leader="dot" w:pos="10790"/>
            </w:tabs>
            <w:rPr>
              <w:rFonts w:eastAsiaTheme="minorEastAsia" w:cstheme="minorBidi"/>
              <w:b w:val="0"/>
              <w:bCs w:val="0"/>
              <w:noProof/>
              <w:sz w:val="24"/>
              <w:szCs w:val="24"/>
              <w:lang w:bidi="ar-SA"/>
            </w:rPr>
          </w:pPr>
          <w:hyperlink w:anchor="_Toc85525487" w:history="1">
            <w:r w:rsidR="00CD6723" w:rsidRPr="002F6C24">
              <w:rPr>
                <w:rStyle w:val="Hyperlink"/>
                <w:noProof/>
              </w:rPr>
              <w:t>POLICY 2: SECURITY SAFEGUARDS</w:t>
            </w:r>
            <w:r w:rsidR="00CD6723">
              <w:rPr>
                <w:noProof/>
                <w:webHidden/>
              </w:rPr>
              <w:tab/>
            </w:r>
            <w:r w:rsidR="00CD6723">
              <w:rPr>
                <w:noProof/>
                <w:webHidden/>
              </w:rPr>
              <w:fldChar w:fldCharType="begin"/>
            </w:r>
            <w:r w:rsidR="00CD6723">
              <w:rPr>
                <w:noProof/>
                <w:webHidden/>
              </w:rPr>
              <w:instrText xml:space="preserve"> PAGEREF _Toc85525487 \h </w:instrText>
            </w:r>
            <w:r w:rsidR="00CD6723">
              <w:rPr>
                <w:noProof/>
                <w:webHidden/>
              </w:rPr>
            </w:r>
            <w:r w:rsidR="00CD6723">
              <w:rPr>
                <w:noProof/>
                <w:webHidden/>
              </w:rPr>
              <w:fldChar w:fldCharType="separate"/>
            </w:r>
            <w:r w:rsidR="00CD6723">
              <w:rPr>
                <w:noProof/>
                <w:webHidden/>
              </w:rPr>
              <w:t>40</w:t>
            </w:r>
            <w:r w:rsidR="00CD6723">
              <w:rPr>
                <w:noProof/>
                <w:webHidden/>
              </w:rPr>
              <w:fldChar w:fldCharType="end"/>
            </w:r>
          </w:hyperlink>
        </w:p>
        <w:p w14:paraId="1A22596F" w14:textId="7F210746" w:rsidR="00CD6723" w:rsidRDefault="00DA5B54">
          <w:pPr>
            <w:pStyle w:val="TOC2"/>
            <w:tabs>
              <w:tab w:val="right" w:leader="dot" w:pos="10790"/>
            </w:tabs>
            <w:rPr>
              <w:rFonts w:eastAsiaTheme="minorEastAsia" w:cstheme="minorBidi"/>
              <w:b w:val="0"/>
              <w:bCs w:val="0"/>
              <w:noProof/>
              <w:sz w:val="24"/>
              <w:szCs w:val="24"/>
              <w:lang w:bidi="ar-SA"/>
            </w:rPr>
          </w:pPr>
          <w:hyperlink w:anchor="_Toc85525488" w:history="1">
            <w:r w:rsidR="00CD6723" w:rsidRPr="002F6C24">
              <w:rPr>
                <w:rStyle w:val="Hyperlink"/>
                <w:noProof/>
              </w:rPr>
              <w:t>POLICY 3: SECURITY INCIDENT MANAGEMENT</w:t>
            </w:r>
            <w:r w:rsidR="00CD6723">
              <w:rPr>
                <w:noProof/>
                <w:webHidden/>
              </w:rPr>
              <w:tab/>
            </w:r>
            <w:r w:rsidR="00CD6723">
              <w:rPr>
                <w:noProof/>
                <w:webHidden/>
              </w:rPr>
              <w:fldChar w:fldCharType="begin"/>
            </w:r>
            <w:r w:rsidR="00CD6723">
              <w:rPr>
                <w:noProof/>
                <w:webHidden/>
              </w:rPr>
              <w:instrText xml:space="preserve"> PAGEREF _Toc85525488 \h </w:instrText>
            </w:r>
            <w:r w:rsidR="00CD6723">
              <w:rPr>
                <w:noProof/>
                <w:webHidden/>
              </w:rPr>
            </w:r>
            <w:r w:rsidR="00CD6723">
              <w:rPr>
                <w:noProof/>
                <w:webHidden/>
              </w:rPr>
              <w:fldChar w:fldCharType="separate"/>
            </w:r>
            <w:r w:rsidR="00CD6723">
              <w:rPr>
                <w:noProof/>
                <w:webHidden/>
              </w:rPr>
              <w:t>41</w:t>
            </w:r>
            <w:r w:rsidR="00CD6723">
              <w:rPr>
                <w:noProof/>
                <w:webHidden/>
              </w:rPr>
              <w:fldChar w:fldCharType="end"/>
            </w:r>
          </w:hyperlink>
        </w:p>
        <w:p w14:paraId="32CDA542" w14:textId="1BFD5212" w:rsidR="00CD6723" w:rsidRDefault="00DA5B54">
          <w:pPr>
            <w:pStyle w:val="TOC2"/>
            <w:tabs>
              <w:tab w:val="right" w:leader="dot" w:pos="10790"/>
            </w:tabs>
            <w:rPr>
              <w:rFonts w:eastAsiaTheme="minorEastAsia" w:cstheme="minorBidi"/>
              <w:b w:val="0"/>
              <w:bCs w:val="0"/>
              <w:noProof/>
              <w:sz w:val="24"/>
              <w:szCs w:val="24"/>
              <w:lang w:bidi="ar-SA"/>
            </w:rPr>
          </w:pPr>
          <w:hyperlink w:anchor="_Toc85525489" w:history="1">
            <w:r w:rsidR="00CD6723" w:rsidRPr="002F6C24">
              <w:rPr>
                <w:rStyle w:val="Hyperlink"/>
                <w:noProof/>
              </w:rPr>
              <w:t>POLICY 4: INFORMATION SYSTEM AUDITS</w:t>
            </w:r>
            <w:r w:rsidR="00CD6723">
              <w:rPr>
                <w:noProof/>
                <w:webHidden/>
              </w:rPr>
              <w:tab/>
            </w:r>
            <w:r w:rsidR="00CD6723">
              <w:rPr>
                <w:noProof/>
                <w:webHidden/>
              </w:rPr>
              <w:fldChar w:fldCharType="begin"/>
            </w:r>
            <w:r w:rsidR="00CD6723">
              <w:rPr>
                <w:noProof/>
                <w:webHidden/>
              </w:rPr>
              <w:instrText xml:space="preserve"> PAGEREF _Toc85525489 \h </w:instrText>
            </w:r>
            <w:r w:rsidR="00CD6723">
              <w:rPr>
                <w:noProof/>
                <w:webHidden/>
              </w:rPr>
            </w:r>
            <w:r w:rsidR="00CD6723">
              <w:rPr>
                <w:noProof/>
                <w:webHidden/>
              </w:rPr>
              <w:fldChar w:fldCharType="separate"/>
            </w:r>
            <w:r w:rsidR="00CD6723">
              <w:rPr>
                <w:noProof/>
                <w:webHidden/>
              </w:rPr>
              <w:t>43</w:t>
            </w:r>
            <w:r w:rsidR="00CD6723">
              <w:rPr>
                <w:noProof/>
                <w:webHidden/>
              </w:rPr>
              <w:fldChar w:fldCharType="end"/>
            </w:r>
          </w:hyperlink>
        </w:p>
        <w:p w14:paraId="164995B8" w14:textId="0819FDCF" w:rsidR="00CD6723" w:rsidRDefault="00DA5B54">
          <w:pPr>
            <w:pStyle w:val="TOC2"/>
            <w:tabs>
              <w:tab w:val="right" w:leader="dot" w:pos="10790"/>
            </w:tabs>
            <w:rPr>
              <w:rFonts w:eastAsiaTheme="minorEastAsia" w:cstheme="minorBidi"/>
              <w:b w:val="0"/>
              <w:bCs w:val="0"/>
              <w:noProof/>
              <w:sz w:val="24"/>
              <w:szCs w:val="24"/>
              <w:lang w:bidi="ar-SA"/>
            </w:rPr>
          </w:pPr>
          <w:hyperlink w:anchor="_Toc85525490" w:history="1">
            <w:r w:rsidR="00CD6723" w:rsidRPr="002F6C24">
              <w:rPr>
                <w:rStyle w:val="Hyperlink"/>
                <w:noProof/>
              </w:rPr>
              <w:t>POLICY 5: ENFORCEMENT</w:t>
            </w:r>
            <w:r w:rsidR="00CD6723">
              <w:rPr>
                <w:noProof/>
                <w:webHidden/>
              </w:rPr>
              <w:tab/>
            </w:r>
            <w:r w:rsidR="00CD6723">
              <w:rPr>
                <w:noProof/>
                <w:webHidden/>
              </w:rPr>
              <w:fldChar w:fldCharType="begin"/>
            </w:r>
            <w:r w:rsidR="00CD6723">
              <w:rPr>
                <w:noProof/>
                <w:webHidden/>
              </w:rPr>
              <w:instrText xml:space="preserve"> PAGEREF _Toc85525490 \h </w:instrText>
            </w:r>
            <w:r w:rsidR="00CD6723">
              <w:rPr>
                <w:noProof/>
                <w:webHidden/>
              </w:rPr>
            </w:r>
            <w:r w:rsidR="00CD6723">
              <w:rPr>
                <w:noProof/>
                <w:webHidden/>
              </w:rPr>
              <w:fldChar w:fldCharType="separate"/>
            </w:r>
            <w:r w:rsidR="00CD6723">
              <w:rPr>
                <w:noProof/>
                <w:webHidden/>
              </w:rPr>
              <w:t>44</w:t>
            </w:r>
            <w:r w:rsidR="00CD6723">
              <w:rPr>
                <w:noProof/>
                <w:webHidden/>
              </w:rPr>
              <w:fldChar w:fldCharType="end"/>
            </w:r>
          </w:hyperlink>
        </w:p>
        <w:p w14:paraId="200164ED" w14:textId="69883CF0" w:rsidR="00CD6723" w:rsidRDefault="00DA5B54">
          <w:pPr>
            <w:pStyle w:val="TOC2"/>
            <w:tabs>
              <w:tab w:val="right" w:leader="dot" w:pos="10790"/>
            </w:tabs>
            <w:rPr>
              <w:rFonts w:eastAsiaTheme="minorEastAsia" w:cstheme="minorBidi"/>
              <w:b w:val="0"/>
              <w:bCs w:val="0"/>
              <w:noProof/>
              <w:sz w:val="24"/>
              <w:szCs w:val="24"/>
              <w:lang w:bidi="ar-SA"/>
            </w:rPr>
          </w:pPr>
          <w:hyperlink w:anchor="_Toc85525491" w:history="1">
            <w:r w:rsidR="00CD6723" w:rsidRPr="002F6C24">
              <w:rPr>
                <w:rStyle w:val="Hyperlink"/>
                <w:noProof/>
              </w:rPr>
              <w:t>POLICY 6: DATA ENCRYPTION</w:t>
            </w:r>
            <w:r w:rsidR="00CD6723">
              <w:rPr>
                <w:noProof/>
                <w:webHidden/>
              </w:rPr>
              <w:tab/>
            </w:r>
            <w:r w:rsidR="00CD6723">
              <w:rPr>
                <w:noProof/>
                <w:webHidden/>
              </w:rPr>
              <w:fldChar w:fldCharType="begin"/>
            </w:r>
            <w:r w:rsidR="00CD6723">
              <w:rPr>
                <w:noProof/>
                <w:webHidden/>
              </w:rPr>
              <w:instrText xml:space="preserve"> PAGEREF _Toc85525491 \h </w:instrText>
            </w:r>
            <w:r w:rsidR="00CD6723">
              <w:rPr>
                <w:noProof/>
                <w:webHidden/>
              </w:rPr>
            </w:r>
            <w:r w:rsidR="00CD6723">
              <w:rPr>
                <w:noProof/>
                <w:webHidden/>
              </w:rPr>
              <w:fldChar w:fldCharType="separate"/>
            </w:r>
            <w:r w:rsidR="00CD6723">
              <w:rPr>
                <w:noProof/>
                <w:webHidden/>
              </w:rPr>
              <w:t>46</w:t>
            </w:r>
            <w:r w:rsidR="00CD6723">
              <w:rPr>
                <w:noProof/>
                <w:webHidden/>
              </w:rPr>
              <w:fldChar w:fldCharType="end"/>
            </w:r>
          </w:hyperlink>
        </w:p>
        <w:p w14:paraId="70898A99" w14:textId="56A19D74" w:rsidR="00CD6723" w:rsidRDefault="00DA5B54">
          <w:pPr>
            <w:pStyle w:val="TOC2"/>
            <w:tabs>
              <w:tab w:val="right" w:leader="dot" w:pos="10790"/>
            </w:tabs>
            <w:rPr>
              <w:rFonts w:eastAsiaTheme="minorEastAsia" w:cstheme="minorBidi"/>
              <w:b w:val="0"/>
              <w:bCs w:val="0"/>
              <w:noProof/>
              <w:sz w:val="24"/>
              <w:szCs w:val="24"/>
              <w:lang w:bidi="ar-SA"/>
            </w:rPr>
          </w:pPr>
          <w:hyperlink w:anchor="_Toc85525492" w:history="1">
            <w:r w:rsidR="00CD6723" w:rsidRPr="002F6C24">
              <w:rPr>
                <w:rStyle w:val="Hyperlink"/>
                <w:noProof/>
              </w:rPr>
              <w:t>POLICY 7: BREACH MANAGEMENT &amp; NOTIFICATION POLICY</w:t>
            </w:r>
            <w:r w:rsidR="00CD6723">
              <w:rPr>
                <w:noProof/>
                <w:webHidden/>
              </w:rPr>
              <w:tab/>
            </w:r>
            <w:r w:rsidR="00CD6723">
              <w:rPr>
                <w:noProof/>
                <w:webHidden/>
              </w:rPr>
              <w:fldChar w:fldCharType="begin"/>
            </w:r>
            <w:r w:rsidR="00CD6723">
              <w:rPr>
                <w:noProof/>
                <w:webHidden/>
              </w:rPr>
              <w:instrText xml:space="preserve"> PAGEREF _Toc85525492 \h </w:instrText>
            </w:r>
            <w:r w:rsidR="00CD6723">
              <w:rPr>
                <w:noProof/>
                <w:webHidden/>
              </w:rPr>
            </w:r>
            <w:r w:rsidR="00CD6723">
              <w:rPr>
                <w:noProof/>
                <w:webHidden/>
              </w:rPr>
              <w:fldChar w:fldCharType="separate"/>
            </w:r>
            <w:r w:rsidR="00CD6723">
              <w:rPr>
                <w:noProof/>
                <w:webHidden/>
              </w:rPr>
              <w:t>47</w:t>
            </w:r>
            <w:r w:rsidR="00CD6723">
              <w:rPr>
                <w:noProof/>
                <w:webHidden/>
              </w:rPr>
              <w:fldChar w:fldCharType="end"/>
            </w:r>
          </w:hyperlink>
        </w:p>
        <w:p w14:paraId="6796F9C1" w14:textId="4EABB194" w:rsidR="00CD6723" w:rsidRDefault="00DA5B54">
          <w:pPr>
            <w:pStyle w:val="TOC2"/>
            <w:tabs>
              <w:tab w:val="right" w:leader="dot" w:pos="10790"/>
            </w:tabs>
            <w:rPr>
              <w:rFonts w:eastAsiaTheme="minorEastAsia" w:cstheme="minorBidi"/>
              <w:b w:val="0"/>
              <w:bCs w:val="0"/>
              <w:noProof/>
              <w:sz w:val="24"/>
              <w:szCs w:val="24"/>
              <w:lang w:bidi="ar-SA"/>
            </w:rPr>
          </w:pPr>
          <w:hyperlink w:anchor="_Toc85525493" w:history="1">
            <w:r w:rsidR="00CD6723" w:rsidRPr="002F6C24">
              <w:rPr>
                <w:rStyle w:val="Hyperlink"/>
                <w:noProof/>
              </w:rPr>
              <w:t>POLICY 8: USE AND DISCLOSURE OF HEALTH INFORMATION</w:t>
            </w:r>
            <w:r w:rsidR="00CD6723">
              <w:rPr>
                <w:noProof/>
                <w:webHidden/>
              </w:rPr>
              <w:tab/>
            </w:r>
            <w:r w:rsidR="00CD6723">
              <w:rPr>
                <w:noProof/>
                <w:webHidden/>
              </w:rPr>
              <w:fldChar w:fldCharType="begin"/>
            </w:r>
            <w:r w:rsidR="00CD6723">
              <w:rPr>
                <w:noProof/>
                <w:webHidden/>
              </w:rPr>
              <w:instrText xml:space="preserve"> PAGEREF _Toc85525493 \h </w:instrText>
            </w:r>
            <w:r w:rsidR="00CD6723">
              <w:rPr>
                <w:noProof/>
                <w:webHidden/>
              </w:rPr>
            </w:r>
            <w:r w:rsidR="00CD6723">
              <w:rPr>
                <w:noProof/>
                <w:webHidden/>
              </w:rPr>
              <w:fldChar w:fldCharType="separate"/>
            </w:r>
            <w:r w:rsidR="00CD6723">
              <w:rPr>
                <w:noProof/>
                <w:webHidden/>
              </w:rPr>
              <w:t>51</w:t>
            </w:r>
            <w:r w:rsidR="00CD6723">
              <w:rPr>
                <w:noProof/>
                <w:webHidden/>
              </w:rPr>
              <w:fldChar w:fldCharType="end"/>
            </w:r>
          </w:hyperlink>
        </w:p>
        <w:p w14:paraId="25F849CA" w14:textId="7C4F1BB7" w:rsidR="00CD6723" w:rsidRDefault="00DA5B54">
          <w:pPr>
            <w:pStyle w:val="TOC2"/>
            <w:tabs>
              <w:tab w:val="right" w:leader="dot" w:pos="10790"/>
            </w:tabs>
            <w:rPr>
              <w:rFonts w:eastAsiaTheme="minorEastAsia" w:cstheme="minorBidi"/>
              <w:b w:val="0"/>
              <w:bCs w:val="0"/>
              <w:noProof/>
              <w:sz w:val="24"/>
              <w:szCs w:val="24"/>
              <w:lang w:bidi="ar-SA"/>
            </w:rPr>
          </w:pPr>
          <w:hyperlink w:anchor="_Toc85525494" w:history="1">
            <w:r w:rsidR="00CD6723" w:rsidRPr="002F6C24">
              <w:rPr>
                <w:rStyle w:val="Hyperlink"/>
                <w:noProof/>
              </w:rPr>
              <w:t>POLICY 9: PRIVACY AND DATA PRACTICES</w:t>
            </w:r>
            <w:r w:rsidR="00CD6723">
              <w:rPr>
                <w:noProof/>
                <w:webHidden/>
              </w:rPr>
              <w:tab/>
            </w:r>
            <w:r w:rsidR="00CD6723">
              <w:rPr>
                <w:noProof/>
                <w:webHidden/>
              </w:rPr>
              <w:fldChar w:fldCharType="begin"/>
            </w:r>
            <w:r w:rsidR="00CD6723">
              <w:rPr>
                <w:noProof/>
                <w:webHidden/>
              </w:rPr>
              <w:instrText xml:space="preserve"> PAGEREF _Toc85525494 \h </w:instrText>
            </w:r>
            <w:r w:rsidR="00CD6723">
              <w:rPr>
                <w:noProof/>
                <w:webHidden/>
              </w:rPr>
            </w:r>
            <w:r w:rsidR="00CD6723">
              <w:rPr>
                <w:noProof/>
                <w:webHidden/>
              </w:rPr>
              <w:fldChar w:fldCharType="separate"/>
            </w:r>
            <w:r w:rsidR="00CD6723">
              <w:rPr>
                <w:noProof/>
                <w:webHidden/>
              </w:rPr>
              <w:t>53</w:t>
            </w:r>
            <w:r w:rsidR="00CD6723">
              <w:rPr>
                <w:noProof/>
                <w:webHidden/>
              </w:rPr>
              <w:fldChar w:fldCharType="end"/>
            </w:r>
          </w:hyperlink>
        </w:p>
        <w:p w14:paraId="41339AB5" w14:textId="348EF6F7" w:rsidR="00CD6723" w:rsidRDefault="00DA5B54">
          <w:pPr>
            <w:pStyle w:val="TOC2"/>
            <w:tabs>
              <w:tab w:val="right" w:leader="dot" w:pos="10790"/>
            </w:tabs>
            <w:rPr>
              <w:rFonts w:eastAsiaTheme="minorEastAsia" w:cstheme="minorBidi"/>
              <w:b w:val="0"/>
              <w:bCs w:val="0"/>
              <w:noProof/>
              <w:sz w:val="24"/>
              <w:szCs w:val="24"/>
              <w:lang w:bidi="ar-SA"/>
            </w:rPr>
          </w:pPr>
          <w:hyperlink w:anchor="_Toc85525495" w:history="1">
            <w:r w:rsidR="00CD6723" w:rsidRPr="002F6C24">
              <w:rPr>
                <w:rStyle w:val="Hyperlink"/>
                <w:noProof/>
              </w:rPr>
              <w:t>POLICY 10: AMENDMENT OF DATA</w:t>
            </w:r>
            <w:r w:rsidR="00CD6723">
              <w:rPr>
                <w:noProof/>
                <w:webHidden/>
              </w:rPr>
              <w:tab/>
            </w:r>
            <w:r w:rsidR="00CD6723">
              <w:rPr>
                <w:noProof/>
                <w:webHidden/>
              </w:rPr>
              <w:fldChar w:fldCharType="begin"/>
            </w:r>
            <w:r w:rsidR="00CD6723">
              <w:rPr>
                <w:noProof/>
                <w:webHidden/>
              </w:rPr>
              <w:instrText xml:space="preserve"> PAGEREF _Toc85525495 \h </w:instrText>
            </w:r>
            <w:r w:rsidR="00CD6723">
              <w:rPr>
                <w:noProof/>
                <w:webHidden/>
              </w:rPr>
            </w:r>
            <w:r w:rsidR="00CD6723">
              <w:rPr>
                <w:noProof/>
                <w:webHidden/>
              </w:rPr>
              <w:fldChar w:fldCharType="separate"/>
            </w:r>
            <w:r w:rsidR="00CD6723">
              <w:rPr>
                <w:noProof/>
                <w:webHidden/>
              </w:rPr>
              <w:t>54</w:t>
            </w:r>
            <w:r w:rsidR="00CD6723">
              <w:rPr>
                <w:noProof/>
                <w:webHidden/>
              </w:rPr>
              <w:fldChar w:fldCharType="end"/>
            </w:r>
          </w:hyperlink>
        </w:p>
        <w:p w14:paraId="73C2E0CD" w14:textId="50EDCF35" w:rsidR="00CD6723" w:rsidRDefault="00DA5B54">
          <w:pPr>
            <w:pStyle w:val="TOC2"/>
            <w:tabs>
              <w:tab w:val="right" w:leader="dot" w:pos="10790"/>
            </w:tabs>
            <w:rPr>
              <w:rFonts w:eastAsiaTheme="minorEastAsia" w:cstheme="minorBidi"/>
              <w:b w:val="0"/>
              <w:bCs w:val="0"/>
              <w:noProof/>
              <w:sz w:val="24"/>
              <w:szCs w:val="24"/>
              <w:lang w:bidi="ar-SA"/>
            </w:rPr>
          </w:pPr>
          <w:hyperlink w:anchor="_Toc85525496" w:history="1">
            <w:r w:rsidR="00CD6723" w:rsidRPr="002F6C24">
              <w:rPr>
                <w:rStyle w:val="Hyperlink"/>
                <w:noProof/>
              </w:rPr>
              <w:t>POLICY 11: COMPLAINT PROCESS POLICY</w:t>
            </w:r>
            <w:r w:rsidR="00CD6723">
              <w:rPr>
                <w:noProof/>
                <w:webHidden/>
              </w:rPr>
              <w:tab/>
            </w:r>
            <w:r w:rsidR="00CD6723">
              <w:rPr>
                <w:noProof/>
                <w:webHidden/>
              </w:rPr>
              <w:fldChar w:fldCharType="begin"/>
            </w:r>
            <w:r w:rsidR="00CD6723">
              <w:rPr>
                <w:noProof/>
                <w:webHidden/>
              </w:rPr>
              <w:instrText xml:space="preserve"> PAGEREF _Toc85525496 \h </w:instrText>
            </w:r>
            <w:r w:rsidR="00CD6723">
              <w:rPr>
                <w:noProof/>
                <w:webHidden/>
              </w:rPr>
            </w:r>
            <w:r w:rsidR="00CD6723">
              <w:rPr>
                <w:noProof/>
                <w:webHidden/>
              </w:rPr>
              <w:fldChar w:fldCharType="separate"/>
            </w:r>
            <w:r w:rsidR="00CD6723">
              <w:rPr>
                <w:noProof/>
                <w:webHidden/>
              </w:rPr>
              <w:t>55</w:t>
            </w:r>
            <w:r w:rsidR="00CD6723">
              <w:rPr>
                <w:noProof/>
                <w:webHidden/>
              </w:rPr>
              <w:fldChar w:fldCharType="end"/>
            </w:r>
          </w:hyperlink>
        </w:p>
        <w:p w14:paraId="16370A84" w14:textId="1663131E" w:rsidR="00CD6723" w:rsidRDefault="00DA5B54">
          <w:pPr>
            <w:pStyle w:val="TOC2"/>
            <w:tabs>
              <w:tab w:val="right" w:leader="dot" w:pos="10790"/>
            </w:tabs>
            <w:rPr>
              <w:rFonts w:eastAsiaTheme="minorEastAsia" w:cstheme="minorBidi"/>
              <w:b w:val="0"/>
              <w:bCs w:val="0"/>
              <w:noProof/>
              <w:sz w:val="24"/>
              <w:szCs w:val="24"/>
              <w:lang w:bidi="ar-SA"/>
            </w:rPr>
          </w:pPr>
          <w:hyperlink w:anchor="_Toc85525497" w:history="1">
            <w:r w:rsidR="00CD6723" w:rsidRPr="002F6C24">
              <w:rPr>
                <w:rStyle w:val="Hyperlink"/>
                <w:noProof/>
              </w:rPr>
              <w:t>POLICY 12: ACCESS CONTROL POLICY</w:t>
            </w:r>
            <w:r w:rsidR="00CD6723">
              <w:rPr>
                <w:noProof/>
                <w:webHidden/>
              </w:rPr>
              <w:tab/>
            </w:r>
            <w:r w:rsidR="00CD6723">
              <w:rPr>
                <w:noProof/>
                <w:webHidden/>
              </w:rPr>
              <w:fldChar w:fldCharType="begin"/>
            </w:r>
            <w:r w:rsidR="00CD6723">
              <w:rPr>
                <w:noProof/>
                <w:webHidden/>
              </w:rPr>
              <w:instrText xml:space="preserve"> PAGEREF _Toc85525497 \h </w:instrText>
            </w:r>
            <w:r w:rsidR="00CD6723">
              <w:rPr>
                <w:noProof/>
                <w:webHidden/>
              </w:rPr>
            </w:r>
            <w:r w:rsidR="00CD6723">
              <w:rPr>
                <w:noProof/>
                <w:webHidden/>
              </w:rPr>
              <w:fldChar w:fldCharType="separate"/>
            </w:r>
            <w:r w:rsidR="00CD6723">
              <w:rPr>
                <w:noProof/>
                <w:webHidden/>
              </w:rPr>
              <w:t>57</w:t>
            </w:r>
            <w:r w:rsidR="00CD6723">
              <w:rPr>
                <w:noProof/>
                <w:webHidden/>
              </w:rPr>
              <w:fldChar w:fldCharType="end"/>
            </w:r>
          </w:hyperlink>
        </w:p>
        <w:p w14:paraId="589B2F1C" w14:textId="209F192D" w:rsidR="00CD6723" w:rsidRDefault="00DA5B54">
          <w:pPr>
            <w:pStyle w:val="TOC2"/>
            <w:tabs>
              <w:tab w:val="right" w:leader="dot" w:pos="10790"/>
            </w:tabs>
            <w:rPr>
              <w:rFonts w:eastAsiaTheme="minorEastAsia" w:cstheme="minorBidi"/>
              <w:b w:val="0"/>
              <w:bCs w:val="0"/>
              <w:noProof/>
              <w:sz w:val="24"/>
              <w:szCs w:val="24"/>
              <w:lang w:bidi="ar-SA"/>
            </w:rPr>
          </w:pPr>
          <w:hyperlink w:anchor="_Toc85525498" w:history="1">
            <w:r w:rsidR="00CD6723" w:rsidRPr="002F6C24">
              <w:rPr>
                <w:rStyle w:val="Hyperlink"/>
                <w:noProof/>
              </w:rPr>
              <w:t>POLICY 13: PATIENT RIGHTS AND PREFERENCES</w:t>
            </w:r>
            <w:r w:rsidR="00CD6723">
              <w:rPr>
                <w:noProof/>
                <w:webHidden/>
              </w:rPr>
              <w:tab/>
            </w:r>
            <w:r w:rsidR="00CD6723">
              <w:rPr>
                <w:noProof/>
                <w:webHidden/>
              </w:rPr>
              <w:fldChar w:fldCharType="begin"/>
            </w:r>
            <w:r w:rsidR="00CD6723">
              <w:rPr>
                <w:noProof/>
                <w:webHidden/>
              </w:rPr>
              <w:instrText xml:space="preserve"> PAGEREF _Toc85525498 \h </w:instrText>
            </w:r>
            <w:r w:rsidR="00CD6723">
              <w:rPr>
                <w:noProof/>
                <w:webHidden/>
              </w:rPr>
            </w:r>
            <w:r w:rsidR="00CD6723">
              <w:rPr>
                <w:noProof/>
                <w:webHidden/>
              </w:rPr>
              <w:fldChar w:fldCharType="separate"/>
            </w:r>
            <w:r w:rsidR="00CD6723">
              <w:rPr>
                <w:noProof/>
                <w:webHidden/>
              </w:rPr>
              <w:t>60</w:t>
            </w:r>
            <w:r w:rsidR="00CD6723">
              <w:rPr>
                <w:noProof/>
                <w:webHidden/>
              </w:rPr>
              <w:fldChar w:fldCharType="end"/>
            </w:r>
          </w:hyperlink>
        </w:p>
        <w:p w14:paraId="546B381C" w14:textId="071CA52B" w:rsidR="00CD6723" w:rsidRDefault="00DA5B54">
          <w:pPr>
            <w:pStyle w:val="TOC2"/>
            <w:tabs>
              <w:tab w:val="right" w:leader="dot" w:pos="10790"/>
            </w:tabs>
            <w:rPr>
              <w:rFonts w:eastAsiaTheme="minorEastAsia" w:cstheme="minorBidi"/>
              <w:b w:val="0"/>
              <w:bCs w:val="0"/>
              <w:noProof/>
              <w:sz w:val="24"/>
              <w:szCs w:val="24"/>
              <w:lang w:bidi="ar-SA"/>
            </w:rPr>
          </w:pPr>
          <w:hyperlink w:anchor="_Toc85525499" w:history="1">
            <w:r w:rsidR="00CD6723" w:rsidRPr="002F6C24">
              <w:rPr>
                <w:rStyle w:val="Hyperlink"/>
                <w:noProof/>
              </w:rPr>
              <w:t>POLICY 14: MALICIOUS SOFTWARE &amp; VIRUS PROTECTION</w:t>
            </w:r>
            <w:r w:rsidR="00CD6723">
              <w:rPr>
                <w:noProof/>
                <w:webHidden/>
              </w:rPr>
              <w:tab/>
            </w:r>
            <w:r w:rsidR="00CD6723">
              <w:rPr>
                <w:noProof/>
                <w:webHidden/>
              </w:rPr>
              <w:fldChar w:fldCharType="begin"/>
            </w:r>
            <w:r w:rsidR="00CD6723">
              <w:rPr>
                <w:noProof/>
                <w:webHidden/>
              </w:rPr>
              <w:instrText xml:space="preserve"> PAGEREF _Toc85525499 \h </w:instrText>
            </w:r>
            <w:r w:rsidR="00CD6723">
              <w:rPr>
                <w:noProof/>
                <w:webHidden/>
              </w:rPr>
            </w:r>
            <w:r w:rsidR="00CD6723">
              <w:rPr>
                <w:noProof/>
                <w:webHidden/>
              </w:rPr>
              <w:fldChar w:fldCharType="separate"/>
            </w:r>
            <w:r w:rsidR="00CD6723">
              <w:rPr>
                <w:noProof/>
                <w:webHidden/>
              </w:rPr>
              <w:t>63</w:t>
            </w:r>
            <w:r w:rsidR="00CD6723">
              <w:rPr>
                <w:noProof/>
                <w:webHidden/>
              </w:rPr>
              <w:fldChar w:fldCharType="end"/>
            </w:r>
          </w:hyperlink>
        </w:p>
        <w:p w14:paraId="30547C70" w14:textId="1F1EB50B" w:rsidR="00CD6723" w:rsidRDefault="00DA5B54">
          <w:pPr>
            <w:pStyle w:val="TOC2"/>
            <w:tabs>
              <w:tab w:val="right" w:leader="dot" w:pos="10790"/>
            </w:tabs>
            <w:rPr>
              <w:rFonts w:eastAsiaTheme="minorEastAsia" w:cstheme="minorBidi"/>
              <w:b w:val="0"/>
              <w:bCs w:val="0"/>
              <w:noProof/>
              <w:sz w:val="24"/>
              <w:szCs w:val="24"/>
              <w:lang w:bidi="ar-SA"/>
            </w:rPr>
          </w:pPr>
          <w:hyperlink w:anchor="_Toc85525500" w:history="1">
            <w:r w:rsidR="00CD6723" w:rsidRPr="002F6C24">
              <w:rPr>
                <w:rStyle w:val="Hyperlink"/>
                <w:noProof/>
              </w:rPr>
              <w:t>POLICY 15: PARTICIPANT OBJECTIONS FOR AMENDMENTS OR EXPANDED DATA SHARING</w:t>
            </w:r>
            <w:r w:rsidR="00CD6723">
              <w:rPr>
                <w:noProof/>
                <w:webHidden/>
              </w:rPr>
              <w:tab/>
            </w:r>
            <w:r w:rsidR="00CD6723">
              <w:rPr>
                <w:noProof/>
                <w:webHidden/>
              </w:rPr>
              <w:fldChar w:fldCharType="begin"/>
            </w:r>
            <w:r w:rsidR="00CD6723">
              <w:rPr>
                <w:noProof/>
                <w:webHidden/>
              </w:rPr>
              <w:instrText xml:space="preserve"> PAGEREF _Toc85525500 \h </w:instrText>
            </w:r>
            <w:r w:rsidR="00CD6723">
              <w:rPr>
                <w:noProof/>
                <w:webHidden/>
              </w:rPr>
            </w:r>
            <w:r w:rsidR="00CD6723">
              <w:rPr>
                <w:noProof/>
                <w:webHidden/>
              </w:rPr>
              <w:fldChar w:fldCharType="separate"/>
            </w:r>
            <w:r w:rsidR="00CD6723">
              <w:rPr>
                <w:noProof/>
                <w:webHidden/>
              </w:rPr>
              <w:t>64</w:t>
            </w:r>
            <w:r w:rsidR="00CD6723">
              <w:rPr>
                <w:noProof/>
                <w:webHidden/>
              </w:rPr>
              <w:fldChar w:fldCharType="end"/>
            </w:r>
          </w:hyperlink>
        </w:p>
        <w:p w14:paraId="3436AE9A" w14:textId="733C5F57" w:rsidR="00CD6723" w:rsidRDefault="00DA5B54">
          <w:pPr>
            <w:pStyle w:val="TOC2"/>
            <w:tabs>
              <w:tab w:val="right" w:leader="dot" w:pos="10790"/>
            </w:tabs>
            <w:rPr>
              <w:rFonts w:eastAsiaTheme="minorEastAsia" w:cstheme="minorBidi"/>
              <w:b w:val="0"/>
              <w:bCs w:val="0"/>
              <w:noProof/>
              <w:sz w:val="24"/>
              <w:szCs w:val="24"/>
              <w:lang w:bidi="ar-SA"/>
            </w:rPr>
          </w:pPr>
          <w:hyperlink w:anchor="_Toc85525501" w:history="1">
            <w:r w:rsidR="00CD6723" w:rsidRPr="002F6C24">
              <w:rPr>
                <w:rStyle w:val="Hyperlink"/>
                <w:noProof/>
              </w:rPr>
              <w:t>POLICY 16: ANALYTICS AND RESEARCH</w:t>
            </w:r>
            <w:r w:rsidR="00CD6723">
              <w:rPr>
                <w:noProof/>
                <w:webHidden/>
              </w:rPr>
              <w:tab/>
            </w:r>
            <w:r w:rsidR="00CD6723">
              <w:rPr>
                <w:noProof/>
                <w:webHidden/>
              </w:rPr>
              <w:fldChar w:fldCharType="begin"/>
            </w:r>
            <w:r w:rsidR="00CD6723">
              <w:rPr>
                <w:noProof/>
                <w:webHidden/>
              </w:rPr>
              <w:instrText xml:space="preserve"> PAGEREF _Toc85525501 \h </w:instrText>
            </w:r>
            <w:r w:rsidR="00CD6723">
              <w:rPr>
                <w:noProof/>
                <w:webHidden/>
              </w:rPr>
            </w:r>
            <w:r w:rsidR="00CD6723">
              <w:rPr>
                <w:noProof/>
                <w:webHidden/>
              </w:rPr>
              <w:fldChar w:fldCharType="separate"/>
            </w:r>
            <w:r w:rsidR="00CD6723">
              <w:rPr>
                <w:noProof/>
                <w:webHidden/>
              </w:rPr>
              <w:t>66</w:t>
            </w:r>
            <w:r w:rsidR="00CD6723">
              <w:rPr>
                <w:noProof/>
                <w:webHidden/>
              </w:rPr>
              <w:fldChar w:fldCharType="end"/>
            </w:r>
          </w:hyperlink>
        </w:p>
        <w:p w14:paraId="30D52296" w14:textId="133B7B37" w:rsidR="00CD6723" w:rsidRDefault="00DA5B54">
          <w:pPr>
            <w:pStyle w:val="TOC2"/>
            <w:tabs>
              <w:tab w:val="right" w:leader="dot" w:pos="10790"/>
            </w:tabs>
            <w:rPr>
              <w:rFonts w:eastAsiaTheme="minorEastAsia" w:cstheme="minorBidi"/>
              <w:b w:val="0"/>
              <w:bCs w:val="0"/>
              <w:noProof/>
              <w:sz w:val="24"/>
              <w:szCs w:val="24"/>
              <w:lang w:bidi="ar-SA"/>
            </w:rPr>
          </w:pPr>
          <w:hyperlink w:anchor="_Toc85525502" w:history="1">
            <w:r w:rsidR="00CD6723" w:rsidRPr="002F6C24">
              <w:rPr>
                <w:rStyle w:val="Hyperlink"/>
                <w:noProof/>
              </w:rPr>
              <w:t>POLICY 17: INTEROPERABILITY WITH NON-PARTICIPANTS</w:t>
            </w:r>
            <w:r w:rsidR="00CD6723">
              <w:rPr>
                <w:noProof/>
                <w:webHidden/>
              </w:rPr>
              <w:tab/>
            </w:r>
            <w:r w:rsidR="00CD6723">
              <w:rPr>
                <w:noProof/>
                <w:webHidden/>
              </w:rPr>
              <w:fldChar w:fldCharType="begin"/>
            </w:r>
            <w:r w:rsidR="00CD6723">
              <w:rPr>
                <w:noProof/>
                <w:webHidden/>
              </w:rPr>
              <w:instrText xml:space="preserve"> PAGEREF _Toc85525502 \h </w:instrText>
            </w:r>
            <w:r w:rsidR="00CD6723">
              <w:rPr>
                <w:noProof/>
                <w:webHidden/>
              </w:rPr>
            </w:r>
            <w:r w:rsidR="00CD6723">
              <w:rPr>
                <w:noProof/>
                <w:webHidden/>
              </w:rPr>
              <w:fldChar w:fldCharType="separate"/>
            </w:r>
            <w:r w:rsidR="00CD6723">
              <w:rPr>
                <w:noProof/>
                <w:webHidden/>
              </w:rPr>
              <w:t>68</w:t>
            </w:r>
            <w:r w:rsidR="00CD6723">
              <w:rPr>
                <w:noProof/>
                <w:webHidden/>
              </w:rPr>
              <w:fldChar w:fldCharType="end"/>
            </w:r>
          </w:hyperlink>
        </w:p>
        <w:p w14:paraId="7B9CA9C2" w14:textId="6A1A8E6F" w:rsidR="00CD6723" w:rsidRDefault="00DA5B54">
          <w:pPr>
            <w:pStyle w:val="TOC2"/>
            <w:tabs>
              <w:tab w:val="right" w:leader="dot" w:pos="10790"/>
            </w:tabs>
            <w:rPr>
              <w:rFonts w:eastAsiaTheme="minorEastAsia" w:cstheme="minorBidi"/>
              <w:b w:val="0"/>
              <w:bCs w:val="0"/>
              <w:noProof/>
              <w:sz w:val="24"/>
              <w:szCs w:val="24"/>
              <w:lang w:bidi="ar-SA"/>
            </w:rPr>
          </w:pPr>
          <w:hyperlink w:anchor="_Toc85525503" w:history="1">
            <w:r w:rsidR="00CD6723" w:rsidRPr="002F6C24">
              <w:rPr>
                <w:rStyle w:val="Hyperlink"/>
                <w:noProof/>
              </w:rPr>
              <w:t>POLICY 18: REQUESTS FOR ACCESS TO RECORDS BY AN INDIVIDUAL</w:t>
            </w:r>
            <w:r w:rsidR="00CD6723">
              <w:rPr>
                <w:noProof/>
                <w:webHidden/>
              </w:rPr>
              <w:tab/>
            </w:r>
            <w:r w:rsidR="00CD6723">
              <w:rPr>
                <w:noProof/>
                <w:webHidden/>
              </w:rPr>
              <w:fldChar w:fldCharType="begin"/>
            </w:r>
            <w:r w:rsidR="00CD6723">
              <w:rPr>
                <w:noProof/>
                <w:webHidden/>
              </w:rPr>
              <w:instrText xml:space="preserve"> PAGEREF _Toc85525503 \h </w:instrText>
            </w:r>
            <w:r w:rsidR="00CD6723">
              <w:rPr>
                <w:noProof/>
                <w:webHidden/>
              </w:rPr>
            </w:r>
            <w:r w:rsidR="00CD6723">
              <w:rPr>
                <w:noProof/>
                <w:webHidden/>
              </w:rPr>
              <w:fldChar w:fldCharType="separate"/>
            </w:r>
            <w:r w:rsidR="00CD6723">
              <w:rPr>
                <w:noProof/>
                <w:webHidden/>
              </w:rPr>
              <w:t>70</w:t>
            </w:r>
            <w:r w:rsidR="00CD6723">
              <w:rPr>
                <w:noProof/>
                <w:webHidden/>
              </w:rPr>
              <w:fldChar w:fldCharType="end"/>
            </w:r>
          </w:hyperlink>
        </w:p>
        <w:p w14:paraId="46964A0A" w14:textId="44296C71" w:rsidR="00554C2F" w:rsidRDefault="00554C2F" w:rsidP="00950A34">
          <w:r>
            <w:rPr>
              <w:b/>
              <w:bCs/>
              <w:noProof/>
            </w:rPr>
            <w:fldChar w:fldCharType="end"/>
          </w:r>
        </w:p>
      </w:sdtContent>
    </w:sdt>
    <w:p w14:paraId="224921AE" w14:textId="77777777" w:rsidR="00554C2F" w:rsidRDefault="00554C2F" w:rsidP="00950A34">
      <w:pPr>
        <w:rPr>
          <w:rFonts w:ascii="Calibri Light" w:eastAsia="Calibri Light" w:hAnsi="Calibri Light" w:cs="Calibri Light"/>
          <w:sz w:val="52"/>
          <w:szCs w:val="52"/>
        </w:rPr>
      </w:pPr>
      <w:r>
        <w:br w:type="page"/>
      </w:r>
    </w:p>
    <w:p w14:paraId="571182E7" w14:textId="3C3D99FC" w:rsidR="00A342A6" w:rsidRPr="00554C2F" w:rsidRDefault="0021620E" w:rsidP="00950A34">
      <w:pPr>
        <w:pStyle w:val="Heading1"/>
        <w:spacing w:line="630" w:lineRule="exact"/>
        <w:ind w:left="0"/>
        <w:rPr>
          <w:sz w:val="36"/>
          <w:szCs w:val="36"/>
        </w:rPr>
      </w:pPr>
      <w:bookmarkStart w:id="1" w:name="_Toc85525451"/>
      <w:r w:rsidRPr="00554C2F">
        <w:rPr>
          <w:sz w:val="36"/>
          <w:szCs w:val="36"/>
        </w:rPr>
        <w:lastRenderedPageBreak/>
        <w:t>PARTICIPATION AGREEMENT</w:t>
      </w:r>
      <w:bookmarkEnd w:id="0"/>
      <w:bookmarkEnd w:id="1"/>
    </w:p>
    <w:p w14:paraId="3C198BD0" w14:textId="77777777" w:rsidR="0012396B" w:rsidRDefault="0012396B" w:rsidP="00950A34">
      <w:pPr>
        <w:pStyle w:val="BodyText"/>
        <w:ind w:left="200"/>
      </w:pPr>
    </w:p>
    <w:p w14:paraId="2B0FB0A2" w14:textId="3F6EEED9" w:rsidR="00A342A6" w:rsidRDefault="0021620E" w:rsidP="00950A34">
      <w:pPr>
        <w:pStyle w:val="BodyText"/>
        <w:ind w:left="200"/>
      </w:pPr>
      <w:r>
        <w:t>THIS PARTICIPATION AGREEMENT (“PARTICIPATION AGREEMENT”) IS MADE BY AND BETWEEN</w:t>
      </w:r>
      <w:r w:rsidR="006E6306">
        <w:t xml:space="preserve"> THE OKLAHOMA HEALTH CARE AUTHORITY </w:t>
      </w:r>
      <w:r w:rsidR="00474BC0">
        <w:t xml:space="preserve">(OHCA) </w:t>
      </w:r>
      <w:r w:rsidR="006E6306">
        <w:t>d.b</w:t>
      </w:r>
      <w:r w:rsidR="001A31B3">
        <w:t>.</w:t>
      </w:r>
      <w:r w:rsidR="006E6306">
        <w:t xml:space="preserve">a. THE OKLAHOMA STATE HEALTH INFORMATION NETWORK AND EXCHANGE (OKSHINE) </w:t>
      </w:r>
      <w:r>
        <w:t>AND ___________________________ (“PARTICIPANT”). THE EFFECTIVE DATE FOR THIS PARTICIPATION AGREEMENT IS ___________</w:t>
      </w:r>
    </w:p>
    <w:p w14:paraId="13F80395" w14:textId="77777777" w:rsidR="00A342A6" w:rsidRDefault="0021620E" w:rsidP="00950A34">
      <w:pPr>
        <w:pStyle w:val="BodyText"/>
        <w:spacing w:before="1"/>
        <w:ind w:left="200"/>
      </w:pPr>
      <w:r>
        <w:t>(“EFFECTIVE DATE”).</w:t>
      </w:r>
    </w:p>
    <w:p w14:paraId="2CAE1E9B" w14:textId="4C014164" w:rsidR="00A342A6" w:rsidRDefault="006E6306" w:rsidP="00950A34">
      <w:pPr>
        <w:pStyle w:val="BodyText"/>
        <w:spacing w:before="137" w:line="276" w:lineRule="auto"/>
        <w:ind w:left="200" w:right="1344"/>
      </w:pPr>
      <w:r>
        <w:t xml:space="preserve">OKSHINE </w:t>
      </w:r>
      <w:r w:rsidR="0021620E">
        <w:t xml:space="preserve">will provide, and Participant accepts services described in Exhibits A-F, as applicable. Participants in the Network include data recipients that will access data through </w:t>
      </w:r>
      <w:r>
        <w:t xml:space="preserve">OKSHINE </w:t>
      </w:r>
      <w:r w:rsidR="0021620E">
        <w:t xml:space="preserve">and data suppliers that will provide data through </w:t>
      </w:r>
      <w:r>
        <w:t>OKSHINE.</w:t>
      </w:r>
    </w:p>
    <w:p w14:paraId="2ED8F1FB" w14:textId="77777777" w:rsidR="00A342A6" w:rsidRDefault="00A342A6" w:rsidP="00950A34">
      <w:pPr>
        <w:pStyle w:val="BodyText"/>
        <w:spacing w:before="4"/>
        <w:rPr>
          <w:sz w:val="16"/>
        </w:rPr>
      </w:pPr>
    </w:p>
    <w:p w14:paraId="53C80392" w14:textId="1D79C67B" w:rsidR="00A342A6" w:rsidRDefault="0021620E" w:rsidP="00950A34">
      <w:pPr>
        <w:pStyle w:val="BodyText"/>
        <w:spacing w:line="273" w:lineRule="auto"/>
        <w:ind w:left="200" w:right="1408"/>
      </w:pPr>
      <w:r>
        <w:t xml:space="preserve">Participant will participate in the transmission of data through </w:t>
      </w:r>
      <w:r w:rsidR="006E6306">
        <w:t xml:space="preserve">OKSHINE </w:t>
      </w:r>
      <w:r>
        <w:t>and the submission or use of such data, as applicable, subject to this Participation Agreement and its Exhibits.</w:t>
      </w:r>
    </w:p>
    <w:p w14:paraId="3B3DECA1" w14:textId="77777777" w:rsidR="00A342A6" w:rsidRDefault="00A342A6" w:rsidP="00950A34">
      <w:pPr>
        <w:pStyle w:val="BodyText"/>
        <w:spacing w:before="9"/>
        <w:rPr>
          <w:sz w:val="16"/>
        </w:rPr>
      </w:pPr>
    </w:p>
    <w:p w14:paraId="51ABA83D" w14:textId="77777777" w:rsidR="00A342A6" w:rsidRDefault="0021620E" w:rsidP="00950A34">
      <w:pPr>
        <w:pStyle w:val="BodyText"/>
        <w:spacing w:line="472" w:lineRule="auto"/>
        <w:ind w:left="920" w:right="4896" w:hanging="720"/>
      </w:pPr>
      <w:r>
        <w:t xml:space="preserve">This Participation Agreement includes, and incorporates by reference: Exhibit A – Terms and Conditions of </w:t>
      </w:r>
      <w:proofErr w:type="gramStart"/>
      <w:r>
        <w:t>Participation;</w:t>
      </w:r>
      <w:proofErr w:type="gramEnd"/>
    </w:p>
    <w:p w14:paraId="5C7A23B0" w14:textId="54B7EFA7" w:rsidR="001A31B3" w:rsidRDefault="0021620E" w:rsidP="001A31B3">
      <w:pPr>
        <w:pStyle w:val="BodyText"/>
        <w:spacing w:line="472" w:lineRule="auto"/>
        <w:ind w:left="920" w:right="5613"/>
      </w:pPr>
      <w:r>
        <w:t xml:space="preserve">Exhibit B – Primary Contacts and Address for Notice; Exhibit C – HIPAA Business Associate </w:t>
      </w:r>
      <w:proofErr w:type="gramStart"/>
      <w:r>
        <w:t>Agreement;</w:t>
      </w:r>
      <w:proofErr w:type="gramEnd"/>
      <w:r>
        <w:t xml:space="preserve"> </w:t>
      </w:r>
    </w:p>
    <w:p w14:paraId="41621E80" w14:textId="18C9460A" w:rsidR="00A342A6" w:rsidRDefault="0021620E" w:rsidP="00950A34">
      <w:pPr>
        <w:pStyle w:val="BodyText"/>
        <w:spacing w:line="472" w:lineRule="auto"/>
        <w:ind w:left="920" w:right="5613"/>
      </w:pPr>
      <w:r w:rsidRPr="00EB2D96">
        <w:t xml:space="preserve">Exhibit D – </w:t>
      </w:r>
      <w:r w:rsidR="000830E3" w:rsidRPr="00EB2D96">
        <w:t xml:space="preserve">Annual </w:t>
      </w:r>
      <w:r w:rsidRPr="00EB2D96">
        <w:t>Participation Fees</w:t>
      </w:r>
      <w:r w:rsidR="001A31B3" w:rsidRPr="00EB2D96">
        <w:t xml:space="preserve"> </w:t>
      </w:r>
    </w:p>
    <w:p w14:paraId="6C38F561" w14:textId="5E073AB9" w:rsidR="00A342A6" w:rsidRDefault="0021620E" w:rsidP="00950A34">
      <w:pPr>
        <w:pStyle w:val="BodyText"/>
        <w:spacing w:line="244" w:lineRule="exact"/>
        <w:ind w:left="920"/>
      </w:pPr>
      <w:r>
        <w:t xml:space="preserve">Exhibit E – </w:t>
      </w:r>
      <w:r w:rsidR="006E6306">
        <w:t xml:space="preserve">OKSHINE </w:t>
      </w:r>
      <w:r w:rsidR="00B0697F">
        <w:t>Available</w:t>
      </w:r>
      <w:r>
        <w:t xml:space="preserve"> </w:t>
      </w:r>
      <w:proofErr w:type="gramStart"/>
      <w:r>
        <w:t>Services;</w:t>
      </w:r>
      <w:proofErr w:type="gramEnd"/>
    </w:p>
    <w:p w14:paraId="29384E5C" w14:textId="77777777" w:rsidR="00A342A6" w:rsidRDefault="00A342A6" w:rsidP="00950A34">
      <w:pPr>
        <w:pStyle w:val="BodyText"/>
        <w:spacing w:before="4"/>
        <w:rPr>
          <w:sz w:val="19"/>
        </w:rPr>
      </w:pPr>
    </w:p>
    <w:p w14:paraId="7022F968" w14:textId="1FBB3E5D" w:rsidR="00A342A6" w:rsidRDefault="00474BC0" w:rsidP="00950A34">
      <w:pPr>
        <w:pStyle w:val="BodyText"/>
        <w:ind w:left="920"/>
      </w:pPr>
      <w:r>
        <w:t xml:space="preserve">Exhibit F </w:t>
      </w:r>
      <w:r w:rsidR="0072795B">
        <w:t>-</w:t>
      </w:r>
      <w:r>
        <w:t xml:space="preserve"> </w:t>
      </w:r>
      <w:r w:rsidR="006E6306">
        <w:t xml:space="preserve">OKSHINE </w:t>
      </w:r>
      <w:r w:rsidR="0021620E">
        <w:t>Policies and Standards found a</w:t>
      </w:r>
      <w:r w:rsidR="005542B0">
        <w:t xml:space="preserve">t </w:t>
      </w:r>
      <w:hyperlink r:id="rId11" w:history="1">
        <w:r w:rsidR="00C1709F" w:rsidRPr="002F30F2">
          <w:rPr>
            <w:rStyle w:val="Hyperlink"/>
          </w:rPr>
          <w:t>https://oklahoma.gov/ohca/okshine/resources.html</w:t>
        </w:r>
      </w:hyperlink>
      <w:r w:rsidR="00C1709F">
        <w:t xml:space="preserve"> </w:t>
      </w:r>
    </w:p>
    <w:p w14:paraId="78B4991A" w14:textId="77777777" w:rsidR="00AF7AFF" w:rsidRDefault="00AF7AFF" w:rsidP="0012396B">
      <w:pPr>
        <w:pStyle w:val="BodyText"/>
      </w:pPr>
    </w:p>
    <w:p w14:paraId="57DA8D42" w14:textId="0EFCB82C" w:rsidR="00A342A6" w:rsidRDefault="00A342A6" w:rsidP="00950A34">
      <w:pPr>
        <w:pStyle w:val="BodyText"/>
        <w:spacing w:line="20" w:lineRule="exact"/>
        <w:ind w:left="163"/>
        <w:rPr>
          <w:sz w:val="2"/>
        </w:rPr>
      </w:pPr>
    </w:p>
    <w:p w14:paraId="766A1250" w14:textId="77777777" w:rsidR="00A342A6" w:rsidRDefault="0021620E" w:rsidP="00950A34">
      <w:pPr>
        <w:pStyle w:val="BodyText"/>
        <w:spacing w:before="16"/>
        <w:ind w:left="200"/>
      </w:pPr>
      <w:r>
        <w:t>PARTICIPANT</w:t>
      </w:r>
    </w:p>
    <w:p w14:paraId="5E4D7222" w14:textId="63EFA8A3" w:rsidR="00A342A6" w:rsidRDefault="0021620E" w:rsidP="00950A34">
      <w:pPr>
        <w:pStyle w:val="BodyText"/>
        <w:tabs>
          <w:tab w:val="left" w:pos="3828"/>
        </w:tabs>
        <w:spacing w:before="138" w:line="273" w:lineRule="auto"/>
        <w:ind w:left="200" w:right="1954"/>
      </w:pPr>
      <w:r>
        <w:t>BY:</w:t>
      </w:r>
      <w:r>
        <w:rPr>
          <w:u w:val="single"/>
        </w:rPr>
        <w:t xml:space="preserve"> ______________________</w:t>
      </w:r>
      <w:proofErr w:type="gramStart"/>
      <w:r>
        <w:rPr>
          <w:u w:val="single"/>
        </w:rPr>
        <w:t>_</w:t>
      </w:r>
      <w:r>
        <w:t>[</w:t>
      </w:r>
      <w:proofErr w:type="gramEnd"/>
      <w:r>
        <w:t>Individual Authorized to sign on behalf of Participant]</w:t>
      </w:r>
    </w:p>
    <w:p w14:paraId="5C2071EB" w14:textId="77777777" w:rsidR="00A342A6" w:rsidRDefault="00A342A6" w:rsidP="00950A34">
      <w:pPr>
        <w:pStyle w:val="BodyText"/>
        <w:spacing w:before="8"/>
        <w:rPr>
          <w:sz w:val="11"/>
        </w:rPr>
      </w:pPr>
    </w:p>
    <w:p w14:paraId="63BF2FF7" w14:textId="77777777" w:rsidR="00A342A6" w:rsidRDefault="0021620E" w:rsidP="00950A34">
      <w:pPr>
        <w:pStyle w:val="BodyText"/>
        <w:tabs>
          <w:tab w:val="left" w:pos="3896"/>
          <w:tab w:val="left" w:pos="3951"/>
        </w:tabs>
        <w:spacing w:before="59" w:line="475" w:lineRule="auto"/>
        <w:ind w:left="200" w:right="4653" w:firstLine="273"/>
      </w:pPr>
      <w:r>
        <w:rPr>
          <w:w w:val="99"/>
          <w:u w:val="single"/>
        </w:rPr>
        <w:t xml:space="preserve"> </w:t>
      </w:r>
      <w:r>
        <w:rPr>
          <w:u w:val="single"/>
        </w:rPr>
        <w:tab/>
      </w:r>
      <w:r>
        <w:t>[TYPED OR PRINTED NAME] TITLE:</w:t>
      </w:r>
      <w:r>
        <w:rPr>
          <w:spacing w:val="2"/>
        </w:rPr>
        <w:t xml:space="preserve"> </w:t>
      </w:r>
      <w:r>
        <w:rPr>
          <w:w w:val="99"/>
          <w:u w:val="single"/>
        </w:rPr>
        <w:t xml:space="preserve"> </w:t>
      </w:r>
      <w:r>
        <w:rPr>
          <w:u w:val="single"/>
        </w:rPr>
        <w:tab/>
      </w:r>
      <w:r>
        <w:rPr>
          <w:u w:val="single"/>
        </w:rPr>
        <w:tab/>
      </w:r>
    </w:p>
    <w:p w14:paraId="38A010A4" w14:textId="77777777" w:rsidR="00A342A6" w:rsidRDefault="0021620E" w:rsidP="00950A34">
      <w:pPr>
        <w:pStyle w:val="BodyText"/>
        <w:tabs>
          <w:tab w:val="left" w:pos="3759"/>
        </w:tabs>
        <w:spacing w:line="240" w:lineRule="exact"/>
        <w:ind w:left="200"/>
      </w:pPr>
      <w:r>
        <w:t xml:space="preserve">DATE: </w:t>
      </w:r>
      <w:r>
        <w:rPr>
          <w:w w:val="99"/>
          <w:u w:val="single"/>
        </w:rPr>
        <w:t xml:space="preserve"> </w:t>
      </w:r>
      <w:r>
        <w:rPr>
          <w:u w:val="single"/>
        </w:rPr>
        <w:tab/>
      </w:r>
    </w:p>
    <w:p w14:paraId="14AB42B7" w14:textId="77777777" w:rsidR="00A342A6" w:rsidRDefault="00A342A6" w:rsidP="00950A34">
      <w:pPr>
        <w:pStyle w:val="BodyText"/>
      </w:pPr>
    </w:p>
    <w:p w14:paraId="44206E1B" w14:textId="77777777" w:rsidR="0012396B" w:rsidRDefault="0012396B" w:rsidP="00950A34">
      <w:pPr>
        <w:pStyle w:val="BodyText"/>
        <w:spacing w:before="9"/>
        <w:rPr>
          <w:sz w:val="23"/>
        </w:rPr>
      </w:pPr>
    </w:p>
    <w:p w14:paraId="7407348F" w14:textId="2AC8BC78" w:rsidR="0012396B" w:rsidRDefault="0072795B" w:rsidP="00950A34">
      <w:pPr>
        <w:pStyle w:val="BodyText"/>
        <w:spacing w:before="9"/>
        <w:rPr>
          <w:sz w:val="23"/>
        </w:rPr>
      </w:pPr>
      <w:r>
        <w:rPr>
          <w:sz w:val="23"/>
        </w:rPr>
        <w:t xml:space="preserve">    </w:t>
      </w:r>
      <w:r w:rsidR="0012396B">
        <w:rPr>
          <w:sz w:val="23"/>
        </w:rPr>
        <w:t>OKSHINE</w:t>
      </w:r>
    </w:p>
    <w:p w14:paraId="4C932A04" w14:textId="77777777" w:rsidR="00A342A6" w:rsidRDefault="0021620E" w:rsidP="00950A34">
      <w:pPr>
        <w:pStyle w:val="BodyText"/>
        <w:tabs>
          <w:tab w:val="left" w:pos="3828"/>
        </w:tabs>
        <w:spacing w:before="135"/>
        <w:ind w:left="200"/>
      </w:pPr>
      <w:r>
        <w:t>BY:</w:t>
      </w:r>
      <w:r>
        <w:rPr>
          <w:u w:val="single"/>
        </w:rPr>
        <w:t xml:space="preserve"> </w:t>
      </w:r>
      <w:r>
        <w:rPr>
          <w:u w:val="single"/>
        </w:rPr>
        <w:tab/>
      </w:r>
      <w:r>
        <w:t>[SIGNATURE]</w:t>
      </w:r>
    </w:p>
    <w:p w14:paraId="44BFB8D0" w14:textId="77777777" w:rsidR="00A342A6" w:rsidRDefault="00A342A6" w:rsidP="00950A34">
      <w:pPr>
        <w:pStyle w:val="BodyText"/>
        <w:spacing w:before="3"/>
        <w:rPr>
          <w:sz w:val="19"/>
        </w:rPr>
      </w:pPr>
    </w:p>
    <w:p w14:paraId="0A21E9D8" w14:textId="3C53E031" w:rsidR="00A342A6" w:rsidRDefault="005542B0" w:rsidP="00950A34">
      <w:pPr>
        <w:pStyle w:val="BodyText"/>
        <w:spacing w:before="1"/>
        <w:ind w:left="428"/>
      </w:pPr>
      <w:r>
        <w:t>Carter Kimble</w:t>
      </w:r>
    </w:p>
    <w:p w14:paraId="2A86E77F" w14:textId="0CCAFDBA" w:rsidR="0072795B" w:rsidRDefault="0072795B" w:rsidP="0072795B">
      <w:pPr>
        <w:pStyle w:val="BodyText"/>
        <w:spacing w:before="6"/>
        <w:ind w:left="428"/>
      </w:pPr>
      <w:r>
        <w:t>Executive Director</w:t>
      </w:r>
    </w:p>
    <w:p w14:paraId="03E0444F" w14:textId="77FBAA8E" w:rsidR="0072795B" w:rsidRDefault="0072795B" w:rsidP="0072795B">
      <w:pPr>
        <w:pStyle w:val="BodyText"/>
        <w:spacing w:before="6"/>
        <w:ind w:left="428"/>
      </w:pPr>
      <w:r>
        <w:t>Oklahoma State Health Information Network and Exchange (OKSHINE)</w:t>
      </w:r>
    </w:p>
    <w:p w14:paraId="73247A9A" w14:textId="6AEB30DB" w:rsidR="0072795B" w:rsidRDefault="0072795B" w:rsidP="0072795B">
      <w:pPr>
        <w:pStyle w:val="BodyText"/>
        <w:spacing w:before="6"/>
        <w:ind w:left="428"/>
      </w:pPr>
      <w:r>
        <w:t>4345 N. Lincoln Blvd., Oklahoma City, OK 73105</w:t>
      </w:r>
    </w:p>
    <w:p w14:paraId="19398C25" w14:textId="680D72D2" w:rsidR="0072795B" w:rsidRDefault="0072795B" w:rsidP="0072795B">
      <w:pPr>
        <w:pStyle w:val="BodyText"/>
        <w:spacing w:before="6"/>
        <w:ind w:left="428"/>
      </w:pPr>
      <w:r>
        <w:t>P: (405) 564-4715</w:t>
      </w:r>
    </w:p>
    <w:p w14:paraId="5214B49F" w14:textId="342F64C4" w:rsidR="00A342A6" w:rsidRDefault="0072795B" w:rsidP="0072795B">
      <w:pPr>
        <w:pStyle w:val="BodyText"/>
        <w:spacing w:before="6"/>
        <w:ind w:left="428"/>
      </w:pPr>
      <w:r>
        <w:t xml:space="preserve">E: </w:t>
      </w:r>
      <w:hyperlink r:id="rId12" w:history="1">
        <w:r w:rsidRPr="00D91F3F">
          <w:rPr>
            <w:rStyle w:val="Hyperlink"/>
          </w:rPr>
          <w:t>carter.kimble@okhca.org</w:t>
        </w:r>
      </w:hyperlink>
      <w:r>
        <w:t xml:space="preserve"> </w:t>
      </w:r>
    </w:p>
    <w:p w14:paraId="08D69FAF" w14:textId="77777777" w:rsidR="0072795B" w:rsidRDefault="0072795B" w:rsidP="0072795B">
      <w:pPr>
        <w:pStyle w:val="BodyText"/>
        <w:spacing w:before="6"/>
        <w:ind w:left="428"/>
        <w:rPr>
          <w:sz w:val="19"/>
        </w:rPr>
      </w:pPr>
    </w:p>
    <w:p w14:paraId="6CE66A4A" w14:textId="0CB0AF32" w:rsidR="0012396B" w:rsidRPr="0072795B" w:rsidRDefault="0021620E" w:rsidP="0072795B">
      <w:pPr>
        <w:pStyle w:val="BodyText"/>
        <w:tabs>
          <w:tab w:val="left" w:pos="3760"/>
        </w:tabs>
        <w:ind w:left="200"/>
        <w:rPr>
          <w:u w:val="single"/>
        </w:rPr>
      </w:pPr>
      <w:r>
        <w:t xml:space="preserve">DATE: </w:t>
      </w:r>
      <w:r>
        <w:rPr>
          <w:w w:val="99"/>
          <w:u w:val="single"/>
        </w:rPr>
        <w:t xml:space="preserve"> </w:t>
      </w:r>
      <w:r w:rsidR="0072795B">
        <w:rPr>
          <w:u w:val="single"/>
        </w:rPr>
        <w:t>___________________</w:t>
      </w:r>
    </w:p>
    <w:p w14:paraId="4306F5FD" w14:textId="10321899" w:rsidR="00554C2F" w:rsidRPr="00554C2F" w:rsidRDefault="00554C2F" w:rsidP="002674B9">
      <w:pPr>
        <w:pStyle w:val="Heading1"/>
        <w:ind w:left="200"/>
        <w:rPr>
          <w:sz w:val="36"/>
          <w:szCs w:val="36"/>
        </w:rPr>
      </w:pPr>
      <w:bookmarkStart w:id="2" w:name="_Toc85525452"/>
      <w:r w:rsidRPr="00554C2F">
        <w:rPr>
          <w:sz w:val="36"/>
          <w:szCs w:val="36"/>
        </w:rPr>
        <w:lastRenderedPageBreak/>
        <w:t>EXHIBIT A - TERMS AND CONDITIONS OF PARTICIPATION</w:t>
      </w:r>
      <w:bookmarkEnd w:id="2"/>
    </w:p>
    <w:p w14:paraId="36E4AF81" w14:textId="77777777" w:rsidR="0012396B" w:rsidRDefault="0012396B" w:rsidP="002674B9">
      <w:pPr>
        <w:pStyle w:val="Heading2"/>
      </w:pPr>
    </w:p>
    <w:p w14:paraId="604BB24A" w14:textId="5EF25ED7" w:rsidR="00554C2F" w:rsidRPr="006262CF" w:rsidRDefault="00554C2F" w:rsidP="002674B9">
      <w:pPr>
        <w:pStyle w:val="Heading2"/>
      </w:pPr>
      <w:bookmarkStart w:id="3" w:name="_Toc85525453"/>
      <w:r w:rsidRPr="006262CF">
        <w:t>SECTION 1 - DEFINITIONS</w:t>
      </w:r>
      <w:bookmarkEnd w:id="3"/>
    </w:p>
    <w:p w14:paraId="32A4B3A6" w14:textId="4371007A" w:rsidR="00A342A6" w:rsidRPr="006262CF" w:rsidRDefault="0021620E" w:rsidP="002674B9">
      <w:pPr>
        <w:pStyle w:val="BodyText"/>
        <w:spacing w:before="75" w:line="271" w:lineRule="auto"/>
        <w:ind w:left="200" w:right="1680"/>
      </w:pPr>
      <w:r w:rsidRPr="006262CF">
        <w:t xml:space="preserve">Terms used, </w:t>
      </w:r>
      <w:r w:rsidR="0048709B" w:rsidRPr="006262CF">
        <w:t>but not otherwise defined, in this Participation Agreement shall have the same meaning as those terms in 45 C.F.R §§ 160.103 and 164.501; 42 U.S.C §300jj and 45 C.F.R. §171.10</w:t>
      </w:r>
    </w:p>
    <w:p w14:paraId="738CA498" w14:textId="77777777" w:rsidR="00A342A6" w:rsidRPr="006262CF" w:rsidRDefault="00A342A6" w:rsidP="002674B9">
      <w:pPr>
        <w:pStyle w:val="BodyText"/>
        <w:spacing w:before="1"/>
      </w:pPr>
    </w:p>
    <w:p w14:paraId="3C38BAD5" w14:textId="6BBE2363" w:rsidR="007C4D6D" w:rsidRPr="006262CF" w:rsidRDefault="007C4D6D" w:rsidP="002674B9">
      <w:pPr>
        <w:pStyle w:val="ListParagraph"/>
        <w:numPr>
          <w:ilvl w:val="1"/>
          <w:numId w:val="17"/>
        </w:numPr>
        <w:tabs>
          <w:tab w:val="left" w:pos="499"/>
        </w:tabs>
        <w:spacing w:line="276" w:lineRule="auto"/>
        <w:ind w:right="1256" w:firstLine="0"/>
        <w:rPr>
          <w:sz w:val="20"/>
          <w:szCs w:val="20"/>
        </w:rPr>
      </w:pPr>
      <w:r w:rsidRPr="006262CF">
        <w:rPr>
          <w:sz w:val="20"/>
          <w:szCs w:val="20"/>
        </w:rPr>
        <w:t>“21</w:t>
      </w:r>
      <w:r w:rsidRPr="006262CF">
        <w:rPr>
          <w:sz w:val="20"/>
          <w:szCs w:val="20"/>
          <w:vertAlign w:val="superscript"/>
        </w:rPr>
        <w:t>st</w:t>
      </w:r>
      <w:r w:rsidRPr="006262CF">
        <w:rPr>
          <w:sz w:val="20"/>
          <w:szCs w:val="20"/>
        </w:rPr>
        <w:t xml:space="preserve"> Century Cures Act” means 21</w:t>
      </w:r>
      <w:r w:rsidRPr="006262CF">
        <w:rPr>
          <w:sz w:val="20"/>
          <w:szCs w:val="20"/>
          <w:vertAlign w:val="superscript"/>
        </w:rPr>
        <w:t>st</w:t>
      </w:r>
      <w:r w:rsidRPr="006262CF">
        <w:rPr>
          <w:sz w:val="20"/>
          <w:szCs w:val="20"/>
        </w:rPr>
        <w:t xml:space="preserve"> Century Cures Act: Interoperability, Information Block, and the ONC Health IT Certification Program published May 1, 2020.</w:t>
      </w:r>
    </w:p>
    <w:p w14:paraId="78606EE5" w14:textId="77777777" w:rsidR="007C4D6D" w:rsidRPr="006262CF" w:rsidRDefault="007C4D6D" w:rsidP="002674B9">
      <w:pPr>
        <w:pStyle w:val="ListParagraph"/>
        <w:tabs>
          <w:tab w:val="left" w:pos="499"/>
        </w:tabs>
        <w:spacing w:line="276" w:lineRule="auto"/>
        <w:ind w:right="1256"/>
        <w:rPr>
          <w:sz w:val="20"/>
          <w:szCs w:val="20"/>
        </w:rPr>
      </w:pPr>
    </w:p>
    <w:p w14:paraId="75934B62" w14:textId="0010469E" w:rsidR="00A342A6" w:rsidRPr="006262CF" w:rsidRDefault="0021620E" w:rsidP="002674B9">
      <w:pPr>
        <w:pStyle w:val="ListParagraph"/>
        <w:numPr>
          <w:ilvl w:val="1"/>
          <w:numId w:val="17"/>
        </w:numPr>
        <w:tabs>
          <w:tab w:val="left" w:pos="499"/>
        </w:tabs>
        <w:spacing w:line="276" w:lineRule="auto"/>
        <w:ind w:right="1256" w:firstLine="0"/>
        <w:rPr>
          <w:sz w:val="20"/>
          <w:szCs w:val="20"/>
        </w:rPr>
      </w:pPr>
      <w:r w:rsidRPr="006262CF">
        <w:rPr>
          <w:sz w:val="20"/>
          <w:szCs w:val="20"/>
        </w:rPr>
        <w:t xml:space="preserve">“Administrative User” means an individual who is an employee, business associate, or other agent of </w:t>
      </w:r>
      <w:r w:rsidR="006E6306" w:rsidRPr="006262CF">
        <w:rPr>
          <w:sz w:val="20"/>
          <w:szCs w:val="20"/>
        </w:rPr>
        <w:t xml:space="preserve">OKSHINE </w:t>
      </w:r>
      <w:r w:rsidRPr="006262CF">
        <w:rPr>
          <w:sz w:val="20"/>
          <w:szCs w:val="20"/>
        </w:rPr>
        <w:t xml:space="preserve">authorized to perform services necessary for operating and maintaining </w:t>
      </w:r>
      <w:r w:rsidR="006E6306" w:rsidRPr="006262CF">
        <w:rPr>
          <w:sz w:val="20"/>
          <w:szCs w:val="20"/>
        </w:rPr>
        <w:t>OKSHINE</w:t>
      </w:r>
      <w:r w:rsidR="00E86413" w:rsidRPr="006262CF">
        <w:rPr>
          <w:sz w:val="20"/>
          <w:szCs w:val="20"/>
        </w:rPr>
        <w:t>.</w:t>
      </w:r>
    </w:p>
    <w:p w14:paraId="2EBFEBA9" w14:textId="77777777" w:rsidR="00A342A6" w:rsidRPr="006262CF" w:rsidRDefault="00A342A6" w:rsidP="002674B9">
      <w:pPr>
        <w:pStyle w:val="BodyText"/>
        <w:spacing w:before="2"/>
      </w:pPr>
    </w:p>
    <w:p w14:paraId="13C06C04" w14:textId="1A7C29CF" w:rsidR="00A342A6" w:rsidRPr="006262CF" w:rsidRDefault="0021620E" w:rsidP="002674B9">
      <w:pPr>
        <w:pStyle w:val="ListParagraph"/>
        <w:numPr>
          <w:ilvl w:val="1"/>
          <w:numId w:val="17"/>
        </w:numPr>
        <w:tabs>
          <w:tab w:val="left" w:pos="499"/>
        </w:tabs>
        <w:spacing w:line="276" w:lineRule="auto"/>
        <w:ind w:right="1256" w:firstLine="0"/>
        <w:rPr>
          <w:sz w:val="20"/>
          <w:szCs w:val="20"/>
        </w:rPr>
      </w:pPr>
      <w:r w:rsidRPr="006262CF">
        <w:rPr>
          <w:sz w:val="20"/>
          <w:szCs w:val="20"/>
        </w:rPr>
        <w:t xml:space="preserve">“Advisory Committee” means the </w:t>
      </w:r>
      <w:r w:rsidR="00201D14" w:rsidRPr="006262CF">
        <w:rPr>
          <w:sz w:val="20"/>
          <w:szCs w:val="20"/>
        </w:rPr>
        <w:t xml:space="preserve">Oklahoma Office of Management and Enterprise Services </w:t>
      </w:r>
      <w:r w:rsidR="001A31B3" w:rsidRPr="006262CF">
        <w:rPr>
          <w:sz w:val="20"/>
          <w:szCs w:val="20"/>
        </w:rPr>
        <w:t>Health Information Technology</w:t>
      </w:r>
      <w:r w:rsidR="00201D14" w:rsidRPr="006262CF">
        <w:rPr>
          <w:sz w:val="20"/>
          <w:szCs w:val="20"/>
        </w:rPr>
        <w:t xml:space="preserve"> </w:t>
      </w:r>
      <w:r w:rsidR="001A31B3" w:rsidRPr="006262CF">
        <w:rPr>
          <w:sz w:val="20"/>
          <w:szCs w:val="20"/>
        </w:rPr>
        <w:t>Advisory Board</w:t>
      </w:r>
      <w:r w:rsidR="00131C6E" w:rsidRPr="006262CF">
        <w:rPr>
          <w:sz w:val="20"/>
          <w:szCs w:val="20"/>
        </w:rPr>
        <w:t>.</w:t>
      </w:r>
    </w:p>
    <w:p w14:paraId="57FCA314" w14:textId="77777777" w:rsidR="00A342A6" w:rsidRPr="006262CF" w:rsidRDefault="00A342A6" w:rsidP="002674B9">
      <w:pPr>
        <w:pStyle w:val="BodyText"/>
        <w:spacing w:before="7"/>
      </w:pPr>
    </w:p>
    <w:p w14:paraId="12091700" w14:textId="6EB5D894" w:rsidR="00A342A6" w:rsidRPr="006262CF" w:rsidRDefault="0021620E" w:rsidP="002674B9">
      <w:pPr>
        <w:pStyle w:val="ListParagraph"/>
        <w:numPr>
          <w:ilvl w:val="1"/>
          <w:numId w:val="17"/>
        </w:numPr>
        <w:tabs>
          <w:tab w:val="left" w:pos="499"/>
        </w:tabs>
        <w:spacing w:line="276" w:lineRule="auto"/>
        <w:ind w:right="1297" w:firstLine="0"/>
        <w:rPr>
          <w:sz w:val="20"/>
          <w:szCs w:val="20"/>
        </w:rPr>
      </w:pPr>
      <w:r w:rsidRPr="006262CF">
        <w:rPr>
          <w:sz w:val="20"/>
          <w:szCs w:val="20"/>
        </w:rPr>
        <w:t xml:space="preserve">“Authorized User” means those members of Participant’s Workforce (including employees, agents, </w:t>
      </w:r>
      <w:proofErr w:type="gramStart"/>
      <w:r w:rsidRPr="006262CF">
        <w:rPr>
          <w:sz w:val="20"/>
          <w:szCs w:val="20"/>
        </w:rPr>
        <w:t>contractors</w:t>
      </w:r>
      <w:proofErr w:type="gramEnd"/>
      <w:r w:rsidRPr="006262CF">
        <w:rPr>
          <w:sz w:val="20"/>
          <w:szCs w:val="20"/>
        </w:rPr>
        <w:t xml:space="preserve"> and any other persons having access to the </w:t>
      </w:r>
      <w:r w:rsidR="006E6306" w:rsidRPr="006262CF">
        <w:rPr>
          <w:sz w:val="20"/>
          <w:szCs w:val="20"/>
        </w:rPr>
        <w:t xml:space="preserve">OKSHINE </w:t>
      </w:r>
      <w:r w:rsidRPr="006262CF">
        <w:rPr>
          <w:sz w:val="20"/>
          <w:szCs w:val="20"/>
        </w:rPr>
        <w:t xml:space="preserve">by virtue of their relationship with Participant) who are individually authorized by Participant to have access to the </w:t>
      </w:r>
      <w:r w:rsidR="006E6306" w:rsidRPr="006262CF">
        <w:rPr>
          <w:sz w:val="20"/>
          <w:szCs w:val="20"/>
        </w:rPr>
        <w:t xml:space="preserve">OKSHINE </w:t>
      </w:r>
      <w:r w:rsidRPr="006262CF">
        <w:rPr>
          <w:sz w:val="20"/>
          <w:szCs w:val="20"/>
        </w:rPr>
        <w:t xml:space="preserve">to assist Participant with respect to the permitted uses as provided herein, and to whom Participant has assigned a unique identifier for access to the </w:t>
      </w:r>
      <w:r w:rsidR="006E6306" w:rsidRPr="006262CF">
        <w:rPr>
          <w:sz w:val="20"/>
          <w:szCs w:val="20"/>
        </w:rPr>
        <w:t>OKSHINE</w:t>
      </w:r>
      <w:r w:rsidRPr="006262CF">
        <w:rPr>
          <w:sz w:val="20"/>
          <w:szCs w:val="20"/>
        </w:rPr>
        <w:t>.</w:t>
      </w:r>
    </w:p>
    <w:p w14:paraId="01C42196" w14:textId="77777777" w:rsidR="00A342A6" w:rsidRPr="006262CF" w:rsidRDefault="00A342A6" w:rsidP="002674B9">
      <w:pPr>
        <w:pStyle w:val="BodyText"/>
        <w:spacing w:before="1"/>
      </w:pPr>
    </w:p>
    <w:p w14:paraId="7AA233CE" w14:textId="77777777" w:rsidR="00CB007C" w:rsidRPr="006262CF" w:rsidRDefault="0021620E" w:rsidP="00CB007C">
      <w:pPr>
        <w:pStyle w:val="ListParagraph"/>
        <w:numPr>
          <w:ilvl w:val="1"/>
          <w:numId w:val="17"/>
        </w:numPr>
        <w:tabs>
          <w:tab w:val="left" w:pos="499"/>
        </w:tabs>
        <w:spacing w:before="1"/>
        <w:ind w:left="498" w:hanging="299"/>
        <w:rPr>
          <w:sz w:val="20"/>
          <w:szCs w:val="20"/>
        </w:rPr>
      </w:pPr>
      <w:r w:rsidRPr="006262CF">
        <w:rPr>
          <w:sz w:val="20"/>
          <w:szCs w:val="20"/>
        </w:rPr>
        <w:t>“Breach” means a breach as defined in 45 C.F.R</w:t>
      </w:r>
      <w:r w:rsidRPr="006262CF">
        <w:rPr>
          <w:spacing w:val="8"/>
          <w:sz w:val="20"/>
          <w:szCs w:val="20"/>
        </w:rPr>
        <w:t xml:space="preserve"> </w:t>
      </w:r>
      <w:r w:rsidRPr="006262CF">
        <w:rPr>
          <w:sz w:val="20"/>
          <w:szCs w:val="20"/>
        </w:rPr>
        <w:t>§164.402.</w:t>
      </w:r>
    </w:p>
    <w:p w14:paraId="3BAA4EBC" w14:textId="77777777" w:rsidR="00CB007C" w:rsidRPr="006262CF" w:rsidRDefault="00CB007C" w:rsidP="004D16FA">
      <w:pPr>
        <w:pStyle w:val="ListParagraph"/>
        <w:rPr>
          <w:rFonts w:asciiTheme="minorHAnsi" w:eastAsiaTheme="minorHAnsi" w:hAnsiTheme="minorHAnsi" w:cstheme="minorHAnsi"/>
          <w:sz w:val="20"/>
          <w:szCs w:val="20"/>
          <w:lang w:bidi="ar-SA"/>
        </w:rPr>
      </w:pPr>
    </w:p>
    <w:p w14:paraId="186D3FE4" w14:textId="417C1B12" w:rsidR="00CB007C" w:rsidRPr="006262CF" w:rsidRDefault="00CB007C" w:rsidP="004D16FA">
      <w:pPr>
        <w:pStyle w:val="ListParagraph"/>
        <w:numPr>
          <w:ilvl w:val="1"/>
          <w:numId w:val="17"/>
        </w:numPr>
        <w:tabs>
          <w:tab w:val="left" w:pos="499"/>
        </w:tabs>
        <w:spacing w:before="1"/>
        <w:ind w:left="498" w:hanging="299"/>
        <w:rPr>
          <w:sz w:val="20"/>
          <w:szCs w:val="20"/>
        </w:rPr>
      </w:pPr>
      <w:proofErr w:type="gramStart"/>
      <w:r w:rsidRPr="006262CF">
        <w:rPr>
          <w:rFonts w:asciiTheme="minorHAnsi" w:eastAsiaTheme="minorHAnsi" w:hAnsiTheme="minorHAnsi" w:cstheme="minorHAnsi"/>
          <w:sz w:val="20"/>
          <w:szCs w:val="20"/>
          <w:lang w:bidi="ar-SA"/>
        </w:rPr>
        <w:t>”Break</w:t>
      </w:r>
      <w:proofErr w:type="gramEnd"/>
      <w:r w:rsidRPr="006262CF">
        <w:rPr>
          <w:rFonts w:asciiTheme="minorHAnsi" w:eastAsiaTheme="minorHAnsi" w:hAnsiTheme="minorHAnsi" w:cstheme="minorHAnsi"/>
          <w:sz w:val="20"/>
          <w:szCs w:val="20"/>
          <w:lang w:bidi="ar-SA"/>
        </w:rPr>
        <w:t xml:space="preserve"> the Glass” means In an emergency, doctors and other clinicians can view </w:t>
      </w:r>
      <w:r w:rsidR="001754E2" w:rsidRPr="006262CF">
        <w:rPr>
          <w:rFonts w:asciiTheme="minorHAnsi" w:eastAsiaTheme="minorHAnsi" w:hAnsiTheme="minorHAnsi" w:cstheme="minorHAnsi"/>
          <w:sz w:val="20"/>
          <w:szCs w:val="20"/>
          <w:lang w:bidi="ar-SA"/>
        </w:rPr>
        <w:t xml:space="preserve">a </w:t>
      </w:r>
      <w:r w:rsidRPr="006262CF">
        <w:rPr>
          <w:rFonts w:asciiTheme="minorHAnsi" w:eastAsiaTheme="minorHAnsi" w:hAnsiTheme="minorHAnsi" w:cstheme="minorHAnsi"/>
          <w:sz w:val="20"/>
          <w:szCs w:val="20"/>
          <w:lang w:bidi="ar-SA"/>
        </w:rPr>
        <w:t>medical record if they meet these conditions:</w:t>
      </w:r>
    </w:p>
    <w:p w14:paraId="3238D04A" w14:textId="219F3B41" w:rsidR="00CB007C" w:rsidRPr="006262CF" w:rsidRDefault="00CB007C" w:rsidP="004D16FA">
      <w:pPr>
        <w:widowControl/>
        <w:numPr>
          <w:ilvl w:val="0"/>
          <w:numId w:val="41"/>
        </w:numPr>
        <w:adjustRightInd w:val="0"/>
        <w:rPr>
          <w:rFonts w:asciiTheme="minorHAnsi" w:eastAsiaTheme="minorHAnsi" w:hAnsiTheme="minorHAnsi" w:cstheme="minorHAnsi"/>
          <w:sz w:val="20"/>
          <w:szCs w:val="20"/>
          <w:lang w:bidi="ar-SA"/>
        </w:rPr>
      </w:pPr>
      <w:r w:rsidRPr="006262CF">
        <w:rPr>
          <w:rFonts w:asciiTheme="minorHAnsi" w:eastAsiaTheme="minorHAnsi" w:hAnsiTheme="minorHAnsi" w:cstheme="minorHAnsi"/>
          <w:sz w:val="20"/>
          <w:szCs w:val="20"/>
          <w:lang w:bidi="ar-SA"/>
        </w:rPr>
        <w:t xml:space="preserve">The clinician believes </w:t>
      </w:r>
      <w:r w:rsidR="001754E2" w:rsidRPr="006262CF">
        <w:rPr>
          <w:rFonts w:asciiTheme="minorHAnsi" w:eastAsiaTheme="minorHAnsi" w:hAnsiTheme="minorHAnsi" w:cstheme="minorHAnsi"/>
          <w:sz w:val="20"/>
          <w:szCs w:val="20"/>
          <w:lang w:bidi="ar-SA"/>
        </w:rPr>
        <w:t>it is</w:t>
      </w:r>
      <w:r w:rsidRPr="006262CF">
        <w:rPr>
          <w:rFonts w:asciiTheme="minorHAnsi" w:eastAsiaTheme="minorHAnsi" w:hAnsiTheme="minorHAnsi" w:cstheme="minorHAnsi"/>
          <w:sz w:val="20"/>
          <w:szCs w:val="20"/>
          <w:lang w:bidi="ar-SA"/>
        </w:rPr>
        <w:t xml:space="preserve"> a medical emergency and have an immediate need for attention. Waiting for consent would delay treatment and that the delay could pose a risk to </w:t>
      </w:r>
      <w:r w:rsidR="001754E2" w:rsidRPr="006262CF">
        <w:rPr>
          <w:rFonts w:asciiTheme="minorHAnsi" w:eastAsiaTheme="minorHAnsi" w:hAnsiTheme="minorHAnsi" w:cstheme="minorHAnsi"/>
          <w:sz w:val="20"/>
          <w:szCs w:val="20"/>
          <w:lang w:bidi="ar-SA"/>
        </w:rPr>
        <w:t xml:space="preserve">a patient’s </w:t>
      </w:r>
      <w:r w:rsidRPr="006262CF">
        <w:rPr>
          <w:rFonts w:asciiTheme="minorHAnsi" w:eastAsiaTheme="minorHAnsi" w:hAnsiTheme="minorHAnsi" w:cstheme="minorHAnsi"/>
          <w:sz w:val="20"/>
          <w:szCs w:val="20"/>
          <w:lang w:bidi="ar-SA"/>
        </w:rPr>
        <w:t>health and life.</w:t>
      </w:r>
    </w:p>
    <w:p w14:paraId="489B8524" w14:textId="74B0DE70" w:rsidR="00CB007C" w:rsidRPr="006262CF" w:rsidRDefault="00CB007C" w:rsidP="004D16FA">
      <w:pPr>
        <w:widowControl/>
        <w:numPr>
          <w:ilvl w:val="0"/>
          <w:numId w:val="41"/>
        </w:numPr>
        <w:adjustRightInd w:val="0"/>
        <w:rPr>
          <w:rFonts w:asciiTheme="minorHAnsi" w:eastAsiaTheme="minorHAnsi" w:hAnsiTheme="minorHAnsi" w:cstheme="minorHAnsi"/>
          <w:sz w:val="20"/>
          <w:szCs w:val="20"/>
          <w:lang w:bidi="ar-SA"/>
        </w:rPr>
      </w:pPr>
      <w:r w:rsidRPr="006262CF">
        <w:rPr>
          <w:rFonts w:asciiTheme="minorHAnsi" w:eastAsiaTheme="minorHAnsi" w:hAnsiTheme="minorHAnsi" w:cstheme="minorHAnsi"/>
          <w:sz w:val="20"/>
          <w:szCs w:val="20"/>
          <w:lang w:bidi="ar-SA"/>
        </w:rPr>
        <w:t>The practitioner believes that the medical history available via OKSHINE is necessary to provide the proper medical care.</w:t>
      </w:r>
    </w:p>
    <w:p w14:paraId="114FA340" w14:textId="41F1F48F" w:rsidR="00CB007C" w:rsidRPr="006262CF" w:rsidRDefault="001754E2" w:rsidP="004D16FA">
      <w:pPr>
        <w:pStyle w:val="ListParagraph"/>
        <w:widowControl/>
        <w:numPr>
          <w:ilvl w:val="0"/>
          <w:numId w:val="41"/>
        </w:numPr>
        <w:adjustRightInd w:val="0"/>
        <w:rPr>
          <w:rFonts w:asciiTheme="minorHAnsi" w:eastAsiaTheme="minorHAnsi" w:hAnsiTheme="minorHAnsi" w:cstheme="minorHAnsi"/>
          <w:sz w:val="20"/>
          <w:szCs w:val="20"/>
          <w:lang w:bidi="ar-SA"/>
        </w:rPr>
      </w:pPr>
      <w:r w:rsidRPr="006262CF">
        <w:rPr>
          <w:rFonts w:asciiTheme="minorHAnsi" w:eastAsiaTheme="minorHAnsi" w:hAnsiTheme="minorHAnsi" w:cstheme="minorHAnsi"/>
          <w:sz w:val="20"/>
          <w:szCs w:val="20"/>
          <w:lang w:bidi="ar-SA"/>
        </w:rPr>
        <w:t xml:space="preserve">The patient has </w:t>
      </w:r>
      <w:r w:rsidR="00CB007C" w:rsidRPr="006262CF">
        <w:rPr>
          <w:rFonts w:asciiTheme="minorHAnsi" w:eastAsiaTheme="minorHAnsi" w:hAnsiTheme="minorHAnsi" w:cstheme="minorHAnsi"/>
          <w:sz w:val="20"/>
          <w:szCs w:val="20"/>
          <w:lang w:bidi="ar-SA"/>
        </w:rPr>
        <w:t xml:space="preserve">not previously denied consent to that </w:t>
      </w:r>
      <w:proofErr w:type="gramStart"/>
      <w:r w:rsidR="00CB007C" w:rsidRPr="006262CF">
        <w:rPr>
          <w:rFonts w:asciiTheme="minorHAnsi" w:eastAsiaTheme="minorHAnsi" w:hAnsiTheme="minorHAnsi" w:cstheme="minorHAnsi"/>
          <w:sz w:val="20"/>
          <w:szCs w:val="20"/>
          <w:lang w:bidi="ar-SA"/>
        </w:rPr>
        <w:t>particular practitioner</w:t>
      </w:r>
      <w:proofErr w:type="gramEnd"/>
      <w:r w:rsidR="00CB007C" w:rsidRPr="006262CF">
        <w:rPr>
          <w:rFonts w:asciiTheme="minorHAnsi" w:eastAsiaTheme="minorHAnsi" w:hAnsiTheme="minorHAnsi" w:cstheme="minorHAnsi"/>
          <w:sz w:val="20"/>
          <w:szCs w:val="20"/>
          <w:lang w:bidi="ar-SA"/>
        </w:rPr>
        <w:t>.</w:t>
      </w:r>
    </w:p>
    <w:p w14:paraId="7E9D76C8" w14:textId="77777777" w:rsidR="00A342A6" w:rsidRPr="006262CF" w:rsidRDefault="00A342A6" w:rsidP="004D16FA">
      <w:pPr>
        <w:rPr>
          <w:sz w:val="20"/>
          <w:szCs w:val="20"/>
        </w:rPr>
      </w:pPr>
    </w:p>
    <w:p w14:paraId="79E2CEB0" w14:textId="34C0B365" w:rsidR="00A342A6" w:rsidRPr="006262CF" w:rsidRDefault="0021620E" w:rsidP="002674B9">
      <w:pPr>
        <w:pStyle w:val="ListParagraph"/>
        <w:numPr>
          <w:ilvl w:val="1"/>
          <w:numId w:val="17"/>
        </w:numPr>
        <w:tabs>
          <w:tab w:val="left" w:pos="499"/>
        </w:tabs>
        <w:spacing w:line="276" w:lineRule="auto"/>
        <w:ind w:right="1257" w:firstLine="0"/>
        <w:rPr>
          <w:sz w:val="20"/>
          <w:szCs w:val="20"/>
        </w:rPr>
      </w:pPr>
      <w:r w:rsidRPr="006262CF">
        <w:rPr>
          <w:sz w:val="20"/>
          <w:szCs w:val="20"/>
        </w:rPr>
        <w:t xml:space="preserve">“Confidential and Proprietary Information” means, proprietary or confidential materials or information of a Participant or </w:t>
      </w:r>
      <w:r w:rsidR="006E6306" w:rsidRPr="006262CF">
        <w:rPr>
          <w:sz w:val="20"/>
          <w:szCs w:val="20"/>
        </w:rPr>
        <w:t xml:space="preserve">OKSHINE </w:t>
      </w:r>
      <w:r w:rsidRPr="006262CF">
        <w:rPr>
          <w:sz w:val="20"/>
          <w:szCs w:val="20"/>
        </w:rPr>
        <w:t xml:space="preserve">in any medium or format that Participant or </w:t>
      </w:r>
      <w:r w:rsidR="006E6306" w:rsidRPr="006262CF">
        <w:rPr>
          <w:sz w:val="20"/>
          <w:szCs w:val="20"/>
        </w:rPr>
        <w:t xml:space="preserve">OKSHINE </w:t>
      </w:r>
      <w:r w:rsidRPr="006262CF">
        <w:rPr>
          <w:sz w:val="20"/>
          <w:szCs w:val="20"/>
        </w:rPr>
        <w:t>labels as such upon disclosure. Message Content and HIE Data is excluded from the definition of Confidential and Proprietary Information because other provisions of this Participation Agreement and the DURSA address the appropriate protections for Message Content and HIE Data. Notwithstanding any label to the contrary, Confidential and Proprietary Information does not include Message Content; any information which is or becomes known publicly through no fault of a Receiving Party; is learned of by a Receiving Party from a third party entitled to disclose it; is already known to a Receiving Party before receipt from a Participant as documented by Receiving Party’s written records; or, is independently developed by Receiving Party without reference to, reliance on, or use of, Participant’s Confidential and Proprietary Information.</w:t>
      </w:r>
    </w:p>
    <w:p w14:paraId="0D2035D8" w14:textId="77777777" w:rsidR="00A342A6" w:rsidRPr="006262CF" w:rsidRDefault="00A342A6" w:rsidP="002674B9">
      <w:pPr>
        <w:pStyle w:val="BodyText"/>
        <w:spacing w:before="5"/>
      </w:pPr>
    </w:p>
    <w:p w14:paraId="27BE5558" w14:textId="5142A42B" w:rsidR="00A342A6" w:rsidRPr="006262CF" w:rsidRDefault="0021620E" w:rsidP="002674B9">
      <w:pPr>
        <w:pStyle w:val="ListParagraph"/>
        <w:numPr>
          <w:ilvl w:val="1"/>
          <w:numId w:val="17"/>
        </w:numPr>
        <w:tabs>
          <w:tab w:val="left" w:pos="499"/>
        </w:tabs>
        <w:spacing w:line="276" w:lineRule="auto"/>
        <w:ind w:right="1386" w:firstLine="0"/>
        <w:rPr>
          <w:sz w:val="20"/>
          <w:szCs w:val="20"/>
        </w:rPr>
      </w:pPr>
      <w:r w:rsidRPr="006262CF">
        <w:rPr>
          <w:sz w:val="20"/>
          <w:szCs w:val="20"/>
        </w:rPr>
        <w:t>“Data Use and Reciprocal Support Agreement (DURSA)” means the first restatement of the multiparty legal agreement</w:t>
      </w:r>
      <w:r w:rsidRPr="006262CF">
        <w:rPr>
          <w:spacing w:val="-2"/>
          <w:sz w:val="20"/>
          <w:szCs w:val="20"/>
        </w:rPr>
        <w:t xml:space="preserve"> </w:t>
      </w:r>
      <w:r w:rsidRPr="006262CF">
        <w:rPr>
          <w:sz w:val="20"/>
          <w:szCs w:val="20"/>
        </w:rPr>
        <w:t>that</w:t>
      </w:r>
      <w:r w:rsidRPr="006262CF">
        <w:rPr>
          <w:spacing w:val="-2"/>
          <w:sz w:val="20"/>
          <w:szCs w:val="20"/>
        </w:rPr>
        <w:t xml:space="preserve"> </w:t>
      </w:r>
      <w:r w:rsidRPr="006262CF">
        <w:rPr>
          <w:sz w:val="20"/>
          <w:szCs w:val="20"/>
        </w:rPr>
        <w:t>established</w:t>
      </w:r>
      <w:r w:rsidRPr="006262CF">
        <w:rPr>
          <w:spacing w:val="-1"/>
          <w:sz w:val="20"/>
          <w:szCs w:val="20"/>
        </w:rPr>
        <w:t xml:space="preserve"> </w:t>
      </w:r>
      <w:r w:rsidRPr="006262CF">
        <w:rPr>
          <w:sz w:val="20"/>
          <w:szCs w:val="20"/>
        </w:rPr>
        <w:t>a</w:t>
      </w:r>
      <w:r w:rsidRPr="006262CF">
        <w:rPr>
          <w:spacing w:val="-3"/>
          <w:sz w:val="20"/>
          <w:szCs w:val="20"/>
        </w:rPr>
        <w:t xml:space="preserve"> </w:t>
      </w:r>
      <w:r w:rsidRPr="006262CF">
        <w:rPr>
          <w:sz w:val="20"/>
          <w:szCs w:val="20"/>
        </w:rPr>
        <w:t>trust</w:t>
      </w:r>
      <w:r w:rsidRPr="006262CF">
        <w:rPr>
          <w:spacing w:val="-2"/>
          <w:sz w:val="20"/>
          <w:szCs w:val="20"/>
        </w:rPr>
        <w:t xml:space="preserve"> </w:t>
      </w:r>
      <w:r w:rsidRPr="006262CF">
        <w:rPr>
          <w:sz w:val="20"/>
          <w:szCs w:val="20"/>
        </w:rPr>
        <w:t>framework</w:t>
      </w:r>
      <w:r w:rsidRPr="006262CF">
        <w:rPr>
          <w:spacing w:val="-2"/>
          <w:sz w:val="20"/>
          <w:szCs w:val="20"/>
        </w:rPr>
        <w:t xml:space="preserve"> </w:t>
      </w:r>
      <w:r w:rsidRPr="006262CF">
        <w:rPr>
          <w:sz w:val="20"/>
          <w:szCs w:val="20"/>
        </w:rPr>
        <w:t>between</w:t>
      </w:r>
      <w:r w:rsidRPr="006262CF">
        <w:rPr>
          <w:spacing w:val="-1"/>
          <w:sz w:val="20"/>
          <w:szCs w:val="20"/>
        </w:rPr>
        <w:t xml:space="preserve"> </w:t>
      </w:r>
      <w:r w:rsidRPr="006262CF">
        <w:rPr>
          <w:sz w:val="20"/>
          <w:szCs w:val="20"/>
        </w:rPr>
        <w:t>the</w:t>
      </w:r>
      <w:r w:rsidRPr="006262CF">
        <w:rPr>
          <w:spacing w:val="-4"/>
          <w:sz w:val="20"/>
          <w:szCs w:val="20"/>
        </w:rPr>
        <w:t xml:space="preserve"> </w:t>
      </w:r>
      <w:r w:rsidRPr="006262CF">
        <w:rPr>
          <w:sz w:val="20"/>
          <w:szCs w:val="20"/>
        </w:rPr>
        <w:t>participants</w:t>
      </w:r>
      <w:r w:rsidRPr="006262CF">
        <w:rPr>
          <w:spacing w:val="-2"/>
          <w:sz w:val="20"/>
          <w:szCs w:val="20"/>
        </w:rPr>
        <w:t xml:space="preserve"> </w:t>
      </w:r>
      <w:r w:rsidRPr="006262CF">
        <w:rPr>
          <w:sz w:val="20"/>
          <w:szCs w:val="20"/>
        </w:rPr>
        <w:t>of</w:t>
      </w:r>
      <w:r w:rsidRPr="006262CF">
        <w:rPr>
          <w:spacing w:val="-4"/>
          <w:sz w:val="20"/>
          <w:szCs w:val="20"/>
        </w:rPr>
        <w:t xml:space="preserve"> </w:t>
      </w:r>
      <w:r w:rsidRPr="006262CF">
        <w:rPr>
          <w:sz w:val="20"/>
          <w:szCs w:val="20"/>
        </w:rPr>
        <w:t>the</w:t>
      </w:r>
      <w:r w:rsidRPr="006262CF">
        <w:rPr>
          <w:spacing w:val="-4"/>
          <w:sz w:val="20"/>
          <w:szCs w:val="20"/>
        </w:rPr>
        <w:t xml:space="preserve"> </w:t>
      </w:r>
      <w:r w:rsidRPr="006262CF">
        <w:rPr>
          <w:sz w:val="20"/>
          <w:szCs w:val="20"/>
        </w:rPr>
        <w:t>nationwide</w:t>
      </w:r>
      <w:r w:rsidRPr="006262CF">
        <w:rPr>
          <w:spacing w:val="-3"/>
          <w:sz w:val="20"/>
          <w:szCs w:val="20"/>
        </w:rPr>
        <w:t xml:space="preserve"> </w:t>
      </w:r>
      <w:r w:rsidRPr="006262CF">
        <w:rPr>
          <w:sz w:val="20"/>
          <w:szCs w:val="20"/>
        </w:rPr>
        <w:t>eHealth</w:t>
      </w:r>
      <w:r w:rsidRPr="006262CF">
        <w:rPr>
          <w:spacing w:val="-2"/>
          <w:sz w:val="20"/>
          <w:szCs w:val="20"/>
        </w:rPr>
        <w:t xml:space="preserve"> </w:t>
      </w:r>
      <w:r w:rsidRPr="006262CF">
        <w:rPr>
          <w:sz w:val="20"/>
          <w:szCs w:val="20"/>
        </w:rPr>
        <w:t>Exchange</w:t>
      </w:r>
      <w:r w:rsidRPr="006262CF">
        <w:rPr>
          <w:spacing w:val="-2"/>
          <w:sz w:val="20"/>
          <w:szCs w:val="20"/>
        </w:rPr>
        <w:t xml:space="preserve"> </w:t>
      </w:r>
      <w:r w:rsidRPr="006262CF">
        <w:rPr>
          <w:sz w:val="20"/>
          <w:szCs w:val="20"/>
        </w:rPr>
        <w:t xml:space="preserve">that was updated on </w:t>
      </w:r>
      <w:r w:rsidR="00EC3411" w:rsidRPr="006262CF">
        <w:rPr>
          <w:sz w:val="20"/>
          <w:szCs w:val="20"/>
        </w:rPr>
        <w:t>August 13, 2019</w:t>
      </w:r>
      <w:r w:rsidRPr="006262CF">
        <w:rPr>
          <w:sz w:val="20"/>
          <w:szCs w:val="20"/>
        </w:rPr>
        <w:t xml:space="preserve">. The </w:t>
      </w:r>
      <w:r w:rsidR="006E6306" w:rsidRPr="006262CF">
        <w:rPr>
          <w:sz w:val="20"/>
          <w:szCs w:val="20"/>
        </w:rPr>
        <w:t xml:space="preserve">OKSHINE </w:t>
      </w:r>
      <w:r w:rsidR="00EC3411" w:rsidRPr="006262CF">
        <w:rPr>
          <w:sz w:val="20"/>
          <w:szCs w:val="20"/>
        </w:rPr>
        <w:t>is</w:t>
      </w:r>
      <w:r w:rsidRPr="006262CF">
        <w:rPr>
          <w:sz w:val="20"/>
          <w:szCs w:val="20"/>
        </w:rPr>
        <w:t xml:space="preserve"> a participant of the eHealth Exchange</w:t>
      </w:r>
      <w:r w:rsidR="00EC3411" w:rsidRPr="006262CF">
        <w:rPr>
          <w:sz w:val="20"/>
          <w:szCs w:val="20"/>
        </w:rPr>
        <w:t>.</w:t>
      </w:r>
    </w:p>
    <w:p w14:paraId="4BDCDB72" w14:textId="77777777" w:rsidR="00A342A6" w:rsidRPr="006262CF" w:rsidRDefault="00A342A6" w:rsidP="002674B9">
      <w:pPr>
        <w:pStyle w:val="BodyText"/>
        <w:spacing w:before="4"/>
      </w:pPr>
    </w:p>
    <w:p w14:paraId="72DB9361" w14:textId="24C89D81" w:rsidR="00A342A6" w:rsidRPr="006262CF" w:rsidRDefault="0021620E" w:rsidP="002674B9">
      <w:pPr>
        <w:pStyle w:val="ListParagraph"/>
        <w:numPr>
          <w:ilvl w:val="1"/>
          <w:numId w:val="17"/>
        </w:numPr>
        <w:tabs>
          <w:tab w:val="left" w:pos="499"/>
        </w:tabs>
        <w:spacing w:before="1" w:line="276" w:lineRule="auto"/>
        <w:ind w:right="1403" w:firstLine="0"/>
        <w:rPr>
          <w:sz w:val="20"/>
          <w:szCs w:val="20"/>
        </w:rPr>
      </w:pPr>
      <w:r w:rsidRPr="006262CF">
        <w:rPr>
          <w:sz w:val="20"/>
          <w:szCs w:val="20"/>
        </w:rPr>
        <w:t xml:space="preserve">“Health Insurance Portability and Accountability Act of 1996 (HIPAA)” means the administrative simplification </w:t>
      </w:r>
      <w:r w:rsidRPr="006262CF">
        <w:rPr>
          <w:sz w:val="20"/>
          <w:szCs w:val="20"/>
        </w:rPr>
        <w:lastRenderedPageBreak/>
        <w:t>provisions of the Health Insurance Portability and Accountability Act of 1996, as amended by the HITECH Act, the regulations promulgated thereunder, including the Privacy Rule and the Security Rule, and all future changes or amendments to HIPAA or the regulations promulgated thereunder.</w:t>
      </w:r>
    </w:p>
    <w:p w14:paraId="59307311" w14:textId="77777777" w:rsidR="00EC3411" w:rsidRPr="006262CF" w:rsidRDefault="00EC3411" w:rsidP="002674B9">
      <w:pPr>
        <w:pStyle w:val="ListParagraph"/>
        <w:rPr>
          <w:sz w:val="20"/>
          <w:szCs w:val="20"/>
        </w:rPr>
      </w:pPr>
    </w:p>
    <w:p w14:paraId="7E08E585" w14:textId="02D04794" w:rsidR="00EC3411" w:rsidRPr="006262CF" w:rsidRDefault="00EC3411" w:rsidP="002674B9">
      <w:pPr>
        <w:pStyle w:val="ListParagraph"/>
        <w:numPr>
          <w:ilvl w:val="1"/>
          <w:numId w:val="17"/>
        </w:numPr>
        <w:tabs>
          <w:tab w:val="left" w:pos="499"/>
        </w:tabs>
        <w:spacing w:before="1" w:line="276" w:lineRule="auto"/>
        <w:ind w:right="1403" w:firstLine="0"/>
        <w:rPr>
          <w:sz w:val="20"/>
          <w:szCs w:val="20"/>
        </w:rPr>
      </w:pPr>
      <w:r w:rsidRPr="006262CF">
        <w:rPr>
          <w:sz w:val="20"/>
          <w:szCs w:val="20"/>
        </w:rPr>
        <w:t xml:space="preserve">“HIE Data” shall mean the clinical and demographic data submitted to, </w:t>
      </w:r>
      <w:proofErr w:type="gramStart"/>
      <w:r w:rsidRPr="006262CF">
        <w:rPr>
          <w:sz w:val="20"/>
          <w:szCs w:val="20"/>
        </w:rPr>
        <w:t>exchanged</w:t>
      </w:r>
      <w:proofErr w:type="gramEnd"/>
      <w:r w:rsidRPr="006262CF">
        <w:rPr>
          <w:sz w:val="20"/>
          <w:szCs w:val="20"/>
        </w:rPr>
        <w:t xml:space="preserve"> and stored by </w:t>
      </w:r>
      <w:r w:rsidR="006E6306" w:rsidRPr="006262CF">
        <w:rPr>
          <w:sz w:val="20"/>
          <w:szCs w:val="20"/>
        </w:rPr>
        <w:t xml:space="preserve">OKSHINE </w:t>
      </w:r>
      <w:r w:rsidRPr="006262CF">
        <w:rPr>
          <w:sz w:val="20"/>
          <w:szCs w:val="20"/>
        </w:rPr>
        <w:t xml:space="preserve">together with such other PHI or individually identifiable information as may be necessary or proper to achieve the purposes of </w:t>
      </w:r>
      <w:r w:rsidR="00E86413" w:rsidRPr="006262CF">
        <w:rPr>
          <w:sz w:val="20"/>
          <w:szCs w:val="20"/>
        </w:rPr>
        <w:t>OKSHINE.</w:t>
      </w:r>
    </w:p>
    <w:p w14:paraId="6CB1F0D0" w14:textId="77777777" w:rsidR="00A342A6" w:rsidRPr="006262CF" w:rsidRDefault="00A342A6" w:rsidP="002674B9">
      <w:pPr>
        <w:pStyle w:val="BodyText"/>
        <w:spacing w:before="3"/>
      </w:pPr>
    </w:p>
    <w:p w14:paraId="0322A6B2" w14:textId="7434B30B" w:rsidR="00A342A6" w:rsidRPr="006262CF" w:rsidRDefault="0021620E" w:rsidP="002674B9">
      <w:pPr>
        <w:pStyle w:val="ListParagraph"/>
        <w:numPr>
          <w:ilvl w:val="1"/>
          <w:numId w:val="17"/>
        </w:numPr>
        <w:tabs>
          <w:tab w:val="left" w:pos="499"/>
        </w:tabs>
        <w:spacing w:before="42" w:line="273" w:lineRule="auto"/>
        <w:ind w:right="1690" w:firstLine="0"/>
        <w:rPr>
          <w:sz w:val="20"/>
          <w:szCs w:val="20"/>
        </w:rPr>
      </w:pPr>
      <w:r w:rsidRPr="006262CF">
        <w:rPr>
          <w:sz w:val="20"/>
          <w:szCs w:val="20"/>
        </w:rPr>
        <w:t>“HITECH Act” means Health Information Technology for Economic and Clinical Health (HITECH) Act, Title XIII of Division A and Title IV of Division B of the American Recovery and Reinvestment Act of 2009 (ARRA), Pub. L. No.</w:t>
      </w:r>
      <w:r w:rsidR="00EC3411" w:rsidRPr="006262CF">
        <w:rPr>
          <w:sz w:val="20"/>
          <w:szCs w:val="20"/>
        </w:rPr>
        <w:t xml:space="preserve"> </w:t>
      </w:r>
      <w:r w:rsidRPr="006262CF">
        <w:rPr>
          <w:sz w:val="20"/>
          <w:szCs w:val="20"/>
        </w:rPr>
        <w:t>111-5 (Feb. 17, 2009), the regulations promulgated thereunder, and all future changes or amendments to the HITECH Act or the regulations promulgated thereunder.</w:t>
      </w:r>
    </w:p>
    <w:p w14:paraId="4E1B049A" w14:textId="77777777" w:rsidR="0048709B" w:rsidRPr="006262CF" w:rsidRDefault="0048709B" w:rsidP="004D16FA">
      <w:pPr>
        <w:pStyle w:val="ListParagraph"/>
        <w:rPr>
          <w:sz w:val="20"/>
          <w:szCs w:val="20"/>
        </w:rPr>
      </w:pPr>
    </w:p>
    <w:p w14:paraId="78E6478F" w14:textId="52995643" w:rsidR="0048709B" w:rsidRPr="006262CF" w:rsidRDefault="0048709B" w:rsidP="0048709B">
      <w:pPr>
        <w:pStyle w:val="ListParagraph"/>
        <w:numPr>
          <w:ilvl w:val="1"/>
          <w:numId w:val="17"/>
        </w:numPr>
        <w:tabs>
          <w:tab w:val="left" w:pos="499"/>
        </w:tabs>
        <w:spacing w:before="42" w:line="273" w:lineRule="auto"/>
        <w:ind w:right="1690" w:firstLine="0"/>
        <w:rPr>
          <w:sz w:val="20"/>
          <w:szCs w:val="20"/>
        </w:rPr>
      </w:pPr>
      <w:r w:rsidRPr="006262CF">
        <w:rPr>
          <w:sz w:val="20"/>
          <w:szCs w:val="20"/>
        </w:rPr>
        <w:t>“Information Blocking</w:t>
      </w:r>
      <w:r w:rsidRPr="006262CF">
        <w:rPr>
          <w:color w:val="000000" w:themeColor="text1"/>
          <w:sz w:val="20"/>
          <w:szCs w:val="20"/>
        </w:rPr>
        <w:t>” means a p</w:t>
      </w:r>
      <w:r w:rsidRPr="006262CF">
        <w:rPr>
          <w:rFonts w:asciiTheme="minorHAnsi" w:eastAsia="Times New Roman" w:hAnsiTheme="minorHAnsi" w:cstheme="minorHAnsi"/>
          <w:color w:val="000000" w:themeColor="text1"/>
          <w:sz w:val="20"/>
          <w:szCs w:val="20"/>
          <w:shd w:val="clear" w:color="auto" w:fill="FFFFFF"/>
          <w:lang w:bidi="ar-SA"/>
        </w:rPr>
        <w:t>ractice by a health IT developer of certified health IT, health information network, health information exchange, or health care provider that, except as required by law or specified by the Secretary of Health and Human Services (HHS) as a reasonable and necessary activity, is likely to interfere with access, exchange, or use of electronic health information (EHI).</w:t>
      </w:r>
    </w:p>
    <w:p w14:paraId="6361BC26" w14:textId="77777777" w:rsidR="00A342A6" w:rsidRPr="006262CF" w:rsidRDefault="00A342A6" w:rsidP="002674B9">
      <w:pPr>
        <w:pStyle w:val="BodyText"/>
        <w:spacing w:before="8"/>
      </w:pPr>
    </w:p>
    <w:p w14:paraId="377BF492" w14:textId="77777777" w:rsidR="00A342A6" w:rsidRPr="006262CF" w:rsidRDefault="0021620E" w:rsidP="002674B9">
      <w:pPr>
        <w:pStyle w:val="ListParagraph"/>
        <w:numPr>
          <w:ilvl w:val="1"/>
          <w:numId w:val="17"/>
        </w:numPr>
        <w:tabs>
          <w:tab w:val="left" w:pos="499"/>
        </w:tabs>
        <w:spacing w:before="1" w:line="273" w:lineRule="auto"/>
        <w:ind w:right="1971" w:firstLine="0"/>
        <w:rPr>
          <w:sz w:val="20"/>
          <w:szCs w:val="20"/>
        </w:rPr>
      </w:pPr>
      <w:r w:rsidRPr="006262CF">
        <w:rPr>
          <w:sz w:val="20"/>
          <w:szCs w:val="20"/>
        </w:rPr>
        <w:t>“Intellectual Property Rights” means patent rights, copyrights, trade secrets, and any other</w:t>
      </w:r>
      <w:r w:rsidRPr="006262CF">
        <w:rPr>
          <w:spacing w:val="-24"/>
          <w:sz w:val="20"/>
          <w:szCs w:val="20"/>
        </w:rPr>
        <w:t xml:space="preserve"> </w:t>
      </w:r>
      <w:r w:rsidRPr="006262CF">
        <w:rPr>
          <w:sz w:val="20"/>
          <w:szCs w:val="20"/>
        </w:rPr>
        <w:t>intellectual property rights recognized in any country or jurisdiction in the</w:t>
      </w:r>
      <w:r w:rsidRPr="006262CF">
        <w:rPr>
          <w:spacing w:val="3"/>
          <w:sz w:val="20"/>
          <w:szCs w:val="20"/>
        </w:rPr>
        <w:t xml:space="preserve"> </w:t>
      </w:r>
      <w:r w:rsidRPr="006262CF">
        <w:rPr>
          <w:sz w:val="20"/>
          <w:szCs w:val="20"/>
        </w:rPr>
        <w:t>world.</w:t>
      </w:r>
    </w:p>
    <w:p w14:paraId="29624BB3" w14:textId="77777777" w:rsidR="00A342A6" w:rsidRPr="006262CF" w:rsidRDefault="00A342A6" w:rsidP="002674B9">
      <w:pPr>
        <w:pStyle w:val="BodyText"/>
        <w:spacing w:before="11"/>
      </w:pPr>
    </w:p>
    <w:p w14:paraId="3AFED085" w14:textId="1926B978" w:rsidR="00A342A6" w:rsidRPr="006262CF" w:rsidRDefault="0021620E" w:rsidP="002674B9">
      <w:pPr>
        <w:pStyle w:val="ListParagraph"/>
        <w:numPr>
          <w:ilvl w:val="1"/>
          <w:numId w:val="17"/>
        </w:numPr>
        <w:tabs>
          <w:tab w:val="left" w:pos="599"/>
        </w:tabs>
        <w:spacing w:line="276" w:lineRule="auto"/>
        <w:ind w:right="1385" w:firstLine="0"/>
        <w:rPr>
          <w:sz w:val="20"/>
          <w:szCs w:val="20"/>
        </w:rPr>
      </w:pPr>
      <w:r w:rsidRPr="006262CF">
        <w:rPr>
          <w:sz w:val="20"/>
          <w:szCs w:val="20"/>
        </w:rPr>
        <w:t>“Participant” means an authorized organization (including</w:t>
      </w:r>
      <w:r w:rsidR="004410CC" w:rsidRPr="006262CF">
        <w:rPr>
          <w:sz w:val="20"/>
          <w:szCs w:val="20"/>
        </w:rPr>
        <w:t xml:space="preserve"> but not limited to</w:t>
      </w:r>
      <w:r w:rsidRPr="006262CF">
        <w:rPr>
          <w:sz w:val="20"/>
          <w:szCs w:val="20"/>
        </w:rPr>
        <w:t xml:space="preserve">, </w:t>
      </w:r>
      <w:r w:rsidR="004410CC" w:rsidRPr="006262CF">
        <w:rPr>
          <w:sz w:val="20"/>
          <w:szCs w:val="20"/>
        </w:rPr>
        <w:t xml:space="preserve">healthcare </w:t>
      </w:r>
      <w:r w:rsidRPr="006262CF">
        <w:rPr>
          <w:sz w:val="20"/>
          <w:szCs w:val="20"/>
        </w:rPr>
        <w:t xml:space="preserve">provider, hospital, health plan, and state government) that has voluntarily agreed to enter into this Participation Agreement to access or use the </w:t>
      </w:r>
      <w:r w:rsidR="006E6306" w:rsidRPr="006262CF">
        <w:rPr>
          <w:sz w:val="20"/>
          <w:szCs w:val="20"/>
        </w:rPr>
        <w:t>OKSHINE</w:t>
      </w:r>
      <w:r w:rsidRPr="006262CF">
        <w:rPr>
          <w:sz w:val="20"/>
          <w:szCs w:val="20"/>
        </w:rPr>
        <w:t xml:space="preserve">. Participants in the Network include data recipients that will access data through </w:t>
      </w:r>
      <w:r w:rsidR="006E6306" w:rsidRPr="006262CF">
        <w:rPr>
          <w:sz w:val="20"/>
          <w:szCs w:val="20"/>
        </w:rPr>
        <w:t xml:space="preserve">OKSHINE </w:t>
      </w:r>
      <w:r w:rsidRPr="006262CF">
        <w:rPr>
          <w:sz w:val="20"/>
          <w:szCs w:val="20"/>
        </w:rPr>
        <w:t xml:space="preserve">and data suppliers that will provide data through </w:t>
      </w:r>
      <w:r w:rsidR="00E86413" w:rsidRPr="006262CF">
        <w:rPr>
          <w:sz w:val="20"/>
          <w:szCs w:val="20"/>
        </w:rPr>
        <w:t>OKSHINE.</w:t>
      </w:r>
    </w:p>
    <w:p w14:paraId="5C924486" w14:textId="77777777" w:rsidR="00A342A6" w:rsidRPr="006262CF" w:rsidRDefault="00A342A6" w:rsidP="002674B9">
      <w:pPr>
        <w:pStyle w:val="BodyText"/>
        <w:spacing w:before="2"/>
      </w:pPr>
    </w:p>
    <w:p w14:paraId="725BAA15" w14:textId="2DFEBBDB" w:rsidR="00A342A6" w:rsidRPr="006262CF" w:rsidRDefault="0021620E" w:rsidP="002674B9">
      <w:pPr>
        <w:pStyle w:val="ListParagraph"/>
        <w:numPr>
          <w:ilvl w:val="1"/>
          <w:numId w:val="17"/>
        </w:numPr>
        <w:tabs>
          <w:tab w:val="left" w:pos="599"/>
        </w:tabs>
        <w:ind w:left="598" w:hanging="399"/>
        <w:rPr>
          <w:sz w:val="20"/>
          <w:szCs w:val="20"/>
        </w:rPr>
      </w:pPr>
      <w:r w:rsidRPr="006262CF">
        <w:rPr>
          <w:sz w:val="20"/>
          <w:szCs w:val="20"/>
        </w:rPr>
        <w:t xml:space="preserve">“Participation Fees” means the fees set forth in Exhibit D for </w:t>
      </w:r>
      <w:r w:rsidR="006E6306" w:rsidRPr="006262CF">
        <w:rPr>
          <w:sz w:val="20"/>
          <w:szCs w:val="20"/>
        </w:rPr>
        <w:t xml:space="preserve">OKSHINE </w:t>
      </w:r>
      <w:r w:rsidRPr="006262CF">
        <w:rPr>
          <w:sz w:val="20"/>
          <w:szCs w:val="20"/>
        </w:rPr>
        <w:t>services.</w:t>
      </w:r>
      <w:r w:rsidR="00131C6E" w:rsidRPr="006262CF">
        <w:rPr>
          <w:sz w:val="20"/>
          <w:szCs w:val="20"/>
        </w:rPr>
        <w:t xml:space="preserve"> </w:t>
      </w:r>
    </w:p>
    <w:p w14:paraId="4198ECED" w14:textId="77777777" w:rsidR="00A342A6" w:rsidRPr="006262CF" w:rsidRDefault="00A342A6" w:rsidP="002674B9">
      <w:pPr>
        <w:pStyle w:val="BodyText"/>
        <w:spacing w:before="6"/>
      </w:pPr>
    </w:p>
    <w:p w14:paraId="22C61F55" w14:textId="77777777" w:rsidR="00A342A6" w:rsidRPr="006262CF" w:rsidRDefault="0021620E" w:rsidP="002674B9">
      <w:pPr>
        <w:pStyle w:val="ListParagraph"/>
        <w:numPr>
          <w:ilvl w:val="1"/>
          <w:numId w:val="17"/>
        </w:numPr>
        <w:tabs>
          <w:tab w:val="left" w:pos="599"/>
        </w:tabs>
        <w:spacing w:line="276" w:lineRule="auto"/>
        <w:ind w:right="1254" w:firstLine="0"/>
        <w:rPr>
          <w:sz w:val="20"/>
          <w:szCs w:val="20"/>
        </w:rPr>
      </w:pPr>
      <w:r w:rsidRPr="006262CF">
        <w:rPr>
          <w:sz w:val="20"/>
          <w:szCs w:val="20"/>
        </w:rPr>
        <w:t>“Protected Health Information (PHI)” has the meaning set forth in the HIPAA privacy rule, 45 C.F.R. § 160.103, and includes any other Individually Identifiable Health Information relating to the past, present, or future physical or</w:t>
      </w:r>
      <w:r w:rsidRPr="006262CF">
        <w:rPr>
          <w:spacing w:val="-2"/>
          <w:sz w:val="20"/>
          <w:szCs w:val="20"/>
        </w:rPr>
        <w:t xml:space="preserve"> </w:t>
      </w:r>
      <w:r w:rsidRPr="006262CF">
        <w:rPr>
          <w:sz w:val="20"/>
          <w:szCs w:val="20"/>
        </w:rPr>
        <w:t>mental</w:t>
      </w:r>
      <w:r w:rsidRPr="006262CF">
        <w:rPr>
          <w:spacing w:val="-2"/>
          <w:sz w:val="20"/>
          <w:szCs w:val="20"/>
        </w:rPr>
        <w:t xml:space="preserve"> </w:t>
      </w:r>
      <w:r w:rsidRPr="006262CF">
        <w:rPr>
          <w:sz w:val="20"/>
          <w:szCs w:val="20"/>
        </w:rPr>
        <w:t>health</w:t>
      </w:r>
      <w:r w:rsidRPr="006262CF">
        <w:rPr>
          <w:spacing w:val="-1"/>
          <w:sz w:val="20"/>
          <w:szCs w:val="20"/>
        </w:rPr>
        <w:t xml:space="preserve"> </w:t>
      </w:r>
      <w:r w:rsidRPr="006262CF">
        <w:rPr>
          <w:sz w:val="20"/>
          <w:szCs w:val="20"/>
        </w:rPr>
        <w:t>of</w:t>
      </w:r>
      <w:r w:rsidRPr="006262CF">
        <w:rPr>
          <w:spacing w:val="-3"/>
          <w:sz w:val="20"/>
          <w:szCs w:val="20"/>
        </w:rPr>
        <w:t xml:space="preserve"> </w:t>
      </w:r>
      <w:r w:rsidRPr="006262CF">
        <w:rPr>
          <w:sz w:val="20"/>
          <w:szCs w:val="20"/>
        </w:rPr>
        <w:t>an</w:t>
      </w:r>
      <w:r w:rsidRPr="006262CF">
        <w:rPr>
          <w:spacing w:val="-1"/>
          <w:sz w:val="20"/>
          <w:szCs w:val="20"/>
        </w:rPr>
        <w:t xml:space="preserve"> </w:t>
      </w:r>
      <w:r w:rsidRPr="006262CF">
        <w:rPr>
          <w:sz w:val="20"/>
          <w:szCs w:val="20"/>
        </w:rPr>
        <w:t>Individual;</w:t>
      </w:r>
      <w:r w:rsidRPr="006262CF">
        <w:rPr>
          <w:spacing w:val="-1"/>
          <w:sz w:val="20"/>
          <w:szCs w:val="20"/>
        </w:rPr>
        <w:t xml:space="preserve"> </w:t>
      </w:r>
      <w:r w:rsidRPr="006262CF">
        <w:rPr>
          <w:sz w:val="20"/>
          <w:szCs w:val="20"/>
        </w:rPr>
        <w:t>the</w:t>
      </w:r>
      <w:r w:rsidRPr="006262CF">
        <w:rPr>
          <w:spacing w:val="-3"/>
          <w:sz w:val="20"/>
          <w:szCs w:val="20"/>
        </w:rPr>
        <w:t xml:space="preserve"> </w:t>
      </w:r>
      <w:r w:rsidRPr="006262CF">
        <w:rPr>
          <w:sz w:val="20"/>
          <w:szCs w:val="20"/>
        </w:rPr>
        <w:t>provision</w:t>
      </w:r>
      <w:r w:rsidRPr="006262CF">
        <w:rPr>
          <w:spacing w:val="-1"/>
          <w:sz w:val="20"/>
          <w:szCs w:val="20"/>
        </w:rPr>
        <w:t xml:space="preserve"> </w:t>
      </w:r>
      <w:r w:rsidRPr="006262CF">
        <w:rPr>
          <w:sz w:val="20"/>
          <w:szCs w:val="20"/>
        </w:rPr>
        <w:t>of</w:t>
      </w:r>
      <w:r w:rsidRPr="006262CF">
        <w:rPr>
          <w:spacing w:val="-3"/>
          <w:sz w:val="20"/>
          <w:szCs w:val="20"/>
        </w:rPr>
        <w:t xml:space="preserve"> </w:t>
      </w:r>
      <w:r w:rsidRPr="006262CF">
        <w:rPr>
          <w:sz w:val="20"/>
          <w:szCs w:val="20"/>
        </w:rPr>
        <w:t>health</w:t>
      </w:r>
      <w:r w:rsidRPr="006262CF">
        <w:rPr>
          <w:spacing w:val="-1"/>
          <w:sz w:val="20"/>
          <w:szCs w:val="20"/>
        </w:rPr>
        <w:t xml:space="preserve"> </w:t>
      </w:r>
      <w:r w:rsidRPr="006262CF">
        <w:rPr>
          <w:sz w:val="20"/>
          <w:szCs w:val="20"/>
        </w:rPr>
        <w:t>care</w:t>
      </w:r>
      <w:r w:rsidRPr="006262CF">
        <w:rPr>
          <w:spacing w:val="-3"/>
          <w:sz w:val="20"/>
          <w:szCs w:val="20"/>
        </w:rPr>
        <w:t xml:space="preserve"> </w:t>
      </w:r>
      <w:r w:rsidRPr="006262CF">
        <w:rPr>
          <w:sz w:val="20"/>
          <w:szCs w:val="20"/>
        </w:rPr>
        <w:t>to</w:t>
      </w:r>
      <w:r w:rsidRPr="006262CF">
        <w:rPr>
          <w:spacing w:val="-2"/>
          <w:sz w:val="20"/>
          <w:szCs w:val="20"/>
        </w:rPr>
        <w:t xml:space="preserve"> </w:t>
      </w:r>
      <w:r w:rsidRPr="006262CF">
        <w:rPr>
          <w:sz w:val="20"/>
          <w:szCs w:val="20"/>
        </w:rPr>
        <w:t>the</w:t>
      </w:r>
      <w:r w:rsidRPr="006262CF">
        <w:rPr>
          <w:spacing w:val="-2"/>
          <w:sz w:val="20"/>
          <w:szCs w:val="20"/>
        </w:rPr>
        <w:t xml:space="preserve"> </w:t>
      </w:r>
      <w:r w:rsidRPr="006262CF">
        <w:rPr>
          <w:sz w:val="20"/>
          <w:szCs w:val="20"/>
        </w:rPr>
        <w:t>Individual;</w:t>
      </w:r>
      <w:r w:rsidRPr="006262CF">
        <w:rPr>
          <w:spacing w:val="-2"/>
          <w:sz w:val="20"/>
          <w:szCs w:val="20"/>
        </w:rPr>
        <w:t xml:space="preserve"> </w:t>
      </w:r>
      <w:r w:rsidRPr="006262CF">
        <w:rPr>
          <w:sz w:val="20"/>
          <w:szCs w:val="20"/>
        </w:rPr>
        <w:t>or</w:t>
      </w:r>
      <w:r w:rsidRPr="006262CF">
        <w:rPr>
          <w:spacing w:val="-2"/>
          <w:sz w:val="20"/>
          <w:szCs w:val="20"/>
        </w:rPr>
        <w:t xml:space="preserve"> </w:t>
      </w:r>
      <w:r w:rsidRPr="006262CF">
        <w:rPr>
          <w:sz w:val="20"/>
          <w:szCs w:val="20"/>
        </w:rPr>
        <w:t>the</w:t>
      </w:r>
      <w:r w:rsidRPr="006262CF">
        <w:rPr>
          <w:spacing w:val="-3"/>
          <w:sz w:val="20"/>
          <w:szCs w:val="20"/>
        </w:rPr>
        <w:t xml:space="preserve"> </w:t>
      </w:r>
      <w:r w:rsidRPr="006262CF">
        <w:rPr>
          <w:sz w:val="20"/>
          <w:szCs w:val="20"/>
        </w:rPr>
        <w:t>payment</w:t>
      </w:r>
      <w:r w:rsidRPr="006262CF">
        <w:rPr>
          <w:spacing w:val="-1"/>
          <w:sz w:val="20"/>
          <w:szCs w:val="20"/>
        </w:rPr>
        <w:t xml:space="preserve"> </w:t>
      </w:r>
      <w:r w:rsidRPr="006262CF">
        <w:rPr>
          <w:sz w:val="20"/>
          <w:szCs w:val="20"/>
        </w:rPr>
        <w:t>for</w:t>
      </w:r>
      <w:r w:rsidRPr="006262CF">
        <w:rPr>
          <w:spacing w:val="-2"/>
          <w:sz w:val="20"/>
          <w:szCs w:val="20"/>
        </w:rPr>
        <w:t xml:space="preserve"> </w:t>
      </w:r>
      <w:r w:rsidRPr="006262CF">
        <w:rPr>
          <w:sz w:val="20"/>
          <w:szCs w:val="20"/>
        </w:rPr>
        <w:t>health care</w:t>
      </w:r>
      <w:r w:rsidRPr="006262CF">
        <w:rPr>
          <w:spacing w:val="-2"/>
          <w:sz w:val="20"/>
          <w:szCs w:val="20"/>
        </w:rPr>
        <w:t xml:space="preserve"> </w:t>
      </w:r>
      <w:r w:rsidRPr="006262CF">
        <w:rPr>
          <w:sz w:val="20"/>
          <w:szCs w:val="20"/>
        </w:rPr>
        <w:t>that is maintained by any medium and transmitted by electronic media or in any other form or</w:t>
      </w:r>
      <w:r w:rsidRPr="006262CF">
        <w:rPr>
          <w:spacing w:val="-3"/>
          <w:sz w:val="20"/>
          <w:szCs w:val="20"/>
        </w:rPr>
        <w:t xml:space="preserve"> </w:t>
      </w:r>
      <w:r w:rsidRPr="006262CF">
        <w:rPr>
          <w:sz w:val="20"/>
          <w:szCs w:val="20"/>
        </w:rPr>
        <w:t>medium.</w:t>
      </w:r>
    </w:p>
    <w:p w14:paraId="25ACD48D" w14:textId="77777777" w:rsidR="00A342A6" w:rsidRPr="006262CF" w:rsidRDefault="00A342A6" w:rsidP="002674B9">
      <w:pPr>
        <w:pStyle w:val="BodyText"/>
        <w:spacing w:before="4"/>
      </w:pPr>
    </w:p>
    <w:p w14:paraId="7262E270" w14:textId="60EECF6A" w:rsidR="00A342A6" w:rsidRPr="006262CF" w:rsidRDefault="0021620E" w:rsidP="002674B9">
      <w:pPr>
        <w:pStyle w:val="ListParagraph"/>
        <w:numPr>
          <w:ilvl w:val="1"/>
          <w:numId w:val="17"/>
        </w:numPr>
        <w:tabs>
          <w:tab w:val="left" w:pos="599"/>
        </w:tabs>
        <w:spacing w:line="276" w:lineRule="auto"/>
        <w:ind w:right="1365" w:firstLine="0"/>
        <w:rPr>
          <w:sz w:val="20"/>
          <w:szCs w:val="20"/>
        </w:rPr>
      </w:pPr>
      <w:r w:rsidRPr="006262CF">
        <w:rPr>
          <w:sz w:val="20"/>
          <w:szCs w:val="20"/>
        </w:rPr>
        <w:t xml:space="preserve">“Security Incident” means the attempted or successful unauthorized access, use, disclosure, modification, or destruction of information while in transit via the </w:t>
      </w:r>
      <w:r w:rsidR="006E6306" w:rsidRPr="006262CF">
        <w:rPr>
          <w:sz w:val="20"/>
          <w:szCs w:val="20"/>
        </w:rPr>
        <w:t>OKSHINE</w:t>
      </w:r>
      <w:r w:rsidRPr="006262CF">
        <w:rPr>
          <w:sz w:val="20"/>
          <w:szCs w:val="20"/>
        </w:rPr>
        <w:t xml:space="preserve">, or while being stored within </w:t>
      </w:r>
      <w:r w:rsidR="006E6306" w:rsidRPr="006262CF">
        <w:rPr>
          <w:sz w:val="20"/>
          <w:szCs w:val="20"/>
        </w:rPr>
        <w:t xml:space="preserve">OKSHINE </w:t>
      </w:r>
      <w:r w:rsidRPr="006262CF">
        <w:rPr>
          <w:sz w:val="20"/>
          <w:szCs w:val="20"/>
        </w:rPr>
        <w:t xml:space="preserve">systems, or interference with </w:t>
      </w:r>
      <w:r w:rsidR="006E6306" w:rsidRPr="006262CF">
        <w:rPr>
          <w:sz w:val="20"/>
          <w:szCs w:val="20"/>
        </w:rPr>
        <w:t xml:space="preserve">OKSHINE </w:t>
      </w:r>
      <w:r w:rsidRPr="006262CF">
        <w:rPr>
          <w:sz w:val="20"/>
          <w:szCs w:val="20"/>
        </w:rPr>
        <w:t>operations.</w:t>
      </w:r>
    </w:p>
    <w:p w14:paraId="5695CBE3" w14:textId="77777777" w:rsidR="00A342A6" w:rsidRPr="006262CF" w:rsidRDefault="00A342A6" w:rsidP="002674B9">
      <w:pPr>
        <w:pStyle w:val="BodyText"/>
        <w:spacing w:before="5"/>
      </w:pPr>
    </w:p>
    <w:p w14:paraId="4BBB9E34" w14:textId="449809B9" w:rsidR="00A342A6" w:rsidRPr="006262CF" w:rsidRDefault="0021620E" w:rsidP="002674B9">
      <w:pPr>
        <w:pStyle w:val="ListParagraph"/>
        <w:numPr>
          <w:ilvl w:val="1"/>
          <w:numId w:val="17"/>
        </w:numPr>
        <w:tabs>
          <w:tab w:val="left" w:pos="599"/>
        </w:tabs>
        <w:ind w:left="598" w:hanging="399"/>
        <w:rPr>
          <w:sz w:val="20"/>
          <w:szCs w:val="20"/>
        </w:rPr>
      </w:pPr>
      <w:r w:rsidRPr="006262CF">
        <w:rPr>
          <w:sz w:val="20"/>
          <w:szCs w:val="20"/>
        </w:rPr>
        <w:t xml:space="preserve">“Services” means the type of data transactions facilitated through </w:t>
      </w:r>
      <w:r w:rsidR="006E6306" w:rsidRPr="006262CF">
        <w:rPr>
          <w:sz w:val="20"/>
          <w:szCs w:val="20"/>
        </w:rPr>
        <w:t>OKSHINE</w:t>
      </w:r>
      <w:r w:rsidRPr="006262CF">
        <w:rPr>
          <w:sz w:val="20"/>
          <w:szCs w:val="20"/>
        </w:rPr>
        <w:t>.</w:t>
      </w:r>
    </w:p>
    <w:p w14:paraId="77B10974" w14:textId="77777777" w:rsidR="00A342A6" w:rsidRPr="006262CF" w:rsidRDefault="00A342A6" w:rsidP="002674B9">
      <w:pPr>
        <w:pStyle w:val="BodyText"/>
        <w:spacing w:before="6"/>
      </w:pPr>
    </w:p>
    <w:p w14:paraId="5DC49BCD" w14:textId="77777777" w:rsidR="00A342A6" w:rsidRPr="006262CF" w:rsidRDefault="0021620E" w:rsidP="002674B9">
      <w:pPr>
        <w:pStyle w:val="ListParagraph"/>
        <w:numPr>
          <w:ilvl w:val="1"/>
          <w:numId w:val="17"/>
        </w:numPr>
        <w:tabs>
          <w:tab w:val="left" w:pos="599"/>
        </w:tabs>
        <w:spacing w:line="273" w:lineRule="auto"/>
        <w:ind w:right="1581" w:firstLine="0"/>
        <w:rPr>
          <w:sz w:val="20"/>
          <w:szCs w:val="20"/>
        </w:rPr>
      </w:pPr>
      <w:r w:rsidRPr="006262CF">
        <w:rPr>
          <w:sz w:val="20"/>
          <w:szCs w:val="20"/>
        </w:rPr>
        <w:t>“Treatment, Payment and Healthcare Operations (TPO)” has the meaning as such terms are defined in the Privacy Rule at 45 CFR</w:t>
      </w:r>
      <w:r w:rsidRPr="006262CF">
        <w:rPr>
          <w:spacing w:val="1"/>
          <w:sz w:val="20"/>
          <w:szCs w:val="20"/>
        </w:rPr>
        <w:t xml:space="preserve"> </w:t>
      </w:r>
      <w:r w:rsidRPr="006262CF">
        <w:rPr>
          <w:sz w:val="20"/>
          <w:szCs w:val="20"/>
        </w:rPr>
        <w:t>164.501.</w:t>
      </w:r>
    </w:p>
    <w:p w14:paraId="5A9A00A1" w14:textId="77777777" w:rsidR="00A342A6" w:rsidRPr="006262CF" w:rsidRDefault="00A342A6" w:rsidP="002674B9">
      <w:pPr>
        <w:pStyle w:val="BodyText"/>
        <w:spacing w:before="9"/>
      </w:pPr>
    </w:p>
    <w:p w14:paraId="611715AD" w14:textId="7009D102" w:rsidR="00A342A6" w:rsidRPr="006262CF" w:rsidRDefault="0021620E" w:rsidP="002674B9">
      <w:pPr>
        <w:pStyle w:val="ListParagraph"/>
        <w:numPr>
          <w:ilvl w:val="1"/>
          <w:numId w:val="17"/>
        </w:numPr>
        <w:tabs>
          <w:tab w:val="left" w:pos="599"/>
        </w:tabs>
        <w:spacing w:line="276" w:lineRule="auto"/>
        <w:ind w:right="1770" w:firstLine="0"/>
        <w:rPr>
          <w:sz w:val="20"/>
          <w:szCs w:val="20"/>
        </w:rPr>
      </w:pPr>
      <w:r w:rsidRPr="006262CF">
        <w:rPr>
          <w:sz w:val="20"/>
          <w:szCs w:val="20"/>
        </w:rPr>
        <w:t xml:space="preserve">“Workforce” means employees, volunteers, trainees, contractors, subcontractors, and other persons or entities whose conduct, in the performance of work for a covered entity, is under the control of such entity, </w:t>
      </w:r>
      <w:proofErr w:type="gramStart"/>
      <w:r w:rsidRPr="006262CF">
        <w:rPr>
          <w:sz w:val="20"/>
          <w:szCs w:val="20"/>
        </w:rPr>
        <w:t>whether or not</w:t>
      </w:r>
      <w:proofErr w:type="gramEnd"/>
      <w:r w:rsidRPr="006262CF">
        <w:rPr>
          <w:sz w:val="20"/>
          <w:szCs w:val="20"/>
        </w:rPr>
        <w:t xml:space="preserve"> they are paid by the covered</w:t>
      </w:r>
      <w:r w:rsidRPr="006262CF">
        <w:rPr>
          <w:spacing w:val="4"/>
          <w:sz w:val="20"/>
          <w:szCs w:val="20"/>
        </w:rPr>
        <w:t xml:space="preserve"> </w:t>
      </w:r>
      <w:r w:rsidRPr="006262CF">
        <w:rPr>
          <w:sz w:val="20"/>
          <w:szCs w:val="20"/>
        </w:rPr>
        <w:t>entity.</w:t>
      </w:r>
    </w:p>
    <w:p w14:paraId="107DDA0C" w14:textId="77777777" w:rsidR="00554C2F" w:rsidRPr="006262CF" w:rsidRDefault="00554C2F" w:rsidP="002674B9">
      <w:pPr>
        <w:pStyle w:val="ListParagraph"/>
        <w:rPr>
          <w:sz w:val="20"/>
          <w:szCs w:val="20"/>
        </w:rPr>
      </w:pPr>
    </w:p>
    <w:p w14:paraId="14225298" w14:textId="77777777" w:rsidR="00554C2F" w:rsidRPr="006262CF" w:rsidRDefault="00554C2F" w:rsidP="002674B9">
      <w:pPr>
        <w:pStyle w:val="Heading2"/>
      </w:pPr>
      <w:bookmarkStart w:id="4" w:name="_Toc85525454"/>
      <w:r w:rsidRPr="006262CF">
        <w:t>SECTION 2 - GRANT OF RIGHTS TO USE SERVICES</w:t>
      </w:r>
      <w:bookmarkEnd w:id="4"/>
    </w:p>
    <w:p w14:paraId="4DA76AFC" w14:textId="03C75555" w:rsidR="00A342A6" w:rsidRPr="006262CF" w:rsidRDefault="00A342A6" w:rsidP="002674B9">
      <w:pPr>
        <w:pStyle w:val="BodyText"/>
        <w:spacing w:before="5"/>
      </w:pPr>
    </w:p>
    <w:p w14:paraId="2AC016EC" w14:textId="53F6AD09" w:rsidR="00A342A6" w:rsidRPr="006262CF" w:rsidRDefault="0021620E" w:rsidP="002674B9">
      <w:pPr>
        <w:pStyle w:val="ListParagraph"/>
        <w:numPr>
          <w:ilvl w:val="1"/>
          <w:numId w:val="16"/>
        </w:numPr>
        <w:tabs>
          <w:tab w:val="left" w:pos="499"/>
        </w:tabs>
        <w:spacing w:before="85"/>
        <w:ind w:hanging="299"/>
        <w:rPr>
          <w:sz w:val="20"/>
          <w:szCs w:val="20"/>
        </w:rPr>
      </w:pPr>
      <w:r w:rsidRPr="006262CF">
        <w:rPr>
          <w:sz w:val="20"/>
          <w:szCs w:val="20"/>
        </w:rPr>
        <w:t xml:space="preserve">During the Term, </w:t>
      </w:r>
      <w:r w:rsidR="006E6306" w:rsidRPr="006262CF">
        <w:rPr>
          <w:sz w:val="20"/>
          <w:szCs w:val="20"/>
        </w:rPr>
        <w:t xml:space="preserve">OKSHINE </w:t>
      </w:r>
      <w:r w:rsidRPr="006262CF">
        <w:rPr>
          <w:sz w:val="20"/>
          <w:szCs w:val="20"/>
        </w:rPr>
        <w:t>grants to Participant and Participant</w:t>
      </w:r>
      <w:r w:rsidRPr="006262CF">
        <w:rPr>
          <w:spacing w:val="2"/>
          <w:sz w:val="20"/>
          <w:szCs w:val="20"/>
        </w:rPr>
        <w:t xml:space="preserve"> </w:t>
      </w:r>
      <w:r w:rsidRPr="006262CF">
        <w:rPr>
          <w:sz w:val="20"/>
          <w:szCs w:val="20"/>
        </w:rPr>
        <w:t>accepts:</w:t>
      </w:r>
    </w:p>
    <w:p w14:paraId="263C1941" w14:textId="77777777" w:rsidR="00A342A6" w:rsidRPr="006262CF" w:rsidRDefault="00A342A6" w:rsidP="002674B9">
      <w:pPr>
        <w:pStyle w:val="BodyText"/>
        <w:spacing w:before="4"/>
      </w:pPr>
    </w:p>
    <w:p w14:paraId="6AA18AF5" w14:textId="17B9CD7C" w:rsidR="00A342A6" w:rsidRPr="006262CF" w:rsidRDefault="0021620E" w:rsidP="002674B9">
      <w:pPr>
        <w:pStyle w:val="ListParagraph"/>
        <w:numPr>
          <w:ilvl w:val="2"/>
          <w:numId w:val="16"/>
        </w:numPr>
        <w:tabs>
          <w:tab w:val="left" w:pos="920"/>
          <w:tab w:val="left" w:pos="921"/>
        </w:tabs>
        <w:ind w:hanging="361"/>
        <w:rPr>
          <w:sz w:val="20"/>
          <w:szCs w:val="20"/>
        </w:rPr>
      </w:pPr>
      <w:r w:rsidRPr="006262CF">
        <w:rPr>
          <w:sz w:val="20"/>
          <w:szCs w:val="20"/>
        </w:rPr>
        <w:t xml:space="preserve">a non-exclusive, nontransferable (except as provided herein) right to access and use </w:t>
      </w:r>
      <w:r w:rsidR="006E6306" w:rsidRPr="006262CF">
        <w:rPr>
          <w:sz w:val="20"/>
          <w:szCs w:val="20"/>
        </w:rPr>
        <w:t>OKSHINE</w:t>
      </w:r>
      <w:r w:rsidRPr="006262CF">
        <w:rPr>
          <w:sz w:val="20"/>
          <w:szCs w:val="20"/>
        </w:rPr>
        <w:t>,</w:t>
      </w:r>
      <w:r w:rsidRPr="006262CF">
        <w:rPr>
          <w:spacing w:val="-7"/>
          <w:sz w:val="20"/>
          <w:szCs w:val="20"/>
        </w:rPr>
        <w:t xml:space="preserve"> </w:t>
      </w:r>
      <w:r w:rsidRPr="006262CF">
        <w:rPr>
          <w:sz w:val="20"/>
          <w:szCs w:val="20"/>
        </w:rPr>
        <w:t>and</w:t>
      </w:r>
    </w:p>
    <w:p w14:paraId="525CC99F" w14:textId="77777777" w:rsidR="00A342A6" w:rsidRPr="006262CF" w:rsidRDefault="00A342A6" w:rsidP="002674B9">
      <w:pPr>
        <w:pStyle w:val="BodyText"/>
        <w:spacing w:before="6"/>
      </w:pPr>
    </w:p>
    <w:p w14:paraId="4CAFB2D3" w14:textId="4E73A73E" w:rsidR="00A342A6" w:rsidRPr="006262CF" w:rsidRDefault="0021620E" w:rsidP="002674B9">
      <w:pPr>
        <w:pStyle w:val="ListParagraph"/>
        <w:numPr>
          <w:ilvl w:val="2"/>
          <w:numId w:val="16"/>
        </w:numPr>
        <w:tabs>
          <w:tab w:val="left" w:pos="921"/>
        </w:tabs>
        <w:spacing w:before="1" w:line="273" w:lineRule="auto"/>
        <w:ind w:right="1918"/>
        <w:rPr>
          <w:sz w:val="20"/>
          <w:szCs w:val="20"/>
        </w:rPr>
      </w:pPr>
      <w:r w:rsidRPr="006262CF">
        <w:rPr>
          <w:sz w:val="20"/>
          <w:szCs w:val="20"/>
        </w:rPr>
        <w:t xml:space="preserve">a non-exclusive, nontransferable (except as provided herein), limited license to use </w:t>
      </w:r>
      <w:r w:rsidR="006E6306" w:rsidRPr="006262CF">
        <w:rPr>
          <w:sz w:val="20"/>
          <w:szCs w:val="20"/>
        </w:rPr>
        <w:t>OKSHINE</w:t>
      </w:r>
      <w:r w:rsidR="00E86413" w:rsidRPr="006262CF">
        <w:rPr>
          <w:sz w:val="20"/>
          <w:szCs w:val="20"/>
        </w:rPr>
        <w:t xml:space="preserve"> </w:t>
      </w:r>
      <w:r w:rsidRPr="006262CF">
        <w:rPr>
          <w:sz w:val="20"/>
          <w:szCs w:val="20"/>
        </w:rPr>
        <w:t>software furnished by</w:t>
      </w:r>
      <w:r w:rsidRPr="006262CF">
        <w:rPr>
          <w:spacing w:val="1"/>
          <w:sz w:val="20"/>
          <w:szCs w:val="20"/>
        </w:rPr>
        <w:t xml:space="preserve"> </w:t>
      </w:r>
      <w:r w:rsidR="00E86413" w:rsidRPr="006262CF">
        <w:rPr>
          <w:sz w:val="20"/>
          <w:szCs w:val="20"/>
        </w:rPr>
        <w:t>OKSHINE.</w:t>
      </w:r>
    </w:p>
    <w:p w14:paraId="0B6C2F3C" w14:textId="77777777" w:rsidR="00A342A6" w:rsidRPr="006262CF" w:rsidRDefault="00A342A6" w:rsidP="002674B9">
      <w:pPr>
        <w:pStyle w:val="BodyText"/>
        <w:spacing w:before="8"/>
      </w:pPr>
    </w:p>
    <w:p w14:paraId="505CB776" w14:textId="52E6EE4E" w:rsidR="00A342A6" w:rsidRPr="006262CF" w:rsidRDefault="0021620E" w:rsidP="002674B9">
      <w:pPr>
        <w:pStyle w:val="BodyText"/>
        <w:spacing w:line="276" w:lineRule="auto"/>
        <w:ind w:left="560" w:right="1292"/>
      </w:pPr>
      <w:r w:rsidRPr="006262CF">
        <w:t xml:space="preserve">Such access and use </w:t>
      </w:r>
      <w:proofErr w:type="gramStart"/>
      <w:r w:rsidRPr="006262CF">
        <w:t>is</w:t>
      </w:r>
      <w:proofErr w:type="gramEnd"/>
      <w:r w:rsidRPr="006262CF">
        <w:t xml:space="preserve"> subject to Participant’s compliance with all applicable laws and regulations, the terms and conditions set forth in this Participation Agreement and the </w:t>
      </w:r>
      <w:r w:rsidR="006E6306" w:rsidRPr="006262CF">
        <w:t xml:space="preserve">OKSHINE </w:t>
      </w:r>
      <w:r w:rsidRPr="006262CF">
        <w:t xml:space="preserve">Policies. Participant shall obtain no rights to </w:t>
      </w:r>
      <w:r w:rsidR="006E6306" w:rsidRPr="006262CF">
        <w:t xml:space="preserve">OKSHINE </w:t>
      </w:r>
      <w:r w:rsidRPr="006262CF">
        <w:t xml:space="preserve">except for the limited rights to use </w:t>
      </w:r>
      <w:r w:rsidR="006E6306" w:rsidRPr="006262CF">
        <w:t xml:space="preserve">OKSHINE </w:t>
      </w:r>
      <w:r w:rsidRPr="006262CF">
        <w:t>expressly granted by this Participation Agreement.</w:t>
      </w:r>
    </w:p>
    <w:p w14:paraId="10C39A89" w14:textId="04A0EFF3" w:rsidR="00A342A6" w:rsidRPr="006262CF" w:rsidRDefault="0021620E" w:rsidP="002674B9">
      <w:pPr>
        <w:pStyle w:val="ListParagraph"/>
        <w:numPr>
          <w:ilvl w:val="1"/>
          <w:numId w:val="16"/>
        </w:numPr>
        <w:tabs>
          <w:tab w:val="left" w:pos="499"/>
        </w:tabs>
        <w:spacing w:before="42" w:line="276" w:lineRule="auto"/>
        <w:ind w:left="200" w:right="1306" w:firstLine="0"/>
        <w:rPr>
          <w:sz w:val="20"/>
          <w:szCs w:val="20"/>
        </w:rPr>
      </w:pPr>
      <w:r w:rsidRPr="006262CF">
        <w:rPr>
          <w:sz w:val="20"/>
          <w:szCs w:val="20"/>
        </w:rPr>
        <w:t xml:space="preserve">Participant shall not: (a) make </w:t>
      </w:r>
      <w:r w:rsidR="006E6306" w:rsidRPr="006262CF">
        <w:rPr>
          <w:sz w:val="20"/>
          <w:szCs w:val="20"/>
        </w:rPr>
        <w:t xml:space="preserve">OKSHINE </w:t>
      </w:r>
      <w:r w:rsidRPr="006262CF">
        <w:rPr>
          <w:sz w:val="20"/>
          <w:szCs w:val="20"/>
        </w:rPr>
        <w:t xml:space="preserve"> or services, in whole or in part, available to any other person, entity or business other than as set forth in this Participation Agreement; (b) reverse engineer, decompile or disassemble the software as a service provided by </w:t>
      </w:r>
      <w:r w:rsidR="00E86413" w:rsidRPr="006262CF">
        <w:rPr>
          <w:sz w:val="20"/>
          <w:szCs w:val="20"/>
        </w:rPr>
        <w:t>OKSHINE</w:t>
      </w:r>
      <w:r w:rsidRPr="006262CF">
        <w:rPr>
          <w:sz w:val="20"/>
          <w:szCs w:val="20"/>
        </w:rPr>
        <w:t xml:space="preserve">, in whole or in part, or otherwise attempt to discover the source code to the software used in </w:t>
      </w:r>
      <w:r w:rsidR="006E6306" w:rsidRPr="006262CF">
        <w:rPr>
          <w:sz w:val="20"/>
          <w:szCs w:val="20"/>
        </w:rPr>
        <w:t xml:space="preserve">OKSHINE </w:t>
      </w:r>
      <w:r w:rsidRPr="006262CF">
        <w:rPr>
          <w:sz w:val="20"/>
          <w:szCs w:val="20"/>
        </w:rPr>
        <w:t xml:space="preserve">; or (c) modify the </w:t>
      </w:r>
      <w:r w:rsidR="006E6306" w:rsidRPr="006262CF">
        <w:rPr>
          <w:sz w:val="20"/>
          <w:szCs w:val="20"/>
        </w:rPr>
        <w:t xml:space="preserve">OKSHINE </w:t>
      </w:r>
      <w:r w:rsidRPr="006262CF">
        <w:rPr>
          <w:sz w:val="20"/>
          <w:szCs w:val="20"/>
        </w:rPr>
        <w:t xml:space="preserve"> or combine the </w:t>
      </w:r>
      <w:r w:rsidR="006E6306" w:rsidRPr="006262CF">
        <w:rPr>
          <w:sz w:val="20"/>
          <w:szCs w:val="20"/>
        </w:rPr>
        <w:t xml:space="preserve">OKSHINE </w:t>
      </w:r>
      <w:r w:rsidRPr="006262CF">
        <w:rPr>
          <w:sz w:val="20"/>
          <w:szCs w:val="20"/>
        </w:rPr>
        <w:t xml:space="preserve"> with any other software or services not provided or approved by </w:t>
      </w:r>
      <w:r w:rsidR="00E86413" w:rsidRPr="006262CF">
        <w:rPr>
          <w:sz w:val="20"/>
          <w:szCs w:val="20"/>
        </w:rPr>
        <w:t>OKSHINE</w:t>
      </w:r>
      <w:r w:rsidRPr="006262CF">
        <w:rPr>
          <w:sz w:val="20"/>
          <w:szCs w:val="20"/>
        </w:rPr>
        <w:t xml:space="preserve">; or (d) modify any security procedures or security software of or for </w:t>
      </w:r>
      <w:r w:rsidR="006E6306" w:rsidRPr="006262CF">
        <w:rPr>
          <w:sz w:val="20"/>
          <w:szCs w:val="20"/>
        </w:rPr>
        <w:t>OKSHINE</w:t>
      </w:r>
      <w:r w:rsidRPr="006262CF">
        <w:rPr>
          <w:sz w:val="20"/>
          <w:szCs w:val="20"/>
        </w:rPr>
        <w:t>.</w:t>
      </w:r>
    </w:p>
    <w:p w14:paraId="3B0C2E4B" w14:textId="608B734B" w:rsidR="00A342A6" w:rsidRPr="006262CF" w:rsidRDefault="00A342A6" w:rsidP="002674B9">
      <w:pPr>
        <w:pStyle w:val="BodyText"/>
        <w:spacing w:before="2"/>
      </w:pPr>
    </w:p>
    <w:p w14:paraId="2F95FC5B" w14:textId="4A5B55B2" w:rsidR="00B964DA" w:rsidRPr="006262CF" w:rsidRDefault="00B964DA" w:rsidP="002674B9">
      <w:pPr>
        <w:pStyle w:val="Heading2"/>
      </w:pPr>
      <w:bookmarkStart w:id="5" w:name="_Toc85525455"/>
      <w:r w:rsidRPr="006262CF">
        <w:t>SECTION 3 – ACCESS TO OKSHINE</w:t>
      </w:r>
      <w:bookmarkEnd w:id="5"/>
    </w:p>
    <w:p w14:paraId="60D2DBFC" w14:textId="77777777" w:rsidR="00B964DA" w:rsidRPr="006262CF" w:rsidRDefault="00B964DA" w:rsidP="002674B9">
      <w:pPr>
        <w:pStyle w:val="BodyText"/>
        <w:spacing w:before="2"/>
      </w:pPr>
    </w:p>
    <w:p w14:paraId="5D58D9BF" w14:textId="27432D4B" w:rsidR="00A342A6" w:rsidRPr="006262CF" w:rsidRDefault="0021620E" w:rsidP="002674B9">
      <w:pPr>
        <w:pStyle w:val="ListParagraph"/>
        <w:numPr>
          <w:ilvl w:val="1"/>
          <w:numId w:val="15"/>
        </w:numPr>
        <w:tabs>
          <w:tab w:val="left" w:pos="499"/>
        </w:tabs>
        <w:spacing w:before="87" w:line="276" w:lineRule="auto"/>
        <w:ind w:right="1261" w:firstLine="0"/>
        <w:rPr>
          <w:sz w:val="20"/>
          <w:szCs w:val="20"/>
        </w:rPr>
      </w:pPr>
      <w:r w:rsidRPr="006262CF">
        <w:rPr>
          <w:sz w:val="20"/>
          <w:szCs w:val="20"/>
        </w:rPr>
        <w:t xml:space="preserve">Subject to the terms of this Participation Agreement, </w:t>
      </w:r>
      <w:r w:rsidR="006E6306" w:rsidRPr="006262CF">
        <w:rPr>
          <w:sz w:val="20"/>
          <w:szCs w:val="20"/>
        </w:rPr>
        <w:t xml:space="preserve">OKSHINE </w:t>
      </w:r>
      <w:r w:rsidRPr="006262CF">
        <w:rPr>
          <w:sz w:val="20"/>
          <w:szCs w:val="20"/>
        </w:rPr>
        <w:t xml:space="preserve">authorizes Participant to access </w:t>
      </w:r>
      <w:r w:rsidR="006E6306" w:rsidRPr="006262CF">
        <w:rPr>
          <w:sz w:val="20"/>
          <w:szCs w:val="20"/>
        </w:rPr>
        <w:t xml:space="preserve">OKSHINE </w:t>
      </w:r>
      <w:r w:rsidRPr="006262CF">
        <w:rPr>
          <w:sz w:val="20"/>
          <w:szCs w:val="20"/>
        </w:rPr>
        <w:t>and to use the Services for the purposes of TPO and public health reporting as authorized or required by applicable law.</w:t>
      </w:r>
    </w:p>
    <w:p w14:paraId="34A660CF" w14:textId="77777777" w:rsidR="00A342A6" w:rsidRPr="006262CF" w:rsidRDefault="00A342A6" w:rsidP="002674B9">
      <w:pPr>
        <w:pStyle w:val="BodyText"/>
        <w:spacing w:before="4"/>
      </w:pPr>
    </w:p>
    <w:p w14:paraId="6DDCB8AB" w14:textId="2EE968A9" w:rsidR="00A342A6" w:rsidRPr="006262CF" w:rsidRDefault="0021620E" w:rsidP="002674B9">
      <w:pPr>
        <w:pStyle w:val="ListParagraph"/>
        <w:numPr>
          <w:ilvl w:val="1"/>
          <w:numId w:val="15"/>
        </w:numPr>
        <w:tabs>
          <w:tab w:val="left" w:pos="499"/>
        </w:tabs>
        <w:spacing w:before="1" w:line="273" w:lineRule="auto"/>
        <w:ind w:right="1240" w:firstLine="0"/>
        <w:rPr>
          <w:sz w:val="20"/>
          <w:szCs w:val="20"/>
        </w:rPr>
      </w:pPr>
      <w:r w:rsidRPr="006262CF">
        <w:rPr>
          <w:sz w:val="20"/>
          <w:szCs w:val="20"/>
        </w:rPr>
        <w:t xml:space="preserve">Participant agrees not to access </w:t>
      </w:r>
      <w:r w:rsidR="006E6306" w:rsidRPr="006262CF">
        <w:rPr>
          <w:sz w:val="20"/>
          <w:szCs w:val="20"/>
        </w:rPr>
        <w:t xml:space="preserve">OKSHINE </w:t>
      </w:r>
      <w:r w:rsidRPr="006262CF">
        <w:rPr>
          <w:sz w:val="20"/>
          <w:szCs w:val="20"/>
        </w:rPr>
        <w:t>or use the Services for any other purpose other than as set forth in Section 3.1 above. In</w:t>
      </w:r>
      <w:r w:rsidRPr="006262CF">
        <w:rPr>
          <w:spacing w:val="3"/>
          <w:sz w:val="20"/>
          <w:szCs w:val="20"/>
        </w:rPr>
        <w:t xml:space="preserve"> </w:t>
      </w:r>
      <w:r w:rsidRPr="006262CF">
        <w:rPr>
          <w:sz w:val="20"/>
          <w:szCs w:val="20"/>
        </w:rPr>
        <w:t>particular:</w:t>
      </w:r>
    </w:p>
    <w:p w14:paraId="47A55F4C" w14:textId="77777777" w:rsidR="00A342A6" w:rsidRPr="006262CF" w:rsidRDefault="00A342A6" w:rsidP="002674B9">
      <w:pPr>
        <w:pStyle w:val="BodyText"/>
        <w:spacing w:before="8"/>
      </w:pPr>
    </w:p>
    <w:p w14:paraId="2E45C518" w14:textId="77777777" w:rsidR="00A342A6" w:rsidRPr="006262CF" w:rsidRDefault="0021620E" w:rsidP="002674B9">
      <w:pPr>
        <w:pStyle w:val="ListParagraph"/>
        <w:numPr>
          <w:ilvl w:val="2"/>
          <w:numId w:val="15"/>
        </w:numPr>
        <w:tabs>
          <w:tab w:val="left" w:pos="1640"/>
          <w:tab w:val="left" w:pos="1641"/>
        </w:tabs>
        <w:spacing w:before="1"/>
        <w:ind w:hanging="721"/>
        <w:rPr>
          <w:sz w:val="20"/>
          <w:szCs w:val="20"/>
        </w:rPr>
      </w:pPr>
      <w:r w:rsidRPr="006262CF">
        <w:rPr>
          <w:sz w:val="20"/>
          <w:szCs w:val="20"/>
        </w:rPr>
        <w:t xml:space="preserve">Participant shall not knowingly reproduce, </w:t>
      </w:r>
      <w:proofErr w:type="gramStart"/>
      <w:r w:rsidRPr="006262CF">
        <w:rPr>
          <w:sz w:val="20"/>
          <w:szCs w:val="20"/>
        </w:rPr>
        <w:t>publish</w:t>
      </w:r>
      <w:proofErr w:type="gramEnd"/>
      <w:r w:rsidRPr="006262CF">
        <w:rPr>
          <w:sz w:val="20"/>
          <w:szCs w:val="20"/>
        </w:rPr>
        <w:t xml:space="preserve"> or distribute content in connection</w:t>
      </w:r>
      <w:r w:rsidRPr="006262CF">
        <w:rPr>
          <w:spacing w:val="3"/>
          <w:sz w:val="20"/>
          <w:szCs w:val="20"/>
        </w:rPr>
        <w:t xml:space="preserve"> </w:t>
      </w:r>
      <w:r w:rsidRPr="006262CF">
        <w:rPr>
          <w:sz w:val="20"/>
          <w:szCs w:val="20"/>
        </w:rPr>
        <w:t>with</w:t>
      </w:r>
    </w:p>
    <w:p w14:paraId="45A7056E" w14:textId="4B60F23D" w:rsidR="00A342A6" w:rsidRPr="006262CF" w:rsidRDefault="006E6306" w:rsidP="002674B9">
      <w:pPr>
        <w:pStyle w:val="BodyText"/>
        <w:spacing w:before="36" w:line="273" w:lineRule="auto"/>
        <w:ind w:left="920" w:right="1241"/>
      </w:pPr>
      <w:r w:rsidRPr="006262CF">
        <w:t xml:space="preserve">OKSHINE </w:t>
      </w:r>
      <w:r w:rsidR="0021620E" w:rsidRPr="006262CF">
        <w:t xml:space="preserve">that infringes any third party’s trademark, copyright, patent, trade secret, publicity, privacy or other personal or proprietary </w:t>
      </w:r>
      <w:proofErr w:type="gramStart"/>
      <w:r w:rsidR="0021620E" w:rsidRPr="006262CF">
        <w:t>right;</w:t>
      </w:r>
      <w:proofErr w:type="gramEnd"/>
    </w:p>
    <w:p w14:paraId="33883364" w14:textId="77777777" w:rsidR="00A342A6" w:rsidRPr="006262CF" w:rsidRDefault="00A342A6" w:rsidP="002674B9">
      <w:pPr>
        <w:pStyle w:val="BodyText"/>
        <w:spacing w:before="11"/>
      </w:pPr>
    </w:p>
    <w:p w14:paraId="0B28426C" w14:textId="36714B17" w:rsidR="00A342A6" w:rsidRPr="006262CF" w:rsidRDefault="0021620E" w:rsidP="002674B9">
      <w:pPr>
        <w:pStyle w:val="ListParagraph"/>
        <w:numPr>
          <w:ilvl w:val="2"/>
          <w:numId w:val="15"/>
        </w:numPr>
        <w:tabs>
          <w:tab w:val="left" w:pos="1640"/>
          <w:tab w:val="left" w:pos="1641"/>
        </w:tabs>
        <w:spacing w:line="276" w:lineRule="auto"/>
        <w:ind w:left="920" w:right="1323" w:firstLine="0"/>
        <w:rPr>
          <w:sz w:val="20"/>
          <w:szCs w:val="20"/>
        </w:rPr>
      </w:pPr>
      <w:r w:rsidRPr="006262CF">
        <w:rPr>
          <w:sz w:val="20"/>
          <w:szCs w:val="20"/>
        </w:rPr>
        <w:t xml:space="preserve">Participant shall be responsible for its own compliance, including Participant’s Authorized User compliance, with all </w:t>
      </w:r>
      <w:r w:rsidR="006E6306" w:rsidRPr="006262CF">
        <w:rPr>
          <w:sz w:val="20"/>
          <w:szCs w:val="20"/>
        </w:rPr>
        <w:t xml:space="preserve">OKSHINE </w:t>
      </w:r>
      <w:r w:rsidRPr="006262CF">
        <w:rPr>
          <w:sz w:val="20"/>
          <w:szCs w:val="20"/>
        </w:rPr>
        <w:t>Policies, applicable laws, including laws related to</w:t>
      </w:r>
      <w:r w:rsidR="002A55FA" w:rsidRPr="006262CF">
        <w:rPr>
          <w:sz w:val="20"/>
          <w:szCs w:val="20"/>
        </w:rPr>
        <w:t xml:space="preserve"> </w:t>
      </w:r>
      <w:r w:rsidR="00265817" w:rsidRPr="006262CF">
        <w:rPr>
          <w:sz w:val="20"/>
          <w:szCs w:val="20"/>
        </w:rPr>
        <w:t>interoperability, information blocking,</w:t>
      </w:r>
      <w:r w:rsidRPr="006262CF">
        <w:rPr>
          <w:sz w:val="20"/>
          <w:szCs w:val="20"/>
        </w:rPr>
        <w:t xml:space="preserve"> maintenance of</w:t>
      </w:r>
      <w:r w:rsidRPr="006262CF">
        <w:rPr>
          <w:spacing w:val="-28"/>
          <w:sz w:val="20"/>
          <w:szCs w:val="20"/>
        </w:rPr>
        <w:t xml:space="preserve"> </w:t>
      </w:r>
      <w:r w:rsidRPr="006262CF">
        <w:rPr>
          <w:sz w:val="20"/>
          <w:szCs w:val="20"/>
        </w:rPr>
        <w:t>privacy, security, and confidentiality of patient and other health information and the prohibition on the use of telecommunications facilities to transmit illegal, obscene, threatening, libelous, harassing or offensive messages or otherwise unlawful</w:t>
      </w:r>
      <w:r w:rsidRPr="006262CF">
        <w:rPr>
          <w:spacing w:val="-1"/>
          <w:sz w:val="20"/>
          <w:szCs w:val="20"/>
        </w:rPr>
        <w:t xml:space="preserve"> </w:t>
      </w:r>
      <w:proofErr w:type="gramStart"/>
      <w:r w:rsidRPr="006262CF">
        <w:rPr>
          <w:sz w:val="20"/>
          <w:szCs w:val="20"/>
        </w:rPr>
        <w:t>material;</w:t>
      </w:r>
      <w:proofErr w:type="gramEnd"/>
    </w:p>
    <w:p w14:paraId="2288DA77" w14:textId="77777777" w:rsidR="00A342A6" w:rsidRPr="006262CF" w:rsidRDefault="00A342A6" w:rsidP="002674B9">
      <w:pPr>
        <w:pStyle w:val="BodyText"/>
        <w:spacing w:before="5"/>
      </w:pPr>
    </w:p>
    <w:p w14:paraId="7731C7AA" w14:textId="76AE3EFA" w:rsidR="00A342A6" w:rsidRPr="006262CF" w:rsidRDefault="0021620E" w:rsidP="0048709B">
      <w:pPr>
        <w:pStyle w:val="ListParagraph"/>
        <w:numPr>
          <w:ilvl w:val="2"/>
          <w:numId w:val="15"/>
        </w:numPr>
        <w:tabs>
          <w:tab w:val="left" w:pos="1640"/>
          <w:tab w:val="left" w:pos="1641"/>
        </w:tabs>
        <w:spacing w:line="276" w:lineRule="auto"/>
        <w:ind w:left="920" w:right="1345" w:firstLine="0"/>
        <w:rPr>
          <w:sz w:val="20"/>
          <w:szCs w:val="20"/>
        </w:rPr>
      </w:pPr>
      <w:r w:rsidRPr="006262CF">
        <w:rPr>
          <w:sz w:val="20"/>
          <w:szCs w:val="20"/>
        </w:rPr>
        <w:t>Participant shall not knowingly: (</w:t>
      </w:r>
      <w:proofErr w:type="spellStart"/>
      <w:r w:rsidRPr="006262CF">
        <w:rPr>
          <w:sz w:val="20"/>
          <w:szCs w:val="20"/>
        </w:rPr>
        <w:t>i</w:t>
      </w:r>
      <w:proofErr w:type="spellEnd"/>
      <w:r w:rsidRPr="006262CF">
        <w:rPr>
          <w:sz w:val="20"/>
          <w:szCs w:val="20"/>
        </w:rPr>
        <w:t xml:space="preserve">) abuse or misuse </w:t>
      </w:r>
      <w:r w:rsidR="006E6306" w:rsidRPr="006262CF">
        <w:rPr>
          <w:sz w:val="20"/>
          <w:szCs w:val="20"/>
        </w:rPr>
        <w:t xml:space="preserve">OKSHINE </w:t>
      </w:r>
      <w:r w:rsidRPr="006262CF">
        <w:rPr>
          <w:sz w:val="20"/>
          <w:szCs w:val="20"/>
        </w:rPr>
        <w:t>or the services, including ga</w:t>
      </w:r>
      <w:r w:rsidR="0048709B" w:rsidRPr="006262CF">
        <w:rPr>
          <w:sz w:val="20"/>
          <w:szCs w:val="20"/>
        </w:rPr>
        <w:t>in</w:t>
      </w:r>
      <w:r w:rsidRPr="006262CF">
        <w:rPr>
          <w:sz w:val="20"/>
          <w:szCs w:val="20"/>
        </w:rPr>
        <w:t xml:space="preserve">ing or attempting to gain unauthorized access to </w:t>
      </w:r>
      <w:r w:rsidR="006E6306" w:rsidRPr="006262CF">
        <w:rPr>
          <w:sz w:val="20"/>
          <w:szCs w:val="20"/>
        </w:rPr>
        <w:t xml:space="preserve">OKSHINE </w:t>
      </w:r>
      <w:r w:rsidRPr="006262CF">
        <w:rPr>
          <w:sz w:val="20"/>
          <w:szCs w:val="20"/>
        </w:rPr>
        <w:t xml:space="preserve"> or altering or destroying information in </w:t>
      </w:r>
      <w:r w:rsidR="006E6306" w:rsidRPr="006262CF">
        <w:rPr>
          <w:sz w:val="20"/>
          <w:szCs w:val="20"/>
        </w:rPr>
        <w:t xml:space="preserve">OKSHINE </w:t>
      </w:r>
      <w:r w:rsidRPr="006262CF">
        <w:rPr>
          <w:sz w:val="20"/>
          <w:szCs w:val="20"/>
        </w:rPr>
        <w:t xml:space="preserve">, except in accordance with accepted practices; (ii) use </w:t>
      </w:r>
      <w:r w:rsidR="006E6306" w:rsidRPr="006262CF">
        <w:rPr>
          <w:sz w:val="20"/>
          <w:szCs w:val="20"/>
        </w:rPr>
        <w:t xml:space="preserve">OKSHINE </w:t>
      </w:r>
      <w:r w:rsidRPr="006262CF">
        <w:rPr>
          <w:sz w:val="20"/>
          <w:szCs w:val="20"/>
        </w:rPr>
        <w:t xml:space="preserve"> or services in such a manner that interferes with other Authorized Users use of </w:t>
      </w:r>
      <w:r w:rsidR="006E6306" w:rsidRPr="006262CF">
        <w:rPr>
          <w:sz w:val="20"/>
          <w:szCs w:val="20"/>
        </w:rPr>
        <w:t xml:space="preserve">OKSHINE </w:t>
      </w:r>
      <w:r w:rsidRPr="006262CF">
        <w:rPr>
          <w:sz w:val="20"/>
          <w:szCs w:val="20"/>
        </w:rPr>
        <w:t xml:space="preserve">; (iii) permit the introduction into </w:t>
      </w:r>
      <w:r w:rsidR="006E6306" w:rsidRPr="006262CF">
        <w:rPr>
          <w:sz w:val="20"/>
          <w:szCs w:val="20"/>
        </w:rPr>
        <w:t xml:space="preserve">OKSHINE </w:t>
      </w:r>
      <w:r w:rsidRPr="006262CF">
        <w:rPr>
          <w:sz w:val="20"/>
          <w:szCs w:val="20"/>
        </w:rPr>
        <w:t xml:space="preserve"> of any program, routine, subroutine, or data that does or may disrupt or in any way impede the operation of the </w:t>
      </w:r>
      <w:r w:rsidR="006E6306" w:rsidRPr="006262CF">
        <w:rPr>
          <w:sz w:val="20"/>
          <w:szCs w:val="20"/>
        </w:rPr>
        <w:t xml:space="preserve">OKSHINE </w:t>
      </w:r>
      <w:r w:rsidRPr="006262CF">
        <w:rPr>
          <w:sz w:val="20"/>
          <w:szCs w:val="20"/>
        </w:rPr>
        <w:t>, or alter or destroy any data within</w:t>
      </w:r>
      <w:r w:rsidRPr="006262CF">
        <w:rPr>
          <w:spacing w:val="-1"/>
          <w:sz w:val="20"/>
          <w:szCs w:val="20"/>
        </w:rPr>
        <w:t xml:space="preserve"> </w:t>
      </w:r>
      <w:r w:rsidRPr="006262CF">
        <w:rPr>
          <w:sz w:val="20"/>
          <w:szCs w:val="20"/>
        </w:rPr>
        <w:t>it;</w:t>
      </w:r>
    </w:p>
    <w:p w14:paraId="4BC5CD0D" w14:textId="77777777" w:rsidR="00A342A6" w:rsidRPr="006262CF" w:rsidRDefault="00A342A6" w:rsidP="002674B9">
      <w:pPr>
        <w:pStyle w:val="BodyText"/>
        <w:spacing w:before="4"/>
      </w:pPr>
    </w:p>
    <w:p w14:paraId="7E585525" w14:textId="6E2FFB39" w:rsidR="00A342A6" w:rsidRPr="006262CF" w:rsidRDefault="0021620E" w:rsidP="002674B9">
      <w:pPr>
        <w:pStyle w:val="ListParagraph"/>
        <w:numPr>
          <w:ilvl w:val="2"/>
          <w:numId w:val="15"/>
        </w:numPr>
        <w:tabs>
          <w:tab w:val="left" w:pos="1640"/>
          <w:tab w:val="left" w:pos="1641"/>
        </w:tabs>
        <w:spacing w:before="1" w:line="276" w:lineRule="auto"/>
        <w:ind w:left="920" w:right="1400" w:firstLine="0"/>
        <w:rPr>
          <w:sz w:val="20"/>
          <w:szCs w:val="20"/>
        </w:rPr>
      </w:pPr>
      <w:r w:rsidRPr="006262CF">
        <w:rPr>
          <w:sz w:val="20"/>
          <w:szCs w:val="20"/>
        </w:rPr>
        <w:t xml:space="preserve">Participant shall not use </w:t>
      </w:r>
      <w:r w:rsidR="006E6306" w:rsidRPr="006262CF">
        <w:rPr>
          <w:sz w:val="20"/>
          <w:szCs w:val="20"/>
        </w:rPr>
        <w:t xml:space="preserve">OKSHINE </w:t>
      </w:r>
      <w:r w:rsidRPr="006262CF">
        <w:rPr>
          <w:sz w:val="20"/>
          <w:szCs w:val="20"/>
        </w:rPr>
        <w:t>or Services for the purpose of exploiting the health data of other participants, including aggregating health data from other participants for exploitation by third</w:t>
      </w:r>
      <w:r w:rsidRPr="006262CF">
        <w:rPr>
          <w:spacing w:val="-6"/>
          <w:sz w:val="20"/>
          <w:szCs w:val="20"/>
        </w:rPr>
        <w:t xml:space="preserve"> </w:t>
      </w:r>
      <w:proofErr w:type="gramStart"/>
      <w:r w:rsidRPr="006262CF">
        <w:rPr>
          <w:sz w:val="20"/>
          <w:szCs w:val="20"/>
        </w:rPr>
        <w:lastRenderedPageBreak/>
        <w:t>parties;</w:t>
      </w:r>
      <w:proofErr w:type="gramEnd"/>
    </w:p>
    <w:p w14:paraId="1DC75C16" w14:textId="77777777" w:rsidR="00A342A6" w:rsidRPr="006262CF" w:rsidRDefault="00A342A6" w:rsidP="002674B9">
      <w:pPr>
        <w:pStyle w:val="BodyText"/>
        <w:spacing w:before="6"/>
      </w:pPr>
    </w:p>
    <w:p w14:paraId="1B7CC5FE" w14:textId="21957157" w:rsidR="007F5B50" w:rsidRPr="006262CF" w:rsidRDefault="0021620E" w:rsidP="002674B9">
      <w:pPr>
        <w:pStyle w:val="ListParagraph"/>
        <w:numPr>
          <w:ilvl w:val="2"/>
          <w:numId w:val="15"/>
        </w:numPr>
        <w:tabs>
          <w:tab w:val="left" w:pos="1640"/>
          <w:tab w:val="left" w:pos="1641"/>
        </w:tabs>
        <w:spacing w:line="276" w:lineRule="auto"/>
        <w:ind w:left="920" w:right="1258" w:firstLine="0"/>
        <w:rPr>
          <w:sz w:val="20"/>
          <w:szCs w:val="20"/>
        </w:rPr>
      </w:pPr>
      <w:r w:rsidRPr="006262CF">
        <w:rPr>
          <w:sz w:val="20"/>
          <w:szCs w:val="20"/>
        </w:rPr>
        <w:t xml:space="preserve">Participant shall not use </w:t>
      </w:r>
      <w:r w:rsidR="006E6306" w:rsidRPr="006262CF">
        <w:rPr>
          <w:sz w:val="20"/>
          <w:szCs w:val="20"/>
        </w:rPr>
        <w:t xml:space="preserve">OKSHINE </w:t>
      </w:r>
      <w:r w:rsidRPr="006262CF">
        <w:rPr>
          <w:sz w:val="20"/>
          <w:szCs w:val="20"/>
        </w:rPr>
        <w:t xml:space="preserve">or the Services in violation of the established </w:t>
      </w:r>
      <w:r w:rsidR="006E6306" w:rsidRPr="006262CF">
        <w:rPr>
          <w:sz w:val="20"/>
          <w:szCs w:val="20"/>
        </w:rPr>
        <w:t xml:space="preserve">OKSHINE </w:t>
      </w:r>
      <w:r w:rsidRPr="006262CF">
        <w:rPr>
          <w:sz w:val="20"/>
          <w:szCs w:val="20"/>
        </w:rPr>
        <w:t>Policies or any applicable laws of the state or federal governments including, without limitation, the responsibility to remove treatment information from a federally funded substance use disorder treatment center unless written consent of the patient is obtained as required by 42 USC 290dd-2(b)(1) and 42 C.F.R. 2.31(a) and any amendments, or unless another exception under the law is</w:t>
      </w:r>
      <w:r w:rsidRPr="006262CF">
        <w:rPr>
          <w:spacing w:val="-3"/>
          <w:sz w:val="20"/>
          <w:szCs w:val="20"/>
        </w:rPr>
        <w:t xml:space="preserve"> </w:t>
      </w:r>
      <w:r w:rsidRPr="006262CF">
        <w:rPr>
          <w:sz w:val="20"/>
          <w:szCs w:val="20"/>
        </w:rPr>
        <w:t>met;</w:t>
      </w:r>
      <w:r w:rsidR="00AC72DA" w:rsidRPr="006262CF">
        <w:rPr>
          <w:sz w:val="20"/>
          <w:szCs w:val="20"/>
        </w:rPr>
        <w:t xml:space="preserve"> and</w:t>
      </w:r>
    </w:p>
    <w:p w14:paraId="07F60155" w14:textId="77777777" w:rsidR="00A342A6" w:rsidRPr="006262CF" w:rsidRDefault="00A342A6" w:rsidP="002674B9">
      <w:pPr>
        <w:pStyle w:val="BodyText"/>
        <w:spacing w:before="2"/>
      </w:pPr>
    </w:p>
    <w:p w14:paraId="039DD9CC" w14:textId="77777777" w:rsidR="00A342A6" w:rsidRPr="006262CF" w:rsidRDefault="0021620E" w:rsidP="002674B9">
      <w:pPr>
        <w:pStyle w:val="ListParagraph"/>
        <w:numPr>
          <w:ilvl w:val="2"/>
          <w:numId w:val="15"/>
        </w:numPr>
        <w:tabs>
          <w:tab w:val="left" w:pos="1640"/>
          <w:tab w:val="left" w:pos="1641"/>
        </w:tabs>
        <w:ind w:hanging="721"/>
        <w:rPr>
          <w:sz w:val="20"/>
          <w:szCs w:val="20"/>
        </w:rPr>
      </w:pPr>
      <w:r w:rsidRPr="006262CF">
        <w:rPr>
          <w:sz w:val="20"/>
          <w:szCs w:val="20"/>
        </w:rPr>
        <w:t>Subpoenas and</w:t>
      </w:r>
      <w:r w:rsidRPr="006262CF">
        <w:rPr>
          <w:spacing w:val="1"/>
          <w:sz w:val="20"/>
          <w:szCs w:val="20"/>
        </w:rPr>
        <w:t xml:space="preserve"> </w:t>
      </w:r>
      <w:r w:rsidRPr="006262CF">
        <w:rPr>
          <w:sz w:val="20"/>
          <w:szCs w:val="20"/>
        </w:rPr>
        <w:t>Aggregation:</w:t>
      </w:r>
    </w:p>
    <w:p w14:paraId="2CE4A22D" w14:textId="179C03BB" w:rsidR="00A342A6" w:rsidRPr="006262CF" w:rsidRDefault="0021620E" w:rsidP="002674B9">
      <w:pPr>
        <w:pStyle w:val="ListParagraph"/>
        <w:numPr>
          <w:ilvl w:val="3"/>
          <w:numId w:val="15"/>
        </w:numPr>
        <w:tabs>
          <w:tab w:val="left" w:pos="2360"/>
          <w:tab w:val="left" w:pos="2361"/>
        </w:tabs>
        <w:spacing w:before="42" w:line="276" w:lineRule="auto"/>
        <w:ind w:right="1284" w:firstLine="0"/>
        <w:rPr>
          <w:sz w:val="20"/>
          <w:szCs w:val="20"/>
        </w:rPr>
      </w:pPr>
      <w:r w:rsidRPr="006262CF">
        <w:rPr>
          <w:sz w:val="20"/>
          <w:szCs w:val="20"/>
        </w:rPr>
        <w:t xml:space="preserve">Participant shall not use </w:t>
      </w:r>
      <w:r w:rsidR="006E6306" w:rsidRPr="006262CF">
        <w:rPr>
          <w:sz w:val="20"/>
          <w:szCs w:val="20"/>
        </w:rPr>
        <w:t xml:space="preserve">OKSHINE </w:t>
      </w:r>
      <w:r w:rsidRPr="006262CF">
        <w:rPr>
          <w:sz w:val="20"/>
          <w:szCs w:val="20"/>
        </w:rPr>
        <w:t>to create, produce or compile records or health data of other participants for the purpose of furnishing copies of aggregated records to third parties, except for purposes of the Participant’s TPO to the extent such uses are permitted under HIPAA or other applicable federal or state law, or as is otherwise required by</w:t>
      </w:r>
      <w:r w:rsidRPr="006262CF">
        <w:rPr>
          <w:spacing w:val="-8"/>
          <w:sz w:val="20"/>
          <w:szCs w:val="20"/>
        </w:rPr>
        <w:t xml:space="preserve"> </w:t>
      </w:r>
      <w:proofErr w:type="gramStart"/>
      <w:r w:rsidRPr="006262CF">
        <w:rPr>
          <w:sz w:val="20"/>
          <w:szCs w:val="20"/>
        </w:rPr>
        <w:t>law;</w:t>
      </w:r>
      <w:proofErr w:type="gramEnd"/>
    </w:p>
    <w:p w14:paraId="5A2E5809" w14:textId="77777777" w:rsidR="00A342A6" w:rsidRPr="006262CF" w:rsidRDefault="00A342A6" w:rsidP="002674B9">
      <w:pPr>
        <w:pStyle w:val="BodyText"/>
        <w:spacing w:before="4"/>
      </w:pPr>
    </w:p>
    <w:p w14:paraId="3EF43A3F" w14:textId="1C2F02FB" w:rsidR="00A342A6" w:rsidRPr="006262CF" w:rsidRDefault="0021620E" w:rsidP="002674B9">
      <w:pPr>
        <w:pStyle w:val="ListParagraph"/>
        <w:numPr>
          <w:ilvl w:val="3"/>
          <w:numId w:val="15"/>
        </w:numPr>
        <w:tabs>
          <w:tab w:val="left" w:pos="2360"/>
          <w:tab w:val="left" w:pos="2361"/>
        </w:tabs>
        <w:spacing w:line="276" w:lineRule="auto"/>
        <w:ind w:right="1322" w:firstLine="0"/>
        <w:rPr>
          <w:sz w:val="20"/>
          <w:szCs w:val="20"/>
        </w:rPr>
      </w:pPr>
      <w:r w:rsidRPr="006262CF">
        <w:rPr>
          <w:sz w:val="20"/>
          <w:szCs w:val="20"/>
        </w:rPr>
        <w:t xml:space="preserve">If Participant is subpoenaed or otherwise ordered to use </w:t>
      </w:r>
      <w:r w:rsidR="006E6306" w:rsidRPr="006262CF">
        <w:rPr>
          <w:sz w:val="20"/>
          <w:szCs w:val="20"/>
        </w:rPr>
        <w:t xml:space="preserve">OKSHINE </w:t>
      </w:r>
      <w:r w:rsidRPr="006262CF">
        <w:rPr>
          <w:sz w:val="20"/>
          <w:szCs w:val="20"/>
        </w:rPr>
        <w:t xml:space="preserve">for the purpose of compiling the health data of other participants that are not already contained in Participant’s records, Participant shall immediately notify </w:t>
      </w:r>
      <w:r w:rsidR="006E6306" w:rsidRPr="006262CF">
        <w:rPr>
          <w:sz w:val="20"/>
          <w:szCs w:val="20"/>
        </w:rPr>
        <w:t xml:space="preserve">OKSHINE </w:t>
      </w:r>
      <w:r w:rsidRPr="006262CF">
        <w:rPr>
          <w:sz w:val="20"/>
          <w:szCs w:val="20"/>
        </w:rPr>
        <w:t xml:space="preserve">so that </w:t>
      </w:r>
      <w:r w:rsidR="00E86413" w:rsidRPr="006262CF">
        <w:rPr>
          <w:sz w:val="20"/>
          <w:szCs w:val="20"/>
        </w:rPr>
        <w:t>OKSHINE</w:t>
      </w:r>
      <w:r w:rsidRPr="006262CF">
        <w:rPr>
          <w:sz w:val="20"/>
          <w:szCs w:val="20"/>
        </w:rPr>
        <w:t>, and such other participants or interested parties as it may determine, might have an opportunity to appear or intervene and protect their respective</w:t>
      </w:r>
      <w:r w:rsidRPr="006262CF">
        <w:rPr>
          <w:spacing w:val="1"/>
          <w:sz w:val="20"/>
          <w:szCs w:val="20"/>
        </w:rPr>
        <w:t xml:space="preserve"> </w:t>
      </w:r>
      <w:r w:rsidRPr="006262CF">
        <w:rPr>
          <w:sz w:val="20"/>
          <w:szCs w:val="20"/>
        </w:rPr>
        <w:t>interests;</w:t>
      </w:r>
      <w:r w:rsidR="00B77872" w:rsidRPr="006262CF">
        <w:rPr>
          <w:sz w:val="20"/>
          <w:szCs w:val="20"/>
        </w:rPr>
        <w:t xml:space="preserve"> and</w:t>
      </w:r>
    </w:p>
    <w:p w14:paraId="3A6B48B8" w14:textId="77777777" w:rsidR="00A342A6" w:rsidRPr="006262CF" w:rsidRDefault="00A342A6" w:rsidP="002674B9">
      <w:pPr>
        <w:pStyle w:val="BodyText"/>
        <w:spacing w:before="7"/>
      </w:pPr>
    </w:p>
    <w:p w14:paraId="40D19FC6" w14:textId="184D592E" w:rsidR="00A342A6" w:rsidRPr="006262CF" w:rsidRDefault="0021620E" w:rsidP="002674B9">
      <w:pPr>
        <w:pStyle w:val="ListParagraph"/>
        <w:numPr>
          <w:ilvl w:val="3"/>
          <w:numId w:val="15"/>
        </w:numPr>
        <w:tabs>
          <w:tab w:val="left" w:pos="2360"/>
          <w:tab w:val="left" w:pos="2361"/>
        </w:tabs>
        <w:spacing w:line="273" w:lineRule="auto"/>
        <w:ind w:right="1527" w:firstLine="0"/>
        <w:rPr>
          <w:sz w:val="20"/>
          <w:szCs w:val="20"/>
        </w:rPr>
      </w:pPr>
      <w:r w:rsidRPr="006262CF">
        <w:rPr>
          <w:sz w:val="20"/>
          <w:szCs w:val="20"/>
        </w:rPr>
        <w:t xml:space="preserve">Neither Participant nor </w:t>
      </w:r>
      <w:r w:rsidR="006E6306" w:rsidRPr="006262CF">
        <w:rPr>
          <w:sz w:val="20"/>
          <w:szCs w:val="20"/>
        </w:rPr>
        <w:t xml:space="preserve">OKSHINE </w:t>
      </w:r>
      <w:r w:rsidRPr="006262CF">
        <w:rPr>
          <w:sz w:val="20"/>
          <w:szCs w:val="20"/>
        </w:rPr>
        <w:t xml:space="preserve">shall be required to contest any such subpoena or order and shall not be required to incur any expense in connection with legal proceedings or processes, whether initiated by </w:t>
      </w:r>
      <w:r w:rsidR="006E6306" w:rsidRPr="006262CF">
        <w:rPr>
          <w:sz w:val="20"/>
          <w:szCs w:val="20"/>
        </w:rPr>
        <w:t xml:space="preserve">OKSHINE </w:t>
      </w:r>
      <w:r w:rsidRPr="006262CF">
        <w:rPr>
          <w:sz w:val="20"/>
          <w:szCs w:val="20"/>
        </w:rPr>
        <w:t>or any other interested party, with respect</w:t>
      </w:r>
      <w:r w:rsidRPr="006262CF">
        <w:rPr>
          <w:spacing w:val="-23"/>
          <w:sz w:val="20"/>
          <w:szCs w:val="20"/>
        </w:rPr>
        <w:t xml:space="preserve"> </w:t>
      </w:r>
      <w:r w:rsidRPr="006262CF">
        <w:rPr>
          <w:sz w:val="20"/>
          <w:szCs w:val="20"/>
        </w:rPr>
        <w:t>thereto.</w:t>
      </w:r>
    </w:p>
    <w:p w14:paraId="44EB3C1B" w14:textId="77777777" w:rsidR="00A342A6" w:rsidRPr="006262CF" w:rsidRDefault="00A342A6" w:rsidP="002674B9">
      <w:pPr>
        <w:pStyle w:val="BodyText"/>
        <w:spacing w:before="9"/>
      </w:pPr>
    </w:p>
    <w:p w14:paraId="0F6DB519" w14:textId="77777777" w:rsidR="00A342A6" w:rsidRPr="006262CF" w:rsidRDefault="0021620E" w:rsidP="002674B9">
      <w:pPr>
        <w:pStyle w:val="ListParagraph"/>
        <w:numPr>
          <w:ilvl w:val="1"/>
          <w:numId w:val="15"/>
        </w:numPr>
        <w:tabs>
          <w:tab w:val="left" w:pos="499"/>
        </w:tabs>
        <w:ind w:left="498" w:hanging="299"/>
        <w:rPr>
          <w:sz w:val="20"/>
          <w:szCs w:val="20"/>
        </w:rPr>
      </w:pPr>
      <w:r w:rsidRPr="006262CF">
        <w:rPr>
          <w:sz w:val="20"/>
          <w:szCs w:val="20"/>
        </w:rPr>
        <w:t>Participant’s</w:t>
      </w:r>
      <w:r w:rsidRPr="006262CF">
        <w:rPr>
          <w:spacing w:val="-2"/>
          <w:sz w:val="20"/>
          <w:szCs w:val="20"/>
        </w:rPr>
        <w:t xml:space="preserve"> </w:t>
      </w:r>
      <w:r w:rsidRPr="006262CF">
        <w:rPr>
          <w:sz w:val="20"/>
          <w:szCs w:val="20"/>
        </w:rPr>
        <w:t>Records.</w:t>
      </w:r>
    </w:p>
    <w:p w14:paraId="7EC93906" w14:textId="77777777" w:rsidR="00A342A6" w:rsidRPr="006262CF" w:rsidRDefault="00A342A6" w:rsidP="002674B9">
      <w:pPr>
        <w:pStyle w:val="BodyText"/>
        <w:spacing w:before="6"/>
      </w:pPr>
    </w:p>
    <w:p w14:paraId="089D9D2F" w14:textId="6FD6203F" w:rsidR="00A342A6" w:rsidRPr="006262CF" w:rsidRDefault="0021620E" w:rsidP="002674B9">
      <w:pPr>
        <w:pStyle w:val="ListParagraph"/>
        <w:numPr>
          <w:ilvl w:val="2"/>
          <w:numId w:val="15"/>
        </w:numPr>
        <w:tabs>
          <w:tab w:val="left" w:pos="1640"/>
          <w:tab w:val="left" w:pos="1641"/>
        </w:tabs>
        <w:spacing w:line="276" w:lineRule="auto"/>
        <w:ind w:left="920" w:right="1251" w:firstLine="0"/>
        <w:rPr>
          <w:sz w:val="20"/>
          <w:szCs w:val="20"/>
        </w:rPr>
      </w:pPr>
      <w:r w:rsidRPr="006262CF">
        <w:rPr>
          <w:sz w:val="20"/>
          <w:szCs w:val="20"/>
        </w:rPr>
        <w:t xml:space="preserve">Participant shall be solely responsible for compliance with any applicable regulatory requirements related to the preservation, </w:t>
      </w:r>
      <w:proofErr w:type="gramStart"/>
      <w:r w:rsidRPr="006262CF">
        <w:rPr>
          <w:sz w:val="20"/>
          <w:szCs w:val="20"/>
        </w:rPr>
        <w:t>privacy</w:t>
      </w:r>
      <w:proofErr w:type="gramEnd"/>
      <w:r w:rsidRPr="006262CF">
        <w:rPr>
          <w:sz w:val="20"/>
          <w:szCs w:val="20"/>
        </w:rPr>
        <w:t xml:space="preserve"> and security of its own records, including, without limitation, data backup, disaster recovery, and emergency mode operation. Participant acknowledges that </w:t>
      </w:r>
      <w:r w:rsidR="006E6306" w:rsidRPr="006262CF">
        <w:rPr>
          <w:sz w:val="20"/>
          <w:szCs w:val="20"/>
        </w:rPr>
        <w:t xml:space="preserve">OKSHINE </w:t>
      </w:r>
      <w:r w:rsidRPr="006262CF">
        <w:rPr>
          <w:sz w:val="20"/>
          <w:szCs w:val="20"/>
        </w:rPr>
        <w:t>does not undertake to provide such</w:t>
      </w:r>
      <w:r w:rsidRPr="006262CF">
        <w:rPr>
          <w:spacing w:val="2"/>
          <w:sz w:val="20"/>
          <w:szCs w:val="20"/>
        </w:rPr>
        <w:t xml:space="preserve"> </w:t>
      </w:r>
      <w:r w:rsidRPr="006262CF">
        <w:rPr>
          <w:sz w:val="20"/>
          <w:szCs w:val="20"/>
        </w:rPr>
        <w:t>services.</w:t>
      </w:r>
    </w:p>
    <w:p w14:paraId="21A3CD3F" w14:textId="77777777" w:rsidR="00A342A6" w:rsidRPr="006262CF" w:rsidRDefault="00A342A6" w:rsidP="002674B9">
      <w:pPr>
        <w:pStyle w:val="BodyText"/>
        <w:spacing w:before="4"/>
      </w:pPr>
    </w:p>
    <w:p w14:paraId="2405B411" w14:textId="77777777" w:rsidR="00A342A6" w:rsidRPr="006262CF" w:rsidRDefault="0021620E" w:rsidP="002674B9">
      <w:pPr>
        <w:pStyle w:val="ListParagraph"/>
        <w:numPr>
          <w:ilvl w:val="2"/>
          <w:numId w:val="15"/>
        </w:numPr>
        <w:tabs>
          <w:tab w:val="left" w:pos="1640"/>
          <w:tab w:val="left" w:pos="1641"/>
        </w:tabs>
        <w:spacing w:line="273" w:lineRule="auto"/>
        <w:ind w:left="920" w:right="1282" w:firstLine="0"/>
        <w:rPr>
          <w:sz w:val="20"/>
          <w:szCs w:val="20"/>
        </w:rPr>
      </w:pPr>
      <w:r w:rsidRPr="006262CF">
        <w:rPr>
          <w:sz w:val="20"/>
          <w:szCs w:val="20"/>
        </w:rPr>
        <w:t>Participant may access and use the electronic health information as permitted in this Participation Agreement and may merge relevant parts of such electronic health information into its</w:t>
      </w:r>
      <w:r w:rsidRPr="006262CF">
        <w:rPr>
          <w:spacing w:val="-22"/>
          <w:sz w:val="20"/>
          <w:szCs w:val="20"/>
        </w:rPr>
        <w:t xml:space="preserve"> </w:t>
      </w:r>
      <w:r w:rsidRPr="006262CF">
        <w:rPr>
          <w:sz w:val="20"/>
          <w:szCs w:val="20"/>
        </w:rPr>
        <w:t>own.</w:t>
      </w:r>
    </w:p>
    <w:p w14:paraId="09D9C346" w14:textId="77777777" w:rsidR="00A342A6" w:rsidRPr="006262CF" w:rsidRDefault="00A342A6" w:rsidP="002674B9">
      <w:pPr>
        <w:pStyle w:val="BodyText"/>
        <w:spacing w:before="12"/>
      </w:pPr>
    </w:p>
    <w:p w14:paraId="022518C5" w14:textId="77777777" w:rsidR="00A342A6" w:rsidRPr="006262CF" w:rsidRDefault="0021620E" w:rsidP="002674B9">
      <w:pPr>
        <w:pStyle w:val="ListParagraph"/>
        <w:numPr>
          <w:ilvl w:val="2"/>
          <w:numId w:val="15"/>
        </w:numPr>
        <w:tabs>
          <w:tab w:val="left" w:pos="1443"/>
          <w:tab w:val="left" w:pos="1444"/>
        </w:tabs>
        <w:spacing w:line="273" w:lineRule="auto"/>
        <w:ind w:left="920" w:right="1858" w:firstLine="0"/>
        <w:rPr>
          <w:sz w:val="20"/>
          <w:szCs w:val="20"/>
        </w:rPr>
      </w:pPr>
      <w:r w:rsidRPr="006262CF">
        <w:rPr>
          <w:sz w:val="20"/>
          <w:szCs w:val="20"/>
        </w:rPr>
        <w:t>Nothing in this Section 3 or elsewhere in this Participation Agreement is intended or shall be deemed to limit the Participant’s use of its own patient information in any</w:t>
      </w:r>
      <w:r w:rsidRPr="006262CF">
        <w:rPr>
          <w:spacing w:val="-5"/>
          <w:sz w:val="20"/>
          <w:szCs w:val="20"/>
        </w:rPr>
        <w:t xml:space="preserve"> </w:t>
      </w:r>
      <w:r w:rsidRPr="006262CF">
        <w:rPr>
          <w:sz w:val="20"/>
          <w:szCs w:val="20"/>
        </w:rPr>
        <w:t>way.</w:t>
      </w:r>
    </w:p>
    <w:p w14:paraId="6433E3DA" w14:textId="77777777" w:rsidR="00A342A6" w:rsidRPr="006262CF" w:rsidRDefault="00A342A6" w:rsidP="002674B9">
      <w:pPr>
        <w:pStyle w:val="BodyText"/>
        <w:spacing w:before="6"/>
      </w:pPr>
    </w:p>
    <w:p w14:paraId="35B91B6F" w14:textId="77777777" w:rsidR="00A342A6" w:rsidRPr="006262CF" w:rsidRDefault="0021620E" w:rsidP="002674B9">
      <w:pPr>
        <w:pStyle w:val="ListParagraph"/>
        <w:numPr>
          <w:ilvl w:val="1"/>
          <w:numId w:val="15"/>
        </w:numPr>
        <w:tabs>
          <w:tab w:val="left" w:pos="499"/>
        </w:tabs>
        <w:ind w:left="498" w:hanging="299"/>
        <w:rPr>
          <w:sz w:val="20"/>
          <w:szCs w:val="20"/>
        </w:rPr>
      </w:pPr>
      <w:r w:rsidRPr="006262CF">
        <w:rPr>
          <w:sz w:val="20"/>
          <w:szCs w:val="20"/>
        </w:rPr>
        <w:t>Privacy and Security</w:t>
      </w:r>
      <w:r w:rsidRPr="006262CF">
        <w:rPr>
          <w:spacing w:val="2"/>
          <w:sz w:val="20"/>
          <w:szCs w:val="20"/>
        </w:rPr>
        <w:t xml:space="preserve"> </w:t>
      </w:r>
      <w:r w:rsidRPr="006262CF">
        <w:rPr>
          <w:sz w:val="20"/>
          <w:szCs w:val="20"/>
        </w:rPr>
        <w:t>Safeguards.</w:t>
      </w:r>
    </w:p>
    <w:p w14:paraId="195E37C2" w14:textId="77777777" w:rsidR="00A342A6" w:rsidRPr="006262CF" w:rsidRDefault="00A342A6" w:rsidP="002674B9">
      <w:pPr>
        <w:pStyle w:val="BodyText"/>
        <w:spacing w:before="6"/>
      </w:pPr>
    </w:p>
    <w:p w14:paraId="4E8DDD6D" w14:textId="62D016B1" w:rsidR="00A342A6" w:rsidRPr="006262CF" w:rsidRDefault="0021620E" w:rsidP="002674B9">
      <w:pPr>
        <w:pStyle w:val="ListParagraph"/>
        <w:numPr>
          <w:ilvl w:val="2"/>
          <w:numId w:val="15"/>
        </w:numPr>
        <w:tabs>
          <w:tab w:val="left" w:pos="1640"/>
          <w:tab w:val="left" w:pos="1641"/>
        </w:tabs>
        <w:spacing w:before="1" w:line="276" w:lineRule="auto"/>
        <w:ind w:left="920" w:right="1241" w:firstLine="0"/>
        <w:rPr>
          <w:sz w:val="20"/>
          <w:szCs w:val="20"/>
        </w:rPr>
      </w:pPr>
      <w:r w:rsidRPr="006262CF">
        <w:rPr>
          <w:sz w:val="20"/>
          <w:szCs w:val="20"/>
        </w:rPr>
        <w:t xml:space="preserve">Participant and </w:t>
      </w:r>
      <w:r w:rsidR="006E6306" w:rsidRPr="006262CF">
        <w:rPr>
          <w:sz w:val="20"/>
          <w:szCs w:val="20"/>
        </w:rPr>
        <w:t xml:space="preserve">OKSHINE </w:t>
      </w:r>
      <w:r w:rsidRPr="006262CF">
        <w:rPr>
          <w:sz w:val="20"/>
          <w:szCs w:val="20"/>
        </w:rPr>
        <w:t xml:space="preserve">shall implement and maintain reasonable and appropriate administrative, </w:t>
      </w:r>
      <w:proofErr w:type="gramStart"/>
      <w:r w:rsidRPr="006262CF">
        <w:rPr>
          <w:sz w:val="20"/>
          <w:szCs w:val="20"/>
        </w:rPr>
        <w:t>physical</w:t>
      </w:r>
      <w:proofErr w:type="gramEnd"/>
      <w:r w:rsidRPr="006262CF">
        <w:rPr>
          <w:sz w:val="20"/>
          <w:szCs w:val="20"/>
        </w:rPr>
        <w:t xml:space="preserve"> and technical safeguards to protect the confidentiality, privacy, security, integrity and availability of electronic health information accessible through </w:t>
      </w:r>
      <w:r w:rsidR="006E6306" w:rsidRPr="006262CF">
        <w:rPr>
          <w:sz w:val="20"/>
          <w:szCs w:val="20"/>
        </w:rPr>
        <w:t>OKSHINE</w:t>
      </w:r>
      <w:r w:rsidRPr="006262CF">
        <w:rPr>
          <w:sz w:val="20"/>
          <w:szCs w:val="20"/>
        </w:rPr>
        <w:t xml:space="preserve">, to protect it against reasonably anticipated threats or hazards, and to prevent its use or disclosure otherwise than as permitted by this Participation Agreement or required by law. To that end, each Participant and </w:t>
      </w:r>
      <w:r w:rsidR="006E6306" w:rsidRPr="006262CF">
        <w:rPr>
          <w:sz w:val="20"/>
          <w:szCs w:val="20"/>
        </w:rPr>
        <w:t xml:space="preserve">OKSHINE </w:t>
      </w:r>
      <w:r w:rsidRPr="006262CF">
        <w:rPr>
          <w:sz w:val="20"/>
          <w:szCs w:val="20"/>
        </w:rPr>
        <w:t>shall:</w:t>
      </w:r>
    </w:p>
    <w:p w14:paraId="3374712B" w14:textId="77777777" w:rsidR="00A342A6" w:rsidRPr="006262CF" w:rsidRDefault="00A342A6" w:rsidP="002674B9">
      <w:pPr>
        <w:pStyle w:val="BodyText"/>
        <w:spacing w:before="6"/>
      </w:pPr>
    </w:p>
    <w:p w14:paraId="15265EE8" w14:textId="77777777" w:rsidR="00A342A6" w:rsidRPr="006262CF" w:rsidRDefault="0021620E" w:rsidP="002674B9">
      <w:pPr>
        <w:pStyle w:val="ListParagraph"/>
        <w:numPr>
          <w:ilvl w:val="3"/>
          <w:numId w:val="15"/>
        </w:numPr>
        <w:tabs>
          <w:tab w:val="left" w:pos="2360"/>
          <w:tab w:val="left" w:pos="2361"/>
        </w:tabs>
        <w:spacing w:before="1" w:line="273" w:lineRule="auto"/>
        <w:ind w:right="1371" w:firstLine="0"/>
        <w:rPr>
          <w:sz w:val="20"/>
          <w:szCs w:val="20"/>
        </w:rPr>
      </w:pPr>
      <w:r w:rsidRPr="006262CF">
        <w:rPr>
          <w:sz w:val="20"/>
          <w:szCs w:val="20"/>
        </w:rPr>
        <w:t xml:space="preserve">provide for appropriate identification and authentication of their Authorized Users and </w:t>
      </w:r>
      <w:r w:rsidRPr="006262CF">
        <w:rPr>
          <w:sz w:val="20"/>
          <w:szCs w:val="20"/>
        </w:rPr>
        <w:lastRenderedPageBreak/>
        <w:t>Administrative Users,</w:t>
      </w:r>
      <w:r w:rsidRPr="006262CF">
        <w:rPr>
          <w:spacing w:val="2"/>
          <w:sz w:val="20"/>
          <w:szCs w:val="20"/>
        </w:rPr>
        <w:t xml:space="preserve"> </w:t>
      </w:r>
      <w:proofErr w:type="gramStart"/>
      <w:r w:rsidRPr="006262CF">
        <w:rPr>
          <w:sz w:val="20"/>
          <w:szCs w:val="20"/>
        </w:rPr>
        <w:t>respectively;</w:t>
      </w:r>
      <w:proofErr w:type="gramEnd"/>
    </w:p>
    <w:p w14:paraId="7C13AD6A" w14:textId="77777777" w:rsidR="00A342A6" w:rsidRPr="006262CF" w:rsidRDefault="00A342A6" w:rsidP="002674B9">
      <w:pPr>
        <w:pStyle w:val="BodyText"/>
        <w:spacing w:before="6"/>
      </w:pPr>
    </w:p>
    <w:p w14:paraId="19F0B21F" w14:textId="77777777" w:rsidR="00A342A6" w:rsidRPr="006262CF" w:rsidRDefault="0021620E" w:rsidP="002674B9">
      <w:pPr>
        <w:pStyle w:val="ListParagraph"/>
        <w:numPr>
          <w:ilvl w:val="3"/>
          <w:numId w:val="15"/>
        </w:numPr>
        <w:tabs>
          <w:tab w:val="left" w:pos="2360"/>
          <w:tab w:val="left" w:pos="2361"/>
        </w:tabs>
        <w:ind w:left="2360" w:hanging="721"/>
        <w:rPr>
          <w:sz w:val="20"/>
          <w:szCs w:val="20"/>
        </w:rPr>
      </w:pPr>
      <w:r w:rsidRPr="006262CF">
        <w:rPr>
          <w:sz w:val="20"/>
          <w:szCs w:val="20"/>
        </w:rPr>
        <w:t>provide appropriate access</w:t>
      </w:r>
      <w:r w:rsidRPr="006262CF">
        <w:rPr>
          <w:spacing w:val="-2"/>
          <w:sz w:val="20"/>
          <w:szCs w:val="20"/>
        </w:rPr>
        <w:t xml:space="preserve"> </w:t>
      </w:r>
      <w:proofErr w:type="gramStart"/>
      <w:r w:rsidRPr="006262CF">
        <w:rPr>
          <w:sz w:val="20"/>
          <w:szCs w:val="20"/>
        </w:rPr>
        <w:t>authorization;</w:t>
      </w:r>
      <w:proofErr w:type="gramEnd"/>
    </w:p>
    <w:p w14:paraId="41EE176B" w14:textId="77777777" w:rsidR="00A342A6" w:rsidRPr="006262CF" w:rsidRDefault="00A342A6" w:rsidP="002674B9">
      <w:pPr>
        <w:pStyle w:val="BodyText"/>
        <w:spacing w:before="4"/>
      </w:pPr>
    </w:p>
    <w:p w14:paraId="66053AA3" w14:textId="77777777" w:rsidR="00A342A6" w:rsidRPr="006262CF" w:rsidRDefault="0021620E" w:rsidP="002674B9">
      <w:pPr>
        <w:pStyle w:val="ListParagraph"/>
        <w:numPr>
          <w:ilvl w:val="3"/>
          <w:numId w:val="15"/>
        </w:numPr>
        <w:tabs>
          <w:tab w:val="left" w:pos="2360"/>
          <w:tab w:val="left" w:pos="2361"/>
        </w:tabs>
        <w:ind w:left="2360" w:hanging="721"/>
        <w:rPr>
          <w:sz w:val="20"/>
          <w:szCs w:val="20"/>
        </w:rPr>
      </w:pPr>
      <w:r w:rsidRPr="006262CF">
        <w:rPr>
          <w:sz w:val="20"/>
          <w:szCs w:val="20"/>
        </w:rPr>
        <w:t>guard against unauthorized access to or use of protected health information;</w:t>
      </w:r>
      <w:r w:rsidRPr="006262CF">
        <w:rPr>
          <w:spacing w:val="-2"/>
          <w:sz w:val="20"/>
          <w:szCs w:val="20"/>
        </w:rPr>
        <w:t xml:space="preserve"> </w:t>
      </w:r>
      <w:r w:rsidRPr="006262CF">
        <w:rPr>
          <w:sz w:val="20"/>
          <w:szCs w:val="20"/>
        </w:rPr>
        <w:t>and</w:t>
      </w:r>
    </w:p>
    <w:p w14:paraId="71A76617" w14:textId="77777777" w:rsidR="00A342A6" w:rsidRPr="006262CF" w:rsidRDefault="00A342A6" w:rsidP="002674B9">
      <w:pPr>
        <w:pStyle w:val="BodyText"/>
        <w:spacing w:before="4"/>
      </w:pPr>
    </w:p>
    <w:p w14:paraId="3E046941" w14:textId="41C5A621" w:rsidR="00A342A6" w:rsidRPr="006262CF" w:rsidRDefault="0021620E" w:rsidP="002674B9">
      <w:pPr>
        <w:pStyle w:val="ListParagraph"/>
        <w:numPr>
          <w:ilvl w:val="3"/>
          <w:numId w:val="15"/>
        </w:numPr>
        <w:tabs>
          <w:tab w:val="left" w:pos="2360"/>
          <w:tab w:val="left" w:pos="2361"/>
        </w:tabs>
        <w:ind w:left="2360" w:hanging="721"/>
        <w:rPr>
          <w:sz w:val="20"/>
          <w:szCs w:val="20"/>
        </w:rPr>
      </w:pPr>
      <w:r w:rsidRPr="006262CF">
        <w:rPr>
          <w:sz w:val="20"/>
          <w:szCs w:val="20"/>
        </w:rPr>
        <w:t>provide appropriate security audit controls and documentation</w:t>
      </w:r>
      <w:r w:rsidR="00B77872" w:rsidRPr="006262CF">
        <w:rPr>
          <w:sz w:val="20"/>
          <w:szCs w:val="20"/>
        </w:rPr>
        <w:t>; and</w:t>
      </w:r>
    </w:p>
    <w:p w14:paraId="186D6C28" w14:textId="21EBD60F" w:rsidR="00A342A6" w:rsidRPr="006262CF" w:rsidRDefault="0021620E" w:rsidP="002674B9">
      <w:pPr>
        <w:pStyle w:val="BodyText"/>
        <w:spacing w:before="42" w:line="273" w:lineRule="auto"/>
        <w:ind w:left="1640" w:right="1507"/>
      </w:pPr>
      <w:r w:rsidRPr="006262CF">
        <w:t xml:space="preserve">Such safeguards shall comply with HIPAA, all applicable federal, state, and local requirements, and </w:t>
      </w:r>
      <w:r w:rsidR="006E6306" w:rsidRPr="006262CF">
        <w:t xml:space="preserve">OKSHINE </w:t>
      </w:r>
      <w:r w:rsidRPr="006262CF">
        <w:t>Policies.</w:t>
      </w:r>
    </w:p>
    <w:p w14:paraId="38DB0755" w14:textId="77777777" w:rsidR="00A342A6" w:rsidRPr="006262CF" w:rsidRDefault="00A342A6" w:rsidP="002674B9">
      <w:pPr>
        <w:pStyle w:val="BodyText"/>
        <w:spacing w:before="8"/>
      </w:pPr>
    </w:p>
    <w:p w14:paraId="45B528B0" w14:textId="2D21E717" w:rsidR="00A342A6" w:rsidRPr="006262CF" w:rsidRDefault="0021620E" w:rsidP="002674B9">
      <w:pPr>
        <w:pStyle w:val="ListParagraph"/>
        <w:numPr>
          <w:ilvl w:val="2"/>
          <w:numId w:val="15"/>
        </w:numPr>
        <w:tabs>
          <w:tab w:val="left" w:pos="1640"/>
          <w:tab w:val="left" w:pos="1641"/>
        </w:tabs>
        <w:spacing w:before="1" w:line="276" w:lineRule="auto"/>
        <w:ind w:left="920" w:right="1270" w:firstLine="0"/>
        <w:rPr>
          <w:sz w:val="20"/>
          <w:szCs w:val="20"/>
        </w:rPr>
      </w:pPr>
      <w:r w:rsidRPr="006262CF">
        <w:rPr>
          <w:sz w:val="20"/>
          <w:szCs w:val="20"/>
        </w:rPr>
        <w:t xml:space="preserve">Participant and </w:t>
      </w:r>
      <w:r w:rsidR="006E6306" w:rsidRPr="006262CF">
        <w:rPr>
          <w:sz w:val="20"/>
          <w:szCs w:val="20"/>
        </w:rPr>
        <w:t xml:space="preserve">OKSHINE </w:t>
      </w:r>
      <w:r w:rsidRPr="006262CF">
        <w:rPr>
          <w:sz w:val="20"/>
          <w:szCs w:val="20"/>
        </w:rPr>
        <w:t xml:space="preserve">shall each maintain reasonable and appropriate security practices, in accordance with </w:t>
      </w:r>
      <w:r w:rsidR="0007670F" w:rsidRPr="006262CF">
        <w:rPr>
          <w:sz w:val="20"/>
          <w:szCs w:val="20"/>
        </w:rPr>
        <w:t xml:space="preserve">at least </w:t>
      </w:r>
      <w:r w:rsidRPr="006262CF">
        <w:rPr>
          <w:sz w:val="20"/>
          <w:szCs w:val="20"/>
        </w:rPr>
        <w:t xml:space="preserve">the minimum standards and guidelines in the </w:t>
      </w:r>
      <w:r w:rsidR="006E6306" w:rsidRPr="006262CF">
        <w:rPr>
          <w:sz w:val="20"/>
          <w:szCs w:val="20"/>
        </w:rPr>
        <w:t xml:space="preserve">OKSHINE </w:t>
      </w:r>
      <w:r w:rsidRPr="006262CF">
        <w:rPr>
          <w:sz w:val="20"/>
          <w:szCs w:val="20"/>
        </w:rPr>
        <w:t xml:space="preserve">Security Policies </w:t>
      </w:r>
      <w:proofErr w:type="gramStart"/>
      <w:r w:rsidRPr="006262CF">
        <w:rPr>
          <w:sz w:val="20"/>
          <w:szCs w:val="20"/>
        </w:rPr>
        <w:t>with regard to</w:t>
      </w:r>
      <w:proofErr w:type="gramEnd"/>
      <w:r w:rsidRPr="006262CF">
        <w:rPr>
          <w:sz w:val="20"/>
          <w:szCs w:val="20"/>
        </w:rPr>
        <w:t xml:space="preserve"> all personnel, systems, physical and administrative processes used by each party to transmit, store and process electronic health information through the use of </w:t>
      </w:r>
      <w:r w:rsidR="006E6306" w:rsidRPr="006262CF">
        <w:rPr>
          <w:sz w:val="20"/>
          <w:szCs w:val="20"/>
        </w:rPr>
        <w:t>OKSHINE</w:t>
      </w:r>
      <w:r w:rsidRPr="006262CF">
        <w:rPr>
          <w:sz w:val="20"/>
          <w:szCs w:val="20"/>
        </w:rPr>
        <w:t xml:space="preserve">. Participant and </w:t>
      </w:r>
      <w:r w:rsidR="006E6306" w:rsidRPr="006262CF">
        <w:rPr>
          <w:sz w:val="20"/>
          <w:szCs w:val="20"/>
        </w:rPr>
        <w:t xml:space="preserve">OKSHINE </w:t>
      </w:r>
      <w:r w:rsidRPr="006262CF">
        <w:rPr>
          <w:sz w:val="20"/>
          <w:szCs w:val="20"/>
        </w:rPr>
        <w:t xml:space="preserve">each shall be responsible for establishing and maintaining their respective security management procedures, security incident procedures, contingency plans, audit procedures, facility access controls, workstation use controls and security, device and media controls, authentication procedures, and security policies and procedures to protect electronic health information accessible through </w:t>
      </w:r>
      <w:r w:rsidR="006E6306" w:rsidRPr="006262CF">
        <w:rPr>
          <w:sz w:val="20"/>
          <w:szCs w:val="20"/>
        </w:rPr>
        <w:t>OKSHINE</w:t>
      </w:r>
      <w:r w:rsidRPr="006262CF">
        <w:rPr>
          <w:sz w:val="20"/>
          <w:szCs w:val="20"/>
        </w:rPr>
        <w:t>.</w:t>
      </w:r>
    </w:p>
    <w:p w14:paraId="51E6B57D" w14:textId="77777777" w:rsidR="00A342A6" w:rsidRPr="006262CF" w:rsidRDefault="00A342A6" w:rsidP="002674B9">
      <w:pPr>
        <w:pStyle w:val="BodyText"/>
        <w:spacing w:before="7"/>
      </w:pPr>
    </w:p>
    <w:p w14:paraId="1ACD562D" w14:textId="6ABC1540" w:rsidR="00A342A6" w:rsidRPr="006262CF" w:rsidRDefault="0021620E" w:rsidP="002674B9">
      <w:pPr>
        <w:pStyle w:val="ListParagraph"/>
        <w:numPr>
          <w:ilvl w:val="2"/>
          <w:numId w:val="15"/>
        </w:numPr>
        <w:tabs>
          <w:tab w:val="left" w:pos="1640"/>
          <w:tab w:val="left" w:pos="1641"/>
        </w:tabs>
        <w:spacing w:line="276" w:lineRule="auto"/>
        <w:ind w:left="920" w:right="1306" w:firstLine="0"/>
        <w:rPr>
          <w:sz w:val="20"/>
          <w:szCs w:val="20"/>
        </w:rPr>
      </w:pPr>
      <w:r w:rsidRPr="006262CF">
        <w:rPr>
          <w:sz w:val="20"/>
          <w:szCs w:val="20"/>
        </w:rPr>
        <w:t xml:space="preserve">Participant shall notify </w:t>
      </w:r>
      <w:r w:rsidR="006E6306" w:rsidRPr="006262CF">
        <w:rPr>
          <w:sz w:val="20"/>
          <w:szCs w:val="20"/>
        </w:rPr>
        <w:t xml:space="preserve">OKSHINE </w:t>
      </w:r>
      <w:r w:rsidRPr="006262CF">
        <w:rPr>
          <w:sz w:val="20"/>
          <w:szCs w:val="20"/>
        </w:rPr>
        <w:t>within five (5) days of Participant’s receipt of any adverse</w:t>
      </w:r>
      <w:r w:rsidRPr="006262CF">
        <w:rPr>
          <w:spacing w:val="-26"/>
          <w:sz w:val="20"/>
          <w:szCs w:val="20"/>
        </w:rPr>
        <w:t xml:space="preserve"> </w:t>
      </w:r>
      <w:r w:rsidRPr="006262CF">
        <w:rPr>
          <w:sz w:val="20"/>
          <w:szCs w:val="20"/>
        </w:rPr>
        <w:t xml:space="preserve">audit findings related to Participant’s participation in </w:t>
      </w:r>
      <w:r w:rsidR="006E6306" w:rsidRPr="006262CF">
        <w:rPr>
          <w:sz w:val="20"/>
          <w:szCs w:val="20"/>
        </w:rPr>
        <w:t xml:space="preserve">OKSHINE </w:t>
      </w:r>
      <w:r w:rsidRPr="006262CF">
        <w:rPr>
          <w:sz w:val="20"/>
          <w:szCs w:val="20"/>
        </w:rPr>
        <w:t xml:space="preserve">and the resolution of such findings. As required through the Business Associate Agreement (Exhibit C), Participant shall notify </w:t>
      </w:r>
      <w:r w:rsidR="006E6306" w:rsidRPr="006262CF">
        <w:rPr>
          <w:sz w:val="20"/>
          <w:szCs w:val="20"/>
        </w:rPr>
        <w:t xml:space="preserve">OKSHINE </w:t>
      </w:r>
      <w:r w:rsidRPr="006262CF">
        <w:rPr>
          <w:sz w:val="20"/>
          <w:szCs w:val="20"/>
        </w:rPr>
        <w:t xml:space="preserve">of any Security Incident relating to </w:t>
      </w:r>
      <w:r w:rsidR="006E6306" w:rsidRPr="006262CF">
        <w:rPr>
          <w:sz w:val="20"/>
          <w:szCs w:val="20"/>
        </w:rPr>
        <w:t xml:space="preserve">OKSHINE </w:t>
      </w:r>
      <w:r w:rsidRPr="006262CF">
        <w:rPr>
          <w:sz w:val="20"/>
          <w:szCs w:val="20"/>
        </w:rPr>
        <w:t xml:space="preserve">interface or connection of which Participant becomes aware, or any unauthorized use or disclosure of information within or obtained from </w:t>
      </w:r>
      <w:r w:rsidR="006E6306" w:rsidRPr="006262CF">
        <w:rPr>
          <w:sz w:val="20"/>
          <w:szCs w:val="20"/>
        </w:rPr>
        <w:t xml:space="preserve">OKSHINE </w:t>
      </w:r>
      <w:r w:rsidRPr="006262CF">
        <w:rPr>
          <w:sz w:val="20"/>
          <w:szCs w:val="20"/>
        </w:rPr>
        <w:t>within</w:t>
      </w:r>
      <w:r w:rsidRPr="006262CF">
        <w:rPr>
          <w:spacing w:val="-19"/>
          <w:sz w:val="20"/>
          <w:szCs w:val="20"/>
        </w:rPr>
        <w:t xml:space="preserve"> </w:t>
      </w:r>
      <w:r w:rsidRPr="006262CF">
        <w:rPr>
          <w:sz w:val="20"/>
          <w:szCs w:val="20"/>
        </w:rPr>
        <w:t>five</w:t>
      </w:r>
    </w:p>
    <w:p w14:paraId="526FC70D" w14:textId="0F6C07FE" w:rsidR="00A342A6" w:rsidRPr="006262CF" w:rsidRDefault="0021620E" w:rsidP="002674B9">
      <w:pPr>
        <w:pStyle w:val="BodyText"/>
        <w:spacing w:line="276" w:lineRule="auto"/>
        <w:ind w:left="920" w:right="1431"/>
      </w:pPr>
      <w:r w:rsidRPr="006262CF">
        <w:t xml:space="preserve">(5) days and shall cooperate with </w:t>
      </w:r>
      <w:r w:rsidR="006E6306" w:rsidRPr="006262CF">
        <w:t xml:space="preserve">OKSHINE </w:t>
      </w:r>
      <w:r w:rsidRPr="006262CF">
        <w:t xml:space="preserve">in investigating the incident and shall take such action to mitigate any breach or suspected breach. </w:t>
      </w:r>
      <w:r w:rsidR="006E6306" w:rsidRPr="006262CF">
        <w:t xml:space="preserve">OKSHINE </w:t>
      </w:r>
      <w:r w:rsidRPr="006262CF">
        <w:t xml:space="preserve">shall notify Participant of any Security Incident relating to the Participant's shared PHI of which </w:t>
      </w:r>
      <w:r w:rsidR="006E6306" w:rsidRPr="006262CF">
        <w:t xml:space="preserve">OKSHINE </w:t>
      </w:r>
      <w:r w:rsidRPr="006262CF">
        <w:t xml:space="preserve">becomes aware, or any unauthorized use or disclosure of Participant's PHI within, or obtained from, </w:t>
      </w:r>
      <w:r w:rsidR="006E6306" w:rsidRPr="006262CF">
        <w:t xml:space="preserve">OKSHINE </w:t>
      </w:r>
      <w:r w:rsidRPr="006262CF">
        <w:t xml:space="preserve"> of which </w:t>
      </w:r>
      <w:r w:rsidR="006E6306" w:rsidRPr="006262CF">
        <w:t xml:space="preserve">OKSHINE </w:t>
      </w:r>
      <w:r w:rsidRPr="006262CF">
        <w:t xml:space="preserve">becomes aware, within five (5) days of </w:t>
      </w:r>
      <w:r w:rsidR="006E6306" w:rsidRPr="006262CF">
        <w:t xml:space="preserve">OKSHINE </w:t>
      </w:r>
      <w:r w:rsidRPr="006262CF">
        <w:t>becoming aware of either the Security Incident or unauthorized use or disclosure of Participant’s PHI, and shall cooperate with Participant in investigating the Security Incident and shall take such action to mitigate any breach or suspected breach.</w:t>
      </w:r>
    </w:p>
    <w:p w14:paraId="25341B3C" w14:textId="77777777" w:rsidR="00A342A6" w:rsidRPr="006262CF" w:rsidRDefault="00A342A6" w:rsidP="002674B9">
      <w:pPr>
        <w:pStyle w:val="BodyText"/>
        <w:spacing w:before="4"/>
      </w:pPr>
    </w:p>
    <w:p w14:paraId="5B059AA5" w14:textId="08AB1E79" w:rsidR="004F429F" w:rsidRPr="006262CF" w:rsidRDefault="0021620E" w:rsidP="002674B9">
      <w:pPr>
        <w:pStyle w:val="ListParagraph"/>
        <w:numPr>
          <w:ilvl w:val="2"/>
          <w:numId w:val="15"/>
        </w:numPr>
        <w:tabs>
          <w:tab w:val="left" w:pos="1640"/>
          <w:tab w:val="left" w:pos="1641"/>
        </w:tabs>
        <w:spacing w:line="276" w:lineRule="auto"/>
        <w:ind w:left="920" w:right="1237" w:firstLine="0"/>
        <w:rPr>
          <w:sz w:val="20"/>
          <w:szCs w:val="20"/>
        </w:rPr>
      </w:pPr>
      <w:r w:rsidRPr="006262CF">
        <w:rPr>
          <w:sz w:val="20"/>
          <w:szCs w:val="20"/>
        </w:rPr>
        <w:t xml:space="preserve">When Transacting Message Content over the nationwide eHealth Exchange through </w:t>
      </w:r>
      <w:r w:rsidR="006E6306" w:rsidRPr="006262CF">
        <w:rPr>
          <w:sz w:val="20"/>
          <w:szCs w:val="20"/>
        </w:rPr>
        <w:t>OKSHINE</w:t>
      </w:r>
      <w:r w:rsidRPr="006262CF">
        <w:rPr>
          <w:sz w:val="20"/>
          <w:szCs w:val="20"/>
        </w:rPr>
        <w:t>, Participant shall (</w:t>
      </w:r>
      <w:proofErr w:type="spellStart"/>
      <w:r w:rsidRPr="006262CF">
        <w:rPr>
          <w:sz w:val="20"/>
          <w:szCs w:val="20"/>
        </w:rPr>
        <w:t>i</w:t>
      </w:r>
      <w:proofErr w:type="spellEnd"/>
      <w:r w:rsidRPr="006262CF">
        <w:rPr>
          <w:sz w:val="20"/>
          <w:szCs w:val="20"/>
        </w:rPr>
        <w:t xml:space="preserve">) comply with all Applicable Law; (ii) reasonably cooperate with </w:t>
      </w:r>
      <w:r w:rsidR="006E6306" w:rsidRPr="006262CF">
        <w:rPr>
          <w:sz w:val="20"/>
          <w:szCs w:val="20"/>
        </w:rPr>
        <w:t xml:space="preserve">OKSHINE </w:t>
      </w:r>
      <w:r w:rsidRPr="006262CF">
        <w:rPr>
          <w:sz w:val="20"/>
          <w:szCs w:val="20"/>
        </w:rPr>
        <w:t xml:space="preserve">on issues related to this Participation Agreement and with the eHealth Exchange DURSA; (iii) Transact Message Content only for permitted purposes as outlined in Restatement </w:t>
      </w:r>
      <w:r w:rsidR="00EC3411" w:rsidRPr="006262CF">
        <w:rPr>
          <w:sz w:val="20"/>
          <w:szCs w:val="20"/>
        </w:rPr>
        <w:t>I</w:t>
      </w:r>
      <w:r w:rsidRPr="006262CF">
        <w:rPr>
          <w:sz w:val="20"/>
          <w:szCs w:val="20"/>
        </w:rPr>
        <w:t xml:space="preserve">I of the DURSA (FINAL </w:t>
      </w:r>
      <w:r w:rsidR="00EC3411" w:rsidRPr="006262CF">
        <w:rPr>
          <w:sz w:val="20"/>
          <w:szCs w:val="20"/>
        </w:rPr>
        <w:t>August 13</w:t>
      </w:r>
      <w:r w:rsidRPr="006262CF">
        <w:rPr>
          <w:sz w:val="20"/>
          <w:szCs w:val="20"/>
        </w:rPr>
        <w:t>, 201</w:t>
      </w:r>
      <w:r w:rsidR="00EC3411" w:rsidRPr="006262CF">
        <w:rPr>
          <w:sz w:val="20"/>
          <w:szCs w:val="20"/>
        </w:rPr>
        <w:t>9</w:t>
      </w:r>
      <w:r w:rsidRPr="006262CF">
        <w:rPr>
          <w:sz w:val="20"/>
          <w:szCs w:val="20"/>
        </w:rPr>
        <w:t>); (iv) use Message Content received from another Participant in accordance with the terms and conditions of this Participation Agreement; (v)</w:t>
      </w:r>
      <w:r w:rsidR="004F429F" w:rsidRPr="006262CF">
        <w:rPr>
          <w:sz w:val="20"/>
          <w:szCs w:val="20"/>
        </w:rPr>
        <w:t xml:space="preserve"> Participant agrees to the Adverse Security Event Notification requirements outlined in the Restatement II of the DURSA (Final August 13, 2019) and associated eHealth Exchange Performance and Service Specifications and the Operating Policies and Procedures;</w:t>
      </w:r>
    </w:p>
    <w:p w14:paraId="010AA195" w14:textId="27BCB584" w:rsidR="00A342A6" w:rsidRPr="006262CF" w:rsidRDefault="0021620E" w:rsidP="002674B9">
      <w:pPr>
        <w:pStyle w:val="BodyText"/>
        <w:spacing w:before="1" w:line="276" w:lineRule="auto"/>
        <w:ind w:left="920" w:right="1390"/>
        <w:rPr>
          <w:rStyle w:val="Hyperlink"/>
        </w:rPr>
      </w:pPr>
      <w:r w:rsidRPr="006262CF">
        <w:t xml:space="preserve">(vi) refrain from disclosing to any other person any passwords or other security measures issued to the Authorized User by </w:t>
      </w:r>
      <w:r w:rsidR="006E6306" w:rsidRPr="006262CF">
        <w:t xml:space="preserve">OKSHINE </w:t>
      </w:r>
      <w:r w:rsidRPr="006262CF">
        <w:t xml:space="preserve">or the Participant Account Administrator; and (vii) comply with the provisions outlined in Restatement </w:t>
      </w:r>
      <w:r w:rsidR="00EC3411" w:rsidRPr="006262CF">
        <w:t>I</w:t>
      </w:r>
      <w:r w:rsidRPr="006262CF">
        <w:t xml:space="preserve">I of the DURSA (FINAL </w:t>
      </w:r>
      <w:r w:rsidR="00EC3411" w:rsidRPr="006262CF">
        <w:t>August 13</w:t>
      </w:r>
      <w:r w:rsidRPr="006262CF">
        <w:t>, 201</w:t>
      </w:r>
      <w:r w:rsidR="00EC3411" w:rsidRPr="006262CF">
        <w:t>9</w:t>
      </w:r>
      <w:r w:rsidRPr="006262CF">
        <w:t xml:space="preserve">) and the eHealth Exchange Performance and Service Specifications and the Operating Policies and Procedures. These policies are available at the eHealth Exchange website: </w:t>
      </w:r>
      <w:hyperlink r:id="rId13" w:history="1">
        <w:r w:rsidR="00EC3411" w:rsidRPr="006262CF">
          <w:rPr>
            <w:rStyle w:val="Hyperlink"/>
          </w:rPr>
          <w:t>https://ehealthexchange.org/policies/</w:t>
        </w:r>
      </w:hyperlink>
    </w:p>
    <w:p w14:paraId="69A19CA9" w14:textId="77777777" w:rsidR="00C740A7" w:rsidRPr="006262CF" w:rsidRDefault="00C740A7" w:rsidP="002674B9">
      <w:pPr>
        <w:pStyle w:val="BodyText"/>
        <w:spacing w:before="1" w:line="276" w:lineRule="auto"/>
        <w:ind w:right="1390"/>
      </w:pPr>
    </w:p>
    <w:p w14:paraId="7F565F3B" w14:textId="2A6D1F29" w:rsidR="00A342A6" w:rsidRPr="006262CF" w:rsidRDefault="0021620E" w:rsidP="002674B9">
      <w:pPr>
        <w:pStyle w:val="ListParagraph"/>
        <w:numPr>
          <w:ilvl w:val="2"/>
          <w:numId w:val="15"/>
        </w:numPr>
        <w:tabs>
          <w:tab w:val="left" w:pos="1640"/>
          <w:tab w:val="left" w:pos="1641"/>
        </w:tabs>
        <w:spacing w:before="1" w:line="276" w:lineRule="auto"/>
        <w:ind w:left="920" w:right="1309" w:firstLine="0"/>
        <w:rPr>
          <w:sz w:val="20"/>
          <w:szCs w:val="20"/>
        </w:rPr>
      </w:pPr>
      <w:r w:rsidRPr="006262CF">
        <w:rPr>
          <w:sz w:val="20"/>
          <w:szCs w:val="20"/>
        </w:rPr>
        <w:lastRenderedPageBreak/>
        <w:t xml:space="preserve">Qualified Service Organization Agreement. If, through a Participant’s use of </w:t>
      </w:r>
      <w:r w:rsidR="006E6306" w:rsidRPr="006262CF">
        <w:rPr>
          <w:sz w:val="20"/>
          <w:szCs w:val="20"/>
        </w:rPr>
        <w:t>OKSHINE</w:t>
      </w:r>
      <w:r w:rsidRPr="006262CF">
        <w:rPr>
          <w:sz w:val="20"/>
          <w:szCs w:val="20"/>
        </w:rPr>
        <w:t xml:space="preserve">, </w:t>
      </w:r>
      <w:r w:rsidR="00E86413" w:rsidRPr="006262CF">
        <w:rPr>
          <w:sz w:val="20"/>
          <w:szCs w:val="20"/>
        </w:rPr>
        <w:t>OKSHINE</w:t>
      </w:r>
      <w:r w:rsidRPr="006262CF">
        <w:rPr>
          <w:sz w:val="20"/>
          <w:szCs w:val="20"/>
        </w:rPr>
        <w:t xml:space="preserve">’s performance of its responsibilities described in </w:t>
      </w:r>
      <w:r w:rsidR="006E6306" w:rsidRPr="006262CF">
        <w:rPr>
          <w:sz w:val="20"/>
          <w:szCs w:val="20"/>
        </w:rPr>
        <w:t xml:space="preserve">OKSHINE </w:t>
      </w:r>
      <w:r w:rsidRPr="006262CF">
        <w:rPr>
          <w:sz w:val="20"/>
          <w:szCs w:val="20"/>
        </w:rPr>
        <w:t xml:space="preserve">Policies causes </w:t>
      </w:r>
      <w:r w:rsidR="006E6306" w:rsidRPr="006262CF">
        <w:rPr>
          <w:sz w:val="20"/>
          <w:szCs w:val="20"/>
        </w:rPr>
        <w:t xml:space="preserve">OKSHINE </w:t>
      </w:r>
      <w:r w:rsidRPr="006262CF">
        <w:rPr>
          <w:sz w:val="20"/>
          <w:szCs w:val="20"/>
        </w:rPr>
        <w:t xml:space="preserve">to act as a “Qualified Service Organization” (as defined in 42 C.F.R. Part 2), the Participant and </w:t>
      </w:r>
      <w:r w:rsidR="006E6306" w:rsidRPr="006262CF">
        <w:rPr>
          <w:sz w:val="20"/>
          <w:szCs w:val="20"/>
        </w:rPr>
        <w:t xml:space="preserve">OKSHINE </w:t>
      </w:r>
      <w:r w:rsidRPr="006262CF">
        <w:rPr>
          <w:sz w:val="20"/>
          <w:szCs w:val="20"/>
        </w:rPr>
        <w:t>shall enter into a</w:t>
      </w:r>
      <w:r w:rsidR="0007670F" w:rsidRPr="006262CF">
        <w:rPr>
          <w:sz w:val="20"/>
          <w:szCs w:val="20"/>
        </w:rPr>
        <w:t xml:space="preserve"> separate</w:t>
      </w:r>
      <w:r w:rsidRPr="006262CF">
        <w:rPr>
          <w:sz w:val="20"/>
          <w:szCs w:val="20"/>
        </w:rPr>
        <w:t xml:space="preserve"> Qualified Service Organization Agreement</w:t>
      </w:r>
      <w:r w:rsidR="0007670F" w:rsidRPr="006262CF">
        <w:rPr>
          <w:sz w:val="20"/>
          <w:szCs w:val="20"/>
        </w:rPr>
        <w:t>.</w:t>
      </w:r>
      <w:r w:rsidR="00CD6723" w:rsidRPr="006262CF">
        <w:rPr>
          <w:sz w:val="20"/>
          <w:szCs w:val="20"/>
        </w:rPr>
        <w:t xml:space="preserve"> </w:t>
      </w:r>
      <w:hyperlink r:id="rId14" w:history="1">
        <w:r w:rsidR="00CD6723" w:rsidRPr="006262CF">
          <w:rPr>
            <w:rStyle w:val="Hyperlink"/>
            <w:sz w:val="20"/>
            <w:szCs w:val="20"/>
          </w:rPr>
          <w:t>https://oklahoma.gov/ohca/okshine/resources.html</w:t>
        </w:r>
      </w:hyperlink>
      <w:r w:rsidR="00CD6723" w:rsidRPr="006262CF">
        <w:rPr>
          <w:rStyle w:val="Hyperlink"/>
          <w:sz w:val="20"/>
          <w:szCs w:val="20"/>
        </w:rPr>
        <w:t xml:space="preserve"> </w:t>
      </w:r>
    </w:p>
    <w:p w14:paraId="20B0676D" w14:textId="77777777" w:rsidR="0007670F" w:rsidRPr="006262CF" w:rsidRDefault="0007670F" w:rsidP="002674B9">
      <w:pPr>
        <w:pStyle w:val="ListParagraph"/>
        <w:tabs>
          <w:tab w:val="left" w:pos="1640"/>
          <w:tab w:val="left" w:pos="1641"/>
        </w:tabs>
        <w:spacing w:before="1" w:line="276" w:lineRule="auto"/>
        <w:ind w:left="920" w:right="1309"/>
        <w:rPr>
          <w:sz w:val="20"/>
          <w:szCs w:val="20"/>
        </w:rPr>
      </w:pPr>
    </w:p>
    <w:p w14:paraId="2F905923" w14:textId="77777777" w:rsidR="00A342A6" w:rsidRPr="006262CF" w:rsidRDefault="0021620E" w:rsidP="002674B9">
      <w:pPr>
        <w:pStyle w:val="ListParagraph"/>
        <w:numPr>
          <w:ilvl w:val="1"/>
          <w:numId w:val="15"/>
        </w:numPr>
        <w:tabs>
          <w:tab w:val="left" w:pos="499"/>
        </w:tabs>
        <w:ind w:left="498" w:hanging="299"/>
        <w:rPr>
          <w:sz w:val="20"/>
          <w:szCs w:val="20"/>
        </w:rPr>
      </w:pPr>
      <w:r w:rsidRPr="006262CF">
        <w:rPr>
          <w:sz w:val="20"/>
          <w:szCs w:val="20"/>
        </w:rPr>
        <w:t>Authorized Use.</w:t>
      </w:r>
    </w:p>
    <w:p w14:paraId="4FB8738C" w14:textId="77777777" w:rsidR="00A342A6" w:rsidRPr="006262CF" w:rsidRDefault="00A342A6" w:rsidP="002674B9">
      <w:pPr>
        <w:pStyle w:val="BodyText"/>
        <w:spacing w:before="9"/>
      </w:pPr>
    </w:p>
    <w:p w14:paraId="7235A7E9" w14:textId="4A830405" w:rsidR="00A342A6" w:rsidRPr="006262CF" w:rsidRDefault="006E6306" w:rsidP="002674B9">
      <w:pPr>
        <w:pStyle w:val="ListParagraph"/>
        <w:numPr>
          <w:ilvl w:val="2"/>
          <w:numId w:val="15"/>
        </w:numPr>
        <w:tabs>
          <w:tab w:val="left" w:pos="1640"/>
          <w:tab w:val="left" w:pos="1641"/>
        </w:tabs>
        <w:spacing w:line="276" w:lineRule="auto"/>
        <w:ind w:left="920" w:right="1398" w:firstLine="0"/>
        <w:rPr>
          <w:sz w:val="20"/>
          <w:szCs w:val="20"/>
        </w:rPr>
      </w:pPr>
      <w:r w:rsidRPr="006262CF">
        <w:rPr>
          <w:sz w:val="20"/>
          <w:szCs w:val="20"/>
        </w:rPr>
        <w:t xml:space="preserve">OKSHINE </w:t>
      </w:r>
      <w:r w:rsidR="0021620E" w:rsidRPr="006262CF">
        <w:rPr>
          <w:sz w:val="20"/>
          <w:szCs w:val="20"/>
        </w:rPr>
        <w:t xml:space="preserve">authorizes Participant to access and use </w:t>
      </w:r>
      <w:r w:rsidR="00E86413" w:rsidRPr="006262CF">
        <w:rPr>
          <w:sz w:val="20"/>
          <w:szCs w:val="20"/>
        </w:rPr>
        <w:t>OKSHINE</w:t>
      </w:r>
      <w:r w:rsidR="0021620E" w:rsidRPr="006262CF">
        <w:rPr>
          <w:sz w:val="20"/>
          <w:szCs w:val="20"/>
        </w:rPr>
        <w:t xml:space="preserve">. Participant authorizes its Authorized Users and obtains a unique ID for each of its Authorized Users. Participant shall adopt and maintain reasonable security precautions for Participant’s and its Authorized Users’ IDs to prevent their disclosure to or use by unauthorized persons; </w:t>
      </w:r>
      <w:r w:rsidRPr="006262CF">
        <w:rPr>
          <w:sz w:val="20"/>
          <w:szCs w:val="20"/>
        </w:rPr>
        <w:t xml:space="preserve">OKSHINE </w:t>
      </w:r>
      <w:r w:rsidR="0021620E" w:rsidRPr="006262CF">
        <w:rPr>
          <w:sz w:val="20"/>
          <w:szCs w:val="20"/>
        </w:rPr>
        <w:t>shall do the same with respect to</w:t>
      </w:r>
      <w:r w:rsidR="00E86413" w:rsidRPr="006262CF">
        <w:rPr>
          <w:sz w:val="20"/>
          <w:szCs w:val="20"/>
        </w:rPr>
        <w:t xml:space="preserve"> OKSHINE</w:t>
      </w:r>
      <w:r w:rsidR="0021620E" w:rsidRPr="006262CF">
        <w:rPr>
          <w:sz w:val="20"/>
          <w:szCs w:val="20"/>
        </w:rPr>
        <w:t>’s Administrative Users. Each Authorized User shall have and use the Authorized User ID assigned to</w:t>
      </w:r>
      <w:r w:rsidR="0021620E" w:rsidRPr="006262CF">
        <w:rPr>
          <w:spacing w:val="1"/>
          <w:sz w:val="20"/>
          <w:szCs w:val="20"/>
        </w:rPr>
        <w:t xml:space="preserve"> </w:t>
      </w:r>
      <w:r w:rsidR="0021620E" w:rsidRPr="006262CF">
        <w:rPr>
          <w:sz w:val="20"/>
          <w:szCs w:val="20"/>
        </w:rPr>
        <w:t>them.</w:t>
      </w:r>
    </w:p>
    <w:p w14:paraId="0F777E9F" w14:textId="77777777" w:rsidR="00A342A6" w:rsidRPr="006262CF" w:rsidRDefault="00A342A6" w:rsidP="002674B9">
      <w:pPr>
        <w:pStyle w:val="BodyText"/>
        <w:spacing w:before="5"/>
      </w:pPr>
    </w:p>
    <w:p w14:paraId="76415FAB" w14:textId="3DAF56D1" w:rsidR="00A342A6" w:rsidRPr="006262CF" w:rsidRDefault="0021620E" w:rsidP="002674B9">
      <w:pPr>
        <w:pStyle w:val="ListParagraph"/>
        <w:numPr>
          <w:ilvl w:val="2"/>
          <w:numId w:val="15"/>
        </w:numPr>
        <w:tabs>
          <w:tab w:val="left" w:pos="1640"/>
          <w:tab w:val="left" w:pos="1641"/>
        </w:tabs>
        <w:spacing w:line="273" w:lineRule="auto"/>
        <w:ind w:left="920" w:right="1434" w:firstLine="0"/>
        <w:rPr>
          <w:sz w:val="20"/>
          <w:szCs w:val="20"/>
        </w:rPr>
      </w:pPr>
      <w:r w:rsidRPr="006262CF">
        <w:rPr>
          <w:sz w:val="20"/>
          <w:szCs w:val="20"/>
        </w:rPr>
        <w:t xml:space="preserve">Participant may permit Participant’s Authorized Users to access and use </w:t>
      </w:r>
      <w:r w:rsidR="006E6306" w:rsidRPr="006262CF">
        <w:rPr>
          <w:sz w:val="20"/>
          <w:szCs w:val="20"/>
        </w:rPr>
        <w:t xml:space="preserve">OKSHINE </w:t>
      </w:r>
      <w:r w:rsidRPr="006262CF">
        <w:rPr>
          <w:sz w:val="20"/>
          <w:szCs w:val="20"/>
        </w:rPr>
        <w:t xml:space="preserve">and the Services on behalf of Participant, subject to the terms of this Participation Agreement. </w:t>
      </w:r>
      <w:proofErr w:type="gramStart"/>
      <w:r w:rsidRPr="006262CF">
        <w:rPr>
          <w:sz w:val="20"/>
          <w:szCs w:val="20"/>
        </w:rPr>
        <w:t>Participant</w:t>
      </w:r>
      <w:r w:rsidRPr="006262CF">
        <w:rPr>
          <w:spacing w:val="-30"/>
          <w:sz w:val="20"/>
          <w:szCs w:val="20"/>
        </w:rPr>
        <w:t xml:space="preserve"> </w:t>
      </w:r>
      <w:r w:rsidR="004F429F" w:rsidRPr="006262CF">
        <w:rPr>
          <w:spacing w:val="-30"/>
          <w:sz w:val="20"/>
          <w:szCs w:val="20"/>
        </w:rPr>
        <w:t xml:space="preserve"> </w:t>
      </w:r>
      <w:r w:rsidRPr="006262CF">
        <w:rPr>
          <w:sz w:val="20"/>
          <w:szCs w:val="20"/>
        </w:rPr>
        <w:t>shall</w:t>
      </w:r>
      <w:proofErr w:type="gramEnd"/>
      <w:r w:rsidRPr="006262CF">
        <w:rPr>
          <w:sz w:val="20"/>
          <w:szCs w:val="20"/>
        </w:rPr>
        <w:t>:</w:t>
      </w:r>
    </w:p>
    <w:p w14:paraId="45000F05" w14:textId="77777777" w:rsidR="00A342A6" w:rsidRPr="006262CF" w:rsidRDefault="00A342A6" w:rsidP="002674B9">
      <w:pPr>
        <w:pStyle w:val="BodyText"/>
        <w:spacing w:before="8"/>
      </w:pPr>
    </w:p>
    <w:p w14:paraId="2E4CFBDF" w14:textId="0AA25E3B" w:rsidR="00A342A6" w:rsidRPr="006262CF" w:rsidRDefault="0021620E" w:rsidP="002674B9">
      <w:pPr>
        <w:pStyle w:val="ListParagraph"/>
        <w:numPr>
          <w:ilvl w:val="3"/>
          <w:numId w:val="15"/>
        </w:numPr>
        <w:tabs>
          <w:tab w:val="left" w:pos="2360"/>
          <w:tab w:val="left" w:pos="2361"/>
        </w:tabs>
        <w:spacing w:before="1" w:line="273" w:lineRule="auto"/>
        <w:ind w:right="1439" w:firstLine="0"/>
        <w:rPr>
          <w:sz w:val="20"/>
          <w:szCs w:val="20"/>
        </w:rPr>
      </w:pPr>
      <w:r w:rsidRPr="006262CF">
        <w:rPr>
          <w:sz w:val="20"/>
          <w:szCs w:val="20"/>
        </w:rPr>
        <w:t xml:space="preserve">Provide the appropriate level of access to </w:t>
      </w:r>
      <w:r w:rsidR="006E6306" w:rsidRPr="006262CF">
        <w:rPr>
          <w:sz w:val="20"/>
          <w:szCs w:val="20"/>
        </w:rPr>
        <w:t xml:space="preserve">OKSHINE </w:t>
      </w:r>
      <w:r w:rsidRPr="006262CF">
        <w:rPr>
          <w:sz w:val="20"/>
          <w:szCs w:val="20"/>
        </w:rPr>
        <w:t>based on the role or function of the Authorized User in Participant’s</w:t>
      </w:r>
      <w:r w:rsidRPr="006262CF">
        <w:rPr>
          <w:spacing w:val="-1"/>
          <w:sz w:val="20"/>
          <w:szCs w:val="20"/>
        </w:rPr>
        <w:t xml:space="preserve"> </w:t>
      </w:r>
      <w:proofErr w:type="gramStart"/>
      <w:r w:rsidRPr="006262CF">
        <w:rPr>
          <w:sz w:val="20"/>
          <w:szCs w:val="20"/>
        </w:rPr>
        <w:t>Workforce;</w:t>
      </w:r>
      <w:proofErr w:type="gramEnd"/>
    </w:p>
    <w:p w14:paraId="5A6777AC" w14:textId="77777777" w:rsidR="00A342A6" w:rsidRPr="006262CF" w:rsidRDefault="00A342A6" w:rsidP="002674B9">
      <w:pPr>
        <w:pStyle w:val="BodyText"/>
        <w:spacing w:before="8"/>
      </w:pPr>
    </w:p>
    <w:p w14:paraId="4E66DD45" w14:textId="77777777" w:rsidR="00A342A6" w:rsidRPr="006262CF" w:rsidRDefault="0021620E" w:rsidP="002674B9">
      <w:pPr>
        <w:pStyle w:val="ListParagraph"/>
        <w:numPr>
          <w:ilvl w:val="3"/>
          <w:numId w:val="15"/>
        </w:numPr>
        <w:tabs>
          <w:tab w:val="left" w:pos="2360"/>
          <w:tab w:val="left" w:pos="2361"/>
        </w:tabs>
        <w:spacing w:line="273" w:lineRule="auto"/>
        <w:ind w:right="1638" w:firstLine="0"/>
        <w:rPr>
          <w:sz w:val="20"/>
          <w:szCs w:val="20"/>
        </w:rPr>
      </w:pPr>
      <w:r w:rsidRPr="006262CF">
        <w:rPr>
          <w:sz w:val="20"/>
          <w:szCs w:val="20"/>
        </w:rPr>
        <w:t>Require that its Authorized Users agree to the same restrictions and conditions that apply to the Participant with respect to health</w:t>
      </w:r>
      <w:r w:rsidRPr="006262CF">
        <w:rPr>
          <w:spacing w:val="1"/>
          <w:sz w:val="20"/>
          <w:szCs w:val="20"/>
        </w:rPr>
        <w:t xml:space="preserve"> </w:t>
      </w:r>
      <w:proofErr w:type="gramStart"/>
      <w:r w:rsidRPr="006262CF">
        <w:rPr>
          <w:sz w:val="20"/>
          <w:szCs w:val="20"/>
        </w:rPr>
        <w:t>information;</w:t>
      </w:r>
      <w:proofErr w:type="gramEnd"/>
    </w:p>
    <w:p w14:paraId="5B438D76" w14:textId="77777777" w:rsidR="00A342A6" w:rsidRPr="006262CF" w:rsidRDefault="00A342A6" w:rsidP="002674B9">
      <w:pPr>
        <w:pStyle w:val="BodyText"/>
      </w:pPr>
    </w:p>
    <w:p w14:paraId="4996C933" w14:textId="1205A9CB" w:rsidR="00A342A6" w:rsidRPr="006262CF" w:rsidRDefault="0021620E" w:rsidP="002674B9">
      <w:pPr>
        <w:pStyle w:val="ListParagraph"/>
        <w:numPr>
          <w:ilvl w:val="3"/>
          <w:numId w:val="15"/>
        </w:numPr>
        <w:tabs>
          <w:tab w:val="left" w:pos="2360"/>
          <w:tab w:val="left" w:pos="2361"/>
        </w:tabs>
        <w:spacing w:line="276" w:lineRule="auto"/>
        <w:ind w:right="1300" w:firstLine="0"/>
        <w:rPr>
          <w:sz w:val="20"/>
          <w:szCs w:val="20"/>
        </w:rPr>
      </w:pPr>
      <w:r w:rsidRPr="006262CF">
        <w:rPr>
          <w:sz w:val="20"/>
          <w:szCs w:val="20"/>
        </w:rPr>
        <w:t xml:space="preserve">Train all Authorized Users regarding the privacy, </w:t>
      </w:r>
      <w:proofErr w:type="gramStart"/>
      <w:r w:rsidRPr="006262CF">
        <w:rPr>
          <w:sz w:val="20"/>
          <w:szCs w:val="20"/>
        </w:rPr>
        <w:t>security</w:t>
      </w:r>
      <w:proofErr w:type="gramEnd"/>
      <w:r w:rsidRPr="006262CF">
        <w:rPr>
          <w:sz w:val="20"/>
          <w:szCs w:val="20"/>
        </w:rPr>
        <w:t xml:space="preserve"> and confidentiality requirements of this Participation Agreement, the </w:t>
      </w:r>
      <w:r w:rsidR="006E6306" w:rsidRPr="006262CF">
        <w:rPr>
          <w:sz w:val="20"/>
          <w:szCs w:val="20"/>
        </w:rPr>
        <w:t xml:space="preserve">OKSHINE </w:t>
      </w:r>
      <w:r w:rsidRPr="006262CF">
        <w:rPr>
          <w:sz w:val="20"/>
          <w:szCs w:val="20"/>
        </w:rPr>
        <w:t xml:space="preserve">Policies, and applicable law relating to their access to and use of </w:t>
      </w:r>
      <w:r w:rsidR="006E6306" w:rsidRPr="006262CF">
        <w:rPr>
          <w:sz w:val="20"/>
          <w:szCs w:val="20"/>
        </w:rPr>
        <w:t xml:space="preserve">OKSHINE </w:t>
      </w:r>
      <w:r w:rsidRPr="006262CF">
        <w:rPr>
          <w:sz w:val="20"/>
          <w:szCs w:val="20"/>
        </w:rPr>
        <w:t>and the Services. Participant shall be responsible for their compliance with such</w:t>
      </w:r>
      <w:r w:rsidRPr="006262CF">
        <w:rPr>
          <w:spacing w:val="3"/>
          <w:sz w:val="20"/>
          <w:szCs w:val="20"/>
        </w:rPr>
        <w:t xml:space="preserve"> </w:t>
      </w:r>
      <w:proofErr w:type="gramStart"/>
      <w:r w:rsidRPr="006262CF">
        <w:rPr>
          <w:sz w:val="20"/>
          <w:szCs w:val="20"/>
        </w:rPr>
        <w:t>requirements;</w:t>
      </w:r>
      <w:proofErr w:type="gramEnd"/>
    </w:p>
    <w:p w14:paraId="38B1817E" w14:textId="77777777" w:rsidR="00A342A6" w:rsidRPr="006262CF" w:rsidRDefault="00A342A6" w:rsidP="002674B9">
      <w:pPr>
        <w:pStyle w:val="BodyText"/>
        <w:spacing w:before="4"/>
      </w:pPr>
    </w:p>
    <w:p w14:paraId="0CC1A20F" w14:textId="4B60F5F8" w:rsidR="00A342A6" w:rsidRPr="006262CF" w:rsidRDefault="0021620E" w:rsidP="002674B9">
      <w:pPr>
        <w:pStyle w:val="ListParagraph"/>
        <w:numPr>
          <w:ilvl w:val="3"/>
          <w:numId w:val="15"/>
        </w:numPr>
        <w:tabs>
          <w:tab w:val="left" w:pos="2360"/>
          <w:tab w:val="left" w:pos="2361"/>
        </w:tabs>
        <w:spacing w:line="276" w:lineRule="auto"/>
        <w:ind w:right="1339" w:firstLine="0"/>
        <w:rPr>
          <w:sz w:val="20"/>
          <w:szCs w:val="20"/>
        </w:rPr>
      </w:pPr>
      <w:r w:rsidRPr="006262CF">
        <w:rPr>
          <w:sz w:val="20"/>
          <w:szCs w:val="20"/>
        </w:rPr>
        <w:t xml:space="preserve">Take such disciplinary action as it may deem appropriate against any Authorized User who violates the confidentiality provisions of this Participation Agreement or </w:t>
      </w:r>
      <w:r w:rsidR="006E6306" w:rsidRPr="006262CF">
        <w:rPr>
          <w:sz w:val="20"/>
          <w:szCs w:val="20"/>
        </w:rPr>
        <w:t xml:space="preserve">OKSHINE </w:t>
      </w:r>
      <w:r w:rsidRPr="006262CF">
        <w:rPr>
          <w:sz w:val="20"/>
          <w:szCs w:val="20"/>
        </w:rPr>
        <w:t>Policies; and</w:t>
      </w:r>
    </w:p>
    <w:p w14:paraId="7B72C069" w14:textId="77777777" w:rsidR="00A342A6" w:rsidRPr="006262CF" w:rsidRDefault="00A342A6" w:rsidP="002674B9">
      <w:pPr>
        <w:pStyle w:val="BodyText"/>
        <w:spacing w:before="4"/>
      </w:pPr>
    </w:p>
    <w:p w14:paraId="7C4C675D" w14:textId="57EAB00B" w:rsidR="00A342A6" w:rsidRPr="006262CF" w:rsidRDefault="0021620E" w:rsidP="002674B9">
      <w:pPr>
        <w:pStyle w:val="ListParagraph"/>
        <w:numPr>
          <w:ilvl w:val="3"/>
          <w:numId w:val="15"/>
        </w:numPr>
        <w:tabs>
          <w:tab w:val="left" w:pos="2360"/>
          <w:tab w:val="left" w:pos="2361"/>
        </w:tabs>
        <w:spacing w:before="1" w:line="276" w:lineRule="auto"/>
        <w:ind w:right="1283" w:firstLine="0"/>
        <w:rPr>
          <w:sz w:val="20"/>
          <w:szCs w:val="20"/>
        </w:rPr>
      </w:pPr>
      <w:r w:rsidRPr="006262CF">
        <w:rPr>
          <w:sz w:val="20"/>
          <w:szCs w:val="20"/>
        </w:rPr>
        <w:t xml:space="preserve">Notify </w:t>
      </w:r>
      <w:r w:rsidR="006E6306" w:rsidRPr="006262CF">
        <w:rPr>
          <w:sz w:val="20"/>
          <w:szCs w:val="20"/>
        </w:rPr>
        <w:t xml:space="preserve">OKSHINE </w:t>
      </w:r>
      <w:r w:rsidRPr="006262CF">
        <w:rPr>
          <w:sz w:val="20"/>
          <w:szCs w:val="20"/>
        </w:rPr>
        <w:t xml:space="preserve">within 24-hours of the termination, </w:t>
      </w:r>
      <w:proofErr w:type="gramStart"/>
      <w:r w:rsidRPr="006262CF">
        <w:rPr>
          <w:sz w:val="20"/>
          <w:szCs w:val="20"/>
        </w:rPr>
        <w:t>revocation</w:t>
      </w:r>
      <w:proofErr w:type="gramEnd"/>
      <w:r w:rsidRPr="006262CF">
        <w:rPr>
          <w:sz w:val="20"/>
          <w:szCs w:val="20"/>
        </w:rPr>
        <w:t xml:space="preserve"> or restriction of employment or right of access of any Authorized User (or if the individual is not an employee, of the termination of the relationship with Participant which granted the individual access to </w:t>
      </w:r>
      <w:r w:rsidR="006012DD" w:rsidRPr="006262CF">
        <w:rPr>
          <w:sz w:val="20"/>
          <w:szCs w:val="20"/>
        </w:rPr>
        <w:t>OKSHINE)</w:t>
      </w:r>
      <w:r w:rsidRPr="006262CF">
        <w:rPr>
          <w:sz w:val="20"/>
          <w:szCs w:val="20"/>
        </w:rPr>
        <w:t>.</w:t>
      </w:r>
    </w:p>
    <w:p w14:paraId="1A26584B" w14:textId="77777777" w:rsidR="00A342A6" w:rsidRPr="006262CF" w:rsidRDefault="00A342A6" w:rsidP="002674B9">
      <w:pPr>
        <w:pStyle w:val="BodyText"/>
        <w:spacing w:before="6"/>
      </w:pPr>
    </w:p>
    <w:p w14:paraId="2214CD23" w14:textId="476BBB7C" w:rsidR="00A342A6" w:rsidRPr="006262CF" w:rsidRDefault="0021620E" w:rsidP="002674B9">
      <w:pPr>
        <w:pStyle w:val="ListParagraph"/>
        <w:numPr>
          <w:ilvl w:val="1"/>
          <w:numId w:val="15"/>
        </w:numPr>
        <w:tabs>
          <w:tab w:val="left" w:pos="499"/>
        </w:tabs>
        <w:spacing w:before="42" w:line="276" w:lineRule="auto"/>
        <w:ind w:right="1344" w:firstLine="0"/>
        <w:rPr>
          <w:sz w:val="20"/>
          <w:szCs w:val="20"/>
        </w:rPr>
      </w:pPr>
      <w:r w:rsidRPr="006262CF">
        <w:rPr>
          <w:sz w:val="20"/>
          <w:szCs w:val="20"/>
        </w:rPr>
        <w:t xml:space="preserve">Termination of Participant Access. Following written notice to a Participant and a period of sixty (60) days to cure (if such cure is possible) </w:t>
      </w:r>
      <w:r w:rsidR="006E6306" w:rsidRPr="006262CF">
        <w:rPr>
          <w:sz w:val="20"/>
          <w:szCs w:val="20"/>
        </w:rPr>
        <w:t xml:space="preserve">OKSHINE </w:t>
      </w:r>
      <w:r w:rsidRPr="006262CF">
        <w:rPr>
          <w:sz w:val="20"/>
          <w:szCs w:val="20"/>
        </w:rPr>
        <w:t xml:space="preserve">may terminate the Participant’s access to </w:t>
      </w:r>
      <w:r w:rsidR="006E6306" w:rsidRPr="006262CF">
        <w:rPr>
          <w:sz w:val="20"/>
          <w:szCs w:val="20"/>
        </w:rPr>
        <w:t xml:space="preserve">OKSHINE </w:t>
      </w:r>
      <w:r w:rsidRPr="006262CF">
        <w:rPr>
          <w:sz w:val="20"/>
          <w:szCs w:val="20"/>
        </w:rPr>
        <w:t xml:space="preserve"> on a temporary or permanent basis for reasons including, without limitation, adverse audit findings related to Participant’s or its Authorized Users’ use of </w:t>
      </w:r>
      <w:r w:rsidR="006E6306" w:rsidRPr="006262CF">
        <w:rPr>
          <w:sz w:val="20"/>
          <w:szCs w:val="20"/>
        </w:rPr>
        <w:t xml:space="preserve">OKSHINE </w:t>
      </w:r>
      <w:r w:rsidRPr="006262CF">
        <w:rPr>
          <w:sz w:val="20"/>
          <w:szCs w:val="20"/>
        </w:rPr>
        <w:t xml:space="preserve">, breaches of the terms and conditions of this Participation Agreement or </w:t>
      </w:r>
      <w:r w:rsidR="006012DD" w:rsidRPr="006262CF">
        <w:rPr>
          <w:sz w:val="20"/>
          <w:szCs w:val="20"/>
        </w:rPr>
        <w:t>OKSHINE</w:t>
      </w:r>
      <w:r w:rsidRPr="006262CF">
        <w:rPr>
          <w:sz w:val="20"/>
          <w:szCs w:val="20"/>
        </w:rPr>
        <w:t>’s Policies, default in payment of Participation Fees, HIPAA incidents, privacy or security breaches, or failure to take reasonable remedial action when a Breach is discovered, including, without limitation: (</w:t>
      </w:r>
      <w:proofErr w:type="spellStart"/>
      <w:r w:rsidRPr="006262CF">
        <w:rPr>
          <w:sz w:val="20"/>
          <w:szCs w:val="20"/>
        </w:rPr>
        <w:t>i</w:t>
      </w:r>
      <w:proofErr w:type="spellEnd"/>
      <w:r w:rsidRPr="006262CF">
        <w:rPr>
          <w:sz w:val="20"/>
          <w:szCs w:val="20"/>
        </w:rPr>
        <w:t>) failure</w:t>
      </w:r>
      <w:r w:rsidRPr="006262CF">
        <w:rPr>
          <w:spacing w:val="-25"/>
          <w:sz w:val="20"/>
          <w:szCs w:val="20"/>
        </w:rPr>
        <w:t xml:space="preserve"> </w:t>
      </w:r>
      <w:r w:rsidRPr="006262CF">
        <w:rPr>
          <w:sz w:val="20"/>
          <w:szCs w:val="20"/>
        </w:rPr>
        <w:t>to</w:t>
      </w:r>
      <w:r w:rsidR="00EC3411" w:rsidRPr="006262CF">
        <w:rPr>
          <w:sz w:val="20"/>
          <w:szCs w:val="20"/>
        </w:rPr>
        <w:t xml:space="preserve"> </w:t>
      </w:r>
      <w:r w:rsidRPr="006262CF">
        <w:rPr>
          <w:sz w:val="20"/>
          <w:szCs w:val="20"/>
        </w:rPr>
        <w:t xml:space="preserve">cooperate in mitigating damages, (ii) failure to appropriately discipline an Authorized User or other person under the Participant’s control for security or privacy violations, or (iii) other actions that undermine the confidence of other participants in the effectiveness of </w:t>
      </w:r>
      <w:r w:rsidR="006E6306" w:rsidRPr="006262CF">
        <w:rPr>
          <w:sz w:val="20"/>
          <w:szCs w:val="20"/>
        </w:rPr>
        <w:t xml:space="preserve">OKSHINE </w:t>
      </w:r>
      <w:r w:rsidRPr="006262CF">
        <w:rPr>
          <w:sz w:val="20"/>
          <w:szCs w:val="20"/>
        </w:rPr>
        <w:t xml:space="preserve">safeguards. When terminating access, </w:t>
      </w:r>
      <w:r w:rsidR="006E6306" w:rsidRPr="006262CF">
        <w:rPr>
          <w:sz w:val="20"/>
          <w:szCs w:val="20"/>
        </w:rPr>
        <w:t xml:space="preserve">OKSHINE </w:t>
      </w:r>
      <w:r w:rsidRPr="006262CF">
        <w:rPr>
          <w:sz w:val="20"/>
          <w:szCs w:val="20"/>
        </w:rPr>
        <w:t xml:space="preserve">shall explain to Participant the basis and shall provide support for its action. A permanent termination of access shall be followed </w:t>
      </w:r>
      <w:r w:rsidRPr="006262CF">
        <w:rPr>
          <w:sz w:val="20"/>
          <w:szCs w:val="20"/>
        </w:rPr>
        <w:lastRenderedPageBreak/>
        <w:t xml:space="preserve">by termination of this Participation Agreement. If this Participation Agreement is terminated by </w:t>
      </w:r>
      <w:r w:rsidR="006012DD" w:rsidRPr="006262CF">
        <w:rPr>
          <w:sz w:val="20"/>
          <w:szCs w:val="20"/>
        </w:rPr>
        <w:t>OKSHINE</w:t>
      </w:r>
      <w:r w:rsidRPr="006262CF">
        <w:rPr>
          <w:sz w:val="20"/>
          <w:szCs w:val="20"/>
        </w:rPr>
        <w:t xml:space="preserve"> pursuant to this subsection </w:t>
      </w:r>
      <w:r w:rsidR="007D42C0" w:rsidRPr="006262CF">
        <w:rPr>
          <w:sz w:val="20"/>
          <w:szCs w:val="20"/>
        </w:rPr>
        <w:t>(</w:t>
      </w:r>
      <w:r w:rsidRPr="006262CF">
        <w:rPr>
          <w:sz w:val="20"/>
          <w:szCs w:val="20"/>
        </w:rPr>
        <w:t>3.6</w:t>
      </w:r>
      <w:r w:rsidR="007D42C0" w:rsidRPr="006262CF">
        <w:rPr>
          <w:sz w:val="20"/>
          <w:szCs w:val="20"/>
        </w:rPr>
        <w:t>)</w:t>
      </w:r>
      <w:r w:rsidRPr="006262CF">
        <w:rPr>
          <w:sz w:val="20"/>
          <w:szCs w:val="20"/>
        </w:rPr>
        <w:t>, Participant shall not be entitled to a refund of Participation Fees for the unexpired term.</w:t>
      </w:r>
      <w:r w:rsidR="00ED201A" w:rsidRPr="006262CF">
        <w:rPr>
          <w:sz w:val="20"/>
          <w:szCs w:val="20"/>
        </w:rPr>
        <w:t xml:space="preserve">  Participant acknowledges the duty to protect the confidentiality and security of PHI may extend beyond term of this agreement and the accompanied Business Associate Agreement (BAA).</w:t>
      </w:r>
    </w:p>
    <w:p w14:paraId="130E692C" w14:textId="77777777" w:rsidR="00A342A6" w:rsidRPr="006262CF" w:rsidRDefault="00A342A6" w:rsidP="002674B9">
      <w:pPr>
        <w:pStyle w:val="BodyText"/>
        <w:spacing w:before="4"/>
      </w:pPr>
    </w:p>
    <w:p w14:paraId="2AE57778" w14:textId="5A7AFCAA" w:rsidR="00A342A6" w:rsidRPr="006262CF" w:rsidRDefault="0021620E" w:rsidP="002674B9">
      <w:pPr>
        <w:pStyle w:val="ListParagraph"/>
        <w:numPr>
          <w:ilvl w:val="1"/>
          <w:numId w:val="15"/>
        </w:numPr>
        <w:tabs>
          <w:tab w:val="left" w:pos="499"/>
        </w:tabs>
        <w:spacing w:line="276" w:lineRule="auto"/>
        <w:ind w:right="1317" w:firstLine="0"/>
        <w:rPr>
          <w:sz w:val="20"/>
          <w:szCs w:val="20"/>
        </w:rPr>
      </w:pPr>
      <w:r w:rsidRPr="006262CF">
        <w:rPr>
          <w:sz w:val="20"/>
          <w:szCs w:val="20"/>
        </w:rPr>
        <w:t xml:space="preserve">Professional Responsibility. Participant or Authorized User shall be solely responsible for the medical, </w:t>
      </w:r>
      <w:proofErr w:type="gramStart"/>
      <w:r w:rsidRPr="006262CF">
        <w:rPr>
          <w:sz w:val="20"/>
          <w:szCs w:val="20"/>
        </w:rPr>
        <w:t>professional</w:t>
      </w:r>
      <w:proofErr w:type="gramEnd"/>
      <w:r w:rsidRPr="006262CF">
        <w:rPr>
          <w:sz w:val="20"/>
          <w:szCs w:val="20"/>
        </w:rPr>
        <w:t xml:space="preserve"> and technical services it provides. </w:t>
      </w:r>
      <w:r w:rsidR="006E6306" w:rsidRPr="006262CF">
        <w:rPr>
          <w:sz w:val="20"/>
          <w:szCs w:val="20"/>
        </w:rPr>
        <w:t xml:space="preserve">OKSHINE </w:t>
      </w:r>
      <w:r w:rsidRPr="006262CF">
        <w:rPr>
          <w:sz w:val="20"/>
          <w:szCs w:val="20"/>
        </w:rPr>
        <w:t xml:space="preserve">makes no representations concerning </w:t>
      </w:r>
      <w:proofErr w:type="gramStart"/>
      <w:r w:rsidRPr="006262CF">
        <w:rPr>
          <w:sz w:val="20"/>
          <w:szCs w:val="20"/>
        </w:rPr>
        <w:t>the</w:t>
      </w:r>
      <w:r w:rsidRPr="006262CF">
        <w:rPr>
          <w:spacing w:val="-33"/>
          <w:sz w:val="20"/>
          <w:szCs w:val="20"/>
        </w:rPr>
        <w:t xml:space="preserve"> </w:t>
      </w:r>
      <w:r w:rsidR="00D07845" w:rsidRPr="006262CF">
        <w:rPr>
          <w:spacing w:val="-33"/>
          <w:sz w:val="20"/>
          <w:szCs w:val="20"/>
        </w:rPr>
        <w:t xml:space="preserve"> </w:t>
      </w:r>
      <w:r w:rsidRPr="006262CF">
        <w:rPr>
          <w:sz w:val="20"/>
          <w:szCs w:val="20"/>
        </w:rPr>
        <w:t>completeness</w:t>
      </w:r>
      <w:proofErr w:type="gramEnd"/>
      <w:r w:rsidRPr="006262CF">
        <w:rPr>
          <w:sz w:val="20"/>
          <w:szCs w:val="20"/>
        </w:rPr>
        <w:t xml:space="preserve">, accuracy or utility of any information in </w:t>
      </w:r>
      <w:r w:rsidR="006E6306" w:rsidRPr="006262CF">
        <w:rPr>
          <w:sz w:val="20"/>
          <w:szCs w:val="20"/>
        </w:rPr>
        <w:t xml:space="preserve">OKSHINE </w:t>
      </w:r>
      <w:r w:rsidRPr="006262CF">
        <w:rPr>
          <w:sz w:val="20"/>
          <w:szCs w:val="20"/>
        </w:rPr>
        <w:t xml:space="preserve"> or concerning the qualifications or competence of individuals who placed it there. </w:t>
      </w:r>
      <w:r w:rsidR="006E6306" w:rsidRPr="006262CF">
        <w:rPr>
          <w:sz w:val="20"/>
          <w:szCs w:val="20"/>
        </w:rPr>
        <w:t xml:space="preserve">OKSHINE </w:t>
      </w:r>
      <w:r w:rsidRPr="006262CF">
        <w:rPr>
          <w:sz w:val="20"/>
          <w:szCs w:val="20"/>
        </w:rPr>
        <w:t xml:space="preserve">has no liability for the consequences to Participant, Authorized User or Participant’s patients of Participant’s use of </w:t>
      </w:r>
      <w:r w:rsidR="006E6306" w:rsidRPr="006262CF">
        <w:rPr>
          <w:sz w:val="20"/>
          <w:szCs w:val="20"/>
        </w:rPr>
        <w:t xml:space="preserve">OKSHINE </w:t>
      </w:r>
      <w:r w:rsidRPr="006262CF">
        <w:rPr>
          <w:sz w:val="20"/>
          <w:szCs w:val="20"/>
        </w:rPr>
        <w:t>or the</w:t>
      </w:r>
      <w:r w:rsidRPr="006262CF">
        <w:rPr>
          <w:spacing w:val="-4"/>
          <w:sz w:val="20"/>
          <w:szCs w:val="20"/>
        </w:rPr>
        <w:t xml:space="preserve"> </w:t>
      </w:r>
      <w:r w:rsidRPr="006262CF">
        <w:rPr>
          <w:sz w:val="20"/>
          <w:szCs w:val="20"/>
        </w:rPr>
        <w:t>Services.</w:t>
      </w:r>
    </w:p>
    <w:p w14:paraId="4024F473" w14:textId="77777777" w:rsidR="00A342A6" w:rsidRPr="006262CF" w:rsidRDefault="00A342A6" w:rsidP="002674B9">
      <w:pPr>
        <w:pStyle w:val="BodyText"/>
        <w:spacing w:before="4"/>
      </w:pPr>
    </w:p>
    <w:p w14:paraId="64C2A44C" w14:textId="2B9BCDB8" w:rsidR="00A342A6" w:rsidRPr="006262CF" w:rsidRDefault="0021620E" w:rsidP="002674B9">
      <w:pPr>
        <w:pStyle w:val="ListParagraph"/>
        <w:numPr>
          <w:ilvl w:val="1"/>
          <w:numId w:val="15"/>
        </w:numPr>
        <w:tabs>
          <w:tab w:val="left" w:pos="499"/>
        </w:tabs>
        <w:spacing w:before="1" w:line="276" w:lineRule="auto"/>
        <w:ind w:right="1275" w:firstLine="0"/>
        <w:rPr>
          <w:sz w:val="20"/>
          <w:szCs w:val="20"/>
        </w:rPr>
      </w:pPr>
      <w:r w:rsidRPr="006262CF">
        <w:rPr>
          <w:sz w:val="20"/>
          <w:szCs w:val="20"/>
        </w:rPr>
        <w:t xml:space="preserve">Cooperation. </w:t>
      </w:r>
      <w:r w:rsidR="006E6306" w:rsidRPr="006262CF">
        <w:rPr>
          <w:sz w:val="20"/>
          <w:szCs w:val="20"/>
        </w:rPr>
        <w:t xml:space="preserve">OKSHINE </w:t>
      </w:r>
      <w:r w:rsidRPr="006262CF">
        <w:rPr>
          <w:sz w:val="20"/>
          <w:szCs w:val="20"/>
        </w:rPr>
        <w:t>Administrative Users and Participant Authorized Users shall cooperate with the reasonable audit and investigation of potential violations of law or the terms of this Participation Agreement, including but not limited to compliance investigations and privacy and security</w:t>
      </w:r>
      <w:r w:rsidRPr="006262CF">
        <w:rPr>
          <w:spacing w:val="-2"/>
          <w:sz w:val="20"/>
          <w:szCs w:val="20"/>
        </w:rPr>
        <w:t xml:space="preserve"> </w:t>
      </w:r>
      <w:r w:rsidRPr="006262CF">
        <w:rPr>
          <w:sz w:val="20"/>
          <w:szCs w:val="20"/>
        </w:rPr>
        <w:t>breaches.</w:t>
      </w:r>
    </w:p>
    <w:p w14:paraId="1A25E8E7" w14:textId="34448992" w:rsidR="00A342A6" w:rsidRPr="006262CF" w:rsidRDefault="00A342A6" w:rsidP="002674B9">
      <w:pPr>
        <w:pStyle w:val="BodyText"/>
        <w:spacing w:before="5"/>
      </w:pPr>
    </w:p>
    <w:p w14:paraId="4FAFF1E8" w14:textId="77777777" w:rsidR="00C728A1" w:rsidRPr="006262CF" w:rsidRDefault="00C728A1" w:rsidP="002674B9">
      <w:pPr>
        <w:pStyle w:val="Heading2"/>
      </w:pPr>
      <w:bookmarkStart w:id="6" w:name="_Toc85525456"/>
      <w:r w:rsidRPr="006262CF">
        <w:t>SECTION 4 - INFORMATION AVAILABLE THROUGH OKSHINE</w:t>
      </w:r>
      <w:bookmarkEnd w:id="6"/>
    </w:p>
    <w:p w14:paraId="445E67D3" w14:textId="77777777" w:rsidR="00C728A1" w:rsidRPr="006262CF" w:rsidRDefault="00C728A1" w:rsidP="002674B9">
      <w:pPr>
        <w:pStyle w:val="BodyText"/>
        <w:spacing w:before="5"/>
      </w:pPr>
    </w:p>
    <w:p w14:paraId="3B64B1F9" w14:textId="2BE02EF1" w:rsidR="00A342A6" w:rsidRPr="006262CF" w:rsidRDefault="0021620E" w:rsidP="002674B9">
      <w:pPr>
        <w:pStyle w:val="ListParagraph"/>
        <w:numPr>
          <w:ilvl w:val="1"/>
          <w:numId w:val="14"/>
        </w:numPr>
        <w:tabs>
          <w:tab w:val="left" w:pos="499"/>
        </w:tabs>
        <w:spacing w:before="87"/>
        <w:ind w:hanging="299"/>
        <w:rPr>
          <w:sz w:val="20"/>
          <w:szCs w:val="20"/>
        </w:rPr>
      </w:pPr>
      <w:r w:rsidRPr="006262CF">
        <w:rPr>
          <w:sz w:val="20"/>
          <w:szCs w:val="20"/>
        </w:rPr>
        <w:t>Accuracy and Format of Health Information. Participant</w:t>
      </w:r>
      <w:r w:rsidR="00C728A1" w:rsidRPr="006262CF">
        <w:rPr>
          <w:sz w:val="20"/>
          <w:szCs w:val="20"/>
        </w:rPr>
        <w:t xml:space="preserve"> </w:t>
      </w:r>
      <w:r w:rsidRPr="006262CF">
        <w:rPr>
          <w:sz w:val="20"/>
          <w:szCs w:val="20"/>
        </w:rPr>
        <w:t>shall use reasonable efforts to ensure</w:t>
      </w:r>
      <w:r w:rsidRPr="006262CF">
        <w:rPr>
          <w:spacing w:val="-4"/>
          <w:sz w:val="20"/>
          <w:szCs w:val="20"/>
        </w:rPr>
        <w:t xml:space="preserve"> </w:t>
      </w:r>
      <w:r w:rsidRPr="006262CF">
        <w:rPr>
          <w:sz w:val="20"/>
          <w:szCs w:val="20"/>
        </w:rPr>
        <w:t>that</w:t>
      </w:r>
    </w:p>
    <w:p w14:paraId="210C5EF2" w14:textId="77777777" w:rsidR="00A342A6" w:rsidRPr="006262CF" w:rsidRDefault="0021620E" w:rsidP="002674B9">
      <w:pPr>
        <w:pStyle w:val="BodyText"/>
        <w:spacing w:before="32"/>
        <w:ind w:left="200"/>
      </w:pPr>
      <w:r w:rsidRPr="006262CF">
        <w:t>Participant’s shared Information:</w:t>
      </w:r>
    </w:p>
    <w:p w14:paraId="72A33A4F" w14:textId="77777777" w:rsidR="00A342A6" w:rsidRPr="006262CF" w:rsidRDefault="00A342A6" w:rsidP="002674B9">
      <w:pPr>
        <w:pStyle w:val="BodyText"/>
        <w:spacing w:before="9"/>
      </w:pPr>
    </w:p>
    <w:p w14:paraId="7B00E514" w14:textId="77777777" w:rsidR="00A342A6" w:rsidRPr="006262CF" w:rsidRDefault="0021620E" w:rsidP="002674B9">
      <w:pPr>
        <w:pStyle w:val="ListParagraph"/>
        <w:numPr>
          <w:ilvl w:val="2"/>
          <w:numId w:val="14"/>
        </w:numPr>
        <w:tabs>
          <w:tab w:val="left" w:pos="1640"/>
          <w:tab w:val="left" w:pos="1641"/>
        </w:tabs>
        <w:spacing w:line="273" w:lineRule="auto"/>
        <w:ind w:right="2066" w:firstLine="719"/>
        <w:rPr>
          <w:sz w:val="20"/>
          <w:szCs w:val="20"/>
        </w:rPr>
      </w:pPr>
      <w:r w:rsidRPr="006262CF">
        <w:rPr>
          <w:sz w:val="20"/>
          <w:szCs w:val="20"/>
        </w:rPr>
        <w:t>Is current, accurate and (subject to any restrictions imposed by law or this Participation Agreement, including Section 3.2 (e)) complete;</w:t>
      </w:r>
      <w:r w:rsidRPr="006262CF">
        <w:rPr>
          <w:spacing w:val="-1"/>
          <w:sz w:val="20"/>
          <w:szCs w:val="20"/>
        </w:rPr>
        <w:t xml:space="preserve"> </w:t>
      </w:r>
      <w:r w:rsidRPr="006262CF">
        <w:rPr>
          <w:sz w:val="20"/>
          <w:szCs w:val="20"/>
        </w:rPr>
        <w:t>and</w:t>
      </w:r>
    </w:p>
    <w:p w14:paraId="6C611E2F" w14:textId="77777777" w:rsidR="00A342A6" w:rsidRPr="006262CF" w:rsidRDefault="00A342A6" w:rsidP="002674B9">
      <w:pPr>
        <w:pStyle w:val="BodyText"/>
        <w:spacing w:before="6"/>
      </w:pPr>
    </w:p>
    <w:p w14:paraId="64CFDCE5" w14:textId="2C52415D" w:rsidR="00A342A6" w:rsidRPr="006262CF" w:rsidRDefault="0021620E" w:rsidP="002674B9">
      <w:pPr>
        <w:pStyle w:val="ListParagraph"/>
        <w:numPr>
          <w:ilvl w:val="2"/>
          <w:numId w:val="14"/>
        </w:numPr>
        <w:tabs>
          <w:tab w:val="left" w:pos="1640"/>
          <w:tab w:val="left" w:pos="1641"/>
        </w:tabs>
        <w:spacing w:before="1"/>
        <w:ind w:left="1640" w:hanging="721"/>
        <w:rPr>
          <w:sz w:val="20"/>
          <w:szCs w:val="20"/>
        </w:rPr>
      </w:pPr>
      <w:r w:rsidRPr="006262CF">
        <w:rPr>
          <w:sz w:val="20"/>
          <w:szCs w:val="20"/>
        </w:rPr>
        <w:t xml:space="preserve">Complies with any requirements of </w:t>
      </w:r>
      <w:r w:rsidR="006E6306" w:rsidRPr="006262CF">
        <w:rPr>
          <w:sz w:val="20"/>
          <w:szCs w:val="20"/>
        </w:rPr>
        <w:t xml:space="preserve">OKSHINE </w:t>
      </w:r>
      <w:r w:rsidRPr="006262CF">
        <w:rPr>
          <w:sz w:val="20"/>
          <w:szCs w:val="20"/>
        </w:rPr>
        <w:t>Policies as to format or content.</w:t>
      </w:r>
    </w:p>
    <w:p w14:paraId="155A25B8" w14:textId="77777777" w:rsidR="00A342A6" w:rsidRPr="006262CF" w:rsidRDefault="00A342A6" w:rsidP="002674B9">
      <w:pPr>
        <w:pStyle w:val="BodyText"/>
        <w:spacing w:before="3"/>
      </w:pPr>
    </w:p>
    <w:p w14:paraId="3E65C63B" w14:textId="77777777" w:rsidR="00A342A6" w:rsidRPr="006262CF" w:rsidRDefault="0021620E" w:rsidP="002674B9">
      <w:pPr>
        <w:pStyle w:val="ListParagraph"/>
        <w:numPr>
          <w:ilvl w:val="1"/>
          <w:numId w:val="14"/>
        </w:numPr>
        <w:tabs>
          <w:tab w:val="left" w:pos="499"/>
        </w:tabs>
        <w:ind w:hanging="299"/>
        <w:rPr>
          <w:sz w:val="20"/>
          <w:szCs w:val="20"/>
        </w:rPr>
      </w:pPr>
      <w:r w:rsidRPr="006262CF">
        <w:rPr>
          <w:sz w:val="20"/>
          <w:szCs w:val="20"/>
        </w:rPr>
        <w:t>Use and Disclosure of Participant’s shared</w:t>
      </w:r>
      <w:r w:rsidRPr="006262CF">
        <w:rPr>
          <w:spacing w:val="-1"/>
          <w:sz w:val="20"/>
          <w:szCs w:val="20"/>
        </w:rPr>
        <w:t xml:space="preserve"> </w:t>
      </w:r>
      <w:r w:rsidRPr="006262CF">
        <w:rPr>
          <w:sz w:val="20"/>
          <w:szCs w:val="20"/>
        </w:rPr>
        <w:t>Information.</w:t>
      </w:r>
    </w:p>
    <w:p w14:paraId="61729CB9" w14:textId="77777777" w:rsidR="00A342A6" w:rsidRPr="006262CF" w:rsidRDefault="00A342A6" w:rsidP="002674B9">
      <w:pPr>
        <w:pStyle w:val="BodyText"/>
        <w:spacing w:before="9"/>
      </w:pPr>
    </w:p>
    <w:p w14:paraId="04F35681" w14:textId="1F3E112E" w:rsidR="00A342A6" w:rsidRPr="006262CF" w:rsidRDefault="0021620E" w:rsidP="002674B9">
      <w:pPr>
        <w:pStyle w:val="ListParagraph"/>
        <w:numPr>
          <w:ilvl w:val="2"/>
          <w:numId w:val="14"/>
        </w:numPr>
        <w:tabs>
          <w:tab w:val="left" w:pos="1640"/>
          <w:tab w:val="left" w:pos="1641"/>
        </w:tabs>
        <w:spacing w:line="276" w:lineRule="auto"/>
        <w:ind w:right="1693" w:firstLine="719"/>
        <w:rPr>
          <w:sz w:val="20"/>
          <w:szCs w:val="20"/>
        </w:rPr>
      </w:pPr>
      <w:r w:rsidRPr="006262CF">
        <w:rPr>
          <w:sz w:val="20"/>
          <w:szCs w:val="20"/>
        </w:rPr>
        <w:t xml:space="preserve">Participant authorizes </w:t>
      </w:r>
      <w:r w:rsidR="006E6306" w:rsidRPr="006262CF">
        <w:rPr>
          <w:sz w:val="20"/>
          <w:szCs w:val="20"/>
        </w:rPr>
        <w:t xml:space="preserve">OKSHINE </w:t>
      </w:r>
      <w:r w:rsidRPr="006262CF">
        <w:rPr>
          <w:sz w:val="20"/>
          <w:szCs w:val="20"/>
        </w:rPr>
        <w:t>to facilitate the exchange of Participant’s shared</w:t>
      </w:r>
      <w:r w:rsidRPr="006262CF">
        <w:rPr>
          <w:spacing w:val="-25"/>
          <w:sz w:val="20"/>
          <w:szCs w:val="20"/>
        </w:rPr>
        <w:t xml:space="preserve"> </w:t>
      </w:r>
      <w:r w:rsidRPr="006262CF">
        <w:rPr>
          <w:sz w:val="20"/>
          <w:szCs w:val="20"/>
        </w:rPr>
        <w:t xml:space="preserve">Protected Health Information to </w:t>
      </w:r>
      <w:r w:rsidR="00B643D7" w:rsidRPr="006262CF">
        <w:rPr>
          <w:sz w:val="20"/>
          <w:szCs w:val="20"/>
        </w:rPr>
        <w:t>o</w:t>
      </w:r>
      <w:r w:rsidRPr="006262CF">
        <w:rPr>
          <w:sz w:val="20"/>
          <w:szCs w:val="20"/>
        </w:rPr>
        <w:t>ther Participants for purposes of TPO and Public Health Activities, to the extent such exchange would be required or authorized by law if done by</w:t>
      </w:r>
      <w:r w:rsidRPr="006262CF">
        <w:rPr>
          <w:spacing w:val="-1"/>
          <w:sz w:val="20"/>
          <w:szCs w:val="20"/>
        </w:rPr>
        <w:t xml:space="preserve"> </w:t>
      </w:r>
      <w:r w:rsidRPr="006262CF">
        <w:rPr>
          <w:sz w:val="20"/>
          <w:szCs w:val="20"/>
        </w:rPr>
        <w:t>Participant.</w:t>
      </w:r>
    </w:p>
    <w:p w14:paraId="064A388E" w14:textId="77777777" w:rsidR="00A342A6" w:rsidRPr="006262CF" w:rsidRDefault="00A342A6" w:rsidP="002674B9">
      <w:pPr>
        <w:pStyle w:val="BodyText"/>
        <w:spacing w:before="5"/>
      </w:pPr>
    </w:p>
    <w:p w14:paraId="6AC62541" w14:textId="3BEBD971" w:rsidR="008224DE" w:rsidRPr="006262CF" w:rsidRDefault="006E6306" w:rsidP="002674B9">
      <w:pPr>
        <w:pStyle w:val="ListParagraph"/>
        <w:numPr>
          <w:ilvl w:val="2"/>
          <w:numId w:val="14"/>
        </w:numPr>
        <w:tabs>
          <w:tab w:val="left" w:pos="1640"/>
          <w:tab w:val="left" w:pos="1641"/>
        </w:tabs>
        <w:spacing w:line="276" w:lineRule="auto"/>
        <w:ind w:right="1249" w:firstLine="719"/>
        <w:rPr>
          <w:sz w:val="20"/>
          <w:szCs w:val="20"/>
        </w:rPr>
      </w:pPr>
      <w:r w:rsidRPr="006262CF">
        <w:rPr>
          <w:sz w:val="20"/>
          <w:szCs w:val="20"/>
        </w:rPr>
        <w:t xml:space="preserve">OKSHINE </w:t>
      </w:r>
      <w:r w:rsidR="0021620E" w:rsidRPr="006262CF">
        <w:rPr>
          <w:sz w:val="20"/>
          <w:szCs w:val="20"/>
        </w:rPr>
        <w:t>may use</w:t>
      </w:r>
      <w:r w:rsidR="00EC3411" w:rsidRPr="006262CF">
        <w:rPr>
          <w:sz w:val="20"/>
          <w:szCs w:val="20"/>
        </w:rPr>
        <w:t>, maintain</w:t>
      </w:r>
      <w:r w:rsidR="0021620E" w:rsidRPr="006262CF">
        <w:rPr>
          <w:sz w:val="20"/>
          <w:szCs w:val="20"/>
        </w:rPr>
        <w:t xml:space="preserve"> and disclose Participant’s shared Protected Health Information to carry out </w:t>
      </w:r>
      <w:r w:rsidR="006012DD" w:rsidRPr="006262CF">
        <w:rPr>
          <w:sz w:val="20"/>
          <w:szCs w:val="20"/>
        </w:rPr>
        <w:t>OKSHINE</w:t>
      </w:r>
      <w:r w:rsidR="0021620E" w:rsidRPr="006262CF">
        <w:rPr>
          <w:sz w:val="20"/>
          <w:szCs w:val="20"/>
        </w:rPr>
        <w:t xml:space="preserve">’s duties under </w:t>
      </w:r>
      <w:r w:rsidRPr="006262CF">
        <w:rPr>
          <w:sz w:val="20"/>
          <w:szCs w:val="20"/>
        </w:rPr>
        <w:t xml:space="preserve">OKSHINE </w:t>
      </w:r>
      <w:r w:rsidR="0021620E" w:rsidRPr="006262CF">
        <w:rPr>
          <w:sz w:val="20"/>
          <w:szCs w:val="20"/>
        </w:rPr>
        <w:t xml:space="preserve">policies, including without limitation, system administration, testing, problem identification and resolution, management of </w:t>
      </w:r>
      <w:r w:rsidRPr="006262CF">
        <w:rPr>
          <w:sz w:val="20"/>
          <w:szCs w:val="20"/>
        </w:rPr>
        <w:t xml:space="preserve">OKSHINE </w:t>
      </w:r>
      <w:r w:rsidR="0021620E" w:rsidRPr="006262CF">
        <w:rPr>
          <w:sz w:val="20"/>
          <w:szCs w:val="20"/>
        </w:rPr>
        <w:t>,</w:t>
      </w:r>
      <w:r w:rsidR="00EC3411" w:rsidRPr="006262CF">
        <w:rPr>
          <w:sz w:val="20"/>
          <w:szCs w:val="20"/>
        </w:rPr>
        <w:t xml:space="preserve"> facilitate </w:t>
      </w:r>
      <w:r w:rsidR="006012DD" w:rsidRPr="006262CF">
        <w:rPr>
          <w:sz w:val="20"/>
          <w:szCs w:val="20"/>
        </w:rPr>
        <w:t>Oklahoma</w:t>
      </w:r>
      <w:r w:rsidR="00EC3411" w:rsidRPr="006262CF">
        <w:rPr>
          <w:sz w:val="20"/>
          <w:szCs w:val="20"/>
        </w:rPr>
        <w:t xml:space="preserve"> Public Health Reporting, and</w:t>
      </w:r>
      <w:r w:rsidR="0021620E" w:rsidRPr="006262CF">
        <w:rPr>
          <w:sz w:val="20"/>
          <w:szCs w:val="20"/>
        </w:rPr>
        <w:t xml:space="preserve"> data aggregation activities as permitted by applicable state and federal laws and regulations, including without limitation, those promulgated under HIPAA, and otherwise as </w:t>
      </w:r>
      <w:r w:rsidRPr="006262CF">
        <w:rPr>
          <w:sz w:val="20"/>
          <w:szCs w:val="20"/>
        </w:rPr>
        <w:t xml:space="preserve">OKSHINE </w:t>
      </w:r>
      <w:r w:rsidR="0021620E" w:rsidRPr="006262CF">
        <w:rPr>
          <w:sz w:val="20"/>
          <w:szCs w:val="20"/>
        </w:rPr>
        <w:t>determines is necessary and appropriate to comply with and carry out its obligations under all applicable federal, state and local laws and</w:t>
      </w:r>
      <w:r w:rsidR="0021620E" w:rsidRPr="006262CF">
        <w:rPr>
          <w:spacing w:val="-1"/>
          <w:sz w:val="20"/>
          <w:szCs w:val="20"/>
        </w:rPr>
        <w:t xml:space="preserve"> </w:t>
      </w:r>
      <w:r w:rsidR="0021620E" w:rsidRPr="006262CF">
        <w:rPr>
          <w:sz w:val="20"/>
          <w:szCs w:val="20"/>
        </w:rPr>
        <w:t>regulations.</w:t>
      </w:r>
    </w:p>
    <w:p w14:paraId="0680AB7E" w14:textId="77777777" w:rsidR="008224DE" w:rsidRPr="006262CF" w:rsidRDefault="008224DE" w:rsidP="002674B9">
      <w:pPr>
        <w:tabs>
          <w:tab w:val="left" w:pos="1640"/>
          <w:tab w:val="left" w:pos="1641"/>
        </w:tabs>
        <w:spacing w:line="276" w:lineRule="auto"/>
        <w:ind w:right="1249"/>
        <w:rPr>
          <w:sz w:val="20"/>
          <w:szCs w:val="20"/>
        </w:rPr>
      </w:pPr>
    </w:p>
    <w:p w14:paraId="1868E0C4" w14:textId="416774F5" w:rsidR="00A342A6" w:rsidRPr="006262CF" w:rsidRDefault="0021620E" w:rsidP="002674B9">
      <w:pPr>
        <w:pStyle w:val="ListParagraph"/>
        <w:numPr>
          <w:ilvl w:val="1"/>
          <w:numId w:val="14"/>
        </w:numPr>
        <w:tabs>
          <w:tab w:val="left" w:pos="499"/>
        </w:tabs>
        <w:spacing w:before="42" w:line="276" w:lineRule="auto"/>
        <w:ind w:left="200" w:right="1393" w:firstLine="0"/>
        <w:rPr>
          <w:sz w:val="20"/>
          <w:szCs w:val="20"/>
        </w:rPr>
      </w:pPr>
      <w:r w:rsidRPr="006262CF">
        <w:rPr>
          <w:sz w:val="20"/>
          <w:szCs w:val="20"/>
        </w:rPr>
        <w:t xml:space="preserve">Reliance on Representations. Participant acknowledges that in granting access to </w:t>
      </w:r>
      <w:r w:rsidR="006E6306" w:rsidRPr="006262CF">
        <w:rPr>
          <w:sz w:val="20"/>
          <w:szCs w:val="20"/>
        </w:rPr>
        <w:t xml:space="preserve">OKSHINE </w:t>
      </w:r>
      <w:r w:rsidRPr="006262CF">
        <w:rPr>
          <w:sz w:val="20"/>
          <w:szCs w:val="20"/>
        </w:rPr>
        <w:t>for the purposes</w:t>
      </w:r>
      <w:r w:rsidR="002674B9" w:rsidRPr="006262CF">
        <w:rPr>
          <w:sz w:val="20"/>
          <w:szCs w:val="20"/>
        </w:rPr>
        <w:t xml:space="preserve"> </w:t>
      </w:r>
      <w:r w:rsidRPr="006262CF">
        <w:rPr>
          <w:sz w:val="20"/>
          <w:szCs w:val="20"/>
        </w:rPr>
        <w:t xml:space="preserve">as set forth in this Participation Agreement, </w:t>
      </w:r>
      <w:r w:rsidR="006E6306" w:rsidRPr="006262CF">
        <w:rPr>
          <w:sz w:val="20"/>
          <w:szCs w:val="20"/>
        </w:rPr>
        <w:t xml:space="preserve">OKSHINE </w:t>
      </w:r>
      <w:r w:rsidRPr="006262CF">
        <w:rPr>
          <w:sz w:val="20"/>
          <w:szCs w:val="20"/>
        </w:rPr>
        <w:t>will rely on the assurances of all other Participants as to (</w:t>
      </w:r>
      <w:proofErr w:type="spellStart"/>
      <w:r w:rsidRPr="006262CF">
        <w:rPr>
          <w:sz w:val="20"/>
          <w:szCs w:val="20"/>
        </w:rPr>
        <w:t>i</w:t>
      </w:r>
      <w:proofErr w:type="spellEnd"/>
      <w:r w:rsidRPr="006262CF">
        <w:rPr>
          <w:sz w:val="20"/>
          <w:szCs w:val="20"/>
        </w:rPr>
        <w:t xml:space="preserve">) their identity and credentials, (ii) the purposes for which they are accessing </w:t>
      </w:r>
      <w:proofErr w:type="gramStart"/>
      <w:r w:rsidR="006E6306" w:rsidRPr="006262CF">
        <w:rPr>
          <w:sz w:val="20"/>
          <w:szCs w:val="20"/>
        </w:rPr>
        <w:t xml:space="preserve">OKSHINE </w:t>
      </w:r>
      <w:r w:rsidRPr="006262CF">
        <w:rPr>
          <w:sz w:val="20"/>
          <w:szCs w:val="20"/>
        </w:rPr>
        <w:t>,</w:t>
      </w:r>
      <w:proofErr w:type="gramEnd"/>
      <w:r w:rsidRPr="006262CF">
        <w:rPr>
          <w:sz w:val="20"/>
          <w:szCs w:val="20"/>
        </w:rPr>
        <w:t xml:space="preserve"> and (iii)</w:t>
      </w:r>
      <w:r w:rsidRPr="006262CF">
        <w:rPr>
          <w:spacing w:val="-19"/>
          <w:sz w:val="20"/>
          <w:szCs w:val="20"/>
        </w:rPr>
        <w:t xml:space="preserve"> </w:t>
      </w:r>
      <w:r w:rsidRPr="006262CF">
        <w:rPr>
          <w:sz w:val="20"/>
          <w:szCs w:val="20"/>
        </w:rPr>
        <w:t>the</w:t>
      </w:r>
      <w:r w:rsidR="00EC3411" w:rsidRPr="006262CF">
        <w:rPr>
          <w:sz w:val="20"/>
          <w:szCs w:val="20"/>
        </w:rPr>
        <w:t xml:space="preserve"> </w:t>
      </w:r>
      <w:r w:rsidRPr="006262CF">
        <w:rPr>
          <w:sz w:val="20"/>
          <w:szCs w:val="20"/>
        </w:rPr>
        <w:t xml:space="preserve">nature and extent of the information to which they will have access. Participant acknowledges that, while </w:t>
      </w:r>
      <w:r w:rsidR="006012DD" w:rsidRPr="006262CF">
        <w:rPr>
          <w:sz w:val="20"/>
          <w:szCs w:val="20"/>
        </w:rPr>
        <w:t>OKSHINE</w:t>
      </w:r>
      <w:r w:rsidRPr="006262CF">
        <w:rPr>
          <w:sz w:val="20"/>
          <w:szCs w:val="20"/>
        </w:rPr>
        <w:t xml:space="preserve"> will contain certain technical safeguards against misuse of </w:t>
      </w:r>
      <w:proofErr w:type="gramStart"/>
      <w:r w:rsidR="006E6306" w:rsidRPr="006262CF">
        <w:rPr>
          <w:sz w:val="20"/>
          <w:szCs w:val="20"/>
        </w:rPr>
        <w:t xml:space="preserve">OKSHINE </w:t>
      </w:r>
      <w:r w:rsidRPr="006262CF">
        <w:rPr>
          <w:sz w:val="20"/>
          <w:szCs w:val="20"/>
        </w:rPr>
        <w:t>,</w:t>
      </w:r>
      <w:proofErr w:type="gramEnd"/>
      <w:r w:rsidRPr="006262CF">
        <w:rPr>
          <w:sz w:val="20"/>
          <w:szCs w:val="20"/>
        </w:rPr>
        <w:t xml:space="preserve"> it will rely to a substantial extent on the representations and undertakings of other Participants and their Authorized Users. Participant agrees that </w:t>
      </w:r>
      <w:r w:rsidR="006E6306" w:rsidRPr="006262CF">
        <w:rPr>
          <w:sz w:val="20"/>
          <w:szCs w:val="20"/>
        </w:rPr>
        <w:t xml:space="preserve">OKSHINE </w:t>
      </w:r>
      <w:r w:rsidRPr="006262CF">
        <w:rPr>
          <w:sz w:val="20"/>
          <w:szCs w:val="20"/>
        </w:rPr>
        <w:t xml:space="preserve">shall not be responsible for any unlawful access to or use of Participant’s shared Protected Health Information by any other Participants resulting from misrepresentation to </w:t>
      </w:r>
      <w:r w:rsidR="006012DD" w:rsidRPr="006262CF">
        <w:rPr>
          <w:sz w:val="20"/>
          <w:szCs w:val="20"/>
        </w:rPr>
        <w:t>OKSHINE</w:t>
      </w:r>
      <w:r w:rsidRPr="006262CF">
        <w:rPr>
          <w:sz w:val="20"/>
          <w:szCs w:val="20"/>
        </w:rPr>
        <w:t xml:space="preserve">, breach of their participation agreements, or violation of </w:t>
      </w:r>
      <w:r w:rsidR="006E6306" w:rsidRPr="006262CF">
        <w:rPr>
          <w:sz w:val="20"/>
          <w:szCs w:val="20"/>
        </w:rPr>
        <w:t xml:space="preserve">OKSHINE </w:t>
      </w:r>
      <w:r w:rsidRPr="006262CF">
        <w:rPr>
          <w:sz w:val="20"/>
          <w:szCs w:val="20"/>
        </w:rPr>
        <w:t xml:space="preserve">Policies, unless such unlawful access to or use of Participant’s shared </w:t>
      </w:r>
      <w:r w:rsidRPr="006262CF">
        <w:rPr>
          <w:sz w:val="20"/>
          <w:szCs w:val="20"/>
        </w:rPr>
        <w:lastRenderedPageBreak/>
        <w:t xml:space="preserve">Information is due to </w:t>
      </w:r>
      <w:r w:rsidR="006012DD" w:rsidRPr="006262CF">
        <w:rPr>
          <w:sz w:val="20"/>
          <w:szCs w:val="20"/>
        </w:rPr>
        <w:t>OKSHINE’</w:t>
      </w:r>
      <w:r w:rsidRPr="006262CF">
        <w:rPr>
          <w:sz w:val="20"/>
          <w:szCs w:val="20"/>
        </w:rPr>
        <w:t>s or its agent’s gross negligence, recklessness, or willful misconduct or omission.</w:t>
      </w:r>
    </w:p>
    <w:p w14:paraId="0A837A54" w14:textId="77777777" w:rsidR="00A342A6" w:rsidRPr="006262CF" w:rsidRDefault="00A342A6" w:rsidP="002674B9">
      <w:pPr>
        <w:pStyle w:val="BodyText"/>
        <w:spacing w:before="4"/>
      </w:pPr>
    </w:p>
    <w:p w14:paraId="70F88F58" w14:textId="23E1AB9C" w:rsidR="00A342A6" w:rsidRPr="006262CF" w:rsidRDefault="0021620E" w:rsidP="002674B9">
      <w:pPr>
        <w:pStyle w:val="ListParagraph"/>
        <w:numPr>
          <w:ilvl w:val="1"/>
          <w:numId w:val="14"/>
        </w:numPr>
        <w:tabs>
          <w:tab w:val="left" w:pos="499"/>
        </w:tabs>
        <w:spacing w:line="273" w:lineRule="auto"/>
        <w:ind w:left="200" w:right="1576" w:firstLine="0"/>
        <w:rPr>
          <w:sz w:val="20"/>
          <w:szCs w:val="20"/>
        </w:rPr>
      </w:pPr>
      <w:r w:rsidRPr="006262CF">
        <w:rPr>
          <w:sz w:val="20"/>
          <w:szCs w:val="20"/>
        </w:rPr>
        <w:t xml:space="preserve">Individuals’ Rights. Participant is solely responsible for ensuring that Participant’s shared Information may properly be disclosed for the purposes set forth in this Participation Agreement. In particular, </w:t>
      </w:r>
      <w:proofErr w:type="gramStart"/>
      <w:r w:rsidRPr="006262CF">
        <w:rPr>
          <w:sz w:val="20"/>
          <w:szCs w:val="20"/>
        </w:rPr>
        <w:t>Participant</w:t>
      </w:r>
      <w:r w:rsidR="00CB485F" w:rsidRPr="006262CF">
        <w:rPr>
          <w:sz w:val="20"/>
          <w:szCs w:val="20"/>
        </w:rPr>
        <w:t xml:space="preserve"> </w:t>
      </w:r>
      <w:r w:rsidRPr="006262CF">
        <w:rPr>
          <w:spacing w:val="-26"/>
          <w:sz w:val="20"/>
          <w:szCs w:val="20"/>
        </w:rPr>
        <w:t xml:space="preserve"> </w:t>
      </w:r>
      <w:r w:rsidRPr="006262CF">
        <w:rPr>
          <w:sz w:val="20"/>
          <w:szCs w:val="20"/>
        </w:rPr>
        <w:t>shall</w:t>
      </w:r>
      <w:proofErr w:type="gramEnd"/>
      <w:r w:rsidRPr="006262CF">
        <w:rPr>
          <w:sz w:val="20"/>
          <w:szCs w:val="20"/>
        </w:rPr>
        <w:t>:</w:t>
      </w:r>
    </w:p>
    <w:p w14:paraId="0AA01EC6" w14:textId="77777777" w:rsidR="00A342A6" w:rsidRPr="006262CF" w:rsidRDefault="00A342A6" w:rsidP="002674B9">
      <w:pPr>
        <w:pStyle w:val="BodyText"/>
        <w:spacing w:before="12"/>
      </w:pPr>
    </w:p>
    <w:p w14:paraId="3BC94050" w14:textId="0F5C1E1F" w:rsidR="00A342A6" w:rsidRPr="006262CF" w:rsidRDefault="0021620E" w:rsidP="002674B9">
      <w:pPr>
        <w:pStyle w:val="ListParagraph"/>
        <w:numPr>
          <w:ilvl w:val="2"/>
          <w:numId w:val="14"/>
        </w:numPr>
        <w:tabs>
          <w:tab w:val="left" w:pos="1640"/>
          <w:tab w:val="left" w:pos="1641"/>
        </w:tabs>
        <w:spacing w:line="273" w:lineRule="auto"/>
        <w:ind w:right="1285" w:firstLine="719"/>
        <w:rPr>
          <w:sz w:val="20"/>
          <w:szCs w:val="20"/>
        </w:rPr>
      </w:pPr>
      <w:r w:rsidRPr="006262CF">
        <w:rPr>
          <w:sz w:val="20"/>
          <w:szCs w:val="20"/>
        </w:rPr>
        <w:t xml:space="preserve">Obtain any necessary consents, authorizations or releases from individuals required by agreement or by law for making their health information available in </w:t>
      </w:r>
      <w:r w:rsidR="006E6306" w:rsidRPr="006262CF">
        <w:rPr>
          <w:sz w:val="20"/>
          <w:szCs w:val="20"/>
        </w:rPr>
        <w:t>OKSHINE</w:t>
      </w:r>
      <w:r w:rsidRPr="006262CF">
        <w:rPr>
          <w:sz w:val="20"/>
          <w:szCs w:val="20"/>
        </w:rPr>
        <w:t xml:space="preserve">, to include taking </w:t>
      </w:r>
      <w:proofErr w:type="gramStart"/>
      <w:r w:rsidRPr="006262CF">
        <w:rPr>
          <w:sz w:val="20"/>
          <w:szCs w:val="20"/>
        </w:rPr>
        <w:t>all</w:t>
      </w:r>
      <w:r w:rsidRPr="006262CF">
        <w:rPr>
          <w:spacing w:val="-32"/>
          <w:sz w:val="20"/>
          <w:szCs w:val="20"/>
        </w:rPr>
        <w:t xml:space="preserve"> </w:t>
      </w:r>
      <w:r w:rsidR="00E03F3A" w:rsidRPr="006262CF">
        <w:rPr>
          <w:spacing w:val="-32"/>
          <w:sz w:val="20"/>
          <w:szCs w:val="20"/>
        </w:rPr>
        <w:t xml:space="preserve"> </w:t>
      </w:r>
      <w:r w:rsidRPr="006262CF">
        <w:rPr>
          <w:sz w:val="20"/>
          <w:szCs w:val="20"/>
        </w:rPr>
        <w:t>necessary</w:t>
      </w:r>
      <w:proofErr w:type="gramEnd"/>
      <w:r w:rsidRPr="006262CF">
        <w:rPr>
          <w:sz w:val="20"/>
          <w:szCs w:val="20"/>
        </w:rPr>
        <w:t xml:space="preserve"> action in the event that consent, authorization or releases are revoked, expired or having other conditions;</w:t>
      </w:r>
      <w:r w:rsidRPr="006262CF">
        <w:rPr>
          <w:spacing w:val="-20"/>
          <w:sz w:val="20"/>
          <w:szCs w:val="20"/>
        </w:rPr>
        <w:t xml:space="preserve"> </w:t>
      </w:r>
      <w:r w:rsidRPr="006262CF">
        <w:rPr>
          <w:sz w:val="20"/>
          <w:szCs w:val="20"/>
        </w:rPr>
        <w:t>and</w:t>
      </w:r>
    </w:p>
    <w:p w14:paraId="32B50140" w14:textId="77777777" w:rsidR="00A342A6" w:rsidRPr="006262CF" w:rsidRDefault="00A342A6" w:rsidP="002674B9">
      <w:pPr>
        <w:pStyle w:val="BodyText"/>
        <w:spacing w:before="11"/>
      </w:pPr>
    </w:p>
    <w:p w14:paraId="3114E0E2" w14:textId="40731781" w:rsidR="00FD2894" w:rsidRPr="006262CF" w:rsidRDefault="0021620E" w:rsidP="002674B9">
      <w:pPr>
        <w:pStyle w:val="ListParagraph"/>
        <w:numPr>
          <w:ilvl w:val="2"/>
          <w:numId w:val="14"/>
        </w:numPr>
        <w:tabs>
          <w:tab w:val="left" w:pos="1640"/>
          <w:tab w:val="left" w:pos="1641"/>
        </w:tabs>
        <w:spacing w:line="273" w:lineRule="auto"/>
        <w:ind w:right="1325" w:firstLine="719"/>
        <w:rPr>
          <w:sz w:val="20"/>
          <w:szCs w:val="20"/>
        </w:rPr>
      </w:pPr>
      <w:r w:rsidRPr="006262CF">
        <w:rPr>
          <w:sz w:val="20"/>
          <w:szCs w:val="20"/>
        </w:rPr>
        <w:t>Include such statements (if any) in Participant’s Notice of Privacy Practices as may be required in connection with Participant’s use of</w:t>
      </w:r>
      <w:r w:rsidRPr="006262CF">
        <w:rPr>
          <w:spacing w:val="-1"/>
          <w:sz w:val="20"/>
          <w:szCs w:val="20"/>
        </w:rPr>
        <w:t xml:space="preserve"> </w:t>
      </w:r>
      <w:r w:rsidR="00E86413" w:rsidRPr="006262CF">
        <w:rPr>
          <w:sz w:val="20"/>
          <w:szCs w:val="20"/>
        </w:rPr>
        <w:t>OKSHINE.</w:t>
      </w:r>
    </w:p>
    <w:p w14:paraId="09040B48" w14:textId="77777777" w:rsidR="00FD2894" w:rsidRPr="006262CF" w:rsidRDefault="00FD2894" w:rsidP="002674B9">
      <w:pPr>
        <w:pStyle w:val="ListParagraph"/>
        <w:rPr>
          <w:sz w:val="20"/>
          <w:szCs w:val="20"/>
        </w:rPr>
      </w:pPr>
    </w:p>
    <w:p w14:paraId="486724C5" w14:textId="358C1608" w:rsidR="00A342A6" w:rsidRPr="006262CF" w:rsidRDefault="006E6306" w:rsidP="002674B9">
      <w:pPr>
        <w:pStyle w:val="ListParagraph"/>
        <w:numPr>
          <w:ilvl w:val="2"/>
          <w:numId w:val="14"/>
        </w:numPr>
        <w:tabs>
          <w:tab w:val="left" w:pos="1640"/>
          <w:tab w:val="left" w:pos="1641"/>
        </w:tabs>
        <w:spacing w:before="9" w:line="273" w:lineRule="auto"/>
        <w:ind w:right="1325" w:firstLine="719"/>
        <w:rPr>
          <w:sz w:val="20"/>
          <w:szCs w:val="20"/>
        </w:rPr>
      </w:pPr>
      <w:r w:rsidRPr="006262CF">
        <w:rPr>
          <w:sz w:val="20"/>
          <w:szCs w:val="20"/>
        </w:rPr>
        <w:t xml:space="preserve">OKSHINE </w:t>
      </w:r>
      <w:r w:rsidR="00336E5E" w:rsidRPr="006262CF">
        <w:rPr>
          <w:sz w:val="20"/>
          <w:szCs w:val="20"/>
        </w:rPr>
        <w:t>and Participant shall be responsible for affording individuals their rights with respect to the individual’s electronic health information as required in the HIPAA Privacy Rules, HITECH Act, and 21</w:t>
      </w:r>
      <w:r w:rsidR="00336E5E" w:rsidRPr="006262CF">
        <w:rPr>
          <w:sz w:val="20"/>
          <w:szCs w:val="20"/>
          <w:vertAlign w:val="superscript"/>
        </w:rPr>
        <w:t>st</w:t>
      </w:r>
      <w:r w:rsidR="00336E5E" w:rsidRPr="006262CF">
        <w:rPr>
          <w:sz w:val="20"/>
          <w:szCs w:val="20"/>
        </w:rPr>
        <w:t xml:space="preserve"> Century Cures Act.</w:t>
      </w:r>
    </w:p>
    <w:p w14:paraId="1C416ED8" w14:textId="77777777" w:rsidR="00336E5E" w:rsidRPr="006262CF" w:rsidRDefault="00336E5E" w:rsidP="002674B9">
      <w:pPr>
        <w:tabs>
          <w:tab w:val="left" w:pos="1640"/>
          <w:tab w:val="left" w:pos="1641"/>
        </w:tabs>
        <w:spacing w:before="9" w:line="273" w:lineRule="auto"/>
        <w:ind w:right="1325"/>
        <w:rPr>
          <w:sz w:val="20"/>
          <w:szCs w:val="20"/>
        </w:rPr>
      </w:pPr>
    </w:p>
    <w:p w14:paraId="37FA720F" w14:textId="357217FF" w:rsidR="00A342A6" w:rsidRPr="006262CF" w:rsidRDefault="0021620E" w:rsidP="002674B9">
      <w:pPr>
        <w:pStyle w:val="ListParagraph"/>
        <w:numPr>
          <w:ilvl w:val="1"/>
          <w:numId w:val="14"/>
        </w:numPr>
        <w:tabs>
          <w:tab w:val="left" w:pos="499"/>
        </w:tabs>
        <w:spacing w:line="276" w:lineRule="auto"/>
        <w:ind w:left="200" w:right="1358" w:firstLine="0"/>
        <w:rPr>
          <w:sz w:val="20"/>
          <w:szCs w:val="20"/>
        </w:rPr>
      </w:pPr>
      <w:r w:rsidRPr="006262CF">
        <w:rPr>
          <w:sz w:val="20"/>
          <w:szCs w:val="20"/>
        </w:rPr>
        <w:t xml:space="preserve">Rights </w:t>
      </w:r>
      <w:r w:rsidR="007E0FED" w:rsidRPr="006262CF">
        <w:rPr>
          <w:sz w:val="20"/>
          <w:szCs w:val="20"/>
        </w:rPr>
        <w:t>to</w:t>
      </w:r>
      <w:r w:rsidRPr="006262CF">
        <w:rPr>
          <w:sz w:val="20"/>
          <w:szCs w:val="20"/>
        </w:rPr>
        <w:t xml:space="preserve"> Health Information. If </w:t>
      </w:r>
      <w:r w:rsidR="007E0FED" w:rsidRPr="006262CF">
        <w:rPr>
          <w:sz w:val="20"/>
          <w:szCs w:val="20"/>
        </w:rPr>
        <w:t>Participant</w:t>
      </w:r>
      <w:r w:rsidRPr="006262CF">
        <w:rPr>
          <w:sz w:val="20"/>
          <w:szCs w:val="20"/>
        </w:rPr>
        <w:t xml:space="preserve"> Data has been used or disclosed for public health reporting, </w:t>
      </w:r>
      <w:r w:rsidR="007E0FED" w:rsidRPr="006262CF">
        <w:rPr>
          <w:sz w:val="20"/>
          <w:szCs w:val="20"/>
        </w:rPr>
        <w:t>p</w:t>
      </w:r>
      <w:r w:rsidRPr="006262CF">
        <w:rPr>
          <w:sz w:val="20"/>
          <w:szCs w:val="20"/>
        </w:rPr>
        <w:t xml:space="preserve">ublic </w:t>
      </w:r>
      <w:r w:rsidR="007E0FED" w:rsidRPr="006262CF">
        <w:rPr>
          <w:sz w:val="20"/>
          <w:szCs w:val="20"/>
        </w:rPr>
        <w:t>h</w:t>
      </w:r>
      <w:r w:rsidRPr="006262CF">
        <w:rPr>
          <w:sz w:val="20"/>
          <w:szCs w:val="20"/>
        </w:rPr>
        <w:t xml:space="preserve">ealth </w:t>
      </w:r>
      <w:r w:rsidR="007E0FED" w:rsidRPr="006262CF">
        <w:rPr>
          <w:sz w:val="20"/>
          <w:szCs w:val="20"/>
        </w:rPr>
        <w:t>a</w:t>
      </w:r>
      <w:r w:rsidRPr="006262CF">
        <w:rPr>
          <w:sz w:val="20"/>
          <w:szCs w:val="20"/>
        </w:rPr>
        <w:t xml:space="preserve">ctivities or TPO, it may thereafter be integrated into the records of the </w:t>
      </w:r>
      <w:r w:rsidR="007E0FED" w:rsidRPr="006262CF">
        <w:rPr>
          <w:sz w:val="20"/>
          <w:szCs w:val="20"/>
        </w:rPr>
        <w:t>Participant</w:t>
      </w:r>
      <w:r w:rsidRPr="006262CF">
        <w:rPr>
          <w:sz w:val="20"/>
          <w:szCs w:val="20"/>
        </w:rPr>
        <w:t>.</w:t>
      </w:r>
    </w:p>
    <w:p w14:paraId="1DF670C9" w14:textId="79FF458B" w:rsidR="00A342A6" w:rsidRPr="006262CF" w:rsidRDefault="00A342A6" w:rsidP="002674B9">
      <w:pPr>
        <w:pStyle w:val="BodyText"/>
        <w:spacing w:before="5"/>
      </w:pPr>
    </w:p>
    <w:p w14:paraId="77CE8ECE" w14:textId="77777777" w:rsidR="00C728A1" w:rsidRPr="006262CF" w:rsidRDefault="00C728A1" w:rsidP="002674B9">
      <w:pPr>
        <w:pStyle w:val="Heading2"/>
      </w:pPr>
      <w:bookmarkStart w:id="7" w:name="_Toc85525457"/>
      <w:r w:rsidRPr="006262CF">
        <w:t>SECTION 5 - ESTABLISHMENT OF OKSHINE POLICIES</w:t>
      </w:r>
      <w:bookmarkEnd w:id="7"/>
    </w:p>
    <w:p w14:paraId="511BE3D3" w14:textId="77777777" w:rsidR="00C728A1" w:rsidRPr="006262CF" w:rsidRDefault="00C728A1" w:rsidP="002674B9">
      <w:pPr>
        <w:pStyle w:val="BodyText"/>
        <w:spacing w:before="5"/>
      </w:pPr>
    </w:p>
    <w:p w14:paraId="3C92F050" w14:textId="1742F45B" w:rsidR="002C566F" w:rsidRPr="006262CF" w:rsidRDefault="0021620E" w:rsidP="002674B9">
      <w:pPr>
        <w:pStyle w:val="ListParagraph"/>
        <w:numPr>
          <w:ilvl w:val="1"/>
          <w:numId w:val="13"/>
        </w:numPr>
        <w:tabs>
          <w:tab w:val="left" w:pos="499"/>
        </w:tabs>
        <w:spacing w:before="87" w:line="276" w:lineRule="auto"/>
        <w:ind w:right="1301" w:firstLine="0"/>
        <w:rPr>
          <w:sz w:val="20"/>
          <w:szCs w:val="20"/>
        </w:rPr>
      </w:pPr>
      <w:r w:rsidRPr="006262CF">
        <w:rPr>
          <w:sz w:val="20"/>
          <w:szCs w:val="20"/>
        </w:rPr>
        <w:t xml:space="preserve">Generally. </w:t>
      </w:r>
      <w:r w:rsidR="006E6306" w:rsidRPr="006262CF">
        <w:rPr>
          <w:sz w:val="20"/>
          <w:szCs w:val="20"/>
        </w:rPr>
        <w:t xml:space="preserve">OKSHINE </w:t>
      </w:r>
      <w:r w:rsidRPr="006262CF">
        <w:rPr>
          <w:sz w:val="20"/>
          <w:szCs w:val="20"/>
        </w:rPr>
        <w:t xml:space="preserve">Policies shall apply to the operation of </w:t>
      </w:r>
      <w:r w:rsidR="006E6306" w:rsidRPr="006262CF">
        <w:rPr>
          <w:sz w:val="20"/>
          <w:szCs w:val="20"/>
        </w:rPr>
        <w:t>OKSHINE</w:t>
      </w:r>
      <w:r w:rsidRPr="006262CF">
        <w:rPr>
          <w:sz w:val="20"/>
          <w:szCs w:val="20"/>
        </w:rPr>
        <w:t xml:space="preserve">, the services provided by </w:t>
      </w:r>
      <w:r w:rsidR="006E6306" w:rsidRPr="006262CF">
        <w:rPr>
          <w:sz w:val="20"/>
          <w:szCs w:val="20"/>
        </w:rPr>
        <w:t>OKSHINE</w:t>
      </w:r>
      <w:r w:rsidRPr="006262CF">
        <w:rPr>
          <w:sz w:val="20"/>
          <w:szCs w:val="20"/>
        </w:rPr>
        <w:t xml:space="preserve">, and the relationships among </w:t>
      </w:r>
      <w:r w:rsidR="006E6306" w:rsidRPr="006262CF">
        <w:rPr>
          <w:sz w:val="20"/>
          <w:szCs w:val="20"/>
        </w:rPr>
        <w:t xml:space="preserve">OKSHINE </w:t>
      </w:r>
      <w:r w:rsidRPr="006262CF">
        <w:rPr>
          <w:sz w:val="20"/>
          <w:szCs w:val="20"/>
        </w:rPr>
        <w:t xml:space="preserve">and Participants. </w:t>
      </w:r>
      <w:r w:rsidR="006E6306" w:rsidRPr="006262CF">
        <w:rPr>
          <w:sz w:val="20"/>
          <w:szCs w:val="20"/>
        </w:rPr>
        <w:t xml:space="preserve">OKSHINE </w:t>
      </w:r>
      <w:r w:rsidRPr="006262CF">
        <w:rPr>
          <w:sz w:val="20"/>
          <w:szCs w:val="20"/>
        </w:rPr>
        <w:t xml:space="preserve">and each Participant agrees to comply with </w:t>
      </w:r>
      <w:r w:rsidR="006E6306" w:rsidRPr="006262CF">
        <w:rPr>
          <w:sz w:val="20"/>
          <w:szCs w:val="20"/>
        </w:rPr>
        <w:t xml:space="preserve">OKSHINE </w:t>
      </w:r>
      <w:r w:rsidRPr="006262CF">
        <w:rPr>
          <w:sz w:val="20"/>
          <w:szCs w:val="20"/>
        </w:rPr>
        <w:t>Policies, which can be found at,</w:t>
      </w:r>
      <w:r w:rsidR="0039351A" w:rsidRPr="006262CF">
        <w:rPr>
          <w:sz w:val="20"/>
          <w:szCs w:val="20"/>
        </w:rPr>
        <w:t xml:space="preserve"> </w:t>
      </w:r>
      <w:r w:rsidR="00B24B60" w:rsidRPr="006262CF">
        <w:rPr>
          <w:sz w:val="20"/>
          <w:szCs w:val="20"/>
        </w:rPr>
        <w:t>h</w:t>
      </w:r>
      <w:r w:rsidR="00F6133A" w:rsidRPr="006262CF">
        <w:rPr>
          <w:sz w:val="20"/>
          <w:szCs w:val="20"/>
        </w:rPr>
        <w:t xml:space="preserve"> </w:t>
      </w:r>
      <w:hyperlink r:id="rId15" w:history="1">
        <w:r w:rsidR="00F6133A" w:rsidRPr="006262CF">
          <w:rPr>
            <w:rStyle w:val="Hyperlink"/>
            <w:sz w:val="20"/>
            <w:szCs w:val="20"/>
          </w:rPr>
          <w:t>https://oklahoma.gov/ohca/okshine/resources.html</w:t>
        </w:r>
      </w:hyperlink>
      <w:r w:rsidR="00F6133A" w:rsidRPr="006262CF">
        <w:rPr>
          <w:sz w:val="20"/>
          <w:szCs w:val="20"/>
        </w:rPr>
        <w:t xml:space="preserve"> </w:t>
      </w:r>
      <w:r w:rsidRPr="006262CF">
        <w:rPr>
          <w:sz w:val="20"/>
          <w:szCs w:val="20"/>
        </w:rPr>
        <w:t xml:space="preserve">applicable to the Participant, and, subject to the provisions of Section 5.2 of this Participation Agreement, with any amendments to </w:t>
      </w:r>
      <w:r w:rsidR="006E6306" w:rsidRPr="006262CF">
        <w:rPr>
          <w:sz w:val="20"/>
          <w:szCs w:val="20"/>
        </w:rPr>
        <w:t xml:space="preserve">OKSHINE </w:t>
      </w:r>
      <w:r w:rsidRPr="006262CF">
        <w:rPr>
          <w:sz w:val="20"/>
          <w:szCs w:val="20"/>
        </w:rPr>
        <w:t>Policies.</w:t>
      </w:r>
    </w:p>
    <w:p w14:paraId="3EACD066" w14:textId="77777777" w:rsidR="002C566F" w:rsidRPr="006262CF" w:rsidRDefault="002C566F" w:rsidP="002674B9">
      <w:pPr>
        <w:pStyle w:val="BodyText"/>
        <w:spacing w:before="11"/>
      </w:pPr>
    </w:p>
    <w:p w14:paraId="01EC39F7" w14:textId="6F372889" w:rsidR="00A342A6" w:rsidRPr="006262CF" w:rsidRDefault="0021620E" w:rsidP="002674B9">
      <w:pPr>
        <w:pStyle w:val="ListParagraph"/>
        <w:numPr>
          <w:ilvl w:val="1"/>
          <w:numId w:val="13"/>
        </w:numPr>
        <w:tabs>
          <w:tab w:val="left" w:pos="499"/>
        </w:tabs>
        <w:spacing w:before="1"/>
        <w:ind w:left="498" w:hanging="299"/>
        <w:rPr>
          <w:sz w:val="20"/>
          <w:szCs w:val="20"/>
        </w:rPr>
      </w:pPr>
      <w:r w:rsidRPr="006262CF">
        <w:rPr>
          <w:sz w:val="20"/>
          <w:szCs w:val="20"/>
        </w:rPr>
        <w:t xml:space="preserve">Amendment of </w:t>
      </w:r>
      <w:r w:rsidR="006E6306" w:rsidRPr="006262CF">
        <w:rPr>
          <w:sz w:val="20"/>
          <w:szCs w:val="20"/>
        </w:rPr>
        <w:t xml:space="preserve">OKSHINE </w:t>
      </w:r>
      <w:r w:rsidRPr="006262CF">
        <w:rPr>
          <w:sz w:val="20"/>
          <w:szCs w:val="20"/>
        </w:rPr>
        <w:t>Policies.</w:t>
      </w:r>
    </w:p>
    <w:p w14:paraId="5E7877F8" w14:textId="77777777" w:rsidR="00A342A6" w:rsidRPr="006262CF" w:rsidRDefault="00A342A6" w:rsidP="002674B9">
      <w:pPr>
        <w:pStyle w:val="BodyText"/>
        <w:spacing w:before="8"/>
      </w:pPr>
    </w:p>
    <w:p w14:paraId="4E9F4AA0" w14:textId="1398E802" w:rsidR="00A342A6" w:rsidRPr="006262CF" w:rsidRDefault="0021620E" w:rsidP="002674B9">
      <w:pPr>
        <w:pStyle w:val="ListParagraph"/>
        <w:numPr>
          <w:ilvl w:val="2"/>
          <w:numId w:val="13"/>
        </w:numPr>
        <w:tabs>
          <w:tab w:val="left" w:pos="1370"/>
        </w:tabs>
        <w:spacing w:line="276" w:lineRule="auto"/>
        <w:ind w:right="1297" w:firstLine="0"/>
        <w:rPr>
          <w:sz w:val="20"/>
          <w:szCs w:val="20"/>
        </w:rPr>
      </w:pPr>
      <w:r w:rsidRPr="006262CF">
        <w:rPr>
          <w:sz w:val="20"/>
          <w:szCs w:val="20"/>
        </w:rPr>
        <w:t xml:space="preserve">Procedures for Amendment of </w:t>
      </w:r>
      <w:r w:rsidR="006E6306" w:rsidRPr="006262CF">
        <w:rPr>
          <w:sz w:val="20"/>
          <w:szCs w:val="20"/>
        </w:rPr>
        <w:t xml:space="preserve">OKSHINE </w:t>
      </w:r>
      <w:r w:rsidRPr="006262CF">
        <w:rPr>
          <w:sz w:val="20"/>
          <w:szCs w:val="20"/>
        </w:rPr>
        <w:t xml:space="preserve">Policies. </w:t>
      </w:r>
      <w:r w:rsidR="006E6306" w:rsidRPr="006262CF">
        <w:rPr>
          <w:sz w:val="20"/>
          <w:szCs w:val="20"/>
        </w:rPr>
        <w:t xml:space="preserve">OKSHINE </w:t>
      </w:r>
      <w:r w:rsidRPr="006262CF">
        <w:rPr>
          <w:sz w:val="20"/>
          <w:szCs w:val="20"/>
        </w:rPr>
        <w:t xml:space="preserve">is solely responsible for the development of </w:t>
      </w:r>
      <w:r w:rsidR="006E6306" w:rsidRPr="006262CF">
        <w:rPr>
          <w:sz w:val="20"/>
          <w:szCs w:val="20"/>
        </w:rPr>
        <w:t xml:space="preserve">OKSHINE </w:t>
      </w:r>
      <w:r w:rsidRPr="006262CF">
        <w:rPr>
          <w:sz w:val="20"/>
          <w:szCs w:val="20"/>
        </w:rPr>
        <w:t xml:space="preserve">Policies, and may amend, or repeal and replace, </w:t>
      </w:r>
      <w:r w:rsidR="006E6306" w:rsidRPr="006262CF">
        <w:rPr>
          <w:sz w:val="20"/>
          <w:szCs w:val="20"/>
        </w:rPr>
        <w:t xml:space="preserve">OKSHINE </w:t>
      </w:r>
      <w:r w:rsidRPr="006262CF">
        <w:rPr>
          <w:sz w:val="20"/>
          <w:szCs w:val="20"/>
        </w:rPr>
        <w:t>Policies at any</w:t>
      </w:r>
      <w:r w:rsidRPr="006262CF">
        <w:rPr>
          <w:spacing w:val="-20"/>
          <w:sz w:val="20"/>
          <w:szCs w:val="20"/>
        </w:rPr>
        <w:t xml:space="preserve"> </w:t>
      </w:r>
      <w:r w:rsidRPr="006262CF">
        <w:rPr>
          <w:sz w:val="20"/>
          <w:szCs w:val="20"/>
        </w:rPr>
        <w:t>time</w:t>
      </w:r>
    </w:p>
    <w:p w14:paraId="77FF68C3" w14:textId="5C90BC63" w:rsidR="00A342A6" w:rsidRPr="006262CF" w:rsidRDefault="0021620E" w:rsidP="002674B9">
      <w:pPr>
        <w:pStyle w:val="BodyText"/>
        <w:spacing w:before="42" w:line="276" w:lineRule="auto"/>
        <w:ind w:left="920" w:right="1248"/>
      </w:pPr>
      <w:r w:rsidRPr="006262CF">
        <w:t xml:space="preserve">as </w:t>
      </w:r>
      <w:r w:rsidR="006E6306" w:rsidRPr="006262CF">
        <w:t xml:space="preserve">OKSHINE </w:t>
      </w:r>
      <w:r w:rsidRPr="006262CF">
        <w:t xml:space="preserve">determines is appropriate. </w:t>
      </w:r>
      <w:r w:rsidR="006E6306" w:rsidRPr="006262CF">
        <w:t xml:space="preserve">OKSHINE </w:t>
      </w:r>
      <w:r w:rsidRPr="006262CF">
        <w:t xml:space="preserve">shall notify all Participants of any changes to </w:t>
      </w:r>
      <w:r w:rsidR="006E6306" w:rsidRPr="006262CF">
        <w:t xml:space="preserve">OKSHINE </w:t>
      </w:r>
      <w:r w:rsidRPr="006262CF">
        <w:t>Policies and Procedures at least thirty (30) days prior to the implementation of the change; provided that, if the change requires modifications to the Participant’s system or may otherwise materially affect the</w:t>
      </w:r>
    </w:p>
    <w:p w14:paraId="1C630A56" w14:textId="40714C78" w:rsidR="00A342A6" w:rsidRPr="006262CF" w:rsidRDefault="0021620E" w:rsidP="002674B9">
      <w:pPr>
        <w:pStyle w:val="BodyText"/>
        <w:spacing w:line="276" w:lineRule="auto"/>
        <w:ind w:left="920" w:right="1295"/>
      </w:pPr>
      <w:r w:rsidRPr="006262CF">
        <w:t xml:space="preserve">Participant’s operations or obligations under the Participation Agreement, </w:t>
      </w:r>
      <w:r w:rsidR="006E6306" w:rsidRPr="006262CF">
        <w:t xml:space="preserve">OKSHINE </w:t>
      </w:r>
      <w:r w:rsidRPr="006262CF">
        <w:t xml:space="preserve">shall notify the Participant at least sixty (60) days prior to the implementation of the change. Notwithstanding the foregoing, if the change is required in order for </w:t>
      </w:r>
      <w:r w:rsidR="006E6306" w:rsidRPr="006262CF">
        <w:t xml:space="preserve">OKSHINE </w:t>
      </w:r>
      <w:r w:rsidRPr="006262CF">
        <w:t xml:space="preserve">or the Participants to comply with applicable laws or regulations, </w:t>
      </w:r>
      <w:r w:rsidR="006E6306" w:rsidRPr="006262CF">
        <w:t xml:space="preserve">OKSHINE </w:t>
      </w:r>
      <w:r w:rsidRPr="006262CF">
        <w:t xml:space="preserve">may implement the change within a shorter period of time as </w:t>
      </w:r>
      <w:r w:rsidR="006E6306" w:rsidRPr="006262CF">
        <w:t xml:space="preserve">OKSHINE </w:t>
      </w:r>
      <w:r w:rsidRPr="006262CF">
        <w:t xml:space="preserve">reasonably determines is appropriate under the </w:t>
      </w:r>
      <w:proofErr w:type="gramStart"/>
      <w:r w:rsidRPr="006262CF">
        <w:t>circumstances;</w:t>
      </w:r>
      <w:proofErr w:type="gramEnd"/>
      <w:r w:rsidRPr="006262CF">
        <w:t xml:space="preserve"> provided that </w:t>
      </w:r>
      <w:r w:rsidR="006E6306" w:rsidRPr="006262CF">
        <w:t xml:space="preserve">OKSHINE </w:t>
      </w:r>
      <w:r w:rsidRPr="006262CF">
        <w:t>shall provide the Participants with as much notice of any such change as reasonably possible.</w:t>
      </w:r>
    </w:p>
    <w:p w14:paraId="1E9044B5" w14:textId="77777777" w:rsidR="00A342A6" w:rsidRPr="006262CF" w:rsidRDefault="00A342A6" w:rsidP="002674B9">
      <w:pPr>
        <w:pStyle w:val="BodyText"/>
        <w:spacing w:before="4"/>
      </w:pPr>
    </w:p>
    <w:p w14:paraId="1FA8A7D3" w14:textId="4335830B" w:rsidR="00A342A6" w:rsidRPr="006262CF" w:rsidRDefault="0021620E" w:rsidP="002674B9">
      <w:pPr>
        <w:pStyle w:val="ListParagraph"/>
        <w:numPr>
          <w:ilvl w:val="2"/>
          <w:numId w:val="13"/>
        </w:numPr>
        <w:tabs>
          <w:tab w:val="left" w:pos="1370"/>
        </w:tabs>
        <w:spacing w:before="1" w:line="276" w:lineRule="auto"/>
        <w:ind w:right="1590" w:firstLine="0"/>
        <w:rPr>
          <w:sz w:val="20"/>
          <w:szCs w:val="20"/>
        </w:rPr>
      </w:pPr>
      <w:r w:rsidRPr="006262CF">
        <w:rPr>
          <w:sz w:val="20"/>
          <w:szCs w:val="20"/>
        </w:rPr>
        <w:t xml:space="preserve">Any change to </w:t>
      </w:r>
      <w:r w:rsidR="006E6306" w:rsidRPr="006262CF">
        <w:rPr>
          <w:sz w:val="20"/>
          <w:szCs w:val="20"/>
        </w:rPr>
        <w:t xml:space="preserve">OKSHINE </w:t>
      </w:r>
      <w:r w:rsidRPr="006262CF">
        <w:rPr>
          <w:sz w:val="20"/>
          <w:szCs w:val="20"/>
        </w:rPr>
        <w:t xml:space="preserve">Policies shall automatically be incorporated by reference into this Participation Agreement and be legally binding upon </w:t>
      </w:r>
      <w:r w:rsidR="006E6306" w:rsidRPr="006262CF">
        <w:rPr>
          <w:sz w:val="20"/>
          <w:szCs w:val="20"/>
        </w:rPr>
        <w:t xml:space="preserve">OKSHINE </w:t>
      </w:r>
      <w:r w:rsidRPr="006262CF">
        <w:rPr>
          <w:sz w:val="20"/>
          <w:szCs w:val="20"/>
        </w:rPr>
        <w:t xml:space="preserve">and the Participant, as of </w:t>
      </w:r>
      <w:proofErr w:type="gramStart"/>
      <w:r w:rsidRPr="006262CF">
        <w:rPr>
          <w:sz w:val="20"/>
          <w:szCs w:val="20"/>
        </w:rPr>
        <w:t>the</w:t>
      </w:r>
      <w:r w:rsidRPr="006262CF">
        <w:rPr>
          <w:spacing w:val="-28"/>
          <w:sz w:val="20"/>
          <w:szCs w:val="20"/>
        </w:rPr>
        <w:t xml:space="preserve"> </w:t>
      </w:r>
      <w:r w:rsidR="002D191E" w:rsidRPr="006262CF">
        <w:rPr>
          <w:spacing w:val="-28"/>
          <w:sz w:val="20"/>
          <w:szCs w:val="20"/>
        </w:rPr>
        <w:t xml:space="preserve"> </w:t>
      </w:r>
      <w:r w:rsidRPr="006262CF">
        <w:rPr>
          <w:sz w:val="20"/>
          <w:szCs w:val="20"/>
        </w:rPr>
        <w:t>effective</w:t>
      </w:r>
      <w:proofErr w:type="gramEnd"/>
      <w:r w:rsidRPr="006262CF">
        <w:rPr>
          <w:sz w:val="20"/>
          <w:szCs w:val="20"/>
        </w:rPr>
        <w:t xml:space="preserve"> date of the</w:t>
      </w:r>
      <w:r w:rsidRPr="006262CF">
        <w:rPr>
          <w:spacing w:val="-3"/>
          <w:sz w:val="20"/>
          <w:szCs w:val="20"/>
        </w:rPr>
        <w:t xml:space="preserve"> </w:t>
      </w:r>
      <w:r w:rsidRPr="006262CF">
        <w:rPr>
          <w:sz w:val="20"/>
          <w:szCs w:val="20"/>
        </w:rPr>
        <w:t>change.</w:t>
      </w:r>
    </w:p>
    <w:p w14:paraId="243B1BDA" w14:textId="47F2A8AD" w:rsidR="00A342A6" w:rsidRPr="006262CF" w:rsidRDefault="00A342A6" w:rsidP="002674B9">
      <w:pPr>
        <w:pStyle w:val="BodyText"/>
        <w:spacing w:before="2"/>
      </w:pPr>
    </w:p>
    <w:p w14:paraId="6DB1F274" w14:textId="77777777" w:rsidR="00C728A1" w:rsidRPr="006262CF" w:rsidRDefault="00C728A1" w:rsidP="002674B9">
      <w:pPr>
        <w:pStyle w:val="Heading2"/>
      </w:pPr>
      <w:bookmarkStart w:id="8" w:name="_Toc85525458"/>
      <w:r w:rsidRPr="006262CF">
        <w:t>SECTION 6 - SOFTWARE AND HARDWARE</w:t>
      </w:r>
      <w:bookmarkEnd w:id="8"/>
    </w:p>
    <w:p w14:paraId="433DDF79" w14:textId="77777777" w:rsidR="00C728A1" w:rsidRPr="006262CF" w:rsidRDefault="00C728A1" w:rsidP="002674B9">
      <w:pPr>
        <w:pStyle w:val="BodyText"/>
        <w:spacing w:before="2"/>
      </w:pPr>
    </w:p>
    <w:p w14:paraId="0AA837A4" w14:textId="34AA9B76" w:rsidR="00A342A6" w:rsidRPr="006262CF" w:rsidRDefault="0021620E" w:rsidP="002674B9">
      <w:pPr>
        <w:pStyle w:val="ListParagraph"/>
        <w:numPr>
          <w:ilvl w:val="1"/>
          <w:numId w:val="12"/>
        </w:numPr>
        <w:tabs>
          <w:tab w:val="left" w:pos="499"/>
        </w:tabs>
        <w:spacing w:before="87" w:line="276" w:lineRule="auto"/>
        <w:ind w:right="1368" w:firstLine="0"/>
        <w:rPr>
          <w:sz w:val="20"/>
          <w:szCs w:val="20"/>
        </w:rPr>
      </w:pPr>
      <w:r w:rsidRPr="006262CF">
        <w:rPr>
          <w:sz w:val="20"/>
          <w:szCs w:val="20"/>
        </w:rPr>
        <w:lastRenderedPageBreak/>
        <w:t xml:space="preserve">Description. Participant acknowledges that </w:t>
      </w:r>
      <w:proofErr w:type="gramStart"/>
      <w:r w:rsidRPr="006262CF">
        <w:rPr>
          <w:sz w:val="20"/>
          <w:szCs w:val="20"/>
        </w:rPr>
        <w:t>in order to</w:t>
      </w:r>
      <w:proofErr w:type="gramEnd"/>
      <w:r w:rsidRPr="006262CF">
        <w:rPr>
          <w:sz w:val="20"/>
          <w:szCs w:val="20"/>
        </w:rPr>
        <w:t xml:space="preserve"> access and use </w:t>
      </w:r>
      <w:r w:rsidR="006E6306" w:rsidRPr="006262CF">
        <w:rPr>
          <w:sz w:val="20"/>
          <w:szCs w:val="20"/>
        </w:rPr>
        <w:t>OKSHINE</w:t>
      </w:r>
      <w:r w:rsidR="006012DD" w:rsidRPr="006262CF">
        <w:rPr>
          <w:sz w:val="20"/>
          <w:szCs w:val="20"/>
        </w:rPr>
        <w:t>,</w:t>
      </w:r>
      <w:r w:rsidRPr="006262CF">
        <w:rPr>
          <w:sz w:val="20"/>
          <w:szCs w:val="20"/>
        </w:rPr>
        <w:t xml:space="preserve"> it may be necessary for Participant to acquire, install, configure and maintain hardware, software and communication systems in order to connect to </w:t>
      </w:r>
      <w:r w:rsidR="006E6306" w:rsidRPr="006262CF">
        <w:rPr>
          <w:sz w:val="20"/>
          <w:szCs w:val="20"/>
        </w:rPr>
        <w:t xml:space="preserve">OKSHINE </w:t>
      </w:r>
      <w:r w:rsidRPr="006262CF">
        <w:rPr>
          <w:sz w:val="20"/>
          <w:szCs w:val="20"/>
        </w:rPr>
        <w:t xml:space="preserve">and comply with this Participation Agreement. The parties acknowledge that the Participant will be responsible for all costs associated with any modifications to its internal systems to enable its connection to </w:t>
      </w:r>
      <w:r w:rsidR="006E6306" w:rsidRPr="006262CF">
        <w:rPr>
          <w:sz w:val="20"/>
          <w:szCs w:val="20"/>
        </w:rPr>
        <w:t>OKSHINE</w:t>
      </w:r>
      <w:r w:rsidRPr="006262CF">
        <w:rPr>
          <w:sz w:val="20"/>
          <w:szCs w:val="20"/>
        </w:rPr>
        <w:t xml:space="preserve">. Participant acknowledges that amendments to the configuration of its systems and technical environment may impact the </w:t>
      </w:r>
      <w:r w:rsidR="006E6306" w:rsidRPr="006262CF">
        <w:rPr>
          <w:sz w:val="20"/>
          <w:szCs w:val="20"/>
        </w:rPr>
        <w:t xml:space="preserve">OKSHINE </w:t>
      </w:r>
      <w:r w:rsidRPr="006262CF">
        <w:rPr>
          <w:sz w:val="20"/>
          <w:szCs w:val="20"/>
        </w:rPr>
        <w:t>Services.</w:t>
      </w:r>
    </w:p>
    <w:p w14:paraId="726B3FF4" w14:textId="77777777" w:rsidR="00A342A6" w:rsidRPr="006262CF" w:rsidRDefault="00A342A6" w:rsidP="002674B9">
      <w:pPr>
        <w:pStyle w:val="BodyText"/>
        <w:spacing w:before="4"/>
      </w:pPr>
    </w:p>
    <w:p w14:paraId="17816862" w14:textId="6C9EFCCB" w:rsidR="00A342A6" w:rsidRPr="006262CF" w:rsidRDefault="0021620E" w:rsidP="002674B9">
      <w:pPr>
        <w:pStyle w:val="ListParagraph"/>
        <w:numPr>
          <w:ilvl w:val="1"/>
          <w:numId w:val="12"/>
        </w:numPr>
        <w:tabs>
          <w:tab w:val="left" w:pos="499"/>
        </w:tabs>
        <w:spacing w:before="1" w:line="273" w:lineRule="auto"/>
        <w:ind w:right="1922" w:firstLine="0"/>
        <w:rPr>
          <w:sz w:val="20"/>
          <w:szCs w:val="20"/>
        </w:rPr>
      </w:pPr>
      <w:r w:rsidRPr="006262CF">
        <w:rPr>
          <w:sz w:val="20"/>
          <w:szCs w:val="20"/>
        </w:rPr>
        <w:t xml:space="preserve">Open-Source Software. Nothing in </w:t>
      </w:r>
      <w:r w:rsidR="006E6306" w:rsidRPr="006262CF">
        <w:rPr>
          <w:sz w:val="20"/>
          <w:szCs w:val="20"/>
        </w:rPr>
        <w:t xml:space="preserve">OKSHINE </w:t>
      </w:r>
      <w:r w:rsidRPr="006262CF">
        <w:rPr>
          <w:sz w:val="20"/>
          <w:szCs w:val="20"/>
        </w:rPr>
        <w:t xml:space="preserve">Policies may be construed to limit any use of open-source software in accordance with the applicable </w:t>
      </w:r>
      <w:r w:rsidR="006012DD" w:rsidRPr="006262CF">
        <w:rPr>
          <w:sz w:val="20"/>
          <w:szCs w:val="20"/>
        </w:rPr>
        <w:t>open-source</w:t>
      </w:r>
      <w:r w:rsidRPr="006262CF">
        <w:rPr>
          <w:sz w:val="20"/>
          <w:szCs w:val="20"/>
        </w:rPr>
        <w:t xml:space="preserve"> software</w:t>
      </w:r>
      <w:r w:rsidRPr="006262CF">
        <w:rPr>
          <w:spacing w:val="1"/>
          <w:sz w:val="20"/>
          <w:szCs w:val="20"/>
        </w:rPr>
        <w:t xml:space="preserve"> </w:t>
      </w:r>
      <w:r w:rsidRPr="006262CF">
        <w:rPr>
          <w:sz w:val="20"/>
          <w:szCs w:val="20"/>
        </w:rPr>
        <w:t>license.</w:t>
      </w:r>
    </w:p>
    <w:p w14:paraId="5A8E2B13" w14:textId="5E13A407" w:rsidR="00A342A6" w:rsidRPr="006262CF" w:rsidRDefault="00A342A6" w:rsidP="002674B9">
      <w:pPr>
        <w:pStyle w:val="BodyText"/>
        <w:spacing w:before="9"/>
      </w:pPr>
    </w:p>
    <w:p w14:paraId="3A02454F" w14:textId="77777777" w:rsidR="00C728A1" w:rsidRPr="006262CF" w:rsidRDefault="00C728A1" w:rsidP="002674B9">
      <w:pPr>
        <w:pStyle w:val="Heading2"/>
      </w:pPr>
      <w:bookmarkStart w:id="9" w:name="_Toc85525459"/>
      <w:r w:rsidRPr="006262CF">
        <w:t>SECTION 7 - OTHER PARTICIPANT OBLIGATIONS</w:t>
      </w:r>
      <w:bookmarkEnd w:id="9"/>
    </w:p>
    <w:p w14:paraId="3288827A" w14:textId="77777777" w:rsidR="00C728A1" w:rsidRPr="006262CF" w:rsidRDefault="00C728A1" w:rsidP="002674B9">
      <w:pPr>
        <w:pStyle w:val="BodyText"/>
        <w:spacing w:before="9"/>
      </w:pPr>
    </w:p>
    <w:p w14:paraId="5587F017" w14:textId="2A836937" w:rsidR="0028687C" w:rsidRPr="006262CF" w:rsidRDefault="0021620E" w:rsidP="002674B9">
      <w:pPr>
        <w:pStyle w:val="ListParagraph"/>
        <w:numPr>
          <w:ilvl w:val="1"/>
          <w:numId w:val="11"/>
        </w:numPr>
        <w:tabs>
          <w:tab w:val="left" w:pos="499"/>
        </w:tabs>
        <w:spacing w:before="87" w:line="276" w:lineRule="auto"/>
        <w:ind w:right="1350" w:firstLine="0"/>
        <w:rPr>
          <w:sz w:val="20"/>
          <w:szCs w:val="20"/>
        </w:rPr>
      </w:pPr>
      <w:r w:rsidRPr="006262CF">
        <w:rPr>
          <w:sz w:val="20"/>
          <w:szCs w:val="20"/>
        </w:rPr>
        <w:t xml:space="preserve">Indemnification. Participant is responsible for its own compliance with the terms of this Participation Agreement, HIPAA, the </w:t>
      </w:r>
      <w:r w:rsidR="006E6306" w:rsidRPr="006262CF">
        <w:rPr>
          <w:sz w:val="20"/>
          <w:szCs w:val="20"/>
        </w:rPr>
        <w:t xml:space="preserve">OKSHINE </w:t>
      </w:r>
      <w:r w:rsidRPr="006262CF">
        <w:rPr>
          <w:sz w:val="20"/>
          <w:szCs w:val="20"/>
        </w:rPr>
        <w:t xml:space="preserve">Policies, and all applicable laws and regulations. Participant shall be solely responsible for the use of </w:t>
      </w:r>
      <w:r w:rsidR="006E6306" w:rsidRPr="006262CF">
        <w:rPr>
          <w:sz w:val="20"/>
          <w:szCs w:val="20"/>
        </w:rPr>
        <w:t xml:space="preserve">OKSHINE </w:t>
      </w:r>
      <w:r w:rsidRPr="006262CF">
        <w:rPr>
          <w:sz w:val="20"/>
          <w:szCs w:val="20"/>
        </w:rPr>
        <w:t xml:space="preserve">by Participant and its workforce. Participant will defend, indemnify and hold </w:t>
      </w:r>
      <w:r w:rsidR="006012DD" w:rsidRPr="006262CF">
        <w:rPr>
          <w:sz w:val="20"/>
          <w:szCs w:val="20"/>
        </w:rPr>
        <w:t>OKSHINE</w:t>
      </w:r>
      <w:r w:rsidRPr="006262CF">
        <w:rPr>
          <w:sz w:val="20"/>
          <w:szCs w:val="20"/>
        </w:rPr>
        <w:t xml:space="preserve">, its officers, directors, agents, and employees, harmless against any and all claims, liabilities, damages, judgments or expenses (including attorneys’ fees) asserted against, imposed upon or incurred by </w:t>
      </w:r>
      <w:r w:rsidR="006012DD" w:rsidRPr="006262CF">
        <w:rPr>
          <w:sz w:val="20"/>
          <w:szCs w:val="20"/>
        </w:rPr>
        <w:t>OKSHINE</w:t>
      </w:r>
      <w:r w:rsidRPr="006262CF">
        <w:rPr>
          <w:sz w:val="20"/>
          <w:szCs w:val="20"/>
        </w:rPr>
        <w:t xml:space="preserve">, that arise out of the willful misconduct or negligent acts or omissions of Participant or its employees, agents, or representative including claims brought by third parties arising out of Participant’s use, or distribution, of any data obtained through the use of </w:t>
      </w:r>
      <w:r w:rsidR="006012DD" w:rsidRPr="006262CF">
        <w:rPr>
          <w:sz w:val="20"/>
          <w:szCs w:val="20"/>
        </w:rPr>
        <w:t>OKSHINE</w:t>
      </w:r>
      <w:r w:rsidRPr="006262CF">
        <w:rPr>
          <w:sz w:val="20"/>
          <w:szCs w:val="20"/>
        </w:rPr>
        <w:t>’s</w:t>
      </w:r>
      <w:r w:rsidRPr="006262CF">
        <w:rPr>
          <w:spacing w:val="1"/>
          <w:sz w:val="20"/>
          <w:szCs w:val="20"/>
        </w:rPr>
        <w:t xml:space="preserve"> </w:t>
      </w:r>
      <w:r w:rsidRPr="006262CF">
        <w:rPr>
          <w:sz w:val="20"/>
          <w:szCs w:val="20"/>
        </w:rPr>
        <w:t>services.</w:t>
      </w:r>
    </w:p>
    <w:p w14:paraId="6D2E2393" w14:textId="77777777" w:rsidR="00A342A6" w:rsidRPr="006262CF" w:rsidRDefault="00A342A6" w:rsidP="002674B9">
      <w:pPr>
        <w:pStyle w:val="BodyText"/>
        <w:spacing w:before="2"/>
      </w:pPr>
    </w:p>
    <w:p w14:paraId="1E17B2FE" w14:textId="77777777" w:rsidR="00A342A6" w:rsidRPr="006262CF" w:rsidRDefault="0021620E" w:rsidP="002674B9">
      <w:pPr>
        <w:pStyle w:val="ListParagraph"/>
        <w:numPr>
          <w:ilvl w:val="1"/>
          <w:numId w:val="11"/>
        </w:numPr>
        <w:tabs>
          <w:tab w:val="left" w:pos="499"/>
        </w:tabs>
        <w:ind w:left="498" w:hanging="299"/>
        <w:rPr>
          <w:sz w:val="20"/>
          <w:szCs w:val="20"/>
        </w:rPr>
      </w:pPr>
      <w:r w:rsidRPr="006262CF">
        <w:rPr>
          <w:sz w:val="20"/>
          <w:szCs w:val="20"/>
        </w:rPr>
        <w:t>Other</w:t>
      </w:r>
      <w:r w:rsidRPr="006262CF">
        <w:rPr>
          <w:spacing w:val="-1"/>
          <w:sz w:val="20"/>
          <w:szCs w:val="20"/>
        </w:rPr>
        <w:t xml:space="preserve"> </w:t>
      </w:r>
      <w:r w:rsidRPr="006262CF">
        <w:rPr>
          <w:sz w:val="20"/>
          <w:szCs w:val="20"/>
        </w:rPr>
        <w:t>Resources.</w:t>
      </w:r>
    </w:p>
    <w:p w14:paraId="0E3A8608" w14:textId="77777777" w:rsidR="00A342A6" w:rsidRPr="006262CF" w:rsidRDefault="00A342A6" w:rsidP="002674B9">
      <w:pPr>
        <w:pStyle w:val="BodyText"/>
        <w:spacing w:before="7"/>
      </w:pPr>
    </w:p>
    <w:p w14:paraId="76348684" w14:textId="735D0620" w:rsidR="00A342A6" w:rsidRPr="006262CF" w:rsidRDefault="0021620E" w:rsidP="002674B9">
      <w:pPr>
        <w:pStyle w:val="ListParagraph"/>
        <w:numPr>
          <w:ilvl w:val="2"/>
          <w:numId w:val="11"/>
        </w:numPr>
        <w:tabs>
          <w:tab w:val="left" w:pos="920"/>
          <w:tab w:val="left" w:pos="921"/>
        </w:tabs>
        <w:spacing w:line="276" w:lineRule="auto"/>
        <w:ind w:right="1563"/>
        <w:rPr>
          <w:sz w:val="20"/>
          <w:szCs w:val="20"/>
        </w:rPr>
      </w:pPr>
      <w:r w:rsidRPr="006262CF">
        <w:rPr>
          <w:sz w:val="20"/>
          <w:szCs w:val="20"/>
        </w:rPr>
        <w:t xml:space="preserve">Each Participant is responsible for providing such other resources as may be reasonably necessary in connection with the implementation of the </w:t>
      </w:r>
      <w:r w:rsidR="006E6306" w:rsidRPr="006262CF">
        <w:rPr>
          <w:sz w:val="20"/>
          <w:szCs w:val="20"/>
        </w:rPr>
        <w:t>OKSHINE</w:t>
      </w:r>
      <w:r w:rsidRPr="006262CF">
        <w:rPr>
          <w:sz w:val="20"/>
          <w:szCs w:val="20"/>
        </w:rPr>
        <w:t>, including making available such Participant staff members as may be necessary for these</w:t>
      </w:r>
      <w:r w:rsidRPr="006262CF">
        <w:rPr>
          <w:spacing w:val="2"/>
          <w:sz w:val="20"/>
          <w:szCs w:val="20"/>
        </w:rPr>
        <w:t xml:space="preserve"> </w:t>
      </w:r>
      <w:r w:rsidRPr="006262CF">
        <w:rPr>
          <w:sz w:val="20"/>
          <w:szCs w:val="20"/>
        </w:rPr>
        <w:t>purposes.</w:t>
      </w:r>
    </w:p>
    <w:p w14:paraId="64E4E21F" w14:textId="3D5B58CA" w:rsidR="00A342A6" w:rsidRPr="006262CF" w:rsidRDefault="0021620E" w:rsidP="002674B9">
      <w:pPr>
        <w:pStyle w:val="ListParagraph"/>
        <w:numPr>
          <w:ilvl w:val="2"/>
          <w:numId w:val="11"/>
        </w:numPr>
        <w:tabs>
          <w:tab w:val="left" w:pos="921"/>
        </w:tabs>
        <w:spacing w:before="42" w:line="276" w:lineRule="auto"/>
        <w:ind w:right="1249"/>
        <w:rPr>
          <w:sz w:val="20"/>
          <w:szCs w:val="20"/>
        </w:rPr>
      </w:pPr>
      <w:r w:rsidRPr="006262CF">
        <w:rPr>
          <w:sz w:val="20"/>
          <w:szCs w:val="20"/>
        </w:rPr>
        <w:t xml:space="preserve">Each Participant shall, at its own expense, utilizing the user manuals and other resources provided by </w:t>
      </w:r>
      <w:r w:rsidR="006012DD" w:rsidRPr="006262CF">
        <w:rPr>
          <w:sz w:val="20"/>
          <w:szCs w:val="20"/>
        </w:rPr>
        <w:t>OKSHINE</w:t>
      </w:r>
      <w:r w:rsidRPr="006262CF">
        <w:rPr>
          <w:sz w:val="20"/>
          <w:szCs w:val="20"/>
        </w:rPr>
        <w:t xml:space="preserve">, provide to all Authorized Users appropriate and adequate training regarding, without limitation, access to and use of </w:t>
      </w:r>
      <w:r w:rsidR="006E6306" w:rsidRPr="006262CF">
        <w:rPr>
          <w:sz w:val="20"/>
          <w:szCs w:val="20"/>
        </w:rPr>
        <w:t xml:space="preserve">OKSHINE </w:t>
      </w:r>
      <w:r w:rsidRPr="006262CF">
        <w:rPr>
          <w:sz w:val="20"/>
          <w:szCs w:val="20"/>
        </w:rPr>
        <w:t xml:space="preserve">Services, privacy and security of Patient Data obtained using the </w:t>
      </w:r>
      <w:r w:rsidR="006E6306" w:rsidRPr="006262CF">
        <w:rPr>
          <w:sz w:val="20"/>
          <w:szCs w:val="20"/>
        </w:rPr>
        <w:t xml:space="preserve">OKSHINE </w:t>
      </w:r>
      <w:r w:rsidRPr="006262CF">
        <w:rPr>
          <w:sz w:val="20"/>
          <w:szCs w:val="20"/>
        </w:rPr>
        <w:t xml:space="preserve">Services, and applicable </w:t>
      </w:r>
      <w:r w:rsidR="006E6306" w:rsidRPr="006262CF">
        <w:rPr>
          <w:sz w:val="20"/>
          <w:szCs w:val="20"/>
        </w:rPr>
        <w:t xml:space="preserve">OKSHINE </w:t>
      </w:r>
      <w:r w:rsidRPr="006262CF">
        <w:rPr>
          <w:sz w:val="20"/>
          <w:szCs w:val="20"/>
        </w:rPr>
        <w:t>policies.</w:t>
      </w:r>
    </w:p>
    <w:p w14:paraId="3BC39BE0" w14:textId="67EE5FE5" w:rsidR="00A342A6" w:rsidRPr="006262CF" w:rsidRDefault="00A342A6" w:rsidP="002674B9">
      <w:pPr>
        <w:pStyle w:val="BodyText"/>
        <w:spacing w:before="2"/>
      </w:pPr>
    </w:p>
    <w:p w14:paraId="62E65B74" w14:textId="77777777" w:rsidR="00C728A1" w:rsidRPr="006262CF" w:rsidRDefault="00C728A1" w:rsidP="002674B9">
      <w:pPr>
        <w:pStyle w:val="Heading2"/>
      </w:pPr>
      <w:bookmarkStart w:id="10" w:name="_Toc85525460"/>
      <w:r w:rsidRPr="006262CF">
        <w:t>SECTION 8 - OKSHINE’S OPERATIONS AND RESPONSIBILITIES</w:t>
      </w:r>
      <w:bookmarkEnd w:id="10"/>
    </w:p>
    <w:p w14:paraId="3EE1CF26" w14:textId="77777777" w:rsidR="00C728A1" w:rsidRPr="006262CF" w:rsidRDefault="00C728A1" w:rsidP="002674B9">
      <w:pPr>
        <w:pStyle w:val="BodyText"/>
        <w:spacing w:before="2"/>
      </w:pPr>
    </w:p>
    <w:p w14:paraId="5A3FA755" w14:textId="04586D50" w:rsidR="00A342A6" w:rsidRPr="006262CF" w:rsidRDefault="0021620E" w:rsidP="002674B9">
      <w:pPr>
        <w:pStyle w:val="ListParagraph"/>
        <w:numPr>
          <w:ilvl w:val="1"/>
          <w:numId w:val="10"/>
        </w:numPr>
        <w:tabs>
          <w:tab w:val="left" w:pos="499"/>
        </w:tabs>
        <w:spacing w:before="87" w:line="276" w:lineRule="auto"/>
        <w:ind w:right="1253" w:firstLine="0"/>
        <w:rPr>
          <w:sz w:val="20"/>
          <w:szCs w:val="20"/>
        </w:rPr>
      </w:pPr>
      <w:r w:rsidRPr="006262CF">
        <w:rPr>
          <w:sz w:val="20"/>
          <w:szCs w:val="20"/>
        </w:rPr>
        <w:t xml:space="preserve">Execution of Participation Agreement. </w:t>
      </w:r>
      <w:r w:rsidR="006E6306" w:rsidRPr="006262CF">
        <w:rPr>
          <w:sz w:val="20"/>
          <w:szCs w:val="20"/>
        </w:rPr>
        <w:t xml:space="preserve">OKSHINE </w:t>
      </w:r>
      <w:r w:rsidRPr="006262CF">
        <w:rPr>
          <w:sz w:val="20"/>
          <w:szCs w:val="20"/>
        </w:rPr>
        <w:t>shall require that all Participants enter into a Participation Agreement and Business Associate Agreement, as applicable, prior to being granted access to and use of</w:t>
      </w:r>
      <w:r w:rsidRPr="006262CF">
        <w:rPr>
          <w:spacing w:val="-29"/>
          <w:sz w:val="20"/>
          <w:szCs w:val="20"/>
        </w:rPr>
        <w:t xml:space="preserve"> </w:t>
      </w:r>
      <w:r w:rsidR="006012DD" w:rsidRPr="006262CF">
        <w:rPr>
          <w:spacing w:val="-29"/>
          <w:sz w:val="20"/>
          <w:szCs w:val="20"/>
        </w:rPr>
        <w:t xml:space="preserve">  </w:t>
      </w:r>
      <w:r w:rsidR="006E6306" w:rsidRPr="006262CF">
        <w:rPr>
          <w:sz w:val="20"/>
          <w:szCs w:val="20"/>
        </w:rPr>
        <w:t xml:space="preserve">OKSHINE </w:t>
      </w:r>
      <w:r w:rsidRPr="006262CF">
        <w:rPr>
          <w:sz w:val="20"/>
          <w:szCs w:val="20"/>
        </w:rPr>
        <w:t>and Services.</w:t>
      </w:r>
    </w:p>
    <w:p w14:paraId="5703423E" w14:textId="77777777" w:rsidR="00A342A6" w:rsidRPr="006262CF" w:rsidRDefault="00A342A6" w:rsidP="002674B9">
      <w:pPr>
        <w:pStyle w:val="BodyText"/>
        <w:spacing w:before="4"/>
      </w:pPr>
    </w:p>
    <w:p w14:paraId="3311209D" w14:textId="3F20F0D7" w:rsidR="00A342A6" w:rsidRPr="006262CF" w:rsidRDefault="0021620E" w:rsidP="002674B9">
      <w:pPr>
        <w:pStyle w:val="ListParagraph"/>
        <w:numPr>
          <w:ilvl w:val="1"/>
          <w:numId w:val="10"/>
        </w:numPr>
        <w:tabs>
          <w:tab w:val="left" w:pos="499"/>
        </w:tabs>
        <w:spacing w:before="1" w:line="276" w:lineRule="auto"/>
        <w:ind w:right="1311" w:firstLine="0"/>
        <w:rPr>
          <w:sz w:val="20"/>
          <w:szCs w:val="20"/>
        </w:rPr>
      </w:pPr>
      <w:r w:rsidRPr="006262CF">
        <w:rPr>
          <w:sz w:val="20"/>
          <w:szCs w:val="20"/>
        </w:rPr>
        <w:t xml:space="preserve">Participant Training. </w:t>
      </w:r>
      <w:r w:rsidR="006E6306" w:rsidRPr="006262CF">
        <w:rPr>
          <w:sz w:val="20"/>
          <w:szCs w:val="20"/>
        </w:rPr>
        <w:t xml:space="preserve">OKSHINE </w:t>
      </w:r>
      <w:r w:rsidRPr="006262CF">
        <w:rPr>
          <w:sz w:val="20"/>
          <w:szCs w:val="20"/>
        </w:rPr>
        <w:t xml:space="preserve">shall provide training to each Participant regarding access and use of </w:t>
      </w:r>
      <w:r w:rsidR="006E6306" w:rsidRPr="006262CF">
        <w:rPr>
          <w:sz w:val="20"/>
          <w:szCs w:val="20"/>
        </w:rPr>
        <w:t xml:space="preserve">OKSHINE </w:t>
      </w:r>
      <w:r w:rsidRPr="006262CF">
        <w:rPr>
          <w:sz w:val="20"/>
          <w:szCs w:val="20"/>
        </w:rPr>
        <w:t xml:space="preserve">and Services, including such user manuals and other resources as </w:t>
      </w:r>
      <w:r w:rsidR="006E6306" w:rsidRPr="006262CF">
        <w:rPr>
          <w:sz w:val="20"/>
          <w:szCs w:val="20"/>
        </w:rPr>
        <w:t xml:space="preserve">OKSHINE </w:t>
      </w:r>
      <w:r w:rsidRPr="006262CF">
        <w:rPr>
          <w:sz w:val="20"/>
          <w:szCs w:val="20"/>
        </w:rPr>
        <w:t xml:space="preserve">determines appropriate so that the Participant may train </w:t>
      </w:r>
      <w:proofErr w:type="gramStart"/>
      <w:r w:rsidRPr="006262CF">
        <w:rPr>
          <w:sz w:val="20"/>
          <w:szCs w:val="20"/>
        </w:rPr>
        <w:t>all of</w:t>
      </w:r>
      <w:proofErr w:type="gramEnd"/>
      <w:r w:rsidRPr="006262CF">
        <w:rPr>
          <w:sz w:val="20"/>
          <w:szCs w:val="20"/>
        </w:rPr>
        <w:t xml:space="preserve"> its Authorized Users regarding access to and use of </w:t>
      </w:r>
      <w:r w:rsidR="006E6306" w:rsidRPr="006262CF">
        <w:rPr>
          <w:sz w:val="20"/>
          <w:szCs w:val="20"/>
        </w:rPr>
        <w:t xml:space="preserve">OKSHINE </w:t>
      </w:r>
      <w:r w:rsidR="006012DD" w:rsidRPr="006262CF">
        <w:rPr>
          <w:sz w:val="20"/>
          <w:szCs w:val="20"/>
        </w:rPr>
        <w:t>S</w:t>
      </w:r>
      <w:r w:rsidRPr="006262CF">
        <w:rPr>
          <w:sz w:val="20"/>
          <w:szCs w:val="20"/>
        </w:rPr>
        <w:t xml:space="preserve">ervices, privacy and </w:t>
      </w:r>
      <w:r w:rsidR="00F83558" w:rsidRPr="006262CF">
        <w:rPr>
          <w:sz w:val="20"/>
          <w:szCs w:val="20"/>
        </w:rPr>
        <w:t>s</w:t>
      </w:r>
      <w:r w:rsidRPr="006262CF">
        <w:rPr>
          <w:sz w:val="20"/>
          <w:szCs w:val="20"/>
        </w:rPr>
        <w:t xml:space="preserve">ecurity of Patient Data, and applicable </w:t>
      </w:r>
      <w:r w:rsidR="006E6306" w:rsidRPr="006262CF">
        <w:rPr>
          <w:sz w:val="20"/>
          <w:szCs w:val="20"/>
        </w:rPr>
        <w:t xml:space="preserve">OKSHINE </w:t>
      </w:r>
      <w:r w:rsidRPr="006262CF">
        <w:rPr>
          <w:sz w:val="20"/>
          <w:szCs w:val="20"/>
        </w:rPr>
        <w:t>Policies as required under Section 7.2 of this Participation Agreement.</w:t>
      </w:r>
    </w:p>
    <w:p w14:paraId="331CE394" w14:textId="77777777" w:rsidR="00A342A6" w:rsidRPr="006262CF" w:rsidRDefault="00A342A6" w:rsidP="002674B9">
      <w:pPr>
        <w:pStyle w:val="BodyText"/>
        <w:spacing w:before="4"/>
      </w:pPr>
    </w:p>
    <w:p w14:paraId="7F79DF56" w14:textId="6DC44B88" w:rsidR="00B56405" w:rsidRPr="006262CF" w:rsidRDefault="0021620E" w:rsidP="002674B9">
      <w:pPr>
        <w:pStyle w:val="ListParagraph"/>
        <w:numPr>
          <w:ilvl w:val="1"/>
          <w:numId w:val="10"/>
        </w:numPr>
        <w:tabs>
          <w:tab w:val="left" w:pos="499"/>
        </w:tabs>
        <w:spacing w:line="276" w:lineRule="auto"/>
        <w:ind w:right="1322" w:firstLine="0"/>
        <w:rPr>
          <w:sz w:val="20"/>
          <w:szCs w:val="20"/>
        </w:rPr>
      </w:pPr>
      <w:r w:rsidRPr="006262CF">
        <w:rPr>
          <w:sz w:val="20"/>
          <w:szCs w:val="20"/>
        </w:rPr>
        <w:t xml:space="preserve">Telephone and/or E-Mail Support. </w:t>
      </w:r>
      <w:r w:rsidR="006E6306" w:rsidRPr="006262CF">
        <w:rPr>
          <w:sz w:val="20"/>
          <w:szCs w:val="20"/>
        </w:rPr>
        <w:t xml:space="preserve">OKSHINE </w:t>
      </w:r>
      <w:r w:rsidRPr="006262CF">
        <w:rPr>
          <w:sz w:val="20"/>
          <w:szCs w:val="20"/>
        </w:rPr>
        <w:t>shall provide, directly or through a business associate or other agent,</w:t>
      </w:r>
      <w:r w:rsidRPr="006262CF">
        <w:rPr>
          <w:spacing w:val="-2"/>
          <w:sz w:val="20"/>
          <w:szCs w:val="20"/>
        </w:rPr>
        <w:t xml:space="preserve"> </w:t>
      </w:r>
      <w:r w:rsidRPr="006262CF">
        <w:rPr>
          <w:sz w:val="20"/>
          <w:szCs w:val="20"/>
        </w:rPr>
        <w:t>by</w:t>
      </w:r>
      <w:r w:rsidRPr="006262CF">
        <w:rPr>
          <w:spacing w:val="-2"/>
          <w:sz w:val="20"/>
          <w:szCs w:val="20"/>
        </w:rPr>
        <w:t xml:space="preserve"> </w:t>
      </w:r>
      <w:r w:rsidRPr="006262CF">
        <w:rPr>
          <w:sz w:val="20"/>
          <w:szCs w:val="20"/>
        </w:rPr>
        <w:t>telephone</w:t>
      </w:r>
      <w:r w:rsidRPr="006262CF">
        <w:rPr>
          <w:spacing w:val="-3"/>
          <w:sz w:val="20"/>
          <w:szCs w:val="20"/>
        </w:rPr>
        <w:t xml:space="preserve"> </w:t>
      </w:r>
      <w:r w:rsidRPr="006262CF">
        <w:rPr>
          <w:sz w:val="20"/>
          <w:szCs w:val="20"/>
        </w:rPr>
        <w:t>or</w:t>
      </w:r>
      <w:r w:rsidRPr="006262CF">
        <w:rPr>
          <w:spacing w:val="-3"/>
          <w:sz w:val="20"/>
          <w:szCs w:val="20"/>
        </w:rPr>
        <w:t xml:space="preserve"> </w:t>
      </w:r>
      <w:r w:rsidRPr="006262CF">
        <w:rPr>
          <w:sz w:val="20"/>
          <w:szCs w:val="20"/>
        </w:rPr>
        <w:t xml:space="preserve">e-mail, </w:t>
      </w:r>
      <w:proofErr w:type="gramStart"/>
      <w:r w:rsidRPr="006262CF">
        <w:rPr>
          <w:sz w:val="20"/>
          <w:szCs w:val="20"/>
        </w:rPr>
        <w:t>support</w:t>
      </w:r>
      <w:proofErr w:type="gramEnd"/>
      <w:r w:rsidRPr="006262CF">
        <w:rPr>
          <w:sz w:val="20"/>
          <w:szCs w:val="20"/>
        </w:rPr>
        <w:t xml:space="preserve"> and</w:t>
      </w:r>
      <w:r w:rsidRPr="006262CF">
        <w:rPr>
          <w:spacing w:val="-2"/>
          <w:sz w:val="20"/>
          <w:szCs w:val="20"/>
        </w:rPr>
        <w:t xml:space="preserve"> </w:t>
      </w:r>
      <w:r w:rsidRPr="006262CF">
        <w:rPr>
          <w:sz w:val="20"/>
          <w:szCs w:val="20"/>
        </w:rPr>
        <w:t>assistance</w:t>
      </w:r>
      <w:r w:rsidRPr="006262CF">
        <w:rPr>
          <w:spacing w:val="-4"/>
          <w:sz w:val="20"/>
          <w:szCs w:val="20"/>
        </w:rPr>
        <w:t xml:space="preserve"> </w:t>
      </w:r>
      <w:r w:rsidRPr="006262CF">
        <w:rPr>
          <w:sz w:val="20"/>
          <w:szCs w:val="20"/>
        </w:rPr>
        <w:t>in</w:t>
      </w:r>
      <w:r w:rsidRPr="006262CF">
        <w:rPr>
          <w:spacing w:val="-2"/>
          <w:sz w:val="20"/>
          <w:szCs w:val="20"/>
        </w:rPr>
        <w:t xml:space="preserve"> </w:t>
      </w:r>
      <w:r w:rsidRPr="006262CF">
        <w:rPr>
          <w:sz w:val="20"/>
          <w:szCs w:val="20"/>
        </w:rPr>
        <w:t>resolving</w:t>
      </w:r>
      <w:r w:rsidRPr="006262CF">
        <w:rPr>
          <w:spacing w:val="-3"/>
          <w:sz w:val="20"/>
          <w:szCs w:val="20"/>
        </w:rPr>
        <w:t xml:space="preserve"> </w:t>
      </w:r>
      <w:r w:rsidR="00AC67EA" w:rsidRPr="006262CF">
        <w:rPr>
          <w:sz w:val="20"/>
          <w:szCs w:val="20"/>
        </w:rPr>
        <w:t>technical issues</w:t>
      </w:r>
      <w:r w:rsidRPr="006262CF">
        <w:rPr>
          <w:spacing w:val="-2"/>
          <w:sz w:val="20"/>
          <w:szCs w:val="20"/>
        </w:rPr>
        <w:t xml:space="preserve"> </w:t>
      </w:r>
      <w:r w:rsidRPr="006262CF">
        <w:rPr>
          <w:sz w:val="20"/>
          <w:szCs w:val="20"/>
        </w:rPr>
        <w:t>in</w:t>
      </w:r>
      <w:r w:rsidRPr="006262CF">
        <w:rPr>
          <w:spacing w:val="-2"/>
          <w:sz w:val="20"/>
          <w:szCs w:val="20"/>
        </w:rPr>
        <w:t xml:space="preserve"> </w:t>
      </w:r>
      <w:r w:rsidRPr="006262CF">
        <w:rPr>
          <w:sz w:val="20"/>
          <w:szCs w:val="20"/>
        </w:rPr>
        <w:t>accessing</w:t>
      </w:r>
      <w:r w:rsidRPr="006262CF">
        <w:rPr>
          <w:spacing w:val="-3"/>
          <w:sz w:val="20"/>
          <w:szCs w:val="20"/>
        </w:rPr>
        <w:t xml:space="preserve"> </w:t>
      </w:r>
      <w:r w:rsidRPr="006262CF">
        <w:rPr>
          <w:sz w:val="20"/>
          <w:szCs w:val="20"/>
        </w:rPr>
        <w:t>and</w:t>
      </w:r>
      <w:r w:rsidRPr="006262CF">
        <w:rPr>
          <w:spacing w:val="-2"/>
          <w:sz w:val="20"/>
          <w:szCs w:val="20"/>
        </w:rPr>
        <w:t xml:space="preserve"> </w:t>
      </w:r>
      <w:r w:rsidRPr="006262CF">
        <w:rPr>
          <w:sz w:val="20"/>
          <w:szCs w:val="20"/>
        </w:rPr>
        <w:t>using</w:t>
      </w:r>
      <w:r w:rsidRPr="006262CF">
        <w:rPr>
          <w:spacing w:val="-3"/>
          <w:sz w:val="20"/>
          <w:szCs w:val="20"/>
        </w:rPr>
        <w:t xml:space="preserve"> </w:t>
      </w:r>
      <w:r w:rsidR="006E6306" w:rsidRPr="006262CF">
        <w:rPr>
          <w:sz w:val="20"/>
          <w:szCs w:val="20"/>
        </w:rPr>
        <w:t xml:space="preserve">OKSHINE </w:t>
      </w:r>
      <w:r w:rsidRPr="006262CF">
        <w:rPr>
          <w:sz w:val="20"/>
          <w:szCs w:val="20"/>
        </w:rPr>
        <w:t xml:space="preserve">and Services, in accordance with </w:t>
      </w:r>
      <w:r w:rsidR="006E6306" w:rsidRPr="006262CF">
        <w:rPr>
          <w:sz w:val="20"/>
          <w:szCs w:val="20"/>
        </w:rPr>
        <w:t xml:space="preserve">OKSHINE </w:t>
      </w:r>
      <w:r w:rsidRPr="006262CF">
        <w:rPr>
          <w:sz w:val="20"/>
          <w:szCs w:val="20"/>
        </w:rPr>
        <w:t>Policies.</w:t>
      </w:r>
    </w:p>
    <w:p w14:paraId="0179EBEB" w14:textId="77777777" w:rsidR="00B56405" w:rsidRPr="006262CF" w:rsidRDefault="00B56405" w:rsidP="002674B9">
      <w:pPr>
        <w:pStyle w:val="ListParagraph"/>
        <w:rPr>
          <w:sz w:val="20"/>
          <w:szCs w:val="20"/>
        </w:rPr>
      </w:pPr>
    </w:p>
    <w:p w14:paraId="26EBAC2D" w14:textId="284CAE49" w:rsidR="00A342A6" w:rsidRPr="006262CF" w:rsidRDefault="00AC67EA" w:rsidP="002674B9">
      <w:pPr>
        <w:pStyle w:val="ListParagraph"/>
        <w:numPr>
          <w:ilvl w:val="1"/>
          <w:numId w:val="10"/>
        </w:numPr>
        <w:tabs>
          <w:tab w:val="left" w:pos="499"/>
        </w:tabs>
        <w:spacing w:line="276" w:lineRule="auto"/>
        <w:ind w:right="1322" w:firstLine="0"/>
        <w:rPr>
          <w:sz w:val="20"/>
          <w:szCs w:val="20"/>
        </w:rPr>
      </w:pPr>
      <w:r w:rsidRPr="006262CF">
        <w:rPr>
          <w:sz w:val="20"/>
          <w:szCs w:val="20"/>
        </w:rPr>
        <w:t>Access Monitoring</w:t>
      </w:r>
      <w:r w:rsidR="0021620E" w:rsidRPr="006262CF">
        <w:rPr>
          <w:sz w:val="20"/>
          <w:szCs w:val="20"/>
        </w:rPr>
        <w:t xml:space="preserve">. </w:t>
      </w:r>
      <w:r w:rsidR="00B56405" w:rsidRPr="006262CF">
        <w:rPr>
          <w:sz w:val="20"/>
          <w:szCs w:val="20"/>
        </w:rPr>
        <w:t xml:space="preserve">Each party represents that, through its agents, </w:t>
      </w:r>
      <w:proofErr w:type="gramStart"/>
      <w:r w:rsidR="00B56405" w:rsidRPr="006262CF">
        <w:rPr>
          <w:sz w:val="20"/>
          <w:szCs w:val="20"/>
        </w:rPr>
        <w:t>employees</w:t>
      </w:r>
      <w:proofErr w:type="gramEnd"/>
      <w:r w:rsidR="00B56405" w:rsidRPr="006262CF">
        <w:rPr>
          <w:sz w:val="20"/>
          <w:szCs w:val="20"/>
        </w:rPr>
        <w:t xml:space="preserve"> and independent contractors, it shall have the ability to monitor and audit all access to and use of its System related to this Agreement, for system administration, security and other legitimate purposes.  Each party shall perform those </w:t>
      </w:r>
      <w:r w:rsidR="00EA7D40" w:rsidRPr="006262CF">
        <w:rPr>
          <w:sz w:val="20"/>
          <w:szCs w:val="20"/>
        </w:rPr>
        <w:t>monitoring</w:t>
      </w:r>
      <w:r w:rsidR="00B56405" w:rsidRPr="006262CF">
        <w:rPr>
          <w:sz w:val="20"/>
          <w:szCs w:val="20"/>
        </w:rPr>
        <w:t xml:space="preserve"> activities required by the </w:t>
      </w:r>
      <w:r w:rsidR="006E6306" w:rsidRPr="006262CF">
        <w:rPr>
          <w:sz w:val="20"/>
          <w:szCs w:val="20"/>
        </w:rPr>
        <w:t xml:space="preserve">OKSHINE </w:t>
      </w:r>
      <w:r w:rsidR="00B56405" w:rsidRPr="006262CF">
        <w:rPr>
          <w:sz w:val="20"/>
          <w:szCs w:val="20"/>
        </w:rPr>
        <w:t>Policies and Procedures.</w:t>
      </w:r>
    </w:p>
    <w:p w14:paraId="37FC8750" w14:textId="77777777" w:rsidR="00A342A6" w:rsidRPr="006262CF" w:rsidRDefault="00A342A6" w:rsidP="002674B9">
      <w:pPr>
        <w:pStyle w:val="BodyText"/>
        <w:spacing w:before="6"/>
      </w:pPr>
    </w:p>
    <w:p w14:paraId="6DDFD7C9" w14:textId="1E92A209" w:rsidR="00A342A6" w:rsidRPr="006262CF" w:rsidRDefault="0021620E" w:rsidP="002674B9">
      <w:pPr>
        <w:pStyle w:val="ListParagraph"/>
        <w:numPr>
          <w:ilvl w:val="1"/>
          <w:numId w:val="10"/>
        </w:numPr>
        <w:tabs>
          <w:tab w:val="left" w:pos="499"/>
        </w:tabs>
        <w:spacing w:before="1" w:line="276" w:lineRule="auto"/>
        <w:ind w:right="1439" w:firstLine="0"/>
        <w:rPr>
          <w:sz w:val="20"/>
          <w:szCs w:val="20"/>
        </w:rPr>
      </w:pPr>
      <w:r w:rsidRPr="006262CF">
        <w:rPr>
          <w:sz w:val="20"/>
          <w:szCs w:val="20"/>
        </w:rPr>
        <w:t xml:space="preserve">Compliance with Laws and Regulations. Without limiting any other provision of this Participation Agreement and </w:t>
      </w:r>
      <w:r w:rsidR="006E6306" w:rsidRPr="006262CF">
        <w:rPr>
          <w:sz w:val="20"/>
          <w:szCs w:val="20"/>
        </w:rPr>
        <w:t xml:space="preserve">OKSHINE </w:t>
      </w:r>
      <w:r w:rsidRPr="006262CF">
        <w:rPr>
          <w:sz w:val="20"/>
          <w:szCs w:val="20"/>
        </w:rPr>
        <w:t xml:space="preserve">Policies relating to the parties’ compliance with applicable laws and regulations, </w:t>
      </w:r>
      <w:r w:rsidR="006E6306" w:rsidRPr="006262CF">
        <w:rPr>
          <w:sz w:val="20"/>
          <w:szCs w:val="20"/>
        </w:rPr>
        <w:t xml:space="preserve">OKSHINE </w:t>
      </w:r>
      <w:r w:rsidRPr="006262CF">
        <w:rPr>
          <w:sz w:val="20"/>
          <w:szCs w:val="20"/>
        </w:rPr>
        <w:t xml:space="preserve">agrees to comply with applicable federal, state, and local laws relating to its operation of </w:t>
      </w:r>
      <w:r w:rsidR="006E6306" w:rsidRPr="006262CF">
        <w:rPr>
          <w:sz w:val="20"/>
          <w:szCs w:val="20"/>
        </w:rPr>
        <w:t>OKSHINE</w:t>
      </w:r>
      <w:r w:rsidRPr="006262CF">
        <w:rPr>
          <w:sz w:val="20"/>
          <w:szCs w:val="20"/>
        </w:rPr>
        <w:t>.</w:t>
      </w:r>
    </w:p>
    <w:p w14:paraId="3F661E0D" w14:textId="77777777" w:rsidR="00A342A6" w:rsidRPr="006262CF" w:rsidRDefault="00A342A6" w:rsidP="002674B9">
      <w:pPr>
        <w:pStyle w:val="BodyText"/>
        <w:spacing w:before="3"/>
      </w:pPr>
    </w:p>
    <w:p w14:paraId="4B9B9F14" w14:textId="272B6F06" w:rsidR="00A342A6" w:rsidRPr="006262CF" w:rsidRDefault="0021620E" w:rsidP="002674B9">
      <w:pPr>
        <w:pStyle w:val="ListParagraph"/>
        <w:numPr>
          <w:ilvl w:val="1"/>
          <w:numId w:val="10"/>
        </w:numPr>
        <w:tabs>
          <w:tab w:val="left" w:pos="499"/>
        </w:tabs>
        <w:spacing w:before="1" w:line="276" w:lineRule="auto"/>
        <w:ind w:right="1335" w:firstLine="0"/>
        <w:rPr>
          <w:sz w:val="20"/>
          <w:szCs w:val="20"/>
        </w:rPr>
      </w:pPr>
      <w:r w:rsidRPr="006262CF">
        <w:rPr>
          <w:sz w:val="20"/>
          <w:szCs w:val="20"/>
        </w:rPr>
        <w:t xml:space="preserve">Viruses and Other Threats. </w:t>
      </w:r>
      <w:r w:rsidR="006E6306" w:rsidRPr="006262CF">
        <w:rPr>
          <w:sz w:val="20"/>
          <w:szCs w:val="20"/>
        </w:rPr>
        <w:t xml:space="preserve">OKSHINE </w:t>
      </w:r>
      <w:r w:rsidRPr="006262CF">
        <w:rPr>
          <w:sz w:val="20"/>
          <w:szCs w:val="20"/>
        </w:rPr>
        <w:t xml:space="preserve">shall use reasonable efforts to ensure that </w:t>
      </w:r>
      <w:r w:rsidR="006E6306" w:rsidRPr="006262CF">
        <w:rPr>
          <w:sz w:val="20"/>
          <w:szCs w:val="20"/>
        </w:rPr>
        <w:t xml:space="preserve">OKSHINE </w:t>
      </w:r>
      <w:r w:rsidRPr="006262CF">
        <w:rPr>
          <w:sz w:val="20"/>
          <w:szCs w:val="20"/>
        </w:rPr>
        <w:t xml:space="preserve">does not include, and will not introduce, any program, routine, subroutine, or data that will disrupt the proper operation of any hardware or software used by a Participant in connection with </w:t>
      </w:r>
      <w:r w:rsidR="006E6306" w:rsidRPr="006262CF">
        <w:rPr>
          <w:sz w:val="20"/>
          <w:szCs w:val="20"/>
        </w:rPr>
        <w:t xml:space="preserve">OKSHINE </w:t>
      </w:r>
      <w:r w:rsidRPr="006262CF">
        <w:rPr>
          <w:sz w:val="20"/>
          <w:szCs w:val="20"/>
        </w:rPr>
        <w:t>and</w:t>
      </w:r>
      <w:r w:rsidRPr="006262CF">
        <w:rPr>
          <w:spacing w:val="-3"/>
          <w:sz w:val="20"/>
          <w:szCs w:val="20"/>
        </w:rPr>
        <w:t xml:space="preserve"> </w:t>
      </w:r>
      <w:r w:rsidRPr="006262CF">
        <w:rPr>
          <w:sz w:val="20"/>
          <w:szCs w:val="20"/>
        </w:rPr>
        <w:t>Services.</w:t>
      </w:r>
    </w:p>
    <w:p w14:paraId="11177A64" w14:textId="77777777" w:rsidR="00EA7D40" w:rsidRPr="006262CF" w:rsidRDefault="00EA7D40" w:rsidP="002674B9">
      <w:pPr>
        <w:tabs>
          <w:tab w:val="left" w:pos="499"/>
        </w:tabs>
        <w:spacing w:before="1" w:line="276" w:lineRule="auto"/>
        <w:ind w:right="1335"/>
        <w:rPr>
          <w:sz w:val="20"/>
          <w:szCs w:val="20"/>
        </w:rPr>
      </w:pPr>
    </w:p>
    <w:p w14:paraId="2FD4845D" w14:textId="468BB22B" w:rsidR="00A342A6" w:rsidRPr="006262CF" w:rsidRDefault="0021620E" w:rsidP="002674B9">
      <w:pPr>
        <w:pStyle w:val="ListParagraph"/>
        <w:numPr>
          <w:ilvl w:val="1"/>
          <w:numId w:val="10"/>
        </w:numPr>
        <w:tabs>
          <w:tab w:val="left" w:pos="499"/>
        </w:tabs>
        <w:spacing w:before="42" w:line="276" w:lineRule="auto"/>
        <w:ind w:right="1362" w:firstLine="0"/>
        <w:rPr>
          <w:sz w:val="20"/>
          <w:szCs w:val="20"/>
        </w:rPr>
      </w:pPr>
      <w:r w:rsidRPr="006262CF">
        <w:rPr>
          <w:sz w:val="20"/>
          <w:szCs w:val="20"/>
        </w:rPr>
        <w:t xml:space="preserve">Intellectual Property Rights. Subject to compliance by the Participant with the provisions of this Participation Agreement, </w:t>
      </w:r>
      <w:r w:rsidR="006E6306" w:rsidRPr="006262CF">
        <w:rPr>
          <w:sz w:val="20"/>
          <w:szCs w:val="20"/>
        </w:rPr>
        <w:t xml:space="preserve">OKSHINE </w:t>
      </w:r>
      <w:r w:rsidRPr="006262CF">
        <w:rPr>
          <w:sz w:val="20"/>
          <w:szCs w:val="20"/>
        </w:rPr>
        <w:t xml:space="preserve">warrants that it has all rights and licenses necessary to provide </w:t>
      </w:r>
      <w:r w:rsidR="006E6306" w:rsidRPr="006262CF">
        <w:rPr>
          <w:sz w:val="20"/>
          <w:szCs w:val="20"/>
        </w:rPr>
        <w:t xml:space="preserve">OKSHINE </w:t>
      </w:r>
      <w:r w:rsidRPr="006262CF">
        <w:rPr>
          <w:sz w:val="20"/>
          <w:szCs w:val="20"/>
        </w:rPr>
        <w:t>and Services to the Participant without violating any intellectual property rights of any third</w:t>
      </w:r>
      <w:r w:rsidRPr="006262CF">
        <w:rPr>
          <w:spacing w:val="1"/>
          <w:sz w:val="20"/>
          <w:szCs w:val="20"/>
        </w:rPr>
        <w:t xml:space="preserve"> </w:t>
      </w:r>
      <w:r w:rsidRPr="006262CF">
        <w:rPr>
          <w:sz w:val="20"/>
          <w:szCs w:val="20"/>
        </w:rPr>
        <w:t>party.</w:t>
      </w:r>
    </w:p>
    <w:p w14:paraId="32B2F4C8" w14:textId="77777777" w:rsidR="00C728A1" w:rsidRPr="006262CF" w:rsidRDefault="00C728A1" w:rsidP="002674B9">
      <w:pPr>
        <w:tabs>
          <w:tab w:val="left" w:pos="499"/>
        </w:tabs>
        <w:spacing w:before="42" w:line="276" w:lineRule="auto"/>
        <w:ind w:right="1362"/>
        <w:rPr>
          <w:sz w:val="20"/>
          <w:szCs w:val="20"/>
        </w:rPr>
      </w:pPr>
    </w:p>
    <w:p w14:paraId="542307A5" w14:textId="77777777" w:rsidR="00C728A1" w:rsidRPr="006262CF" w:rsidRDefault="00C728A1" w:rsidP="002674B9">
      <w:pPr>
        <w:pStyle w:val="Heading2"/>
      </w:pPr>
      <w:bookmarkStart w:id="11" w:name="_Toc85525461"/>
      <w:r w:rsidRPr="006262CF">
        <w:t>SECTION 9 – PARTICIPATION FEES</w:t>
      </w:r>
      <w:bookmarkEnd w:id="11"/>
    </w:p>
    <w:p w14:paraId="06E6C3B2" w14:textId="7C8B9B7F" w:rsidR="00A342A6" w:rsidRPr="006262CF" w:rsidRDefault="00A342A6" w:rsidP="002674B9">
      <w:pPr>
        <w:pStyle w:val="BodyText"/>
        <w:spacing w:before="2"/>
      </w:pPr>
    </w:p>
    <w:p w14:paraId="12D95372" w14:textId="77777777" w:rsidR="00C728A1" w:rsidRPr="006262CF" w:rsidRDefault="00C728A1" w:rsidP="002674B9">
      <w:pPr>
        <w:pStyle w:val="BodyText"/>
        <w:spacing w:before="2"/>
      </w:pPr>
    </w:p>
    <w:p w14:paraId="5DEE4A52" w14:textId="6C29741F" w:rsidR="00A342A6" w:rsidRPr="006262CF" w:rsidRDefault="005E7399" w:rsidP="002674B9">
      <w:pPr>
        <w:pStyle w:val="ListParagraph"/>
        <w:numPr>
          <w:ilvl w:val="1"/>
          <w:numId w:val="9"/>
        </w:numPr>
        <w:tabs>
          <w:tab w:val="left" w:pos="499"/>
        </w:tabs>
        <w:spacing w:before="87" w:line="276" w:lineRule="auto"/>
        <w:ind w:right="1339" w:firstLine="0"/>
        <w:rPr>
          <w:sz w:val="20"/>
          <w:szCs w:val="20"/>
        </w:rPr>
      </w:pPr>
      <w:r w:rsidRPr="006262CF">
        <w:rPr>
          <w:sz w:val="20"/>
          <w:szCs w:val="20"/>
        </w:rPr>
        <w:t xml:space="preserve">Annual </w:t>
      </w:r>
      <w:r w:rsidR="0021620E" w:rsidRPr="006262CF">
        <w:rPr>
          <w:sz w:val="20"/>
          <w:szCs w:val="20"/>
        </w:rPr>
        <w:t xml:space="preserve">Participation Fees. In consideration for </w:t>
      </w:r>
      <w:r w:rsidR="006E6306" w:rsidRPr="006262CF">
        <w:rPr>
          <w:sz w:val="20"/>
          <w:szCs w:val="20"/>
        </w:rPr>
        <w:t xml:space="preserve">OKSHINE </w:t>
      </w:r>
      <w:r w:rsidR="0021620E" w:rsidRPr="006262CF">
        <w:rPr>
          <w:sz w:val="20"/>
          <w:szCs w:val="20"/>
        </w:rPr>
        <w:t>providing Participant with the Services, Participant agrees to pay the</w:t>
      </w:r>
      <w:r w:rsidRPr="006262CF">
        <w:rPr>
          <w:sz w:val="20"/>
          <w:szCs w:val="20"/>
        </w:rPr>
        <w:t xml:space="preserve"> annual</w:t>
      </w:r>
      <w:r w:rsidR="0021620E" w:rsidRPr="006262CF">
        <w:rPr>
          <w:sz w:val="20"/>
          <w:szCs w:val="20"/>
        </w:rPr>
        <w:t xml:space="preserve"> Participation Fees as adopted by the Advisory Committee and specified in Exhibit D. </w:t>
      </w:r>
      <w:r w:rsidR="006E6306" w:rsidRPr="006262CF">
        <w:rPr>
          <w:sz w:val="20"/>
          <w:szCs w:val="20"/>
        </w:rPr>
        <w:t xml:space="preserve">OKSHINE </w:t>
      </w:r>
      <w:r w:rsidR="0021620E" w:rsidRPr="006262CF">
        <w:rPr>
          <w:sz w:val="20"/>
          <w:szCs w:val="20"/>
        </w:rPr>
        <w:t>shall notify all Participants of its intent to modify fees in writing at least sixty (60) days prior to the implementation of the change.</w:t>
      </w:r>
    </w:p>
    <w:p w14:paraId="19A610A5" w14:textId="77777777" w:rsidR="00A342A6" w:rsidRPr="006262CF" w:rsidRDefault="00A342A6" w:rsidP="002674B9">
      <w:pPr>
        <w:pStyle w:val="BodyText"/>
        <w:spacing w:before="5"/>
      </w:pPr>
    </w:p>
    <w:p w14:paraId="12D95027" w14:textId="1D700305" w:rsidR="00A342A6" w:rsidRPr="006262CF" w:rsidRDefault="0021620E" w:rsidP="002674B9">
      <w:pPr>
        <w:pStyle w:val="ListParagraph"/>
        <w:numPr>
          <w:ilvl w:val="1"/>
          <w:numId w:val="9"/>
        </w:numPr>
        <w:tabs>
          <w:tab w:val="left" w:pos="499"/>
        </w:tabs>
        <w:spacing w:line="276" w:lineRule="auto"/>
        <w:ind w:right="1786" w:firstLine="0"/>
        <w:rPr>
          <w:sz w:val="20"/>
          <w:szCs w:val="20"/>
        </w:rPr>
      </w:pPr>
      <w:r w:rsidRPr="006262CF">
        <w:rPr>
          <w:sz w:val="20"/>
          <w:szCs w:val="20"/>
        </w:rPr>
        <w:t xml:space="preserve">Payment. The Participation Fees shall be due and payable to </w:t>
      </w:r>
      <w:r w:rsidR="006E6306" w:rsidRPr="006262CF">
        <w:rPr>
          <w:sz w:val="20"/>
          <w:szCs w:val="20"/>
        </w:rPr>
        <w:t xml:space="preserve">OKSHINE </w:t>
      </w:r>
      <w:r w:rsidRPr="006262CF">
        <w:rPr>
          <w:sz w:val="20"/>
          <w:szCs w:val="20"/>
        </w:rPr>
        <w:t xml:space="preserve">within thirty (30) days of invoice. Failure to pay the </w:t>
      </w:r>
      <w:r w:rsidR="005E7399" w:rsidRPr="006262CF">
        <w:rPr>
          <w:sz w:val="20"/>
          <w:szCs w:val="20"/>
        </w:rPr>
        <w:t xml:space="preserve">annual </w:t>
      </w:r>
      <w:r w:rsidRPr="006262CF">
        <w:rPr>
          <w:sz w:val="20"/>
          <w:szCs w:val="20"/>
        </w:rPr>
        <w:t>Participation Fees within such time shall constitute a material breach of this Participation Agreement.</w:t>
      </w:r>
    </w:p>
    <w:p w14:paraId="35E4A336" w14:textId="77777777" w:rsidR="00A342A6" w:rsidRPr="006262CF" w:rsidRDefault="00A342A6" w:rsidP="002674B9">
      <w:pPr>
        <w:pStyle w:val="BodyText"/>
        <w:spacing w:before="4"/>
      </w:pPr>
    </w:p>
    <w:p w14:paraId="1F562D8E" w14:textId="7A3ED087" w:rsidR="00A342A6" w:rsidRPr="006262CF" w:rsidRDefault="0021620E" w:rsidP="002674B9">
      <w:pPr>
        <w:pStyle w:val="ListParagraph"/>
        <w:numPr>
          <w:ilvl w:val="1"/>
          <w:numId w:val="9"/>
        </w:numPr>
        <w:tabs>
          <w:tab w:val="left" w:pos="499"/>
        </w:tabs>
        <w:spacing w:line="276" w:lineRule="auto"/>
        <w:ind w:right="1296" w:firstLine="0"/>
        <w:rPr>
          <w:sz w:val="20"/>
          <w:szCs w:val="20"/>
        </w:rPr>
      </w:pPr>
      <w:r w:rsidRPr="006262CF">
        <w:rPr>
          <w:sz w:val="20"/>
          <w:szCs w:val="20"/>
        </w:rPr>
        <w:t xml:space="preserve">Taxes. All charges and fees shall be exclusive of all federal, state, municipal, or other government excise, sales, use, occupational, or like taxes now in force or enacted in the future, and Participant agrees to pay any tax that </w:t>
      </w:r>
      <w:r w:rsidR="006E6306" w:rsidRPr="006262CF">
        <w:rPr>
          <w:sz w:val="20"/>
          <w:szCs w:val="20"/>
        </w:rPr>
        <w:t xml:space="preserve">OKSHINE </w:t>
      </w:r>
      <w:r w:rsidRPr="006262CF">
        <w:rPr>
          <w:sz w:val="20"/>
          <w:szCs w:val="20"/>
        </w:rPr>
        <w:t>may be required to collect or pay now or at any time in the future and that are imposed upon the sale or delivery of items and Services purchased under this Participation</w:t>
      </w:r>
      <w:r w:rsidRPr="006262CF">
        <w:rPr>
          <w:spacing w:val="-2"/>
          <w:sz w:val="20"/>
          <w:szCs w:val="20"/>
        </w:rPr>
        <w:t xml:space="preserve"> </w:t>
      </w:r>
      <w:r w:rsidRPr="006262CF">
        <w:rPr>
          <w:sz w:val="20"/>
          <w:szCs w:val="20"/>
        </w:rPr>
        <w:t>Agreement.</w:t>
      </w:r>
    </w:p>
    <w:p w14:paraId="481E5962" w14:textId="77777777" w:rsidR="00A342A6" w:rsidRPr="006262CF" w:rsidRDefault="00A342A6" w:rsidP="002674B9">
      <w:pPr>
        <w:pStyle w:val="BodyText"/>
        <w:spacing w:before="6"/>
      </w:pPr>
    </w:p>
    <w:p w14:paraId="4F57D24D" w14:textId="459EE0A2" w:rsidR="00A342A6" w:rsidRPr="006262CF" w:rsidRDefault="0021620E" w:rsidP="002674B9">
      <w:pPr>
        <w:pStyle w:val="ListParagraph"/>
        <w:numPr>
          <w:ilvl w:val="1"/>
          <w:numId w:val="9"/>
        </w:numPr>
        <w:tabs>
          <w:tab w:val="left" w:pos="499"/>
        </w:tabs>
        <w:spacing w:line="273" w:lineRule="auto"/>
        <w:ind w:right="1325" w:firstLine="0"/>
        <w:rPr>
          <w:sz w:val="20"/>
          <w:szCs w:val="20"/>
        </w:rPr>
      </w:pPr>
      <w:r w:rsidRPr="006262CF">
        <w:rPr>
          <w:sz w:val="20"/>
          <w:szCs w:val="20"/>
        </w:rPr>
        <w:t xml:space="preserve">Other </w:t>
      </w:r>
      <w:r w:rsidR="00E95663" w:rsidRPr="006262CF">
        <w:rPr>
          <w:sz w:val="20"/>
          <w:szCs w:val="20"/>
        </w:rPr>
        <w:t>Fees</w:t>
      </w:r>
      <w:r w:rsidRPr="006262CF">
        <w:rPr>
          <w:sz w:val="20"/>
          <w:szCs w:val="20"/>
        </w:rPr>
        <w:t xml:space="preserve">. Participant is responsible for any charges Participant incurs to use </w:t>
      </w:r>
      <w:r w:rsidR="006012DD" w:rsidRPr="006262CF">
        <w:rPr>
          <w:sz w:val="20"/>
          <w:szCs w:val="20"/>
        </w:rPr>
        <w:t>OKSHINE</w:t>
      </w:r>
      <w:r w:rsidRPr="006262CF">
        <w:rPr>
          <w:sz w:val="20"/>
          <w:szCs w:val="20"/>
        </w:rPr>
        <w:t xml:space="preserve">, such as </w:t>
      </w:r>
      <w:r w:rsidR="00E95663" w:rsidRPr="006262CF">
        <w:rPr>
          <w:sz w:val="20"/>
          <w:szCs w:val="20"/>
        </w:rPr>
        <w:t xml:space="preserve">interface fees, network </w:t>
      </w:r>
      <w:r w:rsidRPr="006262CF">
        <w:rPr>
          <w:sz w:val="20"/>
          <w:szCs w:val="20"/>
        </w:rPr>
        <w:t>and</w:t>
      </w:r>
      <w:r w:rsidRPr="006262CF">
        <w:rPr>
          <w:spacing w:val="-2"/>
          <w:sz w:val="20"/>
          <w:szCs w:val="20"/>
        </w:rPr>
        <w:t xml:space="preserve"> </w:t>
      </w:r>
      <w:r w:rsidRPr="006262CF">
        <w:rPr>
          <w:sz w:val="20"/>
          <w:szCs w:val="20"/>
        </w:rPr>
        <w:t>equipment</w:t>
      </w:r>
      <w:r w:rsidRPr="006262CF">
        <w:rPr>
          <w:spacing w:val="-2"/>
          <w:sz w:val="20"/>
          <w:szCs w:val="20"/>
        </w:rPr>
        <w:t xml:space="preserve"> </w:t>
      </w:r>
      <w:r w:rsidRPr="006262CF">
        <w:rPr>
          <w:sz w:val="20"/>
          <w:szCs w:val="20"/>
        </w:rPr>
        <w:t>charges,</w:t>
      </w:r>
      <w:r w:rsidRPr="006262CF">
        <w:rPr>
          <w:spacing w:val="-2"/>
          <w:sz w:val="20"/>
          <w:szCs w:val="20"/>
        </w:rPr>
        <w:t xml:space="preserve"> </w:t>
      </w:r>
      <w:r w:rsidRPr="006262CF">
        <w:rPr>
          <w:sz w:val="20"/>
          <w:szCs w:val="20"/>
        </w:rPr>
        <w:t>and</w:t>
      </w:r>
      <w:r w:rsidRPr="006262CF">
        <w:rPr>
          <w:spacing w:val="-2"/>
          <w:sz w:val="20"/>
          <w:szCs w:val="20"/>
        </w:rPr>
        <w:t xml:space="preserve"> </w:t>
      </w:r>
      <w:r w:rsidRPr="006262CF">
        <w:rPr>
          <w:sz w:val="20"/>
          <w:szCs w:val="20"/>
        </w:rPr>
        <w:t>fees</w:t>
      </w:r>
      <w:r w:rsidRPr="006262CF">
        <w:rPr>
          <w:spacing w:val="-4"/>
          <w:sz w:val="20"/>
          <w:szCs w:val="20"/>
        </w:rPr>
        <w:t xml:space="preserve"> </w:t>
      </w:r>
      <w:r w:rsidRPr="006262CF">
        <w:rPr>
          <w:sz w:val="20"/>
          <w:szCs w:val="20"/>
        </w:rPr>
        <w:t>charged</w:t>
      </w:r>
      <w:r w:rsidRPr="006262CF">
        <w:rPr>
          <w:spacing w:val="-2"/>
          <w:sz w:val="20"/>
          <w:szCs w:val="20"/>
        </w:rPr>
        <w:t xml:space="preserve"> </w:t>
      </w:r>
      <w:r w:rsidRPr="006262CF">
        <w:rPr>
          <w:sz w:val="20"/>
          <w:szCs w:val="20"/>
        </w:rPr>
        <w:t>by</w:t>
      </w:r>
      <w:r w:rsidRPr="006262CF">
        <w:rPr>
          <w:spacing w:val="-1"/>
          <w:sz w:val="20"/>
          <w:szCs w:val="20"/>
        </w:rPr>
        <w:t xml:space="preserve"> </w:t>
      </w:r>
      <w:r w:rsidRPr="006262CF">
        <w:rPr>
          <w:sz w:val="20"/>
          <w:szCs w:val="20"/>
        </w:rPr>
        <w:t>Participant’s</w:t>
      </w:r>
      <w:r w:rsidRPr="006262CF">
        <w:rPr>
          <w:spacing w:val="-3"/>
          <w:sz w:val="20"/>
          <w:szCs w:val="20"/>
        </w:rPr>
        <w:t xml:space="preserve"> </w:t>
      </w:r>
      <w:r w:rsidRPr="006262CF">
        <w:rPr>
          <w:sz w:val="20"/>
          <w:szCs w:val="20"/>
        </w:rPr>
        <w:t>third-party</w:t>
      </w:r>
      <w:r w:rsidRPr="006262CF">
        <w:rPr>
          <w:spacing w:val="-1"/>
          <w:sz w:val="20"/>
          <w:szCs w:val="20"/>
        </w:rPr>
        <w:t xml:space="preserve"> </w:t>
      </w:r>
      <w:r w:rsidRPr="006262CF">
        <w:rPr>
          <w:sz w:val="20"/>
          <w:szCs w:val="20"/>
        </w:rPr>
        <w:t>vendors</w:t>
      </w:r>
      <w:r w:rsidRPr="006262CF">
        <w:rPr>
          <w:spacing w:val="-4"/>
          <w:sz w:val="20"/>
          <w:szCs w:val="20"/>
        </w:rPr>
        <w:t xml:space="preserve"> </w:t>
      </w:r>
      <w:r w:rsidRPr="006262CF">
        <w:rPr>
          <w:sz w:val="20"/>
          <w:szCs w:val="20"/>
        </w:rPr>
        <w:t>of</w:t>
      </w:r>
      <w:r w:rsidRPr="006262CF">
        <w:rPr>
          <w:spacing w:val="-4"/>
          <w:sz w:val="20"/>
          <w:szCs w:val="20"/>
        </w:rPr>
        <w:t xml:space="preserve"> </w:t>
      </w:r>
      <w:r w:rsidRPr="006262CF">
        <w:rPr>
          <w:sz w:val="20"/>
          <w:szCs w:val="20"/>
        </w:rPr>
        <w:t>products</w:t>
      </w:r>
      <w:r w:rsidRPr="006262CF">
        <w:rPr>
          <w:spacing w:val="-3"/>
          <w:sz w:val="20"/>
          <w:szCs w:val="20"/>
        </w:rPr>
        <w:t xml:space="preserve"> </w:t>
      </w:r>
      <w:r w:rsidRPr="006262CF">
        <w:rPr>
          <w:sz w:val="20"/>
          <w:szCs w:val="20"/>
        </w:rPr>
        <w:t>and</w:t>
      </w:r>
      <w:r w:rsidRPr="006262CF">
        <w:rPr>
          <w:spacing w:val="-1"/>
          <w:sz w:val="20"/>
          <w:szCs w:val="20"/>
        </w:rPr>
        <w:t xml:space="preserve"> </w:t>
      </w:r>
      <w:r w:rsidRPr="006262CF">
        <w:rPr>
          <w:sz w:val="20"/>
          <w:szCs w:val="20"/>
        </w:rPr>
        <w:t>services.</w:t>
      </w:r>
    </w:p>
    <w:p w14:paraId="772BBBAC" w14:textId="3F06C1BD" w:rsidR="00A342A6" w:rsidRPr="006262CF" w:rsidRDefault="00A342A6" w:rsidP="002674B9">
      <w:pPr>
        <w:pStyle w:val="BodyText"/>
        <w:spacing w:before="8"/>
      </w:pPr>
    </w:p>
    <w:p w14:paraId="4113AA74" w14:textId="77777777" w:rsidR="00C728A1" w:rsidRPr="006262CF" w:rsidRDefault="00C728A1" w:rsidP="002674B9">
      <w:pPr>
        <w:pStyle w:val="Heading2"/>
      </w:pPr>
      <w:bookmarkStart w:id="12" w:name="_Toc85525462"/>
      <w:r w:rsidRPr="006262CF">
        <w:t>SECTION 10 – CONFIDENTIAL AND PROPRIETARY INFORMATION</w:t>
      </w:r>
      <w:bookmarkEnd w:id="12"/>
    </w:p>
    <w:p w14:paraId="01434AED" w14:textId="77777777" w:rsidR="00C728A1" w:rsidRPr="006262CF" w:rsidRDefault="00C728A1" w:rsidP="002674B9">
      <w:pPr>
        <w:pStyle w:val="BodyText"/>
        <w:spacing w:before="8"/>
      </w:pPr>
    </w:p>
    <w:p w14:paraId="63CB9E4F" w14:textId="6DE3579E" w:rsidR="00A342A6" w:rsidRPr="006262CF" w:rsidRDefault="0021620E" w:rsidP="002674B9">
      <w:pPr>
        <w:pStyle w:val="ListParagraph"/>
        <w:numPr>
          <w:ilvl w:val="1"/>
          <w:numId w:val="8"/>
        </w:numPr>
        <w:tabs>
          <w:tab w:val="left" w:pos="599"/>
        </w:tabs>
        <w:spacing w:before="87" w:line="276" w:lineRule="auto"/>
        <w:ind w:right="1671" w:firstLine="0"/>
        <w:rPr>
          <w:sz w:val="20"/>
          <w:szCs w:val="20"/>
        </w:rPr>
      </w:pPr>
      <w:r w:rsidRPr="006262CF">
        <w:rPr>
          <w:sz w:val="20"/>
          <w:szCs w:val="20"/>
        </w:rPr>
        <w:t xml:space="preserve">Scope of Confidential and Proprietary Information. In the performance of their respective responsibilities pursuant to this Participation Agreement, </w:t>
      </w:r>
      <w:r w:rsidR="006E6306" w:rsidRPr="006262CF">
        <w:rPr>
          <w:sz w:val="20"/>
          <w:szCs w:val="20"/>
        </w:rPr>
        <w:t xml:space="preserve">OKSHINE </w:t>
      </w:r>
      <w:r w:rsidRPr="006262CF">
        <w:rPr>
          <w:sz w:val="20"/>
          <w:szCs w:val="20"/>
        </w:rPr>
        <w:t>and Participants may come into possession of certain Confidential and Proprietary Information of the other</w:t>
      </w:r>
      <w:r w:rsidRPr="006262CF">
        <w:rPr>
          <w:spacing w:val="2"/>
          <w:sz w:val="20"/>
          <w:szCs w:val="20"/>
        </w:rPr>
        <w:t xml:space="preserve"> </w:t>
      </w:r>
      <w:r w:rsidRPr="006262CF">
        <w:rPr>
          <w:sz w:val="20"/>
          <w:szCs w:val="20"/>
        </w:rPr>
        <w:t>party.</w:t>
      </w:r>
    </w:p>
    <w:p w14:paraId="15851B09" w14:textId="77777777" w:rsidR="00A342A6" w:rsidRPr="006262CF" w:rsidRDefault="00A342A6" w:rsidP="002674B9">
      <w:pPr>
        <w:pStyle w:val="BodyText"/>
        <w:spacing w:before="4"/>
      </w:pPr>
    </w:p>
    <w:p w14:paraId="2E6AF60C" w14:textId="6D9A9340" w:rsidR="00A342A6" w:rsidRPr="006262CF" w:rsidRDefault="0021620E" w:rsidP="002674B9">
      <w:pPr>
        <w:pStyle w:val="ListParagraph"/>
        <w:numPr>
          <w:ilvl w:val="1"/>
          <w:numId w:val="8"/>
        </w:numPr>
        <w:tabs>
          <w:tab w:val="left" w:pos="599"/>
        </w:tabs>
        <w:spacing w:line="276" w:lineRule="auto"/>
        <w:ind w:right="1264" w:firstLine="0"/>
        <w:rPr>
          <w:sz w:val="20"/>
          <w:szCs w:val="20"/>
        </w:rPr>
      </w:pPr>
      <w:r w:rsidRPr="006262CF">
        <w:rPr>
          <w:sz w:val="20"/>
          <w:szCs w:val="20"/>
        </w:rPr>
        <w:t xml:space="preserve">Nondisclosure of Confidential and Proprietary Information. </w:t>
      </w:r>
      <w:r w:rsidR="006E6306" w:rsidRPr="006262CF">
        <w:rPr>
          <w:sz w:val="20"/>
          <w:szCs w:val="20"/>
        </w:rPr>
        <w:t xml:space="preserve">OKSHINE </w:t>
      </w:r>
      <w:r w:rsidRPr="006262CF">
        <w:rPr>
          <w:sz w:val="20"/>
          <w:szCs w:val="20"/>
        </w:rPr>
        <w:t>and the Participant each (</w:t>
      </w:r>
      <w:proofErr w:type="spellStart"/>
      <w:r w:rsidRPr="006262CF">
        <w:rPr>
          <w:sz w:val="20"/>
          <w:szCs w:val="20"/>
        </w:rPr>
        <w:t>i</w:t>
      </w:r>
      <w:proofErr w:type="spellEnd"/>
      <w:r w:rsidRPr="006262CF">
        <w:rPr>
          <w:sz w:val="20"/>
          <w:szCs w:val="20"/>
        </w:rPr>
        <w:t xml:space="preserve">) shall keep </w:t>
      </w:r>
      <w:r w:rsidRPr="006262CF">
        <w:rPr>
          <w:sz w:val="20"/>
          <w:szCs w:val="20"/>
        </w:rPr>
        <w:lastRenderedPageBreak/>
        <w:t>and maintain the confidentiality of all Confidential and Proprietary Information received from the other, or from any of the other’s employees, accountants, attorneys, consultants, or other agents and representatives, in connection with the performance of their respective obligations under this Participation Agreement; (ii) may not use, reproduce, distribute or disclose any such Confidential and Proprietary Information except as necessary to carry out its duties under this Participation Agreement or as required by law; and (iii) shall prevent its employees, accountants, attorneys, consultants, and other agents and representatives from making any such use, reproduction, distribution, or disclosure of Confidential and Proprietary Information, except in connection with the performance of their respective obligations under this Participation</w:t>
      </w:r>
      <w:r w:rsidRPr="006262CF">
        <w:rPr>
          <w:spacing w:val="-2"/>
          <w:sz w:val="20"/>
          <w:szCs w:val="20"/>
        </w:rPr>
        <w:t xml:space="preserve"> </w:t>
      </w:r>
      <w:r w:rsidRPr="006262CF">
        <w:rPr>
          <w:sz w:val="20"/>
          <w:szCs w:val="20"/>
        </w:rPr>
        <w:t>Agreement.</w:t>
      </w:r>
    </w:p>
    <w:p w14:paraId="586DF2AA" w14:textId="752DC412" w:rsidR="00A342A6" w:rsidRPr="006262CF" w:rsidRDefault="00A342A6" w:rsidP="002674B9">
      <w:pPr>
        <w:pStyle w:val="BodyText"/>
        <w:spacing w:before="4"/>
      </w:pPr>
    </w:p>
    <w:p w14:paraId="5166124F" w14:textId="77777777" w:rsidR="00C728A1" w:rsidRPr="006262CF" w:rsidRDefault="00C728A1" w:rsidP="002674B9">
      <w:pPr>
        <w:pStyle w:val="Heading2"/>
      </w:pPr>
      <w:bookmarkStart w:id="13" w:name="_Toc85525463"/>
      <w:r w:rsidRPr="006262CF">
        <w:t>SECTION 11 - DISCLAIMERS, EXCLUSIONS OF WARRANTIES, LIMITATIONS OF LIABILITY</w:t>
      </w:r>
      <w:bookmarkEnd w:id="13"/>
    </w:p>
    <w:p w14:paraId="77C7CF96" w14:textId="77777777" w:rsidR="00C728A1" w:rsidRPr="006262CF" w:rsidRDefault="00C728A1" w:rsidP="002674B9">
      <w:pPr>
        <w:pStyle w:val="Heading2"/>
      </w:pPr>
    </w:p>
    <w:p w14:paraId="0D034877" w14:textId="706D4BFD" w:rsidR="00A342A6" w:rsidRPr="006262CF" w:rsidRDefault="0021620E" w:rsidP="002674B9">
      <w:pPr>
        <w:pStyle w:val="ListParagraph"/>
        <w:numPr>
          <w:ilvl w:val="1"/>
          <w:numId w:val="7"/>
        </w:numPr>
        <w:tabs>
          <w:tab w:val="left" w:pos="599"/>
        </w:tabs>
        <w:spacing w:before="87" w:line="276" w:lineRule="auto"/>
        <w:ind w:right="1842" w:firstLine="0"/>
        <w:rPr>
          <w:sz w:val="20"/>
          <w:szCs w:val="20"/>
        </w:rPr>
      </w:pPr>
      <w:r w:rsidRPr="006262CF">
        <w:rPr>
          <w:sz w:val="20"/>
          <w:szCs w:val="20"/>
        </w:rPr>
        <w:t xml:space="preserve">Carrier lines. Participant acknowledges that access to the </w:t>
      </w:r>
      <w:r w:rsidR="006E6306" w:rsidRPr="006262CF">
        <w:rPr>
          <w:sz w:val="20"/>
          <w:szCs w:val="20"/>
        </w:rPr>
        <w:t xml:space="preserve">OKSHINE </w:t>
      </w:r>
      <w:r w:rsidRPr="006262CF">
        <w:rPr>
          <w:sz w:val="20"/>
          <w:szCs w:val="20"/>
        </w:rPr>
        <w:t>is to be provided over various facilities and communications lines, and information may be transmitted over local exchange and internet backbone</w:t>
      </w:r>
      <w:r w:rsidRPr="006262CF">
        <w:rPr>
          <w:spacing w:val="-3"/>
          <w:sz w:val="20"/>
          <w:szCs w:val="20"/>
        </w:rPr>
        <w:t xml:space="preserve"> </w:t>
      </w:r>
      <w:r w:rsidRPr="006262CF">
        <w:rPr>
          <w:sz w:val="20"/>
          <w:szCs w:val="20"/>
        </w:rPr>
        <w:t>carrier</w:t>
      </w:r>
      <w:r w:rsidRPr="006262CF">
        <w:rPr>
          <w:spacing w:val="-3"/>
          <w:sz w:val="20"/>
          <w:szCs w:val="20"/>
        </w:rPr>
        <w:t xml:space="preserve"> </w:t>
      </w:r>
      <w:r w:rsidRPr="006262CF">
        <w:rPr>
          <w:sz w:val="20"/>
          <w:szCs w:val="20"/>
        </w:rPr>
        <w:t>lines</w:t>
      </w:r>
      <w:r w:rsidRPr="006262CF">
        <w:rPr>
          <w:spacing w:val="-4"/>
          <w:sz w:val="20"/>
          <w:szCs w:val="20"/>
        </w:rPr>
        <w:t xml:space="preserve"> </w:t>
      </w:r>
      <w:r w:rsidRPr="006262CF">
        <w:rPr>
          <w:sz w:val="20"/>
          <w:szCs w:val="20"/>
        </w:rPr>
        <w:t>and</w:t>
      </w:r>
      <w:r w:rsidRPr="006262CF">
        <w:rPr>
          <w:spacing w:val="-2"/>
          <w:sz w:val="20"/>
          <w:szCs w:val="20"/>
        </w:rPr>
        <w:t xml:space="preserve"> </w:t>
      </w:r>
      <w:r w:rsidRPr="006262CF">
        <w:rPr>
          <w:sz w:val="20"/>
          <w:szCs w:val="20"/>
        </w:rPr>
        <w:t>through</w:t>
      </w:r>
      <w:r w:rsidRPr="006262CF">
        <w:rPr>
          <w:spacing w:val="-1"/>
          <w:sz w:val="20"/>
          <w:szCs w:val="20"/>
        </w:rPr>
        <w:t xml:space="preserve"> </w:t>
      </w:r>
      <w:r w:rsidRPr="006262CF">
        <w:rPr>
          <w:sz w:val="20"/>
          <w:szCs w:val="20"/>
        </w:rPr>
        <w:t>routers,</w:t>
      </w:r>
      <w:r w:rsidRPr="006262CF">
        <w:rPr>
          <w:spacing w:val="-2"/>
          <w:sz w:val="20"/>
          <w:szCs w:val="20"/>
        </w:rPr>
        <w:t xml:space="preserve"> </w:t>
      </w:r>
      <w:r w:rsidRPr="006262CF">
        <w:rPr>
          <w:sz w:val="20"/>
          <w:szCs w:val="20"/>
        </w:rPr>
        <w:t>switches,</w:t>
      </w:r>
      <w:r w:rsidRPr="006262CF">
        <w:rPr>
          <w:spacing w:val="-3"/>
          <w:sz w:val="20"/>
          <w:szCs w:val="20"/>
        </w:rPr>
        <w:t xml:space="preserve"> </w:t>
      </w:r>
      <w:r w:rsidRPr="006262CF">
        <w:rPr>
          <w:sz w:val="20"/>
          <w:szCs w:val="20"/>
        </w:rPr>
        <w:t>and</w:t>
      </w:r>
      <w:r w:rsidRPr="006262CF">
        <w:rPr>
          <w:spacing w:val="-2"/>
          <w:sz w:val="20"/>
          <w:szCs w:val="20"/>
        </w:rPr>
        <w:t xml:space="preserve"> </w:t>
      </w:r>
      <w:r w:rsidRPr="006262CF">
        <w:rPr>
          <w:sz w:val="20"/>
          <w:szCs w:val="20"/>
        </w:rPr>
        <w:t>other</w:t>
      </w:r>
      <w:r w:rsidRPr="006262CF">
        <w:rPr>
          <w:spacing w:val="-3"/>
          <w:sz w:val="20"/>
          <w:szCs w:val="20"/>
        </w:rPr>
        <w:t xml:space="preserve"> </w:t>
      </w:r>
      <w:r w:rsidRPr="006262CF">
        <w:rPr>
          <w:sz w:val="20"/>
          <w:szCs w:val="20"/>
        </w:rPr>
        <w:t>devices</w:t>
      </w:r>
      <w:r w:rsidRPr="006262CF">
        <w:rPr>
          <w:spacing w:val="-4"/>
          <w:sz w:val="20"/>
          <w:szCs w:val="20"/>
        </w:rPr>
        <w:t xml:space="preserve"> </w:t>
      </w:r>
      <w:r w:rsidRPr="006262CF">
        <w:rPr>
          <w:sz w:val="20"/>
          <w:szCs w:val="20"/>
        </w:rPr>
        <w:t>(collectively,</w:t>
      </w:r>
      <w:r w:rsidRPr="006262CF">
        <w:rPr>
          <w:spacing w:val="-2"/>
          <w:sz w:val="20"/>
          <w:szCs w:val="20"/>
        </w:rPr>
        <w:t xml:space="preserve"> </w:t>
      </w:r>
      <w:r w:rsidRPr="006262CF">
        <w:rPr>
          <w:sz w:val="20"/>
          <w:szCs w:val="20"/>
        </w:rPr>
        <w:t>“carrier</w:t>
      </w:r>
      <w:r w:rsidRPr="006262CF">
        <w:rPr>
          <w:spacing w:val="-3"/>
          <w:sz w:val="20"/>
          <w:szCs w:val="20"/>
        </w:rPr>
        <w:t xml:space="preserve"> </w:t>
      </w:r>
      <w:r w:rsidRPr="006262CF">
        <w:rPr>
          <w:sz w:val="20"/>
          <w:szCs w:val="20"/>
        </w:rPr>
        <w:t>lines”)</w:t>
      </w:r>
      <w:r w:rsidRPr="006262CF">
        <w:rPr>
          <w:spacing w:val="-3"/>
          <w:sz w:val="20"/>
          <w:szCs w:val="20"/>
        </w:rPr>
        <w:t xml:space="preserve"> </w:t>
      </w:r>
      <w:r w:rsidRPr="006262CF">
        <w:rPr>
          <w:sz w:val="20"/>
          <w:szCs w:val="20"/>
        </w:rPr>
        <w:t>owned,</w:t>
      </w:r>
    </w:p>
    <w:p w14:paraId="59E2D926" w14:textId="0FD2545B" w:rsidR="00A342A6" w:rsidRPr="006262CF" w:rsidRDefault="0021620E" w:rsidP="002674B9">
      <w:pPr>
        <w:pStyle w:val="BodyText"/>
        <w:spacing w:before="42" w:line="276" w:lineRule="auto"/>
        <w:ind w:left="200" w:right="1405"/>
      </w:pPr>
      <w:r w:rsidRPr="006262CF">
        <w:t xml:space="preserve">maintained, and serviced by third-party carriers, utilities, and internet service providers, all of which are beyond </w:t>
      </w:r>
      <w:r w:rsidR="006012DD" w:rsidRPr="006262CF">
        <w:t>OKSHINE</w:t>
      </w:r>
      <w:r w:rsidRPr="006262CF">
        <w:t xml:space="preserve">’s control. </w:t>
      </w:r>
      <w:r w:rsidR="006E6306" w:rsidRPr="006262CF">
        <w:t xml:space="preserve">OKSHINE </w:t>
      </w:r>
      <w:r w:rsidRPr="006262CF">
        <w:t>is not liable for any damages relating to the integrity, privacy, security, confidentiality, or use of any information while it is transmitted on the carrier lines, or any delay, failure, interruption, interception, loss, transmission, or corruption of any data or other information attributable to transmission on the carrier lines. Use of the carrier lines is solely at the Participant’s or Authorized User’s risk and is subject to all applicable local, state, national, and international laws.</w:t>
      </w:r>
    </w:p>
    <w:p w14:paraId="6EB164FD" w14:textId="77777777" w:rsidR="00A342A6" w:rsidRPr="006262CF" w:rsidRDefault="00A342A6" w:rsidP="002674B9">
      <w:pPr>
        <w:pStyle w:val="BodyText"/>
        <w:spacing w:before="4"/>
      </w:pPr>
    </w:p>
    <w:p w14:paraId="267C241D" w14:textId="2C092C69" w:rsidR="00A342A6" w:rsidRPr="006262CF" w:rsidRDefault="0021620E" w:rsidP="002674B9">
      <w:pPr>
        <w:pStyle w:val="ListParagraph"/>
        <w:numPr>
          <w:ilvl w:val="1"/>
          <w:numId w:val="7"/>
        </w:numPr>
        <w:tabs>
          <w:tab w:val="left" w:pos="599"/>
        </w:tabs>
        <w:spacing w:line="276" w:lineRule="auto"/>
        <w:ind w:right="1514" w:firstLine="0"/>
        <w:rPr>
          <w:sz w:val="20"/>
          <w:szCs w:val="20"/>
        </w:rPr>
      </w:pPr>
      <w:r w:rsidRPr="006262CF">
        <w:rPr>
          <w:sz w:val="20"/>
          <w:szCs w:val="20"/>
        </w:rPr>
        <w:t xml:space="preserve">NO WARRANTIES. EXCEPT AS SET FORTH IN THIS SECTION, </w:t>
      </w:r>
      <w:r w:rsidR="006E6306" w:rsidRPr="006262CF">
        <w:rPr>
          <w:sz w:val="20"/>
          <w:szCs w:val="20"/>
        </w:rPr>
        <w:t xml:space="preserve">OKSHINE </w:t>
      </w:r>
      <w:r w:rsidRPr="006262CF">
        <w:rPr>
          <w:sz w:val="20"/>
          <w:szCs w:val="20"/>
        </w:rPr>
        <w:t>SERVICES ARE PROVIDED “AS IS” AND “AS AVAILABLE” WITHOUT ANY WARRANTY OF ANY KIND, EXPRESSED OR IMPLIED, INCLUDING BUT NOT LIMITED TO, THE IMPLIED WARRANTIES OF MERCHANTABILITY OR FITNESS FOR A PARTICULAR</w:t>
      </w:r>
      <w:r w:rsidRPr="006262CF">
        <w:rPr>
          <w:spacing w:val="-12"/>
          <w:sz w:val="20"/>
          <w:szCs w:val="20"/>
        </w:rPr>
        <w:t xml:space="preserve"> </w:t>
      </w:r>
      <w:r w:rsidRPr="006262CF">
        <w:rPr>
          <w:sz w:val="20"/>
          <w:szCs w:val="20"/>
        </w:rPr>
        <w:t>PURPOSE.</w:t>
      </w:r>
    </w:p>
    <w:p w14:paraId="1A85AC7C" w14:textId="77777777" w:rsidR="00C740A7" w:rsidRPr="006262CF" w:rsidRDefault="00C740A7" w:rsidP="002674B9">
      <w:pPr>
        <w:pStyle w:val="BodyText"/>
        <w:spacing w:line="273" w:lineRule="auto"/>
        <w:ind w:right="1450"/>
      </w:pPr>
    </w:p>
    <w:p w14:paraId="366E3296" w14:textId="76F98997" w:rsidR="00A342A6" w:rsidRPr="006262CF" w:rsidRDefault="0021620E" w:rsidP="002674B9">
      <w:pPr>
        <w:pStyle w:val="BodyText"/>
        <w:spacing w:line="273" w:lineRule="auto"/>
        <w:ind w:left="200" w:right="1450"/>
      </w:pPr>
      <w:r w:rsidRPr="006262CF">
        <w:t xml:space="preserve">THE PARTICIPANT IS SOLELY RESPONSIBLE FOR ANY AND ALL ACTS OR OMISSIONS TAKEN OR MADE IN RELIANCE ON </w:t>
      </w:r>
      <w:r w:rsidR="006E6306" w:rsidRPr="006262CF">
        <w:t xml:space="preserve">OKSHINE </w:t>
      </w:r>
      <w:r w:rsidRPr="006262CF">
        <w:t>OR THE INFORMATION IN THE SYSTEM, INCLUDING INACCURATE OR INCOMPLETE INFORMATION.</w:t>
      </w:r>
    </w:p>
    <w:p w14:paraId="3C9763CF" w14:textId="77777777" w:rsidR="00A342A6" w:rsidRPr="006262CF" w:rsidRDefault="00A342A6" w:rsidP="002674B9">
      <w:pPr>
        <w:pStyle w:val="BodyText"/>
        <w:spacing w:before="11"/>
      </w:pPr>
    </w:p>
    <w:p w14:paraId="16DCC256" w14:textId="77777777" w:rsidR="00A342A6" w:rsidRPr="006262CF" w:rsidRDefault="0021620E" w:rsidP="002674B9">
      <w:pPr>
        <w:pStyle w:val="BodyText"/>
        <w:spacing w:line="276" w:lineRule="auto"/>
        <w:ind w:left="200" w:right="1373"/>
      </w:pPr>
      <w:r w:rsidRPr="006262CF">
        <w:t>IT IS EXPRESSLY AGREED THAT IN NO EVENT SHALL EITHER PARTY BE LIABLE FOR ANY SPECIAL, INDIRECT, CONSEQUENTIAL, OR EXEMPLARY DAMAGES, INCLUDING LOSS OF PROFITS OR REVENUES, LOSS OF USE, OR LOSS OF INFORMATION OR DATA, WHETHER A CLAIM FOR ANY SUCH LIABILITY OR DAMAGES IS PREMISED UPON BREACH OF CONTRACT, BREACH OF WARRANTY, NEGLIGENCE, STRICT LIABILITY, OR ANY OTHER THEORIES OF LIABILITY, EVEN IF THE PARTY HAS BEEN APPRISED OF THE POSSIBILITY OR LIKELIHOOD OF THOSE DAMAGES OCCURRING.</w:t>
      </w:r>
    </w:p>
    <w:p w14:paraId="2E181152" w14:textId="77777777" w:rsidR="00A342A6" w:rsidRPr="006262CF" w:rsidRDefault="00A342A6" w:rsidP="002674B9">
      <w:pPr>
        <w:pStyle w:val="BodyText"/>
        <w:spacing w:before="4"/>
      </w:pPr>
    </w:p>
    <w:p w14:paraId="6C5D337B" w14:textId="77777777" w:rsidR="00A342A6" w:rsidRPr="006262CF" w:rsidRDefault="0021620E" w:rsidP="002674B9">
      <w:pPr>
        <w:pStyle w:val="BodyText"/>
        <w:spacing w:before="1" w:line="276" w:lineRule="auto"/>
        <w:ind w:left="200" w:right="1493"/>
      </w:pPr>
      <w:r w:rsidRPr="006262CF">
        <w:t>EACH PARTY DISCLAIMS ANY AND ALL LIABILITY FOR ERRONEOUS TRANSMISSIONS AND LOSS OF SERVICE RESULTING FROM COMMUNICATION FAILURES BY TELECOMMUNICATION SERVICE PROVIDERS OR THE HOSTED SYSTEM.</w:t>
      </w:r>
    </w:p>
    <w:p w14:paraId="4E8CD478" w14:textId="77777777" w:rsidR="00A342A6" w:rsidRPr="006262CF" w:rsidRDefault="00A342A6" w:rsidP="002674B9">
      <w:pPr>
        <w:pStyle w:val="BodyText"/>
        <w:spacing w:before="3"/>
      </w:pPr>
    </w:p>
    <w:p w14:paraId="0BBFD0E5" w14:textId="3C878C7A" w:rsidR="00A342A6" w:rsidRPr="006262CF" w:rsidRDefault="0021620E" w:rsidP="002674B9">
      <w:pPr>
        <w:pStyle w:val="BodyText"/>
        <w:spacing w:before="1" w:line="276" w:lineRule="auto"/>
        <w:ind w:left="200" w:right="1368"/>
      </w:pPr>
      <w:r w:rsidRPr="006262CF">
        <w:t xml:space="preserve">NOTWITHSTANDING ANY OTHER PROVISION OF THIS PARTICIPATION AGREEMENT, </w:t>
      </w:r>
      <w:r w:rsidR="006012DD" w:rsidRPr="006262CF">
        <w:t>OKSHINE</w:t>
      </w:r>
      <w:r w:rsidRPr="006262CF">
        <w:t>'S TOTAL AND AGGREGATE LIABILITY TO A PARTICIPANT FOR ANY DAMAGES ARISING OUT OF, BASED ON, OR RELATING TO THIS PARTICIPATION AGREEMENT, WHETHER BASED IN CONTRACT, TORT (INCLUDING NEGLIGENCE), WARRANTY, OR ANY OTHER LEGAL THEORY (AND NOT OTHERWISE DISCLAIMED), MAY NOT EXCEED THE AMOUNT OF FEES ACTUALLY PAID BY THE PARTICIPANT UNDER THIS PARTICIPATION AGREEMENT IN THE TWELVE (12) MONTH PERIOD PRECEDING THE ACTS OR OMISSIONS GIVING RISE TO THE CLAIM.</w:t>
      </w:r>
    </w:p>
    <w:p w14:paraId="58BD97BD" w14:textId="77777777" w:rsidR="00A342A6" w:rsidRPr="006262CF" w:rsidRDefault="00A342A6" w:rsidP="002674B9">
      <w:pPr>
        <w:pStyle w:val="BodyText"/>
        <w:spacing w:before="7"/>
      </w:pPr>
    </w:p>
    <w:p w14:paraId="7C73107D" w14:textId="611E3A8B" w:rsidR="00A342A6" w:rsidRPr="006262CF" w:rsidRDefault="0021620E" w:rsidP="002674B9">
      <w:pPr>
        <w:pStyle w:val="ListParagraph"/>
        <w:numPr>
          <w:ilvl w:val="1"/>
          <w:numId w:val="7"/>
        </w:numPr>
        <w:tabs>
          <w:tab w:val="left" w:pos="599"/>
        </w:tabs>
        <w:spacing w:line="276" w:lineRule="auto"/>
        <w:ind w:right="1245" w:firstLine="0"/>
        <w:rPr>
          <w:sz w:val="20"/>
          <w:szCs w:val="20"/>
        </w:rPr>
      </w:pPr>
      <w:r w:rsidRPr="006262CF">
        <w:rPr>
          <w:sz w:val="20"/>
          <w:szCs w:val="20"/>
        </w:rPr>
        <w:lastRenderedPageBreak/>
        <w:t xml:space="preserve">Other Participants. Participant acknowledges that other Participants have access to the </w:t>
      </w:r>
      <w:r w:rsidR="006E6306" w:rsidRPr="006262CF">
        <w:rPr>
          <w:sz w:val="20"/>
          <w:szCs w:val="20"/>
        </w:rPr>
        <w:t xml:space="preserve">OKSHINE </w:t>
      </w:r>
      <w:r w:rsidRPr="006262CF">
        <w:rPr>
          <w:sz w:val="20"/>
          <w:szCs w:val="20"/>
        </w:rPr>
        <w:t xml:space="preserve">and are receiving services. The other Participants have agreed to comply with </w:t>
      </w:r>
      <w:r w:rsidR="006E6306" w:rsidRPr="006262CF">
        <w:rPr>
          <w:sz w:val="20"/>
          <w:szCs w:val="20"/>
        </w:rPr>
        <w:t xml:space="preserve">OKSHINE </w:t>
      </w:r>
      <w:r w:rsidRPr="006262CF">
        <w:rPr>
          <w:sz w:val="20"/>
          <w:szCs w:val="20"/>
        </w:rPr>
        <w:t xml:space="preserve">Policies, concerning use of the information made available through </w:t>
      </w:r>
      <w:r w:rsidR="006012DD" w:rsidRPr="006262CF">
        <w:rPr>
          <w:sz w:val="20"/>
          <w:szCs w:val="20"/>
        </w:rPr>
        <w:t>OKSHINE</w:t>
      </w:r>
      <w:r w:rsidRPr="006262CF">
        <w:rPr>
          <w:sz w:val="20"/>
          <w:szCs w:val="20"/>
        </w:rPr>
        <w:t xml:space="preserve">; however, the actions of these other parties are beyond the control of </w:t>
      </w:r>
      <w:r w:rsidR="00E86413" w:rsidRPr="006262CF">
        <w:rPr>
          <w:sz w:val="20"/>
          <w:szCs w:val="20"/>
        </w:rPr>
        <w:t>OKSHINE.</w:t>
      </w:r>
      <w:r w:rsidRPr="006262CF">
        <w:rPr>
          <w:sz w:val="20"/>
          <w:szCs w:val="20"/>
        </w:rPr>
        <w:t xml:space="preserve"> Accordingly, </w:t>
      </w:r>
      <w:r w:rsidR="006E6306" w:rsidRPr="006262CF">
        <w:rPr>
          <w:sz w:val="20"/>
          <w:szCs w:val="20"/>
        </w:rPr>
        <w:t xml:space="preserve">OKSHINE </w:t>
      </w:r>
      <w:r w:rsidRPr="006262CF">
        <w:rPr>
          <w:sz w:val="20"/>
          <w:szCs w:val="20"/>
        </w:rPr>
        <w:t xml:space="preserve">does not assume any liability for or relating to any impairment of the privacy, security, confidentiality, integrity, availability, or restricted use of any information on the system resulting from any Participant’s actions or failures to act, except when </w:t>
      </w:r>
      <w:r w:rsidR="006E6306" w:rsidRPr="006262CF">
        <w:rPr>
          <w:sz w:val="20"/>
          <w:szCs w:val="20"/>
        </w:rPr>
        <w:t xml:space="preserve">OKSHINE </w:t>
      </w:r>
      <w:r w:rsidRPr="006262CF">
        <w:rPr>
          <w:sz w:val="20"/>
          <w:szCs w:val="20"/>
        </w:rPr>
        <w:t>has been notified in writing of such</w:t>
      </w:r>
      <w:r w:rsidRPr="006262CF">
        <w:rPr>
          <w:spacing w:val="-10"/>
          <w:sz w:val="20"/>
          <w:szCs w:val="20"/>
        </w:rPr>
        <w:t xml:space="preserve"> </w:t>
      </w:r>
      <w:r w:rsidRPr="006262CF">
        <w:rPr>
          <w:sz w:val="20"/>
          <w:szCs w:val="20"/>
        </w:rPr>
        <w:t>a</w:t>
      </w:r>
    </w:p>
    <w:p w14:paraId="654C7BA7" w14:textId="62BC5E78" w:rsidR="00A342A6" w:rsidRPr="006262CF" w:rsidRDefault="0021620E" w:rsidP="002674B9">
      <w:pPr>
        <w:pStyle w:val="BodyText"/>
        <w:spacing w:line="273" w:lineRule="auto"/>
        <w:ind w:left="200" w:right="1435"/>
      </w:pPr>
      <w:r w:rsidRPr="006262CF">
        <w:t>participant’s actions or failures to act and has failed to take action to prevent further noncompliance with K</w:t>
      </w:r>
      <w:r w:rsidR="001D61CE" w:rsidRPr="006262CF">
        <w:t>OKSHINE</w:t>
      </w:r>
      <w:r w:rsidRPr="006262CF">
        <w:t xml:space="preserve"> Policies by that Participant.</w:t>
      </w:r>
    </w:p>
    <w:p w14:paraId="42309367" w14:textId="77777777" w:rsidR="00A342A6" w:rsidRPr="006262CF" w:rsidRDefault="00A342A6" w:rsidP="002674B9">
      <w:pPr>
        <w:pStyle w:val="BodyText"/>
        <w:spacing w:before="6"/>
      </w:pPr>
    </w:p>
    <w:p w14:paraId="5C93B92C" w14:textId="77777777" w:rsidR="00A342A6" w:rsidRPr="006262CF" w:rsidRDefault="0021620E" w:rsidP="002674B9">
      <w:pPr>
        <w:pStyle w:val="ListParagraph"/>
        <w:numPr>
          <w:ilvl w:val="1"/>
          <w:numId w:val="7"/>
        </w:numPr>
        <w:tabs>
          <w:tab w:val="left" w:pos="599"/>
        </w:tabs>
        <w:ind w:left="598"/>
        <w:rPr>
          <w:sz w:val="20"/>
          <w:szCs w:val="20"/>
        </w:rPr>
      </w:pPr>
      <w:r w:rsidRPr="006262CF">
        <w:rPr>
          <w:sz w:val="20"/>
          <w:szCs w:val="20"/>
        </w:rPr>
        <w:t>Unauthorized Access; Lost or Corrupt</w:t>
      </w:r>
      <w:r w:rsidRPr="006262CF">
        <w:rPr>
          <w:spacing w:val="1"/>
          <w:sz w:val="20"/>
          <w:szCs w:val="20"/>
        </w:rPr>
        <w:t xml:space="preserve"> </w:t>
      </w:r>
      <w:r w:rsidRPr="006262CF">
        <w:rPr>
          <w:sz w:val="20"/>
          <w:szCs w:val="20"/>
        </w:rPr>
        <w:t>Data.</w:t>
      </w:r>
    </w:p>
    <w:p w14:paraId="1CE3E3AF" w14:textId="3700CA96" w:rsidR="00A342A6" w:rsidRPr="006262CF" w:rsidRDefault="0021620E" w:rsidP="002674B9">
      <w:pPr>
        <w:pStyle w:val="ListParagraph"/>
        <w:numPr>
          <w:ilvl w:val="2"/>
          <w:numId w:val="7"/>
        </w:numPr>
        <w:tabs>
          <w:tab w:val="left" w:pos="1521"/>
        </w:tabs>
        <w:spacing w:before="42" w:line="276" w:lineRule="auto"/>
        <w:ind w:right="1440" w:firstLine="719"/>
        <w:rPr>
          <w:sz w:val="20"/>
          <w:szCs w:val="20"/>
        </w:rPr>
      </w:pPr>
      <w:r w:rsidRPr="006262CF">
        <w:rPr>
          <w:sz w:val="20"/>
          <w:szCs w:val="20"/>
        </w:rPr>
        <w:t xml:space="preserve">As between a Participant and </w:t>
      </w:r>
      <w:r w:rsidR="006012DD" w:rsidRPr="006262CF">
        <w:rPr>
          <w:sz w:val="20"/>
          <w:szCs w:val="20"/>
        </w:rPr>
        <w:t>OKSHINE</w:t>
      </w:r>
      <w:r w:rsidRPr="006262CF">
        <w:rPr>
          <w:sz w:val="20"/>
          <w:szCs w:val="20"/>
        </w:rPr>
        <w:t>, the Participant is solely responsible for validating the accuracy of all output and reports.</w:t>
      </w:r>
    </w:p>
    <w:p w14:paraId="6DA28504" w14:textId="77777777" w:rsidR="00A342A6" w:rsidRPr="006262CF" w:rsidRDefault="00A342A6" w:rsidP="002674B9">
      <w:pPr>
        <w:pStyle w:val="BodyText"/>
        <w:spacing w:before="3"/>
      </w:pPr>
    </w:p>
    <w:p w14:paraId="0ED5DF7F" w14:textId="0A4C0103" w:rsidR="00A342A6" w:rsidRPr="006262CF" w:rsidRDefault="0021620E" w:rsidP="002674B9">
      <w:pPr>
        <w:pStyle w:val="ListParagraph"/>
        <w:numPr>
          <w:ilvl w:val="2"/>
          <w:numId w:val="7"/>
        </w:numPr>
        <w:tabs>
          <w:tab w:val="left" w:pos="1523"/>
        </w:tabs>
        <w:spacing w:before="1" w:line="276" w:lineRule="auto"/>
        <w:ind w:right="1355" w:firstLine="719"/>
        <w:rPr>
          <w:sz w:val="20"/>
          <w:szCs w:val="20"/>
        </w:rPr>
      </w:pPr>
      <w:r w:rsidRPr="006262CF">
        <w:rPr>
          <w:sz w:val="20"/>
          <w:szCs w:val="20"/>
        </w:rPr>
        <w:t xml:space="preserve">The Participant waives any claims against </w:t>
      </w:r>
      <w:r w:rsidR="006E6306" w:rsidRPr="006262CF">
        <w:rPr>
          <w:sz w:val="20"/>
          <w:szCs w:val="20"/>
        </w:rPr>
        <w:t xml:space="preserve">OKSHINE </w:t>
      </w:r>
      <w:r w:rsidRPr="006262CF">
        <w:rPr>
          <w:sz w:val="20"/>
          <w:szCs w:val="20"/>
        </w:rPr>
        <w:t>for damages occasioned by lost or corrupt data, incorrect reports, or incorrect data files resulting from programming error, operator error, equipment or software</w:t>
      </w:r>
      <w:r w:rsidRPr="006262CF">
        <w:rPr>
          <w:spacing w:val="-4"/>
          <w:sz w:val="20"/>
          <w:szCs w:val="20"/>
        </w:rPr>
        <w:t xml:space="preserve"> </w:t>
      </w:r>
      <w:r w:rsidRPr="006262CF">
        <w:rPr>
          <w:sz w:val="20"/>
          <w:szCs w:val="20"/>
        </w:rPr>
        <w:t>malfunction,</w:t>
      </w:r>
      <w:r w:rsidRPr="006262CF">
        <w:rPr>
          <w:spacing w:val="-1"/>
          <w:sz w:val="20"/>
          <w:szCs w:val="20"/>
        </w:rPr>
        <w:t xml:space="preserve"> </w:t>
      </w:r>
      <w:r w:rsidRPr="006262CF">
        <w:rPr>
          <w:sz w:val="20"/>
          <w:szCs w:val="20"/>
        </w:rPr>
        <w:t>security</w:t>
      </w:r>
      <w:r w:rsidRPr="006262CF">
        <w:rPr>
          <w:spacing w:val="-2"/>
          <w:sz w:val="20"/>
          <w:szCs w:val="20"/>
        </w:rPr>
        <w:t xml:space="preserve"> </w:t>
      </w:r>
      <w:r w:rsidRPr="006262CF">
        <w:rPr>
          <w:sz w:val="20"/>
          <w:szCs w:val="20"/>
        </w:rPr>
        <w:t>violations,</w:t>
      </w:r>
      <w:r w:rsidRPr="006262CF">
        <w:rPr>
          <w:spacing w:val="-1"/>
          <w:sz w:val="20"/>
          <w:szCs w:val="20"/>
        </w:rPr>
        <w:t xml:space="preserve"> </w:t>
      </w:r>
      <w:r w:rsidRPr="006262CF">
        <w:rPr>
          <w:sz w:val="20"/>
          <w:szCs w:val="20"/>
        </w:rPr>
        <w:t>use</w:t>
      </w:r>
      <w:r w:rsidRPr="006262CF">
        <w:rPr>
          <w:spacing w:val="-4"/>
          <w:sz w:val="20"/>
          <w:szCs w:val="20"/>
        </w:rPr>
        <w:t xml:space="preserve"> </w:t>
      </w:r>
      <w:r w:rsidRPr="006262CF">
        <w:rPr>
          <w:sz w:val="20"/>
          <w:szCs w:val="20"/>
        </w:rPr>
        <w:t>of</w:t>
      </w:r>
      <w:r w:rsidRPr="006262CF">
        <w:rPr>
          <w:spacing w:val="-4"/>
          <w:sz w:val="20"/>
          <w:szCs w:val="20"/>
        </w:rPr>
        <w:t xml:space="preserve"> </w:t>
      </w:r>
      <w:r w:rsidR="001D61CE" w:rsidRPr="006262CF">
        <w:rPr>
          <w:sz w:val="20"/>
          <w:szCs w:val="20"/>
        </w:rPr>
        <w:t>third</w:t>
      </w:r>
      <w:r w:rsidR="001D61CE" w:rsidRPr="006262CF">
        <w:rPr>
          <w:spacing w:val="-2"/>
          <w:sz w:val="20"/>
          <w:szCs w:val="20"/>
        </w:rPr>
        <w:t>-party</w:t>
      </w:r>
      <w:r w:rsidRPr="006262CF">
        <w:rPr>
          <w:sz w:val="20"/>
          <w:szCs w:val="20"/>
        </w:rPr>
        <w:t xml:space="preserve"> software,</w:t>
      </w:r>
      <w:r w:rsidRPr="006262CF">
        <w:rPr>
          <w:spacing w:val="-2"/>
          <w:sz w:val="20"/>
          <w:szCs w:val="20"/>
        </w:rPr>
        <w:t xml:space="preserve"> </w:t>
      </w:r>
      <w:r w:rsidRPr="006262CF">
        <w:rPr>
          <w:sz w:val="20"/>
          <w:szCs w:val="20"/>
        </w:rPr>
        <w:t>or</w:t>
      </w:r>
      <w:r w:rsidRPr="006262CF">
        <w:rPr>
          <w:spacing w:val="-3"/>
          <w:sz w:val="20"/>
          <w:szCs w:val="20"/>
        </w:rPr>
        <w:t xml:space="preserve"> </w:t>
      </w:r>
      <w:r w:rsidRPr="006262CF">
        <w:rPr>
          <w:sz w:val="20"/>
          <w:szCs w:val="20"/>
        </w:rPr>
        <w:t>any</w:t>
      </w:r>
      <w:r w:rsidRPr="006262CF">
        <w:rPr>
          <w:spacing w:val="-2"/>
          <w:sz w:val="20"/>
          <w:szCs w:val="20"/>
        </w:rPr>
        <w:t xml:space="preserve"> </w:t>
      </w:r>
      <w:r w:rsidRPr="006262CF">
        <w:rPr>
          <w:sz w:val="20"/>
          <w:szCs w:val="20"/>
        </w:rPr>
        <w:t>other</w:t>
      </w:r>
      <w:r w:rsidRPr="006262CF">
        <w:rPr>
          <w:spacing w:val="-2"/>
          <w:sz w:val="20"/>
          <w:szCs w:val="20"/>
        </w:rPr>
        <w:t xml:space="preserve"> </w:t>
      </w:r>
      <w:r w:rsidRPr="006262CF">
        <w:rPr>
          <w:sz w:val="20"/>
          <w:szCs w:val="20"/>
        </w:rPr>
        <w:t>cause</w:t>
      </w:r>
      <w:r w:rsidRPr="006262CF">
        <w:rPr>
          <w:spacing w:val="-4"/>
          <w:sz w:val="20"/>
          <w:szCs w:val="20"/>
        </w:rPr>
        <w:t xml:space="preserve"> </w:t>
      </w:r>
      <w:r w:rsidRPr="006262CF">
        <w:rPr>
          <w:sz w:val="20"/>
          <w:szCs w:val="20"/>
        </w:rPr>
        <w:t>unless</w:t>
      </w:r>
      <w:r w:rsidRPr="006262CF">
        <w:rPr>
          <w:spacing w:val="-1"/>
          <w:sz w:val="20"/>
          <w:szCs w:val="20"/>
        </w:rPr>
        <w:t xml:space="preserve"> </w:t>
      </w:r>
      <w:r w:rsidRPr="006262CF">
        <w:rPr>
          <w:sz w:val="20"/>
          <w:szCs w:val="20"/>
        </w:rPr>
        <w:t>such</w:t>
      </w:r>
      <w:r w:rsidRPr="006262CF">
        <w:rPr>
          <w:spacing w:val="-2"/>
          <w:sz w:val="20"/>
          <w:szCs w:val="20"/>
        </w:rPr>
        <w:t xml:space="preserve"> </w:t>
      </w:r>
      <w:r w:rsidRPr="006262CF">
        <w:rPr>
          <w:sz w:val="20"/>
          <w:szCs w:val="20"/>
        </w:rPr>
        <w:t>damages</w:t>
      </w:r>
      <w:r w:rsidRPr="006262CF">
        <w:rPr>
          <w:spacing w:val="-2"/>
          <w:sz w:val="20"/>
          <w:szCs w:val="20"/>
        </w:rPr>
        <w:t xml:space="preserve"> </w:t>
      </w:r>
      <w:r w:rsidRPr="006262CF">
        <w:rPr>
          <w:sz w:val="20"/>
          <w:szCs w:val="20"/>
        </w:rPr>
        <w:t xml:space="preserve">are caused by </w:t>
      </w:r>
      <w:r w:rsidR="006012DD" w:rsidRPr="006262CF">
        <w:rPr>
          <w:sz w:val="20"/>
          <w:szCs w:val="20"/>
        </w:rPr>
        <w:t>OKSHINE</w:t>
      </w:r>
      <w:r w:rsidRPr="006262CF">
        <w:rPr>
          <w:sz w:val="20"/>
          <w:szCs w:val="20"/>
        </w:rPr>
        <w:t>’s or its agent’s gross negligence, recklessness, or willful misconduct or</w:t>
      </w:r>
      <w:r w:rsidRPr="006262CF">
        <w:rPr>
          <w:spacing w:val="-9"/>
          <w:sz w:val="20"/>
          <w:szCs w:val="20"/>
        </w:rPr>
        <w:t xml:space="preserve"> </w:t>
      </w:r>
      <w:r w:rsidRPr="006262CF">
        <w:rPr>
          <w:sz w:val="20"/>
          <w:szCs w:val="20"/>
        </w:rPr>
        <w:t>omission.</w:t>
      </w:r>
    </w:p>
    <w:p w14:paraId="3DEBB41F" w14:textId="77777777" w:rsidR="00A342A6" w:rsidRPr="006262CF" w:rsidRDefault="00A342A6" w:rsidP="002674B9">
      <w:pPr>
        <w:pStyle w:val="BodyText"/>
        <w:spacing w:before="6"/>
      </w:pPr>
    </w:p>
    <w:p w14:paraId="1669F0D1" w14:textId="1120FDC5" w:rsidR="00A342A6" w:rsidRPr="006262CF" w:rsidRDefault="006E6306" w:rsidP="002674B9">
      <w:pPr>
        <w:pStyle w:val="ListParagraph"/>
        <w:numPr>
          <w:ilvl w:val="2"/>
          <w:numId w:val="7"/>
        </w:numPr>
        <w:tabs>
          <w:tab w:val="left" w:pos="1521"/>
        </w:tabs>
        <w:spacing w:line="273" w:lineRule="auto"/>
        <w:ind w:right="1477" w:firstLine="719"/>
        <w:rPr>
          <w:sz w:val="20"/>
          <w:szCs w:val="20"/>
        </w:rPr>
      </w:pPr>
      <w:r w:rsidRPr="006262CF">
        <w:rPr>
          <w:sz w:val="20"/>
          <w:szCs w:val="20"/>
        </w:rPr>
        <w:t xml:space="preserve">OKSHINE </w:t>
      </w:r>
      <w:r w:rsidR="0021620E" w:rsidRPr="006262CF">
        <w:rPr>
          <w:sz w:val="20"/>
          <w:szCs w:val="20"/>
        </w:rPr>
        <w:t xml:space="preserve">is not responsible for the content of any information transmitted or received through </w:t>
      </w:r>
      <w:r w:rsidR="006012DD" w:rsidRPr="006262CF">
        <w:rPr>
          <w:sz w:val="20"/>
          <w:szCs w:val="20"/>
        </w:rPr>
        <w:t>OKSHINE</w:t>
      </w:r>
      <w:r w:rsidR="0021620E" w:rsidRPr="006262CF">
        <w:rPr>
          <w:sz w:val="20"/>
          <w:szCs w:val="20"/>
        </w:rPr>
        <w:t>’s provision of the</w:t>
      </w:r>
      <w:r w:rsidR="0021620E" w:rsidRPr="006262CF">
        <w:rPr>
          <w:spacing w:val="-3"/>
          <w:sz w:val="20"/>
          <w:szCs w:val="20"/>
        </w:rPr>
        <w:t xml:space="preserve"> </w:t>
      </w:r>
      <w:r w:rsidR="0021620E" w:rsidRPr="006262CF">
        <w:rPr>
          <w:sz w:val="20"/>
          <w:szCs w:val="20"/>
        </w:rPr>
        <w:t>Services.</w:t>
      </w:r>
    </w:p>
    <w:p w14:paraId="702CA536" w14:textId="77777777" w:rsidR="00C740A7" w:rsidRPr="006262CF" w:rsidRDefault="00C740A7" w:rsidP="002674B9">
      <w:pPr>
        <w:pStyle w:val="BodyText"/>
        <w:spacing w:before="9"/>
      </w:pPr>
    </w:p>
    <w:p w14:paraId="625DC047" w14:textId="236E2A7C" w:rsidR="00A342A6" w:rsidRPr="006262CF" w:rsidRDefault="0021620E" w:rsidP="002674B9">
      <w:pPr>
        <w:pStyle w:val="ListParagraph"/>
        <w:numPr>
          <w:ilvl w:val="2"/>
          <w:numId w:val="7"/>
        </w:numPr>
        <w:tabs>
          <w:tab w:val="left" w:pos="1521"/>
        </w:tabs>
        <w:spacing w:before="1" w:line="276" w:lineRule="auto"/>
        <w:ind w:right="1510" w:firstLine="719"/>
        <w:rPr>
          <w:sz w:val="20"/>
          <w:szCs w:val="20"/>
        </w:rPr>
      </w:pPr>
      <w:r w:rsidRPr="006262CF">
        <w:rPr>
          <w:sz w:val="20"/>
          <w:szCs w:val="20"/>
        </w:rPr>
        <w:t xml:space="preserve">Without limiting any other provision of this Participation Agreement or limiting any provision of </w:t>
      </w:r>
      <w:r w:rsidR="006012DD" w:rsidRPr="006262CF">
        <w:rPr>
          <w:sz w:val="20"/>
          <w:szCs w:val="20"/>
        </w:rPr>
        <w:t>OKSHINE</w:t>
      </w:r>
      <w:r w:rsidRPr="006262CF">
        <w:rPr>
          <w:sz w:val="20"/>
          <w:szCs w:val="20"/>
        </w:rPr>
        <w:t xml:space="preserve">'s Policies, </w:t>
      </w:r>
      <w:r w:rsidR="006E6306" w:rsidRPr="006262CF">
        <w:rPr>
          <w:sz w:val="20"/>
          <w:szCs w:val="20"/>
        </w:rPr>
        <w:t xml:space="preserve">OKSHINE </w:t>
      </w:r>
      <w:r w:rsidRPr="006262CF">
        <w:rPr>
          <w:sz w:val="20"/>
          <w:szCs w:val="20"/>
        </w:rPr>
        <w:t>has no responsibility for</w:t>
      </w:r>
      <w:r w:rsidR="001D61CE" w:rsidRPr="006262CF">
        <w:rPr>
          <w:sz w:val="20"/>
          <w:szCs w:val="20"/>
        </w:rPr>
        <w:t xml:space="preserve">, </w:t>
      </w:r>
      <w:r w:rsidRPr="006262CF">
        <w:rPr>
          <w:sz w:val="20"/>
          <w:szCs w:val="20"/>
        </w:rPr>
        <w:t>or liability related to any unauthorized access to</w:t>
      </w:r>
      <w:r w:rsidRPr="006262CF">
        <w:rPr>
          <w:spacing w:val="-18"/>
          <w:sz w:val="20"/>
          <w:szCs w:val="20"/>
        </w:rPr>
        <w:t xml:space="preserve"> </w:t>
      </w:r>
      <w:r w:rsidRPr="006262CF">
        <w:rPr>
          <w:sz w:val="20"/>
          <w:szCs w:val="20"/>
        </w:rPr>
        <w:t>the</w:t>
      </w:r>
    </w:p>
    <w:p w14:paraId="41A65037" w14:textId="20CF7F86" w:rsidR="00A342A6" w:rsidRPr="006262CF" w:rsidRDefault="0021620E" w:rsidP="002674B9">
      <w:pPr>
        <w:pStyle w:val="BodyText"/>
        <w:spacing w:line="276" w:lineRule="auto"/>
        <w:ind w:left="200" w:right="1259"/>
      </w:pPr>
      <w:r w:rsidRPr="006262CF">
        <w:t xml:space="preserve">Participant’s transmission facilities or equipment by individuals or entities using </w:t>
      </w:r>
      <w:r w:rsidR="006E6306" w:rsidRPr="006262CF">
        <w:t xml:space="preserve">OKSHINE </w:t>
      </w:r>
      <w:r w:rsidRPr="006262CF">
        <w:t xml:space="preserve">or for unauthorized access to, or alteration, theft, or destruction of the Participant’s data files, programs, procedures, or information through the </w:t>
      </w:r>
      <w:r w:rsidR="006012DD" w:rsidRPr="006262CF">
        <w:t>OKSHINE</w:t>
      </w:r>
      <w:r w:rsidRPr="006262CF">
        <w:t>, whether by accident, fraudulent means or devices, or any other method.</w:t>
      </w:r>
    </w:p>
    <w:p w14:paraId="24602174" w14:textId="77777777" w:rsidR="00A342A6" w:rsidRPr="006262CF" w:rsidRDefault="00A342A6" w:rsidP="002674B9">
      <w:pPr>
        <w:pStyle w:val="BodyText"/>
        <w:spacing w:before="3"/>
      </w:pPr>
    </w:p>
    <w:p w14:paraId="16F01FF5" w14:textId="16414878" w:rsidR="00A342A6" w:rsidRPr="006262CF" w:rsidRDefault="0021620E" w:rsidP="002674B9">
      <w:pPr>
        <w:pStyle w:val="ListParagraph"/>
        <w:numPr>
          <w:ilvl w:val="1"/>
          <w:numId w:val="7"/>
        </w:numPr>
        <w:tabs>
          <w:tab w:val="left" w:pos="599"/>
        </w:tabs>
        <w:spacing w:before="1" w:line="276" w:lineRule="auto"/>
        <w:ind w:right="1393" w:firstLine="0"/>
        <w:rPr>
          <w:sz w:val="20"/>
          <w:szCs w:val="20"/>
        </w:rPr>
      </w:pPr>
      <w:r w:rsidRPr="006262CF">
        <w:rPr>
          <w:sz w:val="20"/>
          <w:szCs w:val="20"/>
        </w:rPr>
        <w:t xml:space="preserve">Inaccurate Data. All Patient Data to which access is made through </w:t>
      </w:r>
      <w:r w:rsidR="006E6306" w:rsidRPr="006262CF">
        <w:rPr>
          <w:sz w:val="20"/>
          <w:szCs w:val="20"/>
        </w:rPr>
        <w:t xml:space="preserve">OKSHINE </w:t>
      </w:r>
      <w:r w:rsidRPr="006262CF">
        <w:rPr>
          <w:sz w:val="20"/>
          <w:szCs w:val="20"/>
        </w:rPr>
        <w:t xml:space="preserve">originates initially from Participants and is subject to change arising from numerous factors, including without limitation, changes to patient health information made at the request of the patient, changes in the patient’s health condition, the passage of time and other factors. </w:t>
      </w:r>
      <w:r w:rsidR="006E6306" w:rsidRPr="006262CF">
        <w:rPr>
          <w:sz w:val="20"/>
          <w:szCs w:val="20"/>
        </w:rPr>
        <w:t xml:space="preserve">OKSHINE </w:t>
      </w:r>
      <w:r w:rsidRPr="006262CF">
        <w:rPr>
          <w:sz w:val="20"/>
          <w:szCs w:val="20"/>
        </w:rPr>
        <w:t xml:space="preserve">does not monitor the specific content of data being transmitted. Without limiting any provision of any other section of this Participation Agreement or </w:t>
      </w:r>
      <w:r w:rsidR="006012DD" w:rsidRPr="006262CF">
        <w:rPr>
          <w:sz w:val="20"/>
          <w:szCs w:val="20"/>
        </w:rPr>
        <w:t>OKSHINE</w:t>
      </w:r>
      <w:r w:rsidRPr="006262CF">
        <w:rPr>
          <w:sz w:val="20"/>
          <w:szCs w:val="20"/>
        </w:rPr>
        <w:t xml:space="preserve">'s Policies, </w:t>
      </w:r>
      <w:r w:rsidR="001D61CE" w:rsidRPr="006262CF">
        <w:rPr>
          <w:sz w:val="20"/>
          <w:szCs w:val="20"/>
        </w:rPr>
        <w:t>OKSHINE</w:t>
      </w:r>
      <w:r w:rsidRPr="006262CF">
        <w:rPr>
          <w:sz w:val="20"/>
          <w:szCs w:val="20"/>
        </w:rPr>
        <w:t xml:space="preserve"> has no responsibility </w:t>
      </w:r>
      <w:proofErr w:type="gramStart"/>
      <w:r w:rsidRPr="006262CF">
        <w:rPr>
          <w:sz w:val="20"/>
          <w:szCs w:val="20"/>
        </w:rPr>
        <w:t>for</w:t>
      </w:r>
      <w:proofErr w:type="gramEnd"/>
      <w:r w:rsidRPr="006262CF">
        <w:rPr>
          <w:sz w:val="20"/>
          <w:szCs w:val="20"/>
        </w:rPr>
        <w:t xml:space="preserve"> or liability related to the accuracy, content, currency, completeness, content or delivery of any data either provided or used by a Participant, except to the extent that any such liability is the direct result of </w:t>
      </w:r>
      <w:r w:rsidR="006012DD" w:rsidRPr="006262CF">
        <w:rPr>
          <w:sz w:val="20"/>
          <w:szCs w:val="20"/>
        </w:rPr>
        <w:t>OKSHINE</w:t>
      </w:r>
      <w:r w:rsidRPr="006262CF">
        <w:rPr>
          <w:sz w:val="20"/>
          <w:szCs w:val="20"/>
        </w:rPr>
        <w:t>’s grossly negligent misconduct.</w:t>
      </w:r>
    </w:p>
    <w:p w14:paraId="1506B20E" w14:textId="77777777" w:rsidR="00A342A6" w:rsidRPr="006262CF" w:rsidRDefault="00A342A6" w:rsidP="002674B9">
      <w:pPr>
        <w:pStyle w:val="BodyText"/>
        <w:spacing w:before="4"/>
      </w:pPr>
    </w:p>
    <w:p w14:paraId="3CE97178" w14:textId="4EB50C8C" w:rsidR="00A342A6" w:rsidRPr="006262CF" w:rsidRDefault="0021620E" w:rsidP="002674B9">
      <w:pPr>
        <w:pStyle w:val="ListParagraph"/>
        <w:numPr>
          <w:ilvl w:val="1"/>
          <w:numId w:val="7"/>
        </w:numPr>
        <w:tabs>
          <w:tab w:val="left" w:pos="599"/>
        </w:tabs>
        <w:spacing w:line="276" w:lineRule="auto"/>
        <w:ind w:right="1361" w:firstLine="0"/>
        <w:rPr>
          <w:sz w:val="20"/>
          <w:szCs w:val="20"/>
        </w:rPr>
      </w:pPr>
      <w:r w:rsidRPr="006262CF">
        <w:rPr>
          <w:sz w:val="20"/>
          <w:szCs w:val="20"/>
        </w:rPr>
        <w:t xml:space="preserve">Patient Care. Participant is solely responsible for all decisions and actions taken or not taken by the Participant or the Participant’s Authorized Users involving patient care, utilization management, and quality management for its patients resulting from or in any way related to the use of </w:t>
      </w:r>
      <w:r w:rsidR="006E6306" w:rsidRPr="006262CF">
        <w:rPr>
          <w:sz w:val="20"/>
          <w:szCs w:val="20"/>
        </w:rPr>
        <w:t xml:space="preserve">OKSHINE </w:t>
      </w:r>
      <w:r w:rsidRPr="006262CF">
        <w:rPr>
          <w:sz w:val="20"/>
          <w:szCs w:val="20"/>
        </w:rPr>
        <w:t xml:space="preserve">or the data made available by the Services. Participant waives any claims against </w:t>
      </w:r>
      <w:r w:rsidR="006012DD" w:rsidRPr="006262CF">
        <w:rPr>
          <w:sz w:val="20"/>
          <w:szCs w:val="20"/>
        </w:rPr>
        <w:t>OKSHINE</w:t>
      </w:r>
      <w:r w:rsidRPr="006262CF">
        <w:rPr>
          <w:sz w:val="20"/>
          <w:szCs w:val="20"/>
        </w:rPr>
        <w:t>, for any loss, damage, claim, or cost relating</w:t>
      </w:r>
      <w:r w:rsidRPr="006262CF">
        <w:rPr>
          <w:spacing w:val="-2"/>
          <w:sz w:val="20"/>
          <w:szCs w:val="20"/>
        </w:rPr>
        <w:t xml:space="preserve"> </w:t>
      </w:r>
      <w:r w:rsidRPr="006262CF">
        <w:rPr>
          <w:sz w:val="20"/>
          <w:szCs w:val="20"/>
        </w:rPr>
        <w:t>to</w:t>
      </w:r>
      <w:r w:rsidRPr="006262CF">
        <w:rPr>
          <w:spacing w:val="-2"/>
          <w:sz w:val="20"/>
          <w:szCs w:val="20"/>
        </w:rPr>
        <w:t xml:space="preserve"> </w:t>
      </w:r>
      <w:r w:rsidRPr="006262CF">
        <w:rPr>
          <w:sz w:val="20"/>
          <w:szCs w:val="20"/>
        </w:rPr>
        <w:t>or</w:t>
      </w:r>
      <w:r w:rsidRPr="006262CF">
        <w:rPr>
          <w:spacing w:val="-2"/>
          <w:sz w:val="20"/>
          <w:szCs w:val="20"/>
        </w:rPr>
        <w:t xml:space="preserve"> </w:t>
      </w:r>
      <w:r w:rsidRPr="006262CF">
        <w:rPr>
          <w:sz w:val="20"/>
          <w:szCs w:val="20"/>
        </w:rPr>
        <w:t>resulting</w:t>
      </w:r>
      <w:r w:rsidRPr="006262CF">
        <w:rPr>
          <w:spacing w:val="-2"/>
          <w:sz w:val="20"/>
          <w:szCs w:val="20"/>
        </w:rPr>
        <w:t xml:space="preserve"> </w:t>
      </w:r>
      <w:r w:rsidRPr="006262CF">
        <w:rPr>
          <w:sz w:val="20"/>
          <w:szCs w:val="20"/>
        </w:rPr>
        <w:t>from</w:t>
      </w:r>
      <w:r w:rsidRPr="006262CF">
        <w:rPr>
          <w:spacing w:val="-3"/>
          <w:sz w:val="20"/>
          <w:szCs w:val="20"/>
        </w:rPr>
        <w:t xml:space="preserve"> </w:t>
      </w:r>
      <w:r w:rsidRPr="006262CF">
        <w:rPr>
          <w:sz w:val="20"/>
          <w:szCs w:val="20"/>
        </w:rPr>
        <w:t>its</w:t>
      </w:r>
      <w:r w:rsidRPr="006262CF">
        <w:rPr>
          <w:spacing w:val="-3"/>
          <w:sz w:val="20"/>
          <w:szCs w:val="20"/>
        </w:rPr>
        <w:t xml:space="preserve"> </w:t>
      </w:r>
      <w:r w:rsidRPr="006262CF">
        <w:rPr>
          <w:sz w:val="20"/>
          <w:szCs w:val="20"/>
        </w:rPr>
        <w:t>own use</w:t>
      </w:r>
      <w:r w:rsidRPr="006262CF">
        <w:rPr>
          <w:spacing w:val="-3"/>
          <w:sz w:val="20"/>
          <w:szCs w:val="20"/>
        </w:rPr>
        <w:t xml:space="preserve"> </w:t>
      </w:r>
      <w:r w:rsidRPr="006262CF">
        <w:rPr>
          <w:sz w:val="20"/>
          <w:szCs w:val="20"/>
        </w:rPr>
        <w:t>or misuse</w:t>
      </w:r>
      <w:r w:rsidRPr="006262CF">
        <w:rPr>
          <w:spacing w:val="-3"/>
          <w:sz w:val="20"/>
          <w:szCs w:val="20"/>
        </w:rPr>
        <w:t xml:space="preserve"> </w:t>
      </w:r>
      <w:r w:rsidRPr="006262CF">
        <w:rPr>
          <w:sz w:val="20"/>
          <w:szCs w:val="20"/>
        </w:rPr>
        <w:t xml:space="preserve">of </w:t>
      </w:r>
      <w:r w:rsidR="006E6306" w:rsidRPr="006262CF">
        <w:rPr>
          <w:sz w:val="20"/>
          <w:szCs w:val="20"/>
        </w:rPr>
        <w:t xml:space="preserve">OKSHINE </w:t>
      </w:r>
      <w:r w:rsidRPr="006262CF">
        <w:rPr>
          <w:sz w:val="20"/>
          <w:szCs w:val="20"/>
        </w:rPr>
        <w:t>or</w:t>
      </w:r>
      <w:r w:rsidRPr="006262CF">
        <w:rPr>
          <w:spacing w:val="-2"/>
          <w:sz w:val="20"/>
          <w:szCs w:val="20"/>
        </w:rPr>
        <w:t xml:space="preserve"> </w:t>
      </w:r>
      <w:r w:rsidRPr="006262CF">
        <w:rPr>
          <w:sz w:val="20"/>
          <w:szCs w:val="20"/>
        </w:rPr>
        <w:t>the</w:t>
      </w:r>
      <w:r w:rsidRPr="006262CF">
        <w:rPr>
          <w:spacing w:val="-2"/>
          <w:sz w:val="20"/>
          <w:szCs w:val="20"/>
        </w:rPr>
        <w:t xml:space="preserve"> </w:t>
      </w:r>
      <w:r w:rsidRPr="006262CF">
        <w:rPr>
          <w:sz w:val="20"/>
          <w:szCs w:val="20"/>
        </w:rPr>
        <w:t>data</w:t>
      </w:r>
      <w:r w:rsidRPr="006262CF">
        <w:rPr>
          <w:spacing w:val="-1"/>
          <w:sz w:val="20"/>
          <w:szCs w:val="20"/>
        </w:rPr>
        <w:t xml:space="preserve"> </w:t>
      </w:r>
      <w:r w:rsidRPr="006262CF">
        <w:rPr>
          <w:sz w:val="20"/>
          <w:szCs w:val="20"/>
        </w:rPr>
        <w:t>made</w:t>
      </w:r>
      <w:r w:rsidRPr="006262CF">
        <w:rPr>
          <w:spacing w:val="-3"/>
          <w:sz w:val="20"/>
          <w:szCs w:val="20"/>
        </w:rPr>
        <w:t xml:space="preserve"> </w:t>
      </w:r>
      <w:r w:rsidRPr="006262CF">
        <w:rPr>
          <w:sz w:val="20"/>
          <w:szCs w:val="20"/>
        </w:rPr>
        <w:t>available</w:t>
      </w:r>
      <w:r w:rsidRPr="006262CF">
        <w:rPr>
          <w:spacing w:val="-2"/>
          <w:sz w:val="20"/>
          <w:szCs w:val="20"/>
        </w:rPr>
        <w:t xml:space="preserve"> </w:t>
      </w:r>
      <w:r w:rsidRPr="006262CF">
        <w:rPr>
          <w:sz w:val="20"/>
          <w:szCs w:val="20"/>
        </w:rPr>
        <w:t>by</w:t>
      </w:r>
      <w:r w:rsidRPr="006262CF">
        <w:rPr>
          <w:spacing w:val="-1"/>
          <w:sz w:val="20"/>
          <w:szCs w:val="20"/>
        </w:rPr>
        <w:t xml:space="preserve"> </w:t>
      </w:r>
      <w:r w:rsidRPr="006262CF">
        <w:rPr>
          <w:sz w:val="20"/>
          <w:szCs w:val="20"/>
        </w:rPr>
        <w:t>the</w:t>
      </w:r>
      <w:r w:rsidRPr="006262CF">
        <w:rPr>
          <w:spacing w:val="-3"/>
          <w:sz w:val="20"/>
          <w:szCs w:val="20"/>
        </w:rPr>
        <w:t xml:space="preserve"> </w:t>
      </w:r>
      <w:r w:rsidRPr="006262CF">
        <w:rPr>
          <w:sz w:val="20"/>
          <w:szCs w:val="20"/>
        </w:rPr>
        <w:t>Services</w:t>
      </w:r>
      <w:r w:rsidRPr="006262CF">
        <w:rPr>
          <w:spacing w:val="-2"/>
          <w:sz w:val="20"/>
          <w:szCs w:val="20"/>
        </w:rPr>
        <w:t xml:space="preserve"> </w:t>
      </w:r>
      <w:r w:rsidRPr="006262CF">
        <w:rPr>
          <w:sz w:val="20"/>
          <w:szCs w:val="20"/>
        </w:rPr>
        <w:t>related to patient care, utilization management, and quality management for its</w:t>
      </w:r>
      <w:r w:rsidRPr="006262CF">
        <w:rPr>
          <w:spacing w:val="4"/>
          <w:sz w:val="20"/>
          <w:szCs w:val="20"/>
        </w:rPr>
        <w:t xml:space="preserve"> </w:t>
      </w:r>
      <w:r w:rsidRPr="006262CF">
        <w:rPr>
          <w:sz w:val="20"/>
          <w:szCs w:val="20"/>
        </w:rPr>
        <w:t>patients.</w:t>
      </w:r>
    </w:p>
    <w:p w14:paraId="62B2CCC7" w14:textId="77777777" w:rsidR="00A342A6" w:rsidRPr="006262CF" w:rsidRDefault="00A342A6" w:rsidP="002674B9">
      <w:pPr>
        <w:pStyle w:val="BodyText"/>
        <w:spacing w:before="7"/>
      </w:pPr>
    </w:p>
    <w:p w14:paraId="0066D360" w14:textId="1754A6F9" w:rsidR="00A342A6" w:rsidRPr="006262CF" w:rsidRDefault="0021620E" w:rsidP="002674B9">
      <w:pPr>
        <w:pStyle w:val="ListParagraph"/>
        <w:numPr>
          <w:ilvl w:val="1"/>
          <w:numId w:val="7"/>
        </w:numPr>
        <w:tabs>
          <w:tab w:val="left" w:pos="599"/>
        </w:tabs>
        <w:spacing w:line="273" w:lineRule="auto"/>
        <w:ind w:right="1356" w:firstLine="0"/>
        <w:rPr>
          <w:sz w:val="20"/>
          <w:szCs w:val="20"/>
        </w:rPr>
      </w:pPr>
      <w:r w:rsidRPr="006262CF">
        <w:rPr>
          <w:sz w:val="20"/>
          <w:szCs w:val="20"/>
        </w:rPr>
        <w:t xml:space="preserve">Liability of Other Parties. Nothing in this Section may be construed as a limitation on any claims by </w:t>
      </w:r>
      <w:r w:rsidR="006E6306" w:rsidRPr="006262CF">
        <w:rPr>
          <w:sz w:val="20"/>
          <w:szCs w:val="20"/>
        </w:rPr>
        <w:t xml:space="preserve">OKSHINE </w:t>
      </w:r>
      <w:r w:rsidRPr="006262CF">
        <w:rPr>
          <w:sz w:val="20"/>
          <w:szCs w:val="20"/>
        </w:rPr>
        <w:t>or any Participant against a telecommunications carrier or other third-party vendor.</w:t>
      </w:r>
    </w:p>
    <w:p w14:paraId="03C7BEA1" w14:textId="19EA5E42" w:rsidR="00A342A6" w:rsidRPr="006262CF" w:rsidRDefault="00A342A6" w:rsidP="002674B9">
      <w:pPr>
        <w:pStyle w:val="BodyText"/>
        <w:spacing w:before="8"/>
      </w:pPr>
    </w:p>
    <w:p w14:paraId="1F91589F" w14:textId="77777777" w:rsidR="00C728A1" w:rsidRPr="006262CF" w:rsidRDefault="00C728A1" w:rsidP="002674B9">
      <w:pPr>
        <w:pStyle w:val="Heading2"/>
      </w:pPr>
      <w:bookmarkStart w:id="14" w:name="_Toc85525464"/>
      <w:r w:rsidRPr="006262CF">
        <w:lastRenderedPageBreak/>
        <w:t>SECTION 12 - INSURANCE</w:t>
      </w:r>
      <w:bookmarkEnd w:id="14"/>
    </w:p>
    <w:p w14:paraId="4F2EC6F8" w14:textId="77777777" w:rsidR="00C728A1" w:rsidRPr="006262CF" w:rsidRDefault="00C728A1" w:rsidP="002674B9">
      <w:pPr>
        <w:pStyle w:val="BodyText"/>
        <w:spacing w:before="8"/>
      </w:pPr>
    </w:p>
    <w:p w14:paraId="20E8D52C" w14:textId="7A1BD77C" w:rsidR="00A342A6" w:rsidRPr="006262CF" w:rsidRDefault="0021620E" w:rsidP="002674B9">
      <w:pPr>
        <w:pStyle w:val="BodyText"/>
        <w:spacing w:before="87" w:line="276" w:lineRule="auto"/>
        <w:ind w:left="200" w:right="1271"/>
      </w:pPr>
      <w:r w:rsidRPr="006262CF">
        <w:t xml:space="preserve">12.1 Insurance. Participant agrees to obtain and maintain in full force and effect during the Term of this Participation Agreement insurance or self-insurance, including cybersecurity coverage, to insure itself and its Workforce, authorized users, agents, and contractors for liability arising out of activities to be performed under, or in any manner related to, this Participation Agreement. Such policy or policies shall be provided within ten (10) business days of written request by </w:t>
      </w:r>
      <w:r w:rsidR="00E86413" w:rsidRPr="006262CF">
        <w:t>OKSHINE.</w:t>
      </w:r>
    </w:p>
    <w:p w14:paraId="4F9E1967" w14:textId="77777777" w:rsidR="00EC0AE8" w:rsidRPr="006262CF" w:rsidRDefault="00EC0AE8" w:rsidP="002674B9">
      <w:pPr>
        <w:pStyle w:val="BodyText"/>
        <w:spacing w:before="87" w:line="276" w:lineRule="auto"/>
        <w:ind w:left="200" w:right="1271"/>
      </w:pPr>
    </w:p>
    <w:p w14:paraId="71F5B198" w14:textId="77777777" w:rsidR="00C728A1" w:rsidRPr="006262CF" w:rsidRDefault="00C728A1" w:rsidP="002674B9">
      <w:pPr>
        <w:pStyle w:val="Heading2"/>
      </w:pPr>
      <w:bookmarkStart w:id="15" w:name="_Toc85525465"/>
      <w:r w:rsidRPr="006262CF">
        <w:t>SECTION 13 - TERMINATION</w:t>
      </w:r>
      <w:bookmarkEnd w:id="15"/>
    </w:p>
    <w:p w14:paraId="7868EEFE" w14:textId="14CC0558" w:rsidR="00A342A6" w:rsidRPr="006262CF" w:rsidRDefault="00A342A6" w:rsidP="002674B9">
      <w:pPr>
        <w:pStyle w:val="BodyText"/>
        <w:ind w:left="111"/>
      </w:pPr>
    </w:p>
    <w:p w14:paraId="6CA5719B" w14:textId="7F416AFE" w:rsidR="00A342A6" w:rsidRPr="006262CF" w:rsidRDefault="0021620E" w:rsidP="002674B9">
      <w:pPr>
        <w:pStyle w:val="ListParagraph"/>
        <w:numPr>
          <w:ilvl w:val="1"/>
          <w:numId w:val="6"/>
        </w:numPr>
        <w:tabs>
          <w:tab w:val="left" w:pos="599"/>
        </w:tabs>
        <w:spacing w:before="83" w:line="273" w:lineRule="auto"/>
        <w:ind w:right="1648" w:firstLine="0"/>
        <w:rPr>
          <w:sz w:val="20"/>
          <w:szCs w:val="20"/>
        </w:rPr>
      </w:pPr>
      <w:r w:rsidRPr="006262CF">
        <w:rPr>
          <w:sz w:val="20"/>
          <w:szCs w:val="20"/>
        </w:rPr>
        <w:t>Termination without Cause. Either party may terminate this Participation Agreement without cause upon sixty (60) days prior written notice to the other</w:t>
      </w:r>
      <w:r w:rsidRPr="006262CF">
        <w:rPr>
          <w:spacing w:val="-1"/>
          <w:sz w:val="20"/>
          <w:szCs w:val="20"/>
        </w:rPr>
        <w:t xml:space="preserve"> </w:t>
      </w:r>
      <w:r w:rsidRPr="006262CF">
        <w:rPr>
          <w:sz w:val="20"/>
          <w:szCs w:val="20"/>
        </w:rPr>
        <w:t>party.</w:t>
      </w:r>
    </w:p>
    <w:p w14:paraId="22043C20" w14:textId="77777777" w:rsidR="00A342A6" w:rsidRPr="006262CF" w:rsidRDefault="00A342A6" w:rsidP="002674B9">
      <w:pPr>
        <w:pStyle w:val="BodyText"/>
        <w:spacing w:before="9"/>
      </w:pPr>
    </w:p>
    <w:p w14:paraId="178351FF" w14:textId="51C21834" w:rsidR="00A342A6" w:rsidRPr="006262CF" w:rsidRDefault="0021620E" w:rsidP="002674B9">
      <w:pPr>
        <w:pStyle w:val="ListParagraph"/>
        <w:numPr>
          <w:ilvl w:val="1"/>
          <w:numId w:val="6"/>
        </w:numPr>
        <w:tabs>
          <w:tab w:val="left" w:pos="599"/>
        </w:tabs>
        <w:spacing w:line="276" w:lineRule="auto"/>
        <w:ind w:right="1411" w:firstLine="0"/>
        <w:rPr>
          <w:sz w:val="20"/>
          <w:szCs w:val="20"/>
        </w:rPr>
      </w:pPr>
      <w:r w:rsidRPr="006262CF">
        <w:rPr>
          <w:sz w:val="20"/>
          <w:szCs w:val="20"/>
        </w:rPr>
        <w:t xml:space="preserve">Termination for Cause. </w:t>
      </w:r>
      <w:r w:rsidR="006E6306" w:rsidRPr="006262CF">
        <w:rPr>
          <w:sz w:val="20"/>
          <w:szCs w:val="20"/>
        </w:rPr>
        <w:t xml:space="preserve">OKSHINE </w:t>
      </w:r>
      <w:r w:rsidRPr="006262CF">
        <w:rPr>
          <w:sz w:val="20"/>
          <w:szCs w:val="20"/>
        </w:rPr>
        <w:t xml:space="preserve">shall have the right to terminate this Participation Agreement for cause as provided in Section 3.6 of this Participation Agreement. The Participant shall have the right to terminate this Participation Agreement in the event of a material breach of this Participation Agreement by </w:t>
      </w:r>
      <w:r w:rsidR="006E6306" w:rsidRPr="006262CF">
        <w:rPr>
          <w:sz w:val="20"/>
          <w:szCs w:val="20"/>
        </w:rPr>
        <w:t xml:space="preserve">OKSHINE </w:t>
      </w:r>
      <w:r w:rsidRPr="006262CF">
        <w:rPr>
          <w:sz w:val="20"/>
          <w:szCs w:val="20"/>
        </w:rPr>
        <w:t xml:space="preserve">which is not cured within sixty (60) days of delivery of written notice of the breach; provided that, if the breach is capable of cure but not within sixty (60) days, this Participation Agreement shall not be terminated as long as </w:t>
      </w:r>
      <w:r w:rsidR="006E6306" w:rsidRPr="006262CF">
        <w:rPr>
          <w:sz w:val="20"/>
          <w:szCs w:val="20"/>
        </w:rPr>
        <w:t xml:space="preserve">OKSHINE </w:t>
      </w:r>
      <w:r w:rsidRPr="006262CF">
        <w:rPr>
          <w:sz w:val="20"/>
          <w:szCs w:val="20"/>
        </w:rPr>
        <w:t>commences to cure the breach within sixty (60) days, provides appropriate notice to participant, and diligently pursues the cure to</w:t>
      </w:r>
      <w:r w:rsidRPr="006262CF">
        <w:rPr>
          <w:spacing w:val="-4"/>
          <w:sz w:val="20"/>
          <w:szCs w:val="20"/>
        </w:rPr>
        <w:t xml:space="preserve"> </w:t>
      </w:r>
      <w:r w:rsidRPr="006262CF">
        <w:rPr>
          <w:sz w:val="20"/>
          <w:szCs w:val="20"/>
        </w:rPr>
        <w:t>completion.</w:t>
      </w:r>
    </w:p>
    <w:p w14:paraId="23ED6A39" w14:textId="77777777" w:rsidR="00A342A6" w:rsidRPr="006262CF" w:rsidRDefault="00A342A6" w:rsidP="002674B9">
      <w:pPr>
        <w:pStyle w:val="BodyText"/>
        <w:spacing w:before="5"/>
      </w:pPr>
    </w:p>
    <w:p w14:paraId="6610C43A" w14:textId="685BEAE8" w:rsidR="00A342A6" w:rsidRPr="006262CF" w:rsidRDefault="0021620E" w:rsidP="002674B9">
      <w:pPr>
        <w:pStyle w:val="ListParagraph"/>
        <w:numPr>
          <w:ilvl w:val="1"/>
          <w:numId w:val="6"/>
        </w:numPr>
        <w:tabs>
          <w:tab w:val="left" w:pos="599"/>
        </w:tabs>
        <w:spacing w:line="276" w:lineRule="auto"/>
        <w:ind w:right="1531" w:firstLine="0"/>
        <w:rPr>
          <w:sz w:val="20"/>
          <w:szCs w:val="20"/>
        </w:rPr>
      </w:pPr>
      <w:r w:rsidRPr="006262CF">
        <w:rPr>
          <w:sz w:val="20"/>
          <w:szCs w:val="20"/>
        </w:rPr>
        <w:t xml:space="preserve">Effect of Termination. Upon any termination of this Participation Agreement with respect to a Participant, neither the Participant nor its Authorized Users have any rights to use </w:t>
      </w:r>
      <w:r w:rsidR="006E6306" w:rsidRPr="006262CF">
        <w:rPr>
          <w:sz w:val="20"/>
          <w:szCs w:val="20"/>
        </w:rPr>
        <w:t xml:space="preserve">OKSHINE </w:t>
      </w:r>
      <w:r w:rsidRPr="006262CF">
        <w:rPr>
          <w:sz w:val="20"/>
          <w:szCs w:val="20"/>
        </w:rPr>
        <w:t xml:space="preserve">and neither </w:t>
      </w:r>
      <w:r w:rsidR="006E6306" w:rsidRPr="006262CF">
        <w:rPr>
          <w:sz w:val="20"/>
          <w:szCs w:val="20"/>
        </w:rPr>
        <w:t xml:space="preserve">OKSHINE </w:t>
      </w:r>
      <w:r w:rsidRPr="006262CF">
        <w:rPr>
          <w:sz w:val="20"/>
          <w:szCs w:val="20"/>
        </w:rPr>
        <w:t xml:space="preserve">nor any of the other Participants may have any further access to Patient Data of that Participant through </w:t>
      </w:r>
      <w:r w:rsidR="006E6306" w:rsidRPr="006262CF">
        <w:rPr>
          <w:sz w:val="20"/>
          <w:szCs w:val="20"/>
        </w:rPr>
        <w:t>OKSHINE</w:t>
      </w:r>
      <w:r w:rsidR="000E67C0" w:rsidRPr="006262CF">
        <w:rPr>
          <w:sz w:val="20"/>
          <w:szCs w:val="20"/>
        </w:rPr>
        <w:t>.</w:t>
      </w:r>
      <w:r w:rsidRPr="006262CF">
        <w:rPr>
          <w:sz w:val="20"/>
          <w:szCs w:val="20"/>
        </w:rPr>
        <w:t xml:space="preserve"> This section does not apply to the duty of a Participant that ceases operations to store, </w:t>
      </w:r>
      <w:proofErr w:type="gramStart"/>
      <w:r w:rsidRPr="006262CF">
        <w:rPr>
          <w:sz w:val="20"/>
          <w:szCs w:val="20"/>
        </w:rPr>
        <w:t>mak</w:t>
      </w:r>
      <w:r w:rsidR="000E67C0" w:rsidRPr="006262CF">
        <w:rPr>
          <w:sz w:val="20"/>
          <w:szCs w:val="20"/>
        </w:rPr>
        <w:t xml:space="preserve">e </w:t>
      </w:r>
      <w:r w:rsidRPr="006262CF">
        <w:rPr>
          <w:sz w:val="20"/>
          <w:szCs w:val="20"/>
        </w:rPr>
        <w:t>arrangements</w:t>
      </w:r>
      <w:proofErr w:type="gramEnd"/>
      <w:r w:rsidRPr="006262CF">
        <w:rPr>
          <w:sz w:val="20"/>
          <w:szCs w:val="20"/>
        </w:rPr>
        <w:t xml:space="preserve"> to store, or make available to patients</w:t>
      </w:r>
      <w:r w:rsidRPr="006262CF">
        <w:rPr>
          <w:spacing w:val="-16"/>
          <w:sz w:val="20"/>
          <w:szCs w:val="20"/>
        </w:rPr>
        <w:t xml:space="preserve"> </w:t>
      </w:r>
      <w:r w:rsidRPr="006262CF">
        <w:rPr>
          <w:sz w:val="20"/>
          <w:szCs w:val="20"/>
        </w:rPr>
        <w:t>the</w:t>
      </w:r>
      <w:r w:rsidR="00410427" w:rsidRPr="006262CF">
        <w:rPr>
          <w:sz w:val="20"/>
          <w:szCs w:val="20"/>
        </w:rPr>
        <w:t xml:space="preserve"> Participant’s Patient Data which is subject to other law.</w:t>
      </w:r>
    </w:p>
    <w:p w14:paraId="67C97ADF" w14:textId="77777777" w:rsidR="00A342A6" w:rsidRPr="006262CF" w:rsidRDefault="00A342A6" w:rsidP="002674B9">
      <w:pPr>
        <w:pStyle w:val="BodyText"/>
        <w:spacing w:before="6"/>
      </w:pPr>
    </w:p>
    <w:p w14:paraId="377B9F78" w14:textId="62BC7E9F" w:rsidR="00A342A6" w:rsidRPr="006262CF" w:rsidRDefault="0021620E" w:rsidP="002674B9">
      <w:pPr>
        <w:pStyle w:val="ListParagraph"/>
        <w:numPr>
          <w:ilvl w:val="1"/>
          <w:numId w:val="6"/>
        </w:numPr>
        <w:tabs>
          <w:tab w:val="left" w:pos="599"/>
        </w:tabs>
        <w:spacing w:before="1" w:line="276" w:lineRule="auto"/>
        <w:ind w:right="1320" w:firstLine="0"/>
        <w:rPr>
          <w:sz w:val="20"/>
          <w:szCs w:val="20"/>
        </w:rPr>
      </w:pPr>
      <w:r w:rsidRPr="006262CF">
        <w:rPr>
          <w:sz w:val="20"/>
          <w:szCs w:val="20"/>
        </w:rPr>
        <w:t xml:space="preserve">Survival Provisions. Any provision of this Participation Agreement that contemplates or requires performance </w:t>
      </w:r>
      <w:proofErr w:type="gramStart"/>
      <w:r w:rsidRPr="006262CF">
        <w:rPr>
          <w:sz w:val="20"/>
          <w:szCs w:val="20"/>
        </w:rPr>
        <w:t>subsequent to</w:t>
      </w:r>
      <w:proofErr w:type="gramEnd"/>
      <w:r w:rsidRPr="006262CF">
        <w:rPr>
          <w:sz w:val="20"/>
          <w:szCs w:val="20"/>
        </w:rPr>
        <w:t xml:space="preserve"> any termination of this Participation Agreement survives any termination of the Participation Agreement, including, but not limited to, Section(s) 3.4, 10,11 and this</w:t>
      </w:r>
      <w:r w:rsidRPr="006262CF">
        <w:rPr>
          <w:spacing w:val="-3"/>
          <w:sz w:val="20"/>
          <w:szCs w:val="20"/>
        </w:rPr>
        <w:t xml:space="preserve"> </w:t>
      </w:r>
      <w:r w:rsidRPr="006262CF">
        <w:rPr>
          <w:sz w:val="20"/>
          <w:szCs w:val="20"/>
        </w:rPr>
        <w:t>Section.</w:t>
      </w:r>
    </w:p>
    <w:p w14:paraId="1BFB57AB" w14:textId="77777777" w:rsidR="00502F44" w:rsidRPr="006262CF" w:rsidRDefault="00502F44" w:rsidP="00502F44">
      <w:pPr>
        <w:pStyle w:val="ListParagraph"/>
        <w:rPr>
          <w:sz w:val="20"/>
          <w:szCs w:val="20"/>
        </w:rPr>
      </w:pPr>
    </w:p>
    <w:p w14:paraId="1CA18BFF" w14:textId="1994EA33" w:rsidR="00A342A6" w:rsidRPr="006262CF" w:rsidRDefault="00A342A6" w:rsidP="002674B9">
      <w:pPr>
        <w:pStyle w:val="BodyText"/>
        <w:spacing w:before="5"/>
      </w:pPr>
    </w:p>
    <w:p w14:paraId="6314608C" w14:textId="44DB9FDF" w:rsidR="00C728A1" w:rsidRPr="006262CF" w:rsidRDefault="00C728A1" w:rsidP="002674B9">
      <w:pPr>
        <w:pStyle w:val="Heading2"/>
      </w:pPr>
      <w:bookmarkStart w:id="16" w:name="_Toc85525466"/>
      <w:r w:rsidRPr="006262CF">
        <w:t>SECTION 1</w:t>
      </w:r>
      <w:r w:rsidR="00502F44" w:rsidRPr="006262CF">
        <w:t>4</w:t>
      </w:r>
      <w:r w:rsidRPr="006262CF">
        <w:t xml:space="preserve"> - GENERAL PROVISIONS</w:t>
      </w:r>
      <w:bookmarkEnd w:id="16"/>
    </w:p>
    <w:p w14:paraId="00E9659F" w14:textId="219D0C57" w:rsidR="00C728A1" w:rsidRPr="006262CF" w:rsidRDefault="00C728A1" w:rsidP="002674B9">
      <w:pPr>
        <w:pStyle w:val="BodyText"/>
        <w:spacing w:before="5"/>
      </w:pPr>
    </w:p>
    <w:p w14:paraId="7C848176" w14:textId="2DFBB804" w:rsidR="00A342A6" w:rsidRPr="006262CF" w:rsidRDefault="0021620E" w:rsidP="002674B9">
      <w:pPr>
        <w:pStyle w:val="ListParagraph"/>
        <w:numPr>
          <w:ilvl w:val="1"/>
          <w:numId w:val="5"/>
        </w:numPr>
        <w:tabs>
          <w:tab w:val="left" w:pos="599"/>
        </w:tabs>
        <w:spacing w:before="87" w:line="273" w:lineRule="auto"/>
        <w:ind w:right="1380" w:firstLine="0"/>
        <w:rPr>
          <w:sz w:val="20"/>
          <w:szCs w:val="20"/>
        </w:rPr>
      </w:pPr>
      <w:r w:rsidRPr="006262CF">
        <w:rPr>
          <w:sz w:val="20"/>
          <w:szCs w:val="20"/>
        </w:rPr>
        <w:t xml:space="preserve">Applicable Law. This Participation Agreement shall be governed by the laws of </w:t>
      </w:r>
      <w:r w:rsidR="006012DD" w:rsidRPr="006262CF">
        <w:rPr>
          <w:sz w:val="20"/>
          <w:szCs w:val="20"/>
        </w:rPr>
        <w:t>Oklahoma</w:t>
      </w:r>
      <w:r w:rsidRPr="006262CF">
        <w:rPr>
          <w:sz w:val="20"/>
          <w:szCs w:val="20"/>
        </w:rPr>
        <w:t xml:space="preserve">, without reference to the principles of </w:t>
      </w:r>
      <w:r w:rsidR="006012DD" w:rsidRPr="006262CF">
        <w:rPr>
          <w:sz w:val="20"/>
          <w:szCs w:val="20"/>
        </w:rPr>
        <w:t>Oklahoma</w:t>
      </w:r>
      <w:r w:rsidRPr="006262CF">
        <w:rPr>
          <w:sz w:val="20"/>
          <w:szCs w:val="20"/>
        </w:rPr>
        <w:t xml:space="preserve"> law respecting conflicts of laws. Any action or other proceeding arising under or in connection with this Participation Agreement, must be adjudicated exclusively in a</w:t>
      </w:r>
      <w:r w:rsidR="00347050" w:rsidRPr="006262CF">
        <w:rPr>
          <w:sz w:val="20"/>
          <w:szCs w:val="20"/>
        </w:rPr>
        <w:t xml:space="preserve">n </w:t>
      </w:r>
      <w:r w:rsidR="006012DD" w:rsidRPr="006262CF">
        <w:rPr>
          <w:sz w:val="20"/>
          <w:szCs w:val="20"/>
        </w:rPr>
        <w:t>Oklahoma</w:t>
      </w:r>
      <w:r w:rsidRPr="006262CF">
        <w:rPr>
          <w:sz w:val="20"/>
          <w:szCs w:val="20"/>
        </w:rPr>
        <w:t xml:space="preserve"> District Court or a federal court in </w:t>
      </w:r>
      <w:r w:rsidR="006012DD" w:rsidRPr="006262CF">
        <w:rPr>
          <w:sz w:val="20"/>
          <w:szCs w:val="20"/>
        </w:rPr>
        <w:t>Oklahoma</w:t>
      </w:r>
      <w:r w:rsidRPr="006262CF">
        <w:rPr>
          <w:sz w:val="20"/>
          <w:szCs w:val="20"/>
        </w:rPr>
        <w:t>.</w:t>
      </w:r>
    </w:p>
    <w:p w14:paraId="0267852E" w14:textId="77777777" w:rsidR="00A342A6" w:rsidRPr="006262CF" w:rsidRDefault="00A342A6" w:rsidP="002674B9">
      <w:pPr>
        <w:pStyle w:val="BodyText"/>
        <w:spacing w:before="1"/>
      </w:pPr>
    </w:p>
    <w:p w14:paraId="586CEC2F" w14:textId="2B25D1A0" w:rsidR="00A342A6" w:rsidRPr="006262CF" w:rsidRDefault="0021620E" w:rsidP="002674B9">
      <w:pPr>
        <w:pStyle w:val="ListParagraph"/>
        <w:numPr>
          <w:ilvl w:val="1"/>
          <w:numId w:val="5"/>
        </w:numPr>
        <w:tabs>
          <w:tab w:val="left" w:pos="599"/>
        </w:tabs>
        <w:spacing w:before="87" w:line="273" w:lineRule="auto"/>
        <w:ind w:right="1380" w:firstLine="0"/>
        <w:rPr>
          <w:sz w:val="20"/>
          <w:szCs w:val="20"/>
        </w:rPr>
      </w:pPr>
      <w:r w:rsidRPr="006262CF">
        <w:rPr>
          <w:sz w:val="20"/>
          <w:szCs w:val="20"/>
        </w:rPr>
        <w:t xml:space="preserve">Assignability. The rights of </w:t>
      </w:r>
      <w:r w:rsidR="0048709B" w:rsidRPr="006262CF">
        <w:rPr>
          <w:sz w:val="20"/>
          <w:szCs w:val="20"/>
        </w:rPr>
        <w:t>OHCA</w:t>
      </w:r>
      <w:r w:rsidRPr="006262CF">
        <w:rPr>
          <w:sz w:val="20"/>
          <w:szCs w:val="20"/>
        </w:rPr>
        <w:t xml:space="preserve"> under this Participation Agreement may be assigned or transferred </w:t>
      </w:r>
      <w:r w:rsidR="004C4B10" w:rsidRPr="006262CF">
        <w:rPr>
          <w:sz w:val="20"/>
          <w:szCs w:val="20"/>
        </w:rPr>
        <w:t xml:space="preserve">to a State designated non-profit 501(C)(3) organization </w:t>
      </w:r>
      <w:r w:rsidR="00367FCE" w:rsidRPr="006262CF">
        <w:rPr>
          <w:sz w:val="20"/>
          <w:szCs w:val="20"/>
        </w:rPr>
        <w:t>charged with facilitating the exchange of health information to and from authorized individuals and healthcare organizations in this state. No other rights of either party under this Participation Agreement may be assigned or transferred by a party, either voluntarily or by operation of law, without the prior written consent of the other party, which that party may withhold in its sole</w:t>
      </w:r>
      <w:r w:rsidR="00367FCE" w:rsidRPr="006262CF">
        <w:rPr>
          <w:spacing w:val="4"/>
          <w:sz w:val="20"/>
          <w:szCs w:val="20"/>
        </w:rPr>
        <w:t xml:space="preserve"> </w:t>
      </w:r>
      <w:r w:rsidR="00367FCE" w:rsidRPr="006262CF">
        <w:rPr>
          <w:sz w:val="20"/>
          <w:szCs w:val="20"/>
        </w:rPr>
        <w:t>discretion.</w:t>
      </w:r>
    </w:p>
    <w:p w14:paraId="65ADA2F0" w14:textId="77777777" w:rsidR="00A342A6" w:rsidRPr="006262CF" w:rsidRDefault="00A342A6" w:rsidP="002674B9">
      <w:pPr>
        <w:pStyle w:val="BodyText"/>
        <w:spacing w:before="4"/>
      </w:pPr>
    </w:p>
    <w:p w14:paraId="5150B631" w14:textId="165A180D" w:rsidR="00A342A6" w:rsidRPr="006262CF" w:rsidRDefault="0021620E" w:rsidP="002674B9">
      <w:pPr>
        <w:pStyle w:val="ListParagraph"/>
        <w:numPr>
          <w:ilvl w:val="1"/>
          <w:numId w:val="5"/>
        </w:numPr>
        <w:tabs>
          <w:tab w:val="left" w:pos="599"/>
        </w:tabs>
        <w:spacing w:line="276" w:lineRule="auto"/>
        <w:ind w:right="1396" w:firstLine="0"/>
        <w:rPr>
          <w:sz w:val="20"/>
          <w:szCs w:val="20"/>
        </w:rPr>
      </w:pPr>
      <w:r w:rsidRPr="006262CF">
        <w:rPr>
          <w:sz w:val="20"/>
          <w:szCs w:val="20"/>
        </w:rPr>
        <w:t xml:space="preserve">Supervening Circumstances. Neither the Participant nor </w:t>
      </w:r>
      <w:r w:rsidR="006E6306" w:rsidRPr="006262CF">
        <w:rPr>
          <w:sz w:val="20"/>
          <w:szCs w:val="20"/>
        </w:rPr>
        <w:t xml:space="preserve">OKSHINE </w:t>
      </w:r>
      <w:r w:rsidRPr="006262CF">
        <w:rPr>
          <w:sz w:val="20"/>
          <w:szCs w:val="20"/>
        </w:rPr>
        <w:t xml:space="preserve">may be considered in violation of any </w:t>
      </w:r>
      <w:r w:rsidRPr="006262CF">
        <w:rPr>
          <w:sz w:val="20"/>
          <w:szCs w:val="20"/>
        </w:rPr>
        <w:lastRenderedPageBreak/>
        <w:t>provision of this Participation Agreement if it is prevented from performing any of its obligations by reason of: (a) severe weather and storms; (b) earthquakes or other natural occurrences</w:t>
      </w:r>
      <w:r w:rsidR="007A6DF0" w:rsidRPr="006262CF">
        <w:rPr>
          <w:sz w:val="20"/>
          <w:szCs w:val="20"/>
        </w:rPr>
        <w:t>, including health pandemics</w:t>
      </w:r>
      <w:r w:rsidRPr="006262CF">
        <w:rPr>
          <w:sz w:val="20"/>
          <w:szCs w:val="20"/>
        </w:rPr>
        <w:t>; (c) strikes or other labor unrest; (d) power failures; (e) nuclear or other civil or military emergencies; (f) acts of legislative, judicial, executive, or administrative authorities; or (g) any other circumstances that are not within its reasonable control other than a lack of financial resources. This Section does not apply to obligations imposed under applicable laws and regulations.</w:t>
      </w:r>
    </w:p>
    <w:p w14:paraId="3BB44410" w14:textId="77777777" w:rsidR="00C44F52" w:rsidRPr="006262CF" w:rsidRDefault="00C44F52" w:rsidP="002674B9">
      <w:pPr>
        <w:tabs>
          <w:tab w:val="left" w:pos="599"/>
        </w:tabs>
        <w:spacing w:line="276" w:lineRule="auto"/>
        <w:ind w:right="1396"/>
        <w:rPr>
          <w:sz w:val="20"/>
          <w:szCs w:val="20"/>
        </w:rPr>
      </w:pPr>
    </w:p>
    <w:p w14:paraId="28A3A215" w14:textId="4CDBF454" w:rsidR="00A342A6" w:rsidRPr="006262CF" w:rsidRDefault="0021620E" w:rsidP="002674B9">
      <w:pPr>
        <w:pStyle w:val="ListParagraph"/>
        <w:numPr>
          <w:ilvl w:val="1"/>
          <w:numId w:val="5"/>
        </w:numPr>
        <w:tabs>
          <w:tab w:val="left" w:pos="599"/>
        </w:tabs>
        <w:spacing w:before="42" w:line="276" w:lineRule="auto"/>
        <w:ind w:right="1357" w:firstLine="0"/>
        <w:rPr>
          <w:sz w:val="20"/>
          <w:szCs w:val="20"/>
        </w:rPr>
      </w:pPr>
      <w:r w:rsidRPr="006262CF">
        <w:rPr>
          <w:sz w:val="20"/>
          <w:szCs w:val="20"/>
        </w:rPr>
        <w:t xml:space="preserve">Severability. Any provision of this Participation Agreement or </w:t>
      </w:r>
      <w:r w:rsidR="006E6306" w:rsidRPr="006262CF">
        <w:rPr>
          <w:sz w:val="20"/>
          <w:szCs w:val="20"/>
        </w:rPr>
        <w:t xml:space="preserve">OKSHINE </w:t>
      </w:r>
      <w:r w:rsidRPr="006262CF">
        <w:rPr>
          <w:sz w:val="20"/>
          <w:szCs w:val="20"/>
        </w:rPr>
        <w:t xml:space="preserve">Policies that proves to be invalid, void, or illegal, shall in no way affect, impair, or invalidate any other provision of this Participation Agreement and </w:t>
      </w:r>
      <w:r w:rsidR="006E6306" w:rsidRPr="006262CF">
        <w:rPr>
          <w:sz w:val="20"/>
          <w:szCs w:val="20"/>
        </w:rPr>
        <w:t xml:space="preserve">OKSHINE </w:t>
      </w:r>
      <w:r w:rsidRPr="006262CF">
        <w:rPr>
          <w:sz w:val="20"/>
          <w:szCs w:val="20"/>
        </w:rPr>
        <w:t>Policies, and all such other provisions shall remain in full force and</w:t>
      </w:r>
      <w:r w:rsidRPr="006262CF">
        <w:rPr>
          <w:spacing w:val="2"/>
          <w:sz w:val="20"/>
          <w:szCs w:val="20"/>
        </w:rPr>
        <w:t xml:space="preserve"> </w:t>
      </w:r>
      <w:r w:rsidRPr="006262CF">
        <w:rPr>
          <w:sz w:val="20"/>
          <w:szCs w:val="20"/>
        </w:rPr>
        <w:t>effect.</w:t>
      </w:r>
    </w:p>
    <w:p w14:paraId="288DB8F3" w14:textId="77777777" w:rsidR="00A342A6" w:rsidRPr="006262CF" w:rsidRDefault="00A342A6" w:rsidP="002674B9">
      <w:pPr>
        <w:pStyle w:val="BodyText"/>
        <w:spacing w:before="3"/>
      </w:pPr>
    </w:p>
    <w:p w14:paraId="5FFD1A64" w14:textId="77777777" w:rsidR="00A342A6" w:rsidRPr="006262CF" w:rsidRDefault="0021620E" w:rsidP="002674B9">
      <w:pPr>
        <w:pStyle w:val="ListParagraph"/>
        <w:numPr>
          <w:ilvl w:val="1"/>
          <w:numId w:val="5"/>
        </w:numPr>
        <w:tabs>
          <w:tab w:val="left" w:pos="599"/>
        </w:tabs>
        <w:spacing w:before="1" w:line="276" w:lineRule="auto"/>
        <w:ind w:right="1366" w:firstLine="0"/>
        <w:rPr>
          <w:sz w:val="20"/>
          <w:szCs w:val="20"/>
        </w:rPr>
      </w:pPr>
      <w:r w:rsidRPr="006262CF">
        <w:rPr>
          <w:sz w:val="20"/>
          <w:szCs w:val="20"/>
        </w:rPr>
        <w:t>Notices. Any and all notices required or permitted under this Participation Agreement shall be considered to have been properly given when delivered if delivered in person; upon receipt if mailed by first class mail, postage, prepaid; within five (5) business days if mailed by certified or registered mail, return receipt requested; or within one (1) business day if delivered by commercial courier that can confirm delivery, and when addressed to the parties as specified in Exhibit B, or as the parties may otherwise specify in accordance with this</w:t>
      </w:r>
      <w:r w:rsidRPr="006262CF">
        <w:rPr>
          <w:spacing w:val="-13"/>
          <w:sz w:val="20"/>
          <w:szCs w:val="20"/>
        </w:rPr>
        <w:t xml:space="preserve"> </w:t>
      </w:r>
      <w:r w:rsidRPr="006262CF">
        <w:rPr>
          <w:sz w:val="20"/>
          <w:szCs w:val="20"/>
        </w:rPr>
        <w:t>provision.</w:t>
      </w:r>
    </w:p>
    <w:p w14:paraId="2F388829" w14:textId="77777777" w:rsidR="00C740A7" w:rsidRPr="006262CF" w:rsidRDefault="00C740A7" w:rsidP="002674B9">
      <w:pPr>
        <w:pStyle w:val="BodyText"/>
        <w:spacing w:before="6"/>
      </w:pPr>
    </w:p>
    <w:p w14:paraId="396042F2" w14:textId="77777777" w:rsidR="00A342A6" w:rsidRPr="006262CF" w:rsidRDefault="0021620E" w:rsidP="002674B9">
      <w:pPr>
        <w:pStyle w:val="ListParagraph"/>
        <w:numPr>
          <w:ilvl w:val="1"/>
          <w:numId w:val="5"/>
        </w:numPr>
        <w:tabs>
          <w:tab w:val="left" w:pos="599"/>
        </w:tabs>
        <w:spacing w:line="273" w:lineRule="auto"/>
        <w:ind w:right="1474" w:firstLine="0"/>
        <w:rPr>
          <w:sz w:val="20"/>
          <w:szCs w:val="20"/>
        </w:rPr>
      </w:pPr>
      <w:r w:rsidRPr="006262CF">
        <w:rPr>
          <w:sz w:val="20"/>
          <w:szCs w:val="20"/>
        </w:rPr>
        <w:t xml:space="preserve">Waiver. No provision of this Participation Agreement shall be considered </w:t>
      </w:r>
      <w:proofErr w:type="gramStart"/>
      <w:r w:rsidRPr="006262CF">
        <w:rPr>
          <w:sz w:val="20"/>
          <w:szCs w:val="20"/>
        </w:rPr>
        <w:t>waived</w:t>
      </w:r>
      <w:proofErr w:type="gramEnd"/>
      <w:r w:rsidRPr="006262CF">
        <w:rPr>
          <w:sz w:val="20"/>
          <w:szCs w:val="20"/>
        </w:rPr>
        <w:t xml:space="preserve"> and no breach excused, unless the waiver or consent is in writing and signed by the party claimed to have waived or consented. Any consent by any party to, or waiver of a breach by the other, whether expressed or implied, does not constitute a consent to, waiver of, or excuse for any other different or subsequent breach.</w:t>
      </w:r>
    </w:p>
    <w:p w14:paraId="3CF50386" w14:textId="77777777" w:rsidR="00A342A6" w:rsidRPr="006262CF" w:rsidRDefault="00A342A6" w:rsidP="002674B9">
      <w:pPr>
        <w:pStyle w:val="BodyText"/>
        <w:spacing w:before="2"/>
      </w:pPr>
    </w:p>
    <w:p w14:paraId="1E94FBB5" w14:textId="77777777" w:rsidR="00A342A6" w:rsidRPr="006262CF" w:rsidRDefault="0021620E" w:rsidP="002674B9">
      <w:pPr>
        <w:pStyle w:val="ListParagraph"/>
        <w:numPr>
          <w:ilvl w:val="1"/>
          <w:numId w:val="5"/>
        </w:numPr>
        <w:tabs>
          <w:tab w:val="left" w:pos="599"/>
        </w:tabs>
        <w:spacing w:line="273" w:lineRule="auto"/>
        <w:ind w:right="1525" w:firstLine="0"/>
        <w:rPr>
          <w:sz w:val="20"/>
          <w:szCs w:val="20"/>
        </w:rPr>
      </w:pPr>
      <w:r w:rsidRPr="006262CF">
        <w:rPr>
          <w:sz w:val="20"/>
          <w:szCs w:val="20"/>
        </w:rPr>
        <w:t>Injunctive Relief. Each of the parties acknowledges and agrees that nothing in this Participation Agreement shall interfere with any right of the other party or the other Participants to injunctive or other equitable</w:t>
      </w:r>
      <w:r w:rsidRPr="006262CF">
        <w:rPr>
          <w:spacing w:val="-30"/>
          <w:sz w:val="20"/>
          <w:szCs w:val="20"/>
        </w:rPr>
        <w:t xml:space="preserve"> </w:t>
      </w:r>
      <w:r w:rsidRPr="006262CF">
        <w:rPr>
          <w:sz w:val="20"/>
          <w:szCs w:val="20"/>
        </w:rPr>
        <w:t>relief.</w:t>
      </w:r>
    </w:p>
    <w:p w14:paraId="548901EE" w14:textId="77777777" w:rsidR="00A342A6" w:rsidRPr="006262CF" w:rsidRDefault="00A342A6" w:rsidP="002674B9">
      <w:pPr>
        <w:pStyle w:val="BodyText"/>
        <w:spacing w:before="9"/>
      </w:pPr>
    </w:p>
    <w:p w14:paraId="271BE3A0" w14:textId="77777777" w:rsidR="00A342A6" w:rsidRPr="006262CF" w:rsidRDefault="0021620E" w:rsidP="002674B9">
      <w:pPr>
        <w:pStyle w:val="ListParagraph"/>
        <w:numPr>
          <w:ilvl w:val="1"/>
          <w:numId w:val="5"/>
        </w:numPr>
        <w:tabs>
          <w:tab w:val="left" w:pos="599"/>
        </w:tabs>
        <w:spacing w:line="273" w:lineRule="auto"/>
        <w:ind w:right="1314" w:firstLine="0"/>
        <w:rPr>
          <w:sz w:val="20"/>
          <w:szCs w:val="20"/>
        </w:rPr>
      </w:pPr>
      <w:r w:rsidRPr="006262CF">
        <w:rPr>
          <w:sz w:val="20"/>
          <w:szCs w:val="20"/>
        </w:rPr>
        <w:t>Third Party Beneficiaries. Except as expressly provided in Section 14.7 (with respect to injunctive relief), there are no third-party beneficiaries of this Participation Agreement.</w:t>
      </w:r>
    </w:p>
    <w:p w14:paraId="73F834A2" w14:textId="77777777" w:rsidR="00A342A6" w:rsidRPr="006262CF" w:rsidRDefault="00A342A6" w:rsidP="002674B9">
      <w:pPr>
        <w:pStyle w:val="BodyText"/>
        <w:spacing w:before="9"/>
      </w:pPr>
    </w:p>
    <w:p w14:paraId="14081DF2" w14:textId="031C29BC" w:rsidR="00A342A6" w:rsidRPr="006262CF" w:rsidRDefault="0021620E" w:rsidP="002674B9">
      <w:pPr>
        <w:pStyle w:val="ListParagraph"/>
        <w:numPr>
          <w:ilvl w:val="1"/>
          <w:numId w:val="5"/>
        </w:numPr>
        <w:tabs>
          <w:tab w:val="left" w:pos="599"/>
        </w:tabs>
        <w:spacing w:line="276" w:lineRule="auto"/>
        <w:ind w:right="1306" w:firstLine="0"/>
        <w:rPr>
          <w:sz w:val="20"/>
          <w:szCs w:val="20"/>
        </w:rPr>
      </w:pPr>
      <w:r w:rsidRPr="006262CF">
        <w:rPr>
          <w:sz w:val="20"/>
          <w:szCs w:val="20"/>
        </w:rPr>
        <w:t xml:space="preserve">Complete Understanding. This Participation Agreement, together with the Business Associate Agreement and any exhibits in effect between the parties and </w:t>
      </w:r>
      <w:r w:rsidR="006E6306" w:rsidRPr="006262CF">
        <w:rPr>
          <w:sz w:val="20"/>
          <w:szCs w:val="20"/>
        </w:rPr>
        <w:t xml:space="preserve">OKSHINE </w:t>
      </w:r>
      <w:r w:rsidRPr="006262CF">
        <w:rPr>
          <w:sz w:val="20"/>
          <w:szCs w:val="20"/>
        </w:rPr>
        <w:t>Policies, contains the entire understanding of the parties to this Participation Agreement, and there are no other written or oral understandings or promises between the parties with respect to the subject matter of this Participation Agreement other than those contained or referenced in the Participation Agreement. All amendments to this Participation Agreement shall be in writing and signed by all parties.</w:t>
      </w:r>
    </w:p>
    <w:p w14:paraId="16718065" w14:textId="77777777" w:rsidR="00A342A6" w:rsidRPr="006262CF" w:rsidRDefault="00A342A6" w:rsidP="002674B9">
      <w:pPr>
        <w:pStyle w:val="BodyText"/>
        <w:spacing w:before="7"/>
      </w:pPr>
    </w:p>
    <w:p w14:paraId="15BD115E" w14:textId="3634AE46" w:rsidR="00A342A6" w:rsidRPr="006262CF" w:rsidRDefault="0021620E" w:rsidP="002674B9">
      <w:pPr>
        <w:pStyle w:val="ListParagraph"/>
        <w:numPr>
          <w:ilvl w:val="1"/>
          <w:numId w:val="5"/>
        </w:numPr>
        <w:tabs>
          <w:tab w:val="left" w:pos="700"/>
        </w:tabs>
        <w:spacing w:line="276" w:lineRule="auto"/>
        <w:ind w:right="1392" w:firstLine="0"/>
        <w:rPr>
          <w:sz w:val="20"/>
          <w:szCs w:val="20"/>
        </w:rPr>
      </w:pPr>
      <w:r w:rsidRPr="006262CF">
        <w:rPr>
          <w:sz w:val="20"/>
          <w:szCs w:val="20"/>
        </w:rPr>
        <w:t xml:space="preserve">Publicity. </w:t>
      </w:r>
      <w:r w:rsidR="0047743E" w:rsidRPr="006262CF">
        <w:rPr>
          <w:sz w:val="20"/>
          <w:szCs w:val="20"/>
        </w:rPr>
        <w:t>No public announcements, media releases, press conferences, advertising or similar publicity in any form relating to the name, image, or logo of either party or any of its affiliates shall be made without the prior written consent of the other party, except as required for operation of the</w:t>
      </w:r>
      <w:r w:rsidR="00347050" w:rsidRPr="006262CF">
        <w:rPr>
          <w:sz w:val="20"/>
          <w:szCs w:val="20"/>
        </w:rPr>
        <w:t xml:space="preserve"> OKSHINE</w:t>
      </w:r>
      <w:r w:rsidR="0047743E" w:rsidRPr="006262CF">
        <w:rPr>
          <w:sz w:val="20"/>
          <w:szCs w:val="20"/>
        </w:rPr>
        <w:t>, as for example, for publishing a list of Participants or as otherwise contemplated by this Agreement or as required by Applicable Law.</w:t>
      </w:r>
      <w:r w:rsidRPr="006262CF">
        <w:rPr>
          <w:sz w:val="20"/>
          <w:szCs w:val="20"/>
        </w:rPr>
        <w:t xml:space="preserve"> The limitations set forth in this Section do not apply to any documents that either party may be required to provide to a federal, state, or local governmental agenc</w:t>
      </w:r>
      <w:r w:rsidR="0047743E" w:rsidRPr="006262CF">
        <w:rPr>
          <w:sz w:val="20"/>
          <w:szCs w:val="20"/>
        </w:rPr>
        <w:t>y.</w:t>
      </w:r>
    </w:p>
    <w:p w14:paraId="2E55B0E8" w14:textId="77777777" w:rsidR="00A9241F" w:rsidRPr="006262CF" w:rsidRDefault="00A9241F" w:rsidP="002674B9">
      <w:pPr>
        <w:tabs>
          <w:tab w:val="left" w:pos="700"/>
        </w:tabs>
        <w:spacing w:line="276" w:lineRule="auto"/>
        <w:ind w:right="1392"/>
        <w:rPr>
          <w:sz w:val="20"/>
          <w:szCs w:val="20"/>
        </w:rPr>
      </w:pPr>
    </w:p>
    <w:p w14:paraId="751EDD8D" w14:textId="77777777" w:rsidR="00A342A6" w:rsidRPr="006262CF" w:rsidRDefault="0021620E" w:rsidP="002674B9">
      <w:pPr>
        <w:pStyle w:val="ListParagraph"/>
        <w:numPr>
          <w:ilvl w:val="1"/>
          <w:numId w:val="5"/>
        </w:numPr>
        <w:tabs>
          <w:tab w:val="left" w:pos="700"/>
        </w:tabs>
        <w:spacing w:before="42" w:line="276" w:lineRule="auto"/>
        <w:ind w:right="1241" w:firstLine="0"/>
        <w:rPr>
          <w:sz w:val="20"/>
          <w:szCs w:val="20"/>
        </w:rPr>
      </w:pPr>
      <w:r w:rsidRPr="006262CF">
        <w:rPr>
          <w:sz w:val="20"/>
          <w:szCs w:val="20"/>
        </w:rPr>
        <w:t>Independent Contractors. The parties to this Participation Agreement are separate and independent entities. Nothing in this Participation Agreement may be construed or be considered to create a relationship of employer and employee, principal and agent, partnership, joint venture, or any relationship other than that of independent entities who have entered into this Participation Agreement solely for the purposes provided.</w:t>
      </w:r>
    </w:p>
    <w:p w14:paraId="3C265C57" w14:textId="77777777" w:rsidR="00A342A6" w:rsidRPr="006262CF" w:rsidRDefault="00A342A6" w:rsidP="002674B9">
      <w:pPr>
        <w:pStyle w:val="BodyText"/>
        <w:spacing w:before="4"/>
      </w:pPr>
    </w:p>
    <w:p w14:paraId="26B141A9" w14:textId="151EE4FB" w:rsidR="00A342A6" w:rsidRPr="006262CF" w:rsidRDefault="0021620E" w:rsidP="002674B9">
      <w:pPr>
        <w:pStyle w:val="ListParagraph"/>
        <w:numPr>
          <w:ilvl w:val="1"/>
          <w:numId w:val="5"/>
        </w:numPr>
        <w:tabs>
          <w:tab w:val="left" w:pos="700"/>
        </w:tabs>
        <w:spacing w:line="273" w:lineRule="auto"/>
        <w:ind w:right="1873" w:firstLine="0"/>
        <w:rPr>
          <w:sz w:val="20"/>
          <w:szCs w:val="20"/>
        </w:rPr>
      </w:pPr>
      <w:r w:rsidRPr="006262CF">
        <w:rPr>
          <w:sz w:val="20"/>
          <w:szCs w:val="20"/>
        </w:rPr>
        <w:t>Counterparts. The parties may execute this Participation Agreement in counterparts, each of which is considered an original and all of which only constitute one</w:t>
      </w:r>
      <w:r w:rsidRPr="006262CF">
        <w:rPr>
          <w:spacing w:val="3"/>
          <w:sz w:val="20"/>
          <w:szCs w:val="20"/>
        </w:rPr>
        <w:t xml:space="preserve"> </w:t>
      </w:r>
      <w:r w:rsidRPr="006262CF">
        <w:rPr>
          <w:sz w:val="20"/>
          <w:szCs w:val="20"/>
        </w:rPr>
        <w:t>original.</w:t>
      </w:r>
    </w:p>
    <w:p w14:paraId="75C52356" w14:textId="77777777" w:rsidR="000A4195" w:rsidRPr="006262CF" w:rsidRDefault="000A4195" w:rsidP="000A4195">
      <w:pPr>
        <w:pStyle w:val="ListParagraph"/>
        <w:rPr>
          <w:sz w:val="20"/>
          <w:szCs w:val="20"/>
        </w:rPr>
      </w:pPr>
    </w:p>
    <w:p w14:paraId="672CA8B8" w14:textId="7A6CB8E2" w:rsidR="000A4195" w:rsidRPr="006262CF" w:rsidRDefault="000A4195" w:rsidP="000A4195">
      <w:pPr>
        <w:pStyle w:val="Heading2"/>
      </w:pPr>
      <w:bookmarkStart w:id="17" w:name="_Toc85525467"/>
      <w:r w:rsidRPr="006262CF">
        <w:t>SECTION 15 - CREATING, USING, AND DISCLOSING PHI FOR RESEARCH</w:t>
      </w:r>
      <w:bookmarkEnd w:id="17"/>
    </w:p>
    <w:p w14:paraId="37517BA7" w14:textId="77777777" w:rsidR="000A4195" w:rsidRPr="006262CF" w:rsidRDefault="000A4195" w:rsidP="000A4195">
      <w:pPr>
        <w:rPr>
          <w:sz w:val="20"/>
          <w:szCs w:val="20"/>
        </w:rPr>
      </w:pPr>
    </w:p>
    <w:p w14:paraId="4C018338" w14:textId="79645039" w:rsidR="000A4195" w:rsidRPr="006262CF" w:rsidRDefault="000A4195" w:rsidP="000A4195">
      <w:pPr>
        <w:pStyle w:val="ListParagraph"/>
        <w:rPr>
          <w:sz w:val="20"/>
          <w:szCs w:val="20"/>
        </w:rPr>
      </w:pPr>
      <w:bookmarkStart w:id="18" w:name="_Toc302053739"/>
      <w:bookmarkStart w:id="19" w:name="_Toc20196871"/>
      <w:r w:rsidRPr="006262CF">
        <w:rPr>
          <w:sz w:val="20"/>
          <w:szCs w:val="20"/>
        </w:rPr>
        <w:t>15.1</w:t>
      </w:r>
      <w:r w:rsidRPr="006262CF">
        <w:rPr>
          <w:sz w:val="20"/>
          <w:szCs w:val="20"/>
        </w:rPr>
        <w:tab/>
        <w:t>Review of Research Requests.</w:t>
      </w:r>
      <w:bookmarkEnd w:id="18"/>
      <w:bookmarkEnd w:id="19"/>
    </w:p>
    <w:p w14:paraId="7113D51B" w14:textId="77777777" w:rsidR="000A4195" w:rsidRPr="006262CF" w:rsidRDefault="000A4195" w:rsidP="000A4195">
      <w:pPr>
        <w:ind w:left="200"/>
        <w:rPr>
          <w:sz w:val="20"/>
          <w:szCs w:val="20"/>
        </w:rPr>
      </w:pPr>
      <w:r w:rsidRPr="006262CF">
        <w:rPr>
          <w:sz w:val="20"/>
          <w:szCs w:val="20"/>
        </w:rPr>
        <w:tab/>
        <w:t>(a)</w:t>
      </w:r>
      <w:r w:rsidRPr="006262CF">
        <w:rPr>
          <w:sz w:val="20"/>
          <w:szCs w:val="20"/>
        </w:rPr>
        <w:tab/>
        <w:t xml:space="preserve">OKSHINE, from time to time, may act as Participants' Business Associate for purposes of reviewing requests for the use and disclosure of data submitted to OKSHINE for research purposes.  When OKSHINE reviews a research proposal or project for the use of PHI, OKSHINE will verify the identity of the person or entity requesting the PHI </w:t>
      </w:r>
      <w:proofErr w:type="gramStart"/>
      <w:r w:rsidRPr="006262CF">
        <w:rPr>
          <w:sz w:val="20"/>
          <w:szCs w:val="20"/>
        </w:rPr>
        <w:t>and also</w:t>
      </w:r>
      <w:proofErr w:type="gramEnd"/>
      <w:r w:rsidRPr="006262CF">
        <w:rPr>
          <w:sz w:val="20"/>
          <w:szCs w:val="20"/>
        </w:rPr>
        <w:t xml:space="preserve"> verify the authority under which the request for PHI is made.</w:t>
      </w:r>
    </w:p>
    <w:p w14:paraId="20E35DE1" w14:textId="77777777" w:rsidR="000A4195" w:rsidRPr="006262CF" w:rsidRDefault="000A4195" w:rsidP="000A4195">
      <w:pPr>
        <w:rPr>
          <w:sz w:val="20"/>
          <w:szCs w:val="20"/>
        </w:rPr>
      </w:pPr>
    </w:p>
    <w:p w14:paraId="4D9537F6" w14:textId="77777777" w:rsidR="000A4195" w:rsidRPr="006262CF" w:rsidRDefault="000A4195" w:rsidP="000A4195">
      <w:pPr>
        <w:ind w:left="200"/>
        <w:rPr>
          <w:sz w:val="20"/>
          <w:szCs w:val="20"/>
        </w:rPr>
      </w:pPr>
      <w:r w:rsidRPr="006262CF">
        <w:rPr>
          <w:sz w:val="20"/>
          <w:szCs w:val="20"/>
        </w:rPr>
        <w:tab/>
        <w:t>(b)</w:t>
      </w:r>
      <w:r w:rsidRPr="006262CF">
        <w:rPr>
          <w:sz w:val="20"/>
          <w:szCs w:val="20"/>
        </w:rPr>
        <w:tab/>
        <w:t>Any research proposal that OKSHINE reviews that proposes to use all or any subset of the PHI must contain at least: (a) the name(s) of the sponsor(s) of the research and the name(s) of any institution(s) under whose auspices the sponsor(s) is working; (b) the specific question to be addressed by the research (no researcher shall be permitted to access the PHI without identifying a targeted goal for the research); (c) the PHI to which access is requested; (d) the proposed use of said PHI; (e) whether the research will require the identification of specific patients; (f) whether the research will require the identification of specific Participants; (g) any proposed publication of the results of the research; and (h) the means for protecting the confidentiality of the PHI.</w:t>
      </w:r>
    </w:p>
    <w:p w14:paraId="7090AD2F" w14:textId="77777777" w:rsidR="000A4195" w:rsidRPr="006262CF" w:rsidRDefault="000A4195" w:rsidP="000A4195">
      <w:pPr>
        <w:ind w:left="200"/>
        <w:rPr>
          <w:sz w:val="20"/>
          <w:szCs w:val="20"/>
        </w:rPr>
      </w:pPr>
    </w:p>
    <w:p w14:paraId="7950D596" w14:textId="2B5CEE39" w:rsidR="000A4195" w:rsidRPr="006262CF" w:rsidRDefault="000A4195" w:rsidP="000A4195">
      <w:pPr>
        <w:ind w:left="200"/>
        <w:rPr>
          <w:sz w:val="20"/>
          <w:szCs w:val="20"/>
        </w:rPr>
      </w:pPr>
      <w:r w:rsidRPr="006262CF">
        <w:rPr>
          <w:sz w:val="20"/>
          <w:szCs w:val="20"/>
        </w:rPr>
        <w:tab/>
        <w:t>(c)</w:t>
      </w:r>
      <w:r w:rsidRPr="006262CF">
        <w:rPr>
          <w:sz w:val="20"/>
          <w:szCs w:val="20"/>
        </w:rPr>
        <w:tab/>
        <w:t>OKSHINE shall require third parties to warrant that research publications arising from the use of PHI under this Section 15 will contain only aggregate data and will not directly or indirectly identify any patient whose PHI is received pursuant to this Agreement unless a specific authorization to do so is obtained from a patient.</w:t>
      </w:r>
    </w:p>
    <w:p w14:paraId="2D1EE2E4" w14:textId="77777777" w:rsidR="000A4195" w:rsidRPr="006262CF" w:rsidRDefault="000A4195" w:rsidP="000A4195">
      <w:pPr>
        <w:rPr>
          <w:sz w:val="20"/>
          <w:szCs w:val="20"/>
        </w:rPr>
      </w:pPr>
    </w:p>
    <w:p w14:paraId="14F30100" w14:textId="309F76C7" w:rsidR="000A4195" w:rsidRPr="006262CF" w:rsidRDefault="000A4195" w:rsidP="000A4195">
      <w:pPr>
        <w:ind w:left="200"/>
        <w:rPr>
          <w:sz w:val="20"/>
          <w:szCs w:val="20"/>
        </w:rPr>
      </w:pPr>
      <w:r w:rsidRPr="006262CF">
        <w:rPr>
          <w:sz w:val="20"/>
          <w:szCs w:val="20"/>
        </w:rPr>
        <w:tab/>
        <w:t>(d)</w:t>
      </w:r>
      <w:r w:rsidRPr="006262CF">
        <w:rPr>
          <w:sz w:val="20"/>
          <w:szCs w:val="20"/>
        </w:rPr>
        <w:tab/>
        <w:t>In no event will OKSHINE allow PHI to be disclosed for research projects that have the effect of comparing the Participants (such as individual Participant outcomes, Participant financial information, or charges to patients or third-party payors and similar reimbursement data) without specific written approval from each of the institutions involved or unless such comparisons are an implicit component of a research project that complies with the provisions of Section 9.2(a).</w:t>
      </w:r>
    </w:p>
    <w:p w14:paraId="709C8064" w14:textId="77777777" w:rsidR="000A4195" w:rsidRPr="006262CF" w:rsidRDefault="000A4195" w:rsidP="000A4195">
      <w:pPr>
        <w:ind w:left="200"/>
        <w:rPr>
          <w:sz w:val="20"/>
          <w:szCs w:val="20"/>
        </w:rPr>
      </w:pPr>
    </w:p>
    <w:p w14:paraId="497A0B01" w14:textId="255209E1" w:rsidR="000A4195" w:rsidRPr="006262CF" w:rsidRDefault="000A4195" w:rsidP="000A4195">
      <w:pPr>
        <w:pStyle w:val="ListParagraph"/>
        <w:rPr>
          <w:sz w:val="20"/>
          <w:szCs w:val="20"/>
        </w:rPr>
      </w:pPr>
      <w:bookmarkStart w:id="20" w:name="_Toc302053740"/>
      <w:bookmarkStart w:id="21" w:name="_Toc20196872"/>
      <w:r w:rsidRPr="006262CF">
        <w:rPr>
          <w:sz w:val="20"/>
          <w:szCs w:val="20"/>
        </w:rPr>
        <w:t>15.2</w:t>
      </w:r>
      <w:r w:rsidRPr="006262CF">
        <w:rPr>
          <w:sz w:val="20"/>
          <w:szCs w:val="20"/>
        </w:rPr>
        <w:tab/>
        <w:t xml:space="preserve">Research </w:t>
      </w:r>
      <w:proofErr w:type="gramStart"/>
      <w:r w:rsidRPr="006262CF">
        <w:rPr>
          <w:sz w:val="20"/>
          <w:szCs w:val="20"/>
        </w:rPr>
        <w:t>By</w:t>
      </w:r>
      <w:proofErr w:type="gramEnd"/>
      <w:r w:rsidRPr="006262CF">
        <w:rPr>
          <w:sz w:val="20"/>
          <w:szCs w:val="20"/>
        </w:rPr>
        <w:t xml:space="preserve"> OKSHINE or Third Parties</w:t>
      </w:r>
      <w:bookmarkEnd w:id="20"/>
      <w:bookmarkEnd w:id="21"/>
      <w:r w:rsidRPr="006262CF">
        <w:rPr>
          <w:sz w:val="20"/>
          <w:szCs w:val="20"/>
        </w:rPr>
        <w:t>:</w:t>
      </w:r>
    </w:p>
    <w:p w14:paraId="6A05136E" w14:textId="77777777" w:rsidR="000A4195" w:rsidRPr="006262CF" w:rsidRDefault="000A4195" w:rsidP="000A4195">
      <w:pPr>
        <w:ind w:left="200"/>
        <w:rPr>
          <w:sz w:val="20"/>
          <w:szCs w:val="20"/>
        </w:rPr>
      </w:pPr>
      <w:r w:rsidRPr="006262CF">
        <w:rPr>
          <w:sz w:val="20"/>
          <w:szCs w:val="20"/>
        </w:rPr>
        <w:tab/>
        <w:t>(a)</w:t>
      </w:r>
      <w:r w:rsidRPr="006262CF">
        <w:rPr>
          <w:sz w:val="20"/>
          <w:szCs w:val="20"/>
        </w:rPr>
        <w:tab/>
      </w:r>
      <w:r w:rsidRPr="006262CF">
        <w:rPr>
          <w:i/>
          <w:iCs/>
          <w:sz w:val="20"/>
          <w:szCs w:val="20"/>
        </w:rPr>
        <w:t xml:space="preserve">General Rule </w:t>
      </w:r>
      <w:r w:rsidRPr="006262CF">
        <w:rPr>
          <w:sz w:val="20"/>
          <w:szCs w:val="20"/>
        </w:rPr>
        <w:t xml:space="preserve">- </w:t>
      </w:r>
      <w:r w:rsidRPr="006262CF">
        <w:rPr>
          <w:i/>
          <w:iCs/>
          <w:sz w:val="20"/>
          <w:szCs w:val="20"/>
        </w:rPr>
        <w:t xml:space="preserve">Approvals Required.  </w:t>
      </w:r>
      <w:r w:rsidRPr="006262CF">
        <w:rPr>
          <w:sz w:val="20"/>
          <w:szCs w:val="20"/>
        </w:rPr>
        <w:t>Except as otherwise provided below in this Section 9.2, any use or disclosure of the PHI (whether in identified or de-identified form) for research shall be proposed to OKSHINE and approved by: (1) an Institutional Review Board designated or approved by OKSHINE and (2) the Research Subcommittee (except as provided below). Prior to allowing the use of PHI of a Participant supplied to OKSHINE for research purposes, a Participant may require that the project be subjected to the review of an Institutional Review Board of its own choice. A Participant may decline to allow PHI it supplied to be used for a particular study, but that shall not preclude the use or disclosure of the remaining Participants' submitted PHI for such project. At the request of the Governing Body, the Research Subcommittee shall provide reports of the research disclosures approved by the Research Subcommittee pursuant to this Section; however, the reports provided by the Research Subcommittee to the Governing Body are for informational purposes only. The Parties agree that PHI may be used and disclosed, consistent with the appropriate Institutional Review Board approval, after approval by the Research Subcommittee which shall be organized and administered as follows:</w:t>
      </w:r>
    </w:p>
    <w:p w14:paraId="5FC75CA5" w14:textId="77777777" w:rsidR="000A4195" w:rsidRPr="006262CF" w:rsidRDefault="000A4195" w:rsidP="000A4195">
      <w:pPr>
        <w:rPr>
          <w:sz w:val="20"/>
          <w:szCs w:val="20"/>
        </w:rPr>
      </w:pPr>
    </w:p>
    <w:p w14:paraId="7E39FF2D" w14:textId="77777777" w:rsidR="000A4195" w:rsidRPr="006262CF" w:rsidRDefault="000A4195" w:rsidP="000A4195">
      <w:pPr>
        <w:tabs>
          <w:tab w:val="left" w:pos="2340"/>
        </w:tabs>
        <w:ind w:left="720" w:firstLine="720"/>
        <w:rPr>
          <w:sz w:val="20"/>
          <w:szCs w:val="20"/>
        </w:rPr>
      </w:pPr>
      <w:r w:rsidRPr="006262CF">
        <w:rPr>
          <w:sz w:val="20"/>
          <w:szCs w:val="20"/>
        </w:rPr>
        <w:t>(1)</w:t>
      </w:r>
      <w:r w:rsidRPr="006262CF">
        <w:rPr>
          <w:sz w:val="20"/>
          <w:szCs w:val="20"/>
        </w:rPr>
        <w:tab/>
        <w:t xml:space="preserve">Each Participant will be entitled to be represented by an individual on the Research Subcommittee. Each Participant shall specifically identify the individual it desires to represent it on the Research Subcommittee and this individual shall be known as the Participant's Designated Research Representative. Such Designated Research Representative shall have full authority to act on behalf of the Participant </w:t>
      </w:r>
      <w:proofErr w:type="gramStart"/>
      <w:r w:rsidRPr="006262CF">
        <w:rPr>
          <w:sz w:val="20"/>
          <w:szCs w:val="20"/>
        </w:rPr>
        <w:t>with regard to</w:t>
      </w:r>
      <w:proofErr w:type="gramEnd"/>
      <w:r w:rsidRPr="006262CF">
        <w:rPr>
          <w:sz w:val="20"/>
          <w:szCs w:val="20"/>
        </w:rPr>
        <w:t xml:space="preserve"> duties assigned to the Research Subcommittee.  OKSHINE shall also be represented by an individual to serve on the Research Subcommittee. All research proposals or requests shall be provided to the Research Subcommittee and voted on by the Designated Research Representatives. The Research Subcommittee will meet or confer from time to time, in person or electronically (at its discretion), to consider and render a decision as to any research proposals presented to OKSHINE.  OKSHINE shall be able to fully rely on the actions and representations of a Participant's Designated Research Representatives or any proxy representative that the Participant chooses to send to a meeting or communicate with </w:t>
      </w:r>
      <w:proofErr w:type="gramStart"/>
      <w:r w:rsidRPr="006262CF">
        <w:rPr>
          <w:sz w:val="20"/>
          <w:szCs w:val="20"/>
        </w:rPr>
        <w:t>OKSHINE, and</w:t>
      </w:r>
      <w:proofErr w:type="gramEnd"/>
      <w:r w:rsidRPr="006262CF">
        <w:rPr>
          <w:sz w:val="20"/>
          <w:szCs w:val="20"/>
        </w:rPr>
        <w:t xml:space="preserve"> shall be fully </w:t>
      </w:r>
      <w:r w:rsidRPr="006262CF">
        <w:rPr>
          <w:sz w:val="20"/>
          <w:szCs w:val="20"/>
        </w:rPr>
        <w:lastRenderedPageBreak/>
        <w:t>protected in such reliance.</w:t>
      </w:r>
    </w:p>
    <w:p w14:paraId="11FF6E5E" w14:textId="77777777" w:rsidR="000A4195" w:rsidRPr="006262CF" w:rsidRDefault="000A4195" w:rsidP="000A4195">
      <w:pPr>
        <w:rPr>
          <w:sz w:val="20"/>
          <w:szCs w:val="20"/>
        </w:rPr>
      </w:pPr>
    </w:p>
    <w:p w14:paraId="0F39B9EF" w14:textId="77777777" w:rsidR="000A4195" w:rsidRPr="006262CF" w:rsidRDefault="000A4195" w:rsidP="000A4195">
      <w:pPr>
        <w:tabs>
          <w:tab w:val="left" w:pos="2340"/>
        </w:tabs>
        <w:ind w:left="720" w:firstLine="720"/>
        <w:rPr>
          <w:sz w:val="20"/>
          <w:szCs w:val="20"/>
        </w:rPr>
      </w:pPr>
      <w:r w:rsidRPr="006262CF">
        <w:rPr>
          <w:sz w:val="20"/>
          <w:szCs w:val="20"/>
        </w:rPr>
        <w:t>(2)</w:t>
      </w:r>
      <w:r w:rsidRPr="006262CF">
        <w:rPr>
          <w:sz w:val="20"/>
          <w:szCs w:val="20"/>
        </w:rPr>
        <w:tab/>
        <w:t xml:space="preserve">Each Participant and OKSHINE shall be entitled to exercise one vote through its Designated Research Representative on decisions made by the Research Subcommittee. </w:t>
      </w:r>
      <w:proofErr w:type="gramStart"/>
      <w:r w:rsidRPr="006262CF">
        <w:rPr>
          <w:sz w:val="20"/>
          <w:szCs w:val="20"/>
        </w:rPr>
        <w:t>In the event that</w:t>
      </w:r>
      <w:proofErr w:type="gramEnd"/>
      <w:r w:rsidRPr="006262CF">
        <w:rPr>
          <w:sz w:val="20"/>
          <w:szCs w:val="20"/>
        </w:rPr>
        <w:t xml:space="preserve"> the Research Subcommittee is unable to unanimously approve a research proposal, the research proposal shall be proposed to the Governing Body and approved by the Governing Body; provided, however, that only Participants whose submitted PHI will be used in the research proposal shall be entitled to cast a vote and any relevant quorum or majority voting requirements set forth in this Agreement shall be reduced proportionately.</w:t>
      </w:r>
    </w:p>
    <w:p w14:paraId="349EB8A0" w14:textId="77777777" w:rsidR="000A4195" w:rsidRPr="006262CF" w:rsidRDefault="000A4195" w:rsidP="000A4195">
      <w:pPr>
        <w:rPr>
          <w:sz w:val="20"/>
          <w:szCs w:val="20"/>
        </w:rPr>
      </w:pPr>
    </w:p>
    <w:p w14:paraId="481DB1CF" w14:textId="374EE359" w:rsidR="000A4195" w:rsidRPr="006262CF" w:rsidRDefault="000A4195" w:rsidP="000A4195">
      <w:pPr>
        <w:ind w:left="450"/>
        <w:rPr>
          <w:sz w:val="20"/>
          <w:szCs w:val="20"/>
        </w:rPr>
      </w:pPr>
      <w:r w:rsidRPr="006262CF">
        <w:rPr>
          <w:sz w:val="20"/>
          <w:szCs w:val="20"/>
        </w:rPr>
        <w:tab/>
        <w:t>(b)</w:t>
      </w:r>
      <w:r w:rsidRPr="006262CF">
        <w:rPr>
          <w:sz w:val="20"/>
          <w:szCs w:val="20"/>
        </w:rPr>
        <w:tab/>
      </w:r>
      <w:r w:rsidRPr="006262CF">
        <w:rPr>
          <w:i/>
          <w:iCs/>
          <w:sz w:val="20"/>
          <w:szCs w:val="20"/>
        </w:rPr>
        <w:t xml:space="preserve">No Further Approvals Required </w:t>
      </w:r>
      <w:r w:rsidRPr="006262CF">
        <w:rPr>
          <w:sz w:val="20"/>
          <w:szCs w:val="20"/>
        </w:rPr>
        <w:t xml:space="preserve">- </w:t>
      </w:r>
      <w:r w:rsidRPr="006262CF">
        <w:rPr>
          <w:i/>
          <w:iCs/>
          <w:sz w:val="20"/>
          <w:szCs w:val="20"/>
        </w:rPr>
        <w:t xml:space="preserve">Independent Agreements Between Participants and OKSHINE.  </w:t>
      </w:r>
      <w:r w:rsidRPr="006262CF">
        <w:rPr>
          <w:sz w:val="20"/>
          <w:szCs w:val="20"/>
        </w:rPr>
        <w:t xml:space="preserve">If OKSHINE has </w:t>
      </w:r>
      <w:proofErr w:type="gramStart"/>
      <w:r w:rsidRPr="006262CF">
        <w:rPr>
          <w:sz w:val="20"/>
          <w:szCs w:val="20"/>
        </w:rPr>
        <w:t>entered into</w:t>
      </w:r>
      <w:proofErr w:type="gramEnd"/>
      <w:r w:rsidRPr="006262CF">
        <w:rPr>
          <w:sz w:val="20"/>
          <w:szCs w:val="20"/>
        </w:rPr>
        <w:t>, or enters into, any other agreement with one or more Participants that complies with the HIPAA with regard to the research uses and disclosures of the Participant's own PHI stored in OKSHINE, the provisions of such an agreement shall govern the use and disclosure of that Participant's PHI and the approvals required by Section 15.2(a) shall not be required.</w:t>
      </w:r>
    </w:p>
    <w:p w14:paraId="363B2A51" w14:textId="77777777" w:rsidR="000A4195" w:rsidRPr="006262CF" w:rsidRDefault="000A4195" w:rsidP="000A4195">
      <w:pPr>
        <w:ind w:left="450"/>
        <w:rPr>
          <w:sz w:val="20"/>
          <w:szCs w:val="20"/>
        </w:rPr>
      </w:pPr>
    </w:p>
    <w:p w14:paraId="16D33048" w14:textId="0E876EBB" w:rsidR="000A4195" w:rsidRPr="006262CF" w:rsidRDefault="000A4195" w:rsidP="000A4195">
      <w:pPr>
        <w:ind w:left="450"/>
        <w:rPr>
          <w:sz w:val="20"/>
          <w:szCs w:val="20"/>
        </w:rPr>
      </w:pPr>
      <w:r w:rsidRPr="006262CF">
        <w:rPr>
          <w:sz w:val="20"/>
          <w:szCs w:val="20"/>
        </w:rPr>
        <w:tab/>
        <w:t>(c)</w:t>
      </w:r>
      <w:r w:rsidRPr="006262CF">
        <w:rPr>
          <w:sz w:val="20"/>
          <w:szCs w:val="20"/>
        </w:rPr>
        <w:tab/>
      </w:r>
      <w:r w:rsidRPr="006262CF">
        <w:rPr>
          <w:i/>
          <w:iCs/>
          <w:sz w:val="20"/>
          <w:szCs w:val="20"/>
        </w:rPr>
        <w:t xml:space="preserve">No Further Approvals Required </w:t>
      </w:r>
      <w:r w:rsidRPr="006262CF">
        <w:rPr>
          <w:sz w:val="20"/>
          <w:szCs w:val="20"/>
        </w:rPr>
        <w:t xml:space="preserve">- </w:t>
      </w:r>
      <w:r w:rsidRPr="006262CF">
        <w:rPr>
          <w:i/>
          <w:iCs/>
          <w:sz w:val="20"/>
          <w:szCs w:val="20"/>
        </w:rPr>
        <w:t xml:space="preserve">Preparatory to Research and Decedents' Research.  </w:t>
      </w:r>
      <w:r w:rsidRPr="006262CF">
        <w:rPr>
          <w:sz w:val="20"/>
          <w:szCs w:val="20"/>
        </w:rPr>
        <w:t>OKSHINE (as Participants' Business Associate) may, and the Participants (as Covered Entities) hereby delegate the authority to OKSHINE to, authorize the use or disclosure of PHI (whether in identified or de-identified form) for research projects without further approval from Participants under Section 9.2(a), if the research projects meet the following criteria (provided that all HIPAA requirements regarding research have been met, including, but not limited to, the guidelines set forth in Section 15.3):</w:t>
      </w:r>
    </w:p>
    <w:p w14:paraId="3EEFFF3E" w14:textId="77777777" w:rsidR="000A4195" w:rsidRPr="006262CF" w:rsidRDefault="000A4195" w:rsidP="000A4195">
      <w:pPr>
        <w:rPr>
          <w:sz w:val="20"/>
          <w:szCs w:val="20"/>
        </w:rPr>
      </w:pPr>
    </w:p>
    <w:p w14:paraId="181FB322" w14:textId="77777777" w:rsidR="000A4195" w:rsidRPr="006262CF" w:rsidRDefault="000A4195" w:rsidP="000A4195">
      <w:pPr>
        <w:tabs>
          <w:tab w:val="left" w:pos="2340"/>
        </w:tabs>
        <w:ind w:left="720" w:firstLine="720"/>
        <w:rPr>
          <w:sz w:val="20"/>
          <w:szCs w:val="20"/>
        </w:rPr>
      </w:pPr>
      <w:r w:rsidRPr="006262CF">
        <w:rPr>
          <w:sz w:val="20"/>
          <w:szCs w:val="20"/>
        </w:rPr>
        <w:t>(1)</w:t>
      </w:r>
      <w:r w:rsidRPr="006262CF">
        <w:rPr>
          <w:sz w:val="20"/>
          <w:szCs w:val="20"/>
        </w:rPr>
        <w:tab/>
        <w:t>OKSHINE may use or disclose identifiable PHI for reviews preparatory to research (consistent with 45 CFR § 164.512(</w:t>
      </w:r>
      <w:proofErr w:type="spellStart"/>
      <w:r w:rsidRPr="006262CF">
        <w:rPr>
          <w:sz w:val="20"/>
          <w:szCs w:val="20"/>
        </w:rPr>
        <w:t>i</w:t>
      </w:r>
      <w:proofErr w:type="spellEnd"/>
      <w:r w:rsidRPr="006262CF">
        <w:rPr>
          <w:sz w:val="20"/>
          <w:szCs w:val="20"/>
        </w:rPr>
        <w:t>)(1)(ii); and</w:t>
      </w:r>
    </w:p>
    <w:p w14:paraId="1327EF61" w14:textId="77777777" w:rsidR="000A4195" w:rsidRPr="006262CF" w:rsidRDefault="000A4195" w:rsidP="000A4195">
      <w:pPr>
        <w:rPr>
          <w:sz w:val="20"/>
          <w:szCs w:val="20"/>
        </w:rPr>
      </w:pPr>
    </w:p>
    <w:p w14:paraId="7E170F69" w14:textId="77777777" w:rsidR="000A4195" w:rsidRPr="006262CF" w:rsidRDefault="000A4195" w:rsidP="000A4195">
      <w:pPr>
        <w:tabs>
          <w:tab w:val="left" w:pos="2340"/>
        </w:tabs>
        <w:ind w:left="720" w:firstLine="720"/>
        <w:rPr>
          <w:sz w:val="20"/>
          <w:szCs w:val="20"/>
        </w:rPr>
      </w:pPr>
      <w:r w:rsidRPr="006262CF">
        <w:rPr>
          <w:sz w:val="20"/>
          <w:szCs w:val="20"/>
        </w:rPr>
        <w:t>(2)</w:t>
      </w:r>
      <w:r w:rsidRPr="006262CF">
        <w:rPr>
          <w:sz w:val="20"/>
          <w:szCs w:val="20"/>
        </w:rPr>
        <w:tab/>
        <w:t>OKSHINE may use and disclose identifiable PHI for research on decedent's information (consistent with 45 CFR § 164.512 (</w:t>
      </w:r>
      <w:proofErr w:type="spellStart"/>
      <w:r w:rsidRPr="006262CF">
        <w:rPr>
          <w:sz w:val="20"/>
          <w:szCs w:val="20"/>
        </w:rPr>
        <w:t>i</w:t>
      </w:r>
      <w:proofErr w:type="spellEnd"/>
      <w:r w:rsidRPr="006262CF">
        <w:rPr>
          <w:sz w:val="20"/>
          <w:szCs w:val="20"/>
        </w:rPr>
        <w:t>)(l)(iii).</w:t>
      </w:r>
    </w:p>
    <w:p w14:paraId="55B731AB" w14:textId="77777777" w:rsidR="000A4195" w:rsidRPr="006262CF" w:rsidRDefault="000A4195" w:rsidP="000A4195">
      <w:pPr>
        <w:tabs>
          <w:tab w:val="left" w:pos="2340"/>
        </w:tabs>
        <w:ind w:left="1440" w:firstLine="720"/>
        <w:rPr>
          <w:sz w:val="20"/>
          <w:szCs w:val="20"/>
        </w:rPr>
      </w:pPr>
    </w:p>
    <w:p w14:paraId="6FF95724" w14:textId="77777777" w:rsidR="000A4195" w:rsidRPr="006262CF" w:rsidRDefault="000A4195" w:rsidP="000A4195">
      <w:pPr>
        <w:tabs>
          <w:tab w:val="left" w:pos="2340"/>
        </w:tabs>
        <w:ind w:left="450"/>
        <w:rPr>
          <w:sz w:val="20"/>
          <w:szCs w:val="20"/>
        </w:rPr>
      </w:pPr>
      <w:r w:rsidRPr="006262CF">
        <w:rPr>
          <w:sz w:val="20"/>
          <w:szCs w:val="20"/>
        </w:rPr>
        <w:t xml:space="preserve">OKSHINE reserves the right to require a waiver of authorization from an Institutional Review Board acceptable to OKSHINE.  At the request of a Participant, OKSHINE shall provide reports of the research disclosures made pursuant to this Section.  </w:t>
      </w:r>
    </w:p>
    <w:p w14:paraId="4B91011B" w14:textId="77777777" w:rsidR="000A4195" w:rsidRPr="006262CF" w:rsidRDefault="000A4195" w:rsidP="000A4195">
      <w:pPr>
        <w:ind w:left="450"/>
        <w:rPr>
          <w:sz w:val="20"/>
          <w:szCs w:val="20"/>
        </w:rPr>
      </w:pPr>
    </w:p>
    <w:p w14:paraId="14E43A8F" w14:textId="77777777" w:rsidR="000A4195" w:rsidRPr="006262CF" w:rsidRDefault="000A4195" w:rsidP="000A4195">
      <w:pPr>
        <w:ind w:left="450"/>
        <w:rPr>
          <w:sz w:val="20"/>
          <w:szCs w:val="20"/>
        </w:rPr>
      </w:pPr>
      <w:r w:rsidRPr="006262CF">
        <w:rPr>
          <w:sz w:val="20"/>
          <w:szCs w:val="20"/>
        </w:rPr>
        <w:tab/>
        <w:t>(d)</w:t>
      </w:r>
      <w:r w:rsidRPr="006262CF">
        <w:rPr>
          <w:sz w:val="20"/>
          <w:szCs w:val="20"/>
        </w:rPr>
        <w:tab/>
      </w:r>
      <w:r w:rsidRPr="006262CF">
        <w:rPr>
          <w:i/>
          <w:iCs/>
          <w:sz w:val="20"/>
          <w:szCs w:val="20"/>
        </w:rPr>
        <w:t xml:space="preserve">No Further Approvals Required </w:t>
      </w:r>
      <w:r w:rsidRPr="006262CF">
        <w:rPr>
          <w:sz w:val="20"/>
          <w:szCs w:val="20"/>
        </w:rPr>
        <w:t xml:space="preserve">- </w:t>
      </w:r>
      <w:r w:rsidRPr="006262CF">
        <w:rPr>
          <w:i/>
          <w:iCs/>
          <w:sz w:val="20"/>
          <w:szCs w:val="20"/>
        </w:rPr>
        <w:t xml:space="preserve">Certain Disclosures of De-identified Information and Limited Data Sets.  </w:t>
      </w:r>
      <w:r w:rsidRPr="006262CF">
        <w:rPr>
          <w:sz w:val="20"/>
          <w:szCs w:val="20"/>
        </w:rPr>
        <w:t>OKSHINE (as Participants' Business Associate) may, and the Participants (as Covered Entities) hereby delegate the authority to OKSHINE to, authorize the use or disclosure of PHI that has been de-identified in accordance with HIPAA or Limited Data Sets to any entity that has obtained an approval from an Institutional Review Board acceptable to OKSHINE for the use of PHI that has been de-identified  in accordance with HIPAA or Limited Data Sets in connection with a research project.  Further, OKSHINE may use or disclose PHI that has been de-identified in accordance with HIPAA or Limited Data Sets without further approval from a Participant if such PHI that has been de-identified in accordance with HIPAA or Limited Data Sets are included in classes or categories of queries that are approved by the Governing Body or an Institutional Review Board acceptable to OKSHINE. At the request of a Participant, OKSHINE shall provide reports of the research disclosures made pursuant to this Section.</w:t>
      </w:r>
    </w:p>
    <w:p w14:paraId="12A739F2" w14:textId="77777777" w:rsidR="000A4195" w:rsidRPr="006262CF" w:rsidRDefault="000A4195" w:rsidP="000A4195">
      <w:pPr>
        <w:ind w:left="450"/>
        <w:rPr>
          <w:sz w:val="20"/>
          <w:szCs w:val="20"/>
        </w:rPr>
      </w:pPr>
    </w:p>
    <w:p w14:paraId="655462F1" w14:textId="157C8FD6" w:rsidR="000A4195" w:rsidRPr="006262CF" w:rsidRDefault="000A4195" w:rsidP="000A4195">
      <w:pPr>
        <w:pStyle w:val="ListParagraph"/>
        <w:ind w:left="450"/>
        <w:rPr>
          <w:sz w:val="20"/>
          <w:szCs w:val="20"/>
        </w:rPr>
      </w:pPr>
      <w:bookmarkStart w:id="22" w:name="_Toc302053741"/>
      <w:bookmarkStart w:id="23" w:name="_Toc20196873"/>
      <w:r w:rsidRPr="006262CF">
        <w:rPr>
          <w:sz w:val="20"/>
          <w:szCs w:val="20"/>
        </w:rPr>
        <w:t>15.3</w:t>
      </w:r>
      <w:r w:rsidRPr="006262CF">
        <w:rPr>
          <w:sz w:val="20"/>
          <w:szCs w:val="20"/>
        </w:rPr>
        <w:tab/>
        <w:t>Guidelines for Using and Disclosing PHI</w:t>
      </w:r>
      <w:bookmarkEnd w:id="22"/>
      <w:bookmarkEnd w:id="23"/>
      <w:r w:rsidRPr="006262CF">
        <w:rPr>
          <w:sz w:val="20"/>
          <w:szCs w:val="20"/>
        </w:rPr>
        <w:t>: When a research project has been approved pursuant to Section 9.2, OKSHINE shall act as the Participants' Business Associate for purposes of disclosing the PHI to the researchers.  OKSHINE shall use the following guidelines when using or disclosing PHI or de-identified data:</w:t>
      </w:r>
    </w:p>
    <w:p w14:paraId="7164A65E" w14:textId="77777777" w:rsidR="000A4195" w:rsidRPr="006262CF" w:rsidRDefault="000A4195" w:rsidP="000A4195">
      <w:pPr>
        <w:ind w:left="450"/>
        <w:rPr>
          <w:sz w:val="20"/>
          <w:szCs w:val="20"/>
        </w:rPr>
      </w:pPr>
    </w:p>
    <w:p w14:paraId="3D4F56CA" w14:textId="77777777" w:rsidR="000A4195" w:rsidRPr="006262CF" w:rsidRDefault="000A4195" w:rsidP="000A4195">
      <w:pPr>
        <w:ind w:left="450"/>
        <w:rPr>
          <w:sz w:val="20"/>
          <w:szCs w:val="20"/>
        </w:rPr>
      </w:pPr>
      <w:r w:rsidRPr="006262CF">
        <w:rPr>
          <w:sz w:val="20"/>
          <w:szCs w:val="20"/>
        </w:rPr>
        <w:tab/>
        <w:t>(a)</w:t>
      </w:r>
      <w:r w:rsidRPr="006262CF">
        <w:rPr>
          <w:sz w:val="20"/>
          <w:szCs w:val="20"/>
        </w:rPr>
        <w:tab/>
      </w:r>
      <w:r w:rsidRPr="006262CF">
        <w:rPr>
          <w:i/>
          <w:iCs/>
          <w:sz w:val="20"/>
          <w:szCs w:val="20"/>
        </w:rPr>
        <w:t xml:space="preserve">Initial Determination of Scope of PHI To Be Disclosed.  </w:t>
      </w:r>
      <w:r w:rsidRPr="006262CF">
        <w:rPr>
          <w:sz w:val="20"/>
          <w:szCs w:val="20"/>
        </w:rPr>
        <w:t xml:space="preserve">For each research project, OKSHINE shall make a threshold determination of whether the minimum necessary use or disclosure of PHI to comply with the request involves the use or disclosure of identifiable PHI, a Limited Data Set, or PHI that has been de-identified in accordance with HIPAA. In making this threshold determination and when further disclosing PHI in connection with the research project, OKSHINE may rely on and adopt the determination of an Institutional Review Board as to the scope of the minimum necessary disclosure for the research project. If a research disclosure is made pursuant to an Individual's authorization, the scope of the authorization shall constitute the minimum necessary disclosure. In the event OKSHINE determines it is necessary to disclose the entire subset of PHI on the Network concerning an Individual to comply with the research request, OKSHINE will document the justification for releasing the entire subset of PHI. An Institutional Review Board's determination that the entire subset of PHI on the Network </w:t>
      </w:r>
      <w:r w:rsidRPr="006262CF">
        <w:rPr>
          <w:sz w:val="20"/>
          <w:szCs w:val="20"/>
        </w:rPr>
        <w:lastRenderedPageBreak/>
        <w:t>is necessary, or an Individual's authorization, shall constitute such documentation.</w:t>
      </w:r>
    </w:p>
    <w:p w14:paraId="27C159ED" w14:textId="77777777" w:rsidR="000A4195" w:rsidRPr="006262CF" w:rsidRDefault="000A4195" w:rsidP="000A4195">
      <w:pPr>
        <w:ind w:left="450"/>
        <w:rPr>
          <w:sz w:val="20"/>
          <w:szCs w:val="20"/>
        </w:rPr>
      </w:pPr>
    </w:p>
    <w:p w14:paraId="3FA3AB12" w14:textId="77777777" w:rsidR="000A4195" w:rsidRPr="006262CF" w:rsidRDefault="000A4195" w:rsidP="000A4195">
      <w:pPr>
        <w:ind w:left="450"/>
        <w:rPr>
          <w:sz w:val="20"/>
          <w:szCs w:val="20"/>
        </w:rPr>
      </w:pPr>
      <w:r w:rsidRPr="006262CF">
        <w:rPr>
          <w:sz w:val="20"/>
          <w:szCs w:val="20"/>
        </w:rPr>
        <w:tab/>
        <w:t>(b)</w:t>
      </w:r>
      <w:r w:rsidRPr="006262CF">
        <w:rPr>
          <w:sz w:val="20"/>
          <w:szCs w:val="20"/>
        </w:rPr>
        <w:tab/>
      </w:r>
      <w:r w:rsidRPr="006262CF">
        <w:rPr>
          <w:i/>
          <w:iCs/>
          <w:sz w:val="20"/>
          <w:szCs w:val="20"/>
        </w:rPr>
        <w:t xml:space="preserve">Conditions For Disclosing Individually Identifiable Health Information.  </w:t>
      </w:r>
      <w:r w:rsidRPr="006262CF">
        <w:rPr>
          <w:sz w:val="20"/>
          <w:szCs w:val="20"/>
        </w:rPr>
        <w:t xml:space="preserve">If PHI is requested for a research project, OKSHINE shall not use or disclose the PHI unless: </w:t>
      </w:r>
      <w:r w:rsidRPr="006262CF">
        <w:rPr>
          <w:i/>
          <w:iCs/>
          <w:sz w:val="20"/>
          <w:szCs w:val="20"/>
        </w:rPr>
        <w:t xml:space="preserve">(A) </w:t>
      </w:r>
      <w:r w:rsidRPr="006262CF">
        <w:rPr>
          <w:sz w:val="20"/>
          <w:szCs w:val="20"/>
        </w:rPr>
        <w:t>authorizations that comply with the HIPAA allowing the use or disclosure of the PHI for the specific research purpose are obtained or have obtained from all Individuals whose Information will be used or disclosed; or (B) a waiver of the authorization is obtained from an appropriate Institutional Review Board or Privacy Board in accordance with 45 CFR § 164.512(</w:t>
      </w:r>
      <w:proofErr w:type="spellStart"/>
      <w:r w:rsidRPr="006262CF">
        <w:rPr>
          <w:sz w:val="20"/>
          <w:szCs w:val="20"/>
        </w:rPr>
        <w:t>i</w:t>
      </w:r>
      <w:proofErr w:type="spellEnd"/>
      <w:r w:rsidRPr="006262CF">
        <w:rPr>
          <w:sz w:val="20"/>
          <w:szCs w:val="20"/>
        </w:rPr>
        <w:t>). Notwithstanding the foregoing, OKSHINE may use or disclose identifiable PHI for reviews preparatory to research (consistent with 45 CFR § 164.512(</w:t>
      </w:r>
      <w:proofErr w:type="spellStart"/>
      <w:r w:rsidRPr="006262CF">
        <w:rPr>
          <w:sz w:val="20"/>
          <w:szCs w:val="20"/>
        </w:rPr>
        <w:t>i</w:t>
      </w:r>
      <w:proofErr w:type="spellEnd"/>
      <w:r w:rsidRPr="006262CF">
        <w:rPr>
          <w:sz w:val="20"/>
          <w:szCs w:val="20"/>
        </w:rPr>
        <w:t>)(1)(ii) and for research on decedent's information (consistent with 45 CFR § 164.512 (</w:t>
      </w:r>
      <w:proofErr w:type="spellStart"/>
      <w:r w:rsidRPr="006262CF">
        <w:rPr>
          <w:sz w:val="20"/>
          <w:szCs w:val="20"/>
        </w:rPr>
        <w:t>i</w:t>
      </w:r>
      <w:proofErr w:type="spellEnd"/>
      <w:r w:rsidRPr="006262CF">
        <w:rPr>
          <w:sz w:val="20"/>
          <w:szCs w:val="20"/>
        </w:rPr>
        <w:t xml:space="preserve">)(1)(iii) without an authorization or the waiver </w:t>
      </w:r>
      <w:proofErr w:type="gramStart"/>
      <w:r w:rsidRPr="006262CF">
        <w:rPr>
          <w:sz w:val="20"/>
          <w:szCs w:val="20"/>
        </w:rPr>
        <w:t>thereof;</w:t>
      </w:r>
      <w:proofErr w:type="gramEnd"/>
      <w:r w:rsidRPr="006262CF">
        <w:rPr>
          <w:sz w:val="20"/>
          <w:szCs w:val="20"/>
        </w:rPr>
        <w:t xml:space="preserve"> provided that the use or disclosure of the PHI is consistent with the minimum necessary standard of the HIPAA. This Section 9.4(b) shall not apply to information in a Limited Data Set or de-identified information.</w:t>
      </w:r>
    </w:p>
    <w:p w14:paraId="04E6A071" w14:textId="77777777" w:rsidR="000A4195" w:rsidRPr="006262CF" w:rsidRDefault="000A4195" w:rsidP="000A4195">
      <w:pPr>
        <w:ind w:left="450"/>
        <w:rPr>
          <w:sz w:val="20"/>
          <w:szCs w:val="20"/>
        </w:rPr>
      </w:pPr>
    </w:p>
    <w:p w14:paraId="1EA5CCCB" w14:textId="77777777" w:rsidR="000A4195" w:rsidRPr="006262CF" w:rsidRDefault="000A4195" w:rsidP="000A4195">
      <w:pPr>
        <w:ind w:left="450"/>
        <w:rPr>
          <w:sz w:val="20"/>
          <w:szCs w:val="20"/>
        </w:rPr>
      </w:pPr>
      <w:r w:rsidRPr="006262CF">
        <w:rPr>
          <w:sz w:val="20"/>
          <w:szCs w:val="20"/>
        </w:rPr>
        <w:tab/>
        <w:t>(c)</w:t>
      </w:r>
      <w:r w:rsidRPr="006262CF">
        <w:rPr>
          <w:sz w:val="20"/>
          <w:szCs w:val="20"/>
        </w:rPr>
        <w:tab/>
      </w:r>
      <w:r w:rsidRPr="006262CF">
        <w:rPr>
          <w:i/>
          <w:iCs/>
          <w:sz w:val="20"/>
          <w:szCs w:val="20"/>
        </w:rPr>
        <w:t xml:space="preserve">Conditions For Disclosing Limited Data Sets. </w:t>
      </w:r>
      <w:r w:rsidRPr="006262CF">
        <w:rPr>
          <w:sz w:val="20"/>
          <w:szCs w:val="20"/>
        </w:rPr>
        <w:t>If a Limited Data Set is requested for a research project, OKSHINE shall not use or disclose the PHI unless OKSHINE, on behalf of the affected Covered Entity Participants, obtains a "Data Use Agreement" from the individual or entity using the Limited Data Set or to which the Limited Data Set will be disclosed, which is acceptable to the Covered Entity Participants. Such Data Use Agreement shall comply with the requirements of 45 CFR § 164.514(e). OKSHINE further agrees to maintain copies of all Data Use Agreements related to Covered Entity Participants' submitted PHI and to forward same to the Covered Entity upon request.</w:t>
      </w:r>
    </w:p>
    <w:p w14:paraId="59AE54FF" w14:textId="77777777" w:rsidR="000A4195" w:rsidRPr="006262CF" w:rsidRDefault="000A4195" w:rsidP="000A4195">
      <w:pPr>
        <w:ind w:left="450"/>
        <w:rPr>
          <w:sz w:val="20"/>
          <w:szCs w:val="20"/>
        </w:rPr>
      </w:pPr>
    </w:p>
    <w:p w14:paraId="0FFF9EE5" w14:textId="77777777" w:rsidR="000A4195" w:rsidRPr="006262CF" w:rsidRDefault="000A4195" w:rsidP="000A4195">
      <w:pPr>
        <w:ind w:left="450"/>
        <w:rPr>
          <w:sz w:val="20"/>
          <w:szCs w:val="20"/>
        </w:rPr>
      </w:pPr>
      <w:r w:rsidRPr="006262CF">
        <w:rPr>
          <w:sz w:val="20"/>
          <w:szCs w:val="20"/>
        </w:rPr>
        <w:tab/>
        <w:t>(d)</w:t>
      </w:r>
      <w:r w:rsidRPr="006262CF">
        <w:rPr>
          <w:sz w:val="20"/>
          <w:szCs w:val="20"/>
        </w:rPr>
        <w:tab/>
      </w:r>
      <w:r w:rsidRPr="006262CF">
        <w:rPr>
          <w:i/>
          <w:iCs/>
          <w:sz w:val="20"/>
          <w:szCs w:val="20"/>
        </w:rPr>
        <w:t xml:space="preserve">Conditions For Disclosing PHI that Has Been De-Identified.  </w:t>
      </w:r>
      <w:r w:rsidRPr="006262CF">
        <w:rPr>
          <w:sz w:val="20"/>
          <w:szCs w:val="20"/>
        </w:rPr>
        <w:t>If PHI that has been de-identified in compliance with HIPAA is to be used or disclosed, OKSHINE shall act as Covered Entities' Business Associate for purposes of de-identifying the PHI and shall ensure that no health data that is used or disclosed identifies an Individual and that there is no reasonable basis to believe that the de-identified information can be used to identify an Individual.  All de-identification of PHI shall be conducted in compliance with 45 CFR § 164.514(a)-(c).</w:t>
      </w:r>
    </w:p>
    <w:p w14:paraId="5C7F6C04" w14:textId="77777777" w:rsidR="000A4195" w:rsidRPr="006262CF" w:rsidRDefault="000A4195" w:rsidP="000A4195">
      <w:pPr>
        <w:rPr>
          <w:sz w:val="20"/>
          <w:szCs w:val="20"/>
        </w:rPr>
      </w:pPr>
    </w:p>
    <w:p w14:paraId="3527FE2B" w14:textId="00167471" w:rsidR="000A4195" w:rsidRPr="006262CF" w:rsidRDefault="000A4195" w:rsidP="000A4195">
      <w:pPr>
        <w:pStyle w:val="ListParagraph"/>
        <w:rPr>
          <w:sz w:val="20"/>
          <w:szCs w:val="20"/>
        </w:rPr>
      </w:pPr>
      <w:bookmarkStart w:id="24" w:name="_Toc302053742"/>
      <w:bookmarkStart w:id="25" w:name="_Toc20196874"/>
      <w:r w:rsidRPr="006262CF">
        <w:rPr>
          <w:sz w:val="20"/>
          <w:szCs w:val="20"/>
        </w:rPr>
        <w:t>15.4</w:t>
      </w:r>
      <w:r w:rsidRPr="006262CF">
        <w:rPr>
          <w:sz w:val="20"/>
          <w:szCs w:val="20"/>
        </w:rPr>
        <w:tab/>
        <w:t>Involvement of Participant Investigator in Research</w:t>
      </w:r>
      <w:bookmarkEnd w:id="24"/>
      <w:bookmarkEnd w:id="25"/>
      <w:r w:rsidRPr="006262CF">
        <w:rPr>
          <w:sz w:val="20"/>
          <w:szCs w:val="20"/>
        </w:rPr>
        <w:t>: As a condition of approval of a research project not conducted by OKSHINE, any sponsor of research using all or any subset of the PHI shall be required to invite an investigator from any Participant whose PHI is used in the research and an investigator from OKSHINE to participate in the research project.</w:t>
      </w:r>
    </w:p>
    <w:p w14:paraId="5A4E8C97" w14:textId="77777777" w:rsidR="000A4195" w:rsidRPr="006262CF" w:rsidRDefault="000A4195" w:rsidP="000A4195">
      <w:pPr>
        <w:rPr>
          <w:sz w:val="20"/>
          <w:szCs w:val="20"/>
        </w:rPr>
      </w:pPr>
    </w:p>
    <w:p w14:paraId="1411FDA2" w14:textId="16725A39" w:rsidR="000A4195" w:rsidRPr="006262CF" w:rsidRDefault="000A4195" w:rsidP="000A4195">
      <w:pPr>
        <w:pStyle w:val="ListParagraph"/>
        <w:rPr>
          <w:sz w:val="20"/>
          <w:szCs w:val="20"/>
        </w:rPr>
      </w:pPr>
      <w:bookmarkStart w:id="26" w:name="_Toc302053743"/>
      <w:bookmarkStart w:id="27" w:name="_Toc20196875"/>
      <w:r w:rsidRPr="006262CF">
        <w:rPr>
          <w:sz w:val="20"/>
          <w:szCs w:val="20"/>
        </w:rPr>
        <w:t>15.5</w:t>
      </w:r>
      <w:r w:rsidRPr="006262CF">
        <w:rPr>
          <w:sz w:val="20"/>
          <w:szCs w:val="20"/>
        </w:rPr>
        <w:tab/>
        <w:t>Access to Network by Researchers</w:t>
      </w:r>
      <w:bookmarkEnd w:id="26"/>
      <w:bookmarkEnd w:id="27"/>
      <w:r w:rsidRPr="006262CF">
        <w:rPr>
          <w:sz w:val="20"/>
          <w:szCs w:val="20"/>
        </w:rPr>
        <w:t>: No researcher, other than OKSHINE, shall have direct access to PHI on the Network (although access to de-identified information and Limited Data Sets may be permitted if allowed under Section 9.2 and 9.3).  PHI that is requested by researchers other than OKSHINE shall be retrieved by representatives of OKSHINE. Any use of the PHI for research by OKSHINE shall be limited to the purpose of the research as approved or allowed by Section 9.2.</w:t>
      </w:r>
    </w:p>
    <w:p w14:paraId="113BE5BA" w14:textId="77777777" w:rsidR="000A4195" w:rsidRPr="006262CF" w:rsidRDefault="000A4195" w:rsidP="000A4195">
      <w:pPr>
        <w:rPr>
          <w:sz w:val="20"/>
          <w:szCs w:val="20"/>
        </w:rPr>
      </w:pPr>
    </w:p>
    <w:p w14:paraId="1D284A55" w14:textId="5DCE5CC6" w:rsidR="000A4195" w:rsidRPr="006262CF" w:rsidRDefault="000A4195" w:rsidP="000A4195">
      <w:pPr>
        <w:pStyle w:val="ListParagraph"/>
        <w:rPr>
          <w:sz w:val="20"/>
          <w:szCs w:val="20"/>
        </w:rPr>
      </w:pPr>
      <w:bookmarkStart w:id="28" w:name="_Toc302053744"/>
      <w:bookmarkStart w:id="29" w:name="_Toc20196876"/>
      <w:r w:rsidRPr="006262CF">
        <w:rPr>
          <w:sz w:val="20"/>
          <w:szCs w:val="20"/>
        </w:rPr>
        <w:t>15.6</w:t>
      </w:r>
      <w:r w:rsidRPr="006262CF">
        <w:rPr>
          <w:sz w:val="20"/>
          <w:szCs w:val="20"/>
        </w:rPr>
        <w:tab/>
        <w:t xml:space="preserve">Cooperation by </w:t>
      </w:r>
      <w:proofErr w:type="gramStart"/>
      <w:r w:rsidRPr="006262CF">
        <w:rPr>
          <w:sz w:val="20"/>
          <w:szCs w:val="20"/>
        </w:rPr>
        <w:t>Participants'</w:t>
      </w:r>
      <w:proofErr w:type="gramEnd"/>
      <w:r w:rsidRPr="006262CF">
        <w:rPr>
          <w:sz w:val="20"/>
          <w:szCs w:val="20"/>
        </w:rPr>
        <w:t xml:space="preserve"> in Network Evaluations</w:t>
      </w:r>
      <w:bookmarkEnd w:id="28"/>
      <w:bookmarkEnd w:id="29"/>
      <w:r w:rsidRPr="006262CF">
        <w:rPr>
          <w:sz w:val="20"/>
          <w:szCs w:val="20"/>
        </w:rPr>
        <w:t>: The Participants agree to cooperate in studies conducted from time to time by the OKSHINE related to various issues surrounding the Network, including, but not limited to, the efficacy and usefulness of the Network. Such cooperation by the Participants may include, but not be limited to, participation in interviews, the completion of surveys, and the submission of other written or oral evaluations.</w:t>
      </w:r>
    </w:p>
    <w:p w14:paraId="5D43313F" w14:textId="77777777" w:rsidR="000A4195" w:rsidRPr="006262CF" w:rsidRDefault="000A4195" w:rsidP="000A4195">
      <w:pPr>
        <w:pStyle w:val="ListParagraph"/>
        <w:tabs>
          <w:tab w:val="left" w:pos="700"/>
        </w:tabs>
        <w:spacing w:line="273" w:lineRule="auto"/>
        <w:ind w:right="1873"/>
        <w:rPr>
          <w:sz w:val="20"/>
          <w:szCs w:val="20"/>
        </w:rPr>
      </w:pPr>
    </w:p>
    <w:p w14:paraId="196EA140" w14:textId="77777777" w:rsidR="00502F44" w:rsidRPr="006262CF" w:rsidRDefault="00502F44" w:rsidP="00502F44">
      <w:pPr>
        <w:pStyle w:val="ListParagraph"/>
        <w:rPr>
          <w:sz w:val="20"/>
          <w:szCs w:val="20"/>
        </w:rPr>
      </w:pPr>
    </w:p>
    <w:p w14:paraId="35016E76" w14:textId="77777777" w:rsidR="00E6661D" w:rsidRPr="006262CF" w:rsidRDefault="00E6661D" w:rsidP="00E636C2">
      <w:pPr>
        <w:rPr>
          <w:sz w:val="20"/>
          <w:szCs w:val="20"/>
        </w:rPr>
      </w:pPr>
    </w:p>
    <w:p w14:paraId="2693EF75" w14:textId="5B36FEE1" w:rsidR="00E6661D" w:rsidRPr="006262CF" w:rsidRDefault="00E6661D" w:rsidP="002674B9">
      <w:pPr>
        <w:pStyle w:val="Heading1"/>
        <w:ind w:left="200"/>
        <w:rPr>
          <w:sz w:val="20"/>
          <w:szCs w:val="20"/>
        </w:rPr>
      </w:pPr>
    </w:p>
    <w:p w14:paraId="2E4728BA" w14:textId="77777777" w:rsidR="00B856B5" w:rsidRPr="006262CF" w:rsidRDefault="00B856B5">
      <w:pPr>
        <w:rPr>
          <w:rFonts w:ascii="Calibri Light" w:eastAsia="Calibri Light" w:hAnsi="Calibri Light" w:cs="Calibri Light"/>
          <w:sz w:val="20"/>
          <w:szCs w:val="20"/>
        </w:rPr>
      </w:pPr>
      <w:r w:rsidRPr="006262CF">
        <w:rPr>
          <w:sz w:val="20"/>
          <w:szCs w:val="20"/>
        </w:rPr>
        <w:br w:type="page"/>
      </w:r>
    </w:p>
    <w:p w14:paraId="6138465A" w14:textId="24A37834" w:rsidR="00C728A1" w:rsidRPr="00C728A1" w:rsidRDefault="00C728A1" w:rsidP="002674B9">
      <w:pPr>
        <w:pStyle w:val="Heading1"/>
        <w:ind w:left="200"/>
        <w:rPr>
          <w:sz w:val="36"/>
          <w:szCs w:val="36"/>
        </w:rPr>
      </w:pPr>
      <w:bookmarkStart w:id="30" w:name="_Toc85525468"/>
      <w:r w:rsidRPr="00C728A1">
        <w:rPr>
          <w:sz w:val="36"/>
          <w:szCs w:val="36"/>
        </w:rPr>
        <w:lastRenderedPageBreak/>
        <w:t>EXHIBIT B - PRIMARY CONTACTS AND ADDRESS FOR NOTICE</w:t>
      </w:r>
      <w:bookmarkEnd w:id="30"/>
    </w:p>
    <w:p w14:paraId="5C24FB80" w14:textId="764F7494" w:rsidR="00A342A6" w:rsidRDefault="00A342A6" w:rsidP="002674B9">
      <w:pPr>
        <w:pStyle w:val="BodyText"/>
        <w:ind w:left="111"/>
      </w:pPr>
    </w:p>
    <w:p w14:paraId="11D13399" w14:textId="77777777" w:rsidR="00A342A6" w:rsidRPr="006262CF" w:rsidRDefault="0021620E" w:rsidP="002674B9">
      <w:pPr>
        <w:spacing w:before="81"/>
        <w:ind w:left="200"/>
        <w:rPr>
          <w:sz w:val="20"/>
          <w:szCs w:val="20"/>
        </w:rPr>
      </w:pPr>
      <w:r w:rsidRPr="006262CF">
        <w:rPr>
          <w:b/>
          <w:sz w:val="20"/>
          <w:szCs w:val="20"/>
        </w:rPr>
        <w:t xml:space="preserve">Addresses for Notice: </w:t>
      </w:r>
      <w:r w:rsidRPr="006262CF">
        <w:rPr>
          <w:sz w:val="20"/>
          <w:szCs w:val="20"/>
        </w:rPr>
        <w:t>Participant is required to provide information in the Contact fields below.</w:t>
      </w:r>
    </w:p>
    <w:p w14:paraId="21B51CBF" w14:textId="77777777" w:rsidR="00A342A6" w:rsidRPr="006262CF" w:rsidRDefault="00A342A6" w:rsidP="002674B9">
      <w:pPr>
        <w:pStyle w:val="BodyText"/>
        <w:spacing w:before="4"/>
      </w:pPr>
    </w:p>
    <w:p w14:paraId="3C1C8CA6" w14:textId="77777777" w:rsidR="00A342A6" w:rsidRPr="006262CF" w:rsidRDefault="0021620E" w:rsidP="002674B9">
      <w:pPr>
        <w:pStyle w:val="Heading2"/>
        <w:ind w:left="200" w:firstLine="0"/>
        <w:rPr>
          <w:u w:val="none"/>
        </w:rPr>
      </w:pPr>
      <w:bookmarkStart w:id="31" w:name="_Toc65476152"/>
      <w:bookmarkStart w:id="32" w:name="_Toc85525469"/>
      <w:r w:rsidRPr="006262CF">
        <w:rPr>
          <w:u w:val="none"/>
        </w:rPr>
        <w:t>Participant Primary Contact</w:t>
      </w:r>
      <w:bookmarkEnd w:id="31"/>
      <w:bookmarkEnd w:id="32"/>
    </w:p>
    <w:p w14:paraId="2E4C9E2A" w14:textId="77777777" w:rsidR="00A342A6" w:rsidRPr="006262CF" w:rsidRDefault="00A342A6" w:rsidP="002674B9">
      <w:pPr>
        <w:pStyle w:val="BodyText"/>
        <w:spacing w:before="4"/>
        <w:rPr>
          <w:b/>
        </w:rPr>
      </w:pPr>
    </w:p>
    <w:p w14:paraId="4C5C6D46" w14:textId="1020FE74" w:rsidR="00A342A6" w:rsidRPr="006262CF" w:rsidRDefault="0021620E" w:rsidP="002674B9">
      <w:pPr>
        <w:pStyle w:val="BodyText"/>
        <w:ind w:left="200"/>
      </w:pPr>
      <w:r w:rsidRPr="006262CF">
        <w:t>Name: ___________________________________________________</w:t>
      </w:r>
    </w:p>
    <w:p w14:paraId="10D9033B" w14:textId="77777777" w:rsidR="00A342A6" w:rsidRPr="006262CF" w:rsidRDefault="00A342A6" w:rsidP="002674B9">
      <w:pPr>
        <w:pStyle w:val="BodyText"/>
        <w:spacing w:before="6"/>
      </w:pPr>
    </w:p>
    <w:p w14:paraId="705D9804" w14:textId="5742DA53" w:rsidR="00A342A6" w:rsidRPr="006262CF" w:rsidRDefault="0021620E" w:rsidP="002674B9">
      <w:pPr>
        <w:pStyle w:val="BodyText"/>
        <w:ind w:left="200"/>
      </w:pPr>
      <w:r w:rsidRPr="006262CF">
        <w:t>Title: _____________________________________</w:t>
      </w:r>
    </w:p>
    <w:p w14:paraId="519DCA63" w14:textId="77777777" w:rsidR="00A342A6" w:rsidRPr="006262CF" w:rsidRDefault="00A342A6" w:rsidP="002674B9">
      <w:pPr>
        <w:pStyle w:val="BodyText"/>
        <w:spacing w:before="4"/>
      </w:pPr>
    </w:p>
    <w:p w14:paraId="2D6A1866" w14:textId="42CF868A" w:rsidR="00A342A6" w:rsidRPr="006262CF" w:rsidRDefault="0021620E" w:rsidP="002674B9">
      <w:pPr>
        <w:pStyle w:val="BodyText"/>
        <w:ind w:left="200"/>
      </w:pPr>
      <w:r w:rsidRPr="006262CF">
        <w:t>Organization: ________________________________________________</w:t>
      </w:r>
    </w:p>
    <w:p w14:paraId="5A36D220" w14:textId="77777777" w:rsidR="00A342A6" w:rsidRPr="006262CF" w:rsidRDefault="00A342A6" w:rsidP="002674B9">
      <w:pPr>
        <w:pStyle w:val="BodyText"/>
        <w:spacing w:before="4"/>
      </w:pPr>
    </w:p>
    <w:p w14:paraId="04280400" w14:textId="1EDD17FE" w:rsidR="00A342A6" w:rsidRPr="006262CF" w:rsidRDefault="0021620E" w:rsidP="002674B9">
      <w:pPr>
        <w:pStyle w:val="BodyText"/>
        <w:ind w:left="200"/>
      </w:pPr>
      <w:r w:rsidRPr="006262CF">
        <w:t>Address: ____________________________________________________</w:t>
      </w:r>
    </w:p>
    <w:p w14:paraId="0E2E1678" w14:textId="77777777" w:rsidR="00A342A6" w:rsidRPr="006262CF" w:rsidRDefault="00A342A6" w:rsidP="002674B9">
      <w:pPr>
        <w:pStyle w:val="BodyText"/>
        <w:spacing w:before="7"/>
      </w:pPr>
    </w:p>
    <w:p w14:paraId="1920C25A" w14:textId="74D808F8" w:rsidR="00A342A6" w:rsidRPr="006262CF" w:rsidRDefault="0021620E" w:rsidP="002674B9">
      <w:pPr>
        <w:pStyle w:val="BodyText"/>
        <w:ind w:left="200"/>
      </w:pPr>
      <w:r w:rsidRPr="006262CF">
        <w:t>City, State, Zip</w:t>
      </w:r>
      <w:r w:rsidRPr="006262CF">
        <w:rPr>
          <w:spacing w:val="-12"/>
        </w:rPr>
        <w:t xml:space="preserve"> </w:t>
      </w:r>
      <w:r w:rsidRPr="006262CF">
        <w:t>Code: __________________________________________</w:t>
      </w:r>
    </w:p>
    <w:p w14:paraId="18CCB87C" w14:textId="77777777" w:rsidR="00A342A6" w:rsidRPr="006262CF" w:rsidRDefault="00A342A6" w:rsidP="002674B9">
      <w:pPr>
        <w:pStyle w:val="BodyText"/>
        <w:spacing w:before="4"/>
      </w:pPr>
    </w:p>
    <w:p w14:paraId="00CE32F6" w14:textId="0BDA341F" w:rsidR="00A342A6" w:rsidRPr="006262CF" w:rsidRDefault="0021620E" w:rsidP="002674B9">
      <w:pPr>
        <w:pStyle w:val="BodyText"/>
        <w:ind w:left="200"/>
      </w:pPr>
      <w:r w:rsidRPr="006262CF">
        <w:t>Organization</w:t>
      </w:r>
      <w:r w:rsidRPr="006262CF">
        <w:rPr>
          <w:spacing w:val="-9"/>
        </w:rPr>
        <w:t xml:space="preserve"> </w:t>
      </w:r>
      <w:r w:rsidRPr="006262CF">
        <w:t>Phone: ________________________________________</w:t>
      </w:r>
    </w:p>
    <w:p w14:paraId="0185A68B" w14:textId="77777777" w:rsidR="00A342A6" w:rsidRPr="006262CF" w:rsidRDefault="00A342A6" w:rsidP="002674B9">
      <w:pPr>
        <w:pStyle w:val="BodyText"/>
        <w:spacing w:before="3"/>
      </w:pPr>
    </w:p>
    <w:p w14:paraId="7F52C52F" w14:textId="59C710E6" w:rsidR="00A342A6" w:rsidRPr="006262CF" w:rsidRDefault="006E6306" w:rsidP="002674B9">
      <w:pPr>
        <w:pStyle w:val="Heading2"/>
        <w:spacing w:before="1"/>
        <w:ind w:left="200" w:firstLine="0"/>
        <w:rPr>
          <w:u w:val="none"/>
        </w:rPr>
      </w:pPr>
      <w:bookmarkStart w:id="33" w:name="_Toc65476153"/>
      <w:bookmarkStart w:id="34" w:name="_Toc85525470"/>
      <w:r w:rsidRPr="006262CF">
        <w:rPr>
          <w:u w:val="none"/>
        </w:rPr>
        <w:t xml:space="preserve">OKSHINE </w:t>
      </w:r>
      <w:r w:rsidR="0021620E" w:rsidRPr="006262CF">
        <w:rPr>
          <w:u w:val="none"/>
        </w:rPr>
        <w:t>Address for Notice</w:t>
      </w:r>
      <w:bookmarkEnd w:id="33"/>
      <w:bookmarkEnd w:id="34"/>
    </w:p>
    <w:p w14:paraId="2563AB99" w14:textId="77777777" w:rsidR="00A342A6" w:rsidRPr="006262CF" w:rsidRDefault="00A342A6" w:rsidP="002674B9">
      <w:pPr>
        <w:pStyle w:val="BodyText"/>
        <w:spacing w:before="6"/>
        <w:rPr>
          <w:b/>
        </w:rPr>
      </w:pPr>
    </w:p>
    <w:p w14:paraId="7BBAE020" w14:textId="1A91E147" w:rsidR="00A342A6" w:rsidRPr="006262CF" w:rsidRDefault="006012DD" w:rsidP="002674B9">
      <w:pPr>
        <w:pStyle w:val="BodyText"/>
        <w:ind w:left="200"/>
      </w:pPr>
      <w:r w:rsidRPr="006262CF">
        <w:t>OKSHINE</w:t>
      </w:r>
    </w:p>
    <w:p w14:paraId="2EA7473B" w14:textId="5F34809C" w:rsidR="00347050" w:rsidRPr="006262CF" w:rsidRDefault="00347050" w:rsidP="002674B9">
      <w:pPr>
        <w:pStyle w:val="BodyText"/>
        <w:ind w:left="200"/>
      </w:pPr>
      <w:r w:rsidRPr="006262CF">
        <w:t>c/o Oklahoma Health Care Authority</w:t>
      </w:r>
    </w:p>
    <w:p w14:paraId="44ACD358" w14:textId="77777777" w:rsidR="00347050" w:rsidRPr="006262CF" w:rsidRDefault="00347050" w:rsidP="002674B9">
      <w:pPr>
        <w:pStyle w:val="BodyText"/>
        <w:ind w:firstLine="200"/>
      </w:pPr>
      <w:r w:rsidRPr="006262CF">
        <w:t>4345 N Lincoln Blvd</w:t>
      </w:r>
    </w:p>
    <w:p w14:paraId="697C195D" w14:textId="3ECF2522" w:rsidR="00347050" w:rsidRPr="006262CF" w:rsidRDefault="00347050" w:rsidP="002674B9">
      <w:pPr>
        <w:pStyle w:val="BodyText"/>
        <w:ind w:firstLine="200"/>
      </w:pPr>
      <w:r w:rsidRPr="006262CF">
        <w:t>Oklahoma City, OK 73105</w:t>
      </w:r>
    </w:p>
    <w:p w14:paraId="4B3519C5" w14:textId="77777777" w:rsidR="00A342A6" w:rsidRPr="006262CF" w:rsidRDefault="00A342A6" w:rsidP="002674B9">
      <w:pPr>
        <w:pStyle w:val="BodyText"/>
        <w:spacing w:before="4"/>
      </w:pPr>
    </w:p>
    <w:p w14:paraId="1F08309D" w14:textId="77777777" w:rsidR="00A342A6" w:rsidRPr="006262CF" w:rsidRDefault="00A342A6" w:rsidP="002674B9">
      <w:pPr>
        <w:pStyle w:val="BodyText"/>
        <w:spacing w:before="6"/>
      </w:pPr>
    </w:p>
    <w:p w14:paraId="183DC783" w14:textId="77777777" w:rsidR="00A342A6" w:rsidRPr="006262CF" w:rsidRDefault="0021620E" w:rsidP="002674B9">
      <w:pPr>
        <w:pStyle w:val="Heading2"/>
        <w:spacing w:before="1"/>
        <w:ind w:left="200" w:firstLine="0"/>
        <w:rPr>
          <w:u w:val="none"/>
        </w:rPr>
      </w:pPr>
      <w:bookmarkStart w:id="35" w:name="_Toc65476154"/>
      <w:bookmarkStart w:id="36" w:name="_Toc85525471"/>
      <w:r w:rsidRPr="006262CF">
        <w:rPr>
          <w:u w:val="none"/>
        </w:rPr>
        <w:t>Other Participant Contacts</w:t>
      </w:r>
      <w:bookmarkEnd w:id="35"/>
      <w:bookmarkEnd w:id="36"/>
    </w:p>
    <w:p w14:paraId="151BA337" w14:textId="77777777" w:rsidR="00A342A6" w:rsidRPr="006262CF" w:rsidRDefault="00A342A6" w:rsidP="00950A34">
      <w:pPr>
        <w:pStyle w:val="BodyText"/>
        <w:spacing w:before="3"/>
        <w:rPr>
          <w:b/>
        </w:rPr>
      </w:pPr>
    </w:p>
    <w:p w14:paraId="6051386A" w14:textId="77777777" w:rsidR="00A342A6" w:rsidRPr="006262CF" w:rsidRDefault="0021620E" w:rsidP="00950A34">
      <w:pPr>
        <w:tabs>
          <w:tab w:val="left" w:pos="5404"/>
          <w:tab w:val="left" w:pos="8526"/>
        </w:tabs>
        <w:ind w:left="200"/>
        <w:rPr>
          <w:sz w:val="20"/>
          <w:szCs w:val="20"/>
        </w:rPr>
      </w:pPr>
      <w:r w:rsidRPr="006262CF">
        <w:rPr>
          <w:b/>
          <w:sz w:val="20"/>
          <w:szCs w:val="20"/>
        </w:rPr>
        <w:t>Billing</w:t>
      </w:r>
      <w:r w:rsidRPr="006262CF">
        <w:rPr>
          <w:b/>
          <w:spacing w:val="-2"/>
          <w:sz w:val="20"/>
          <w:szCs w:val="20"/>
        </w:rPr>
        <w:t xml:space="preserve"> </w:t>
      </w:r>
      <w:r w:rsidRPr="006262CF">
        <w:rPr>
          <w:b/>
          <w:sz w:val="20"/>
          <w:szCs w:val="20"/>
        </w:rPr>
        <w:t>Contact:</w:t>
      </w:r>
      <w:r w:rsidRPr="006262CF">
        <w:rPr>
          <w:b/>
          <w:sz w:val="20"/>
          <w:szCs w:val="20"/>
          <w:u w:val="single"/>
        </w:rPr>
        <w:t xml:space="preserve"> </w:t>
      </w:r>
      <w:r w:rsidRPr="006262CF">
        <w:rPr>
          <w:b/>
          <w:sz w:val="20"/>
          <w:szCs w:val="20"/>
          <w:u w:val="single"/>
        </w:rPr>
        <w:tab/>
      </w:r>
      <w:r w:rsidRPr="006262CF">
        <w:rPr>
          <w:sz w:val="20"/>
          <w:szCs w:val="20"/>
        </w:rPr>
        <w:t xml:space="preserve">Email:  </w:t>
      </w:r>
      <w:r w:rsidRPr="006262CF">
        <w:rPr>
          <w:w w:val="99"/>
          <w:sz w:val="20"/>
          <w:szCs w:val="20"/>
          <w:u w:val="single"/>
        </w:rPr>
        <w:t xml:space="preserve"> </w:t>
      </w:r>
      <w:r w:rsidRPr="006262CF">
        <w:rPr>
          <w:sz w:val="20"/>
          <w:szCs w:val="20"/>
          <w:u w:val="single"/>
        </w:rPr>
        <w:tab/>
      </w:r>
    </w:p>
    <w:p w14:paraId="26EE26A2" w14:textId="77777777" w:rsidR="00A342A6" w:rsidRPr="006262CF" w:rsidRDefault="00A342A6" w:rsidP="00950A34">
      <w:pPr>
        <w:pStyle w:val="BodyText"/>
        <w:spacing w:before="6"/>
      </w:pPr>
    </w:p>
    <w:p w14:paraId="194CCC73" w14:textId="77777777" w:rsidR="00A342A6" w:rsidRPr="006262CF" w:rsidRDefault="0021620E" w:rsidP="00950A34">
      <w:pPr>
        <w:pStyle w:val="BodyText"/>
        <w:tabs>
          <w:tab w:val="left" w:pos="2050"/>
        </w:tabs>
        <w:spacing w:before="59"/>
        <w:ind w:left="200"/>
      </w:pPr>
      <w:r w:rsidRPr="006262CF">
        <w:t xml:space="preserve">Phone: </w:t>
      </w:r>
      <w:r w:rsidRPr="006262CF">
        <w:rPr>
          <w:w w:val="99"/>
          <w:u w:val="single"/>
        </w:rPr>
        <w:t xml:space="preserve"> </w:t>
      </w:r>
      <w:r w:rsidRPr="006262CF">
        <w:rPr>
          <w:u w:val="single"/>
        </w:rPr>
        <w:tab/>
      </w:r>
    </w:p>
    <w:p w14:paraId="324C2913" w14:textId="77777777" w:rsidR="00A342A6" w:rsidRPr="006262CF" w:rsidRDefault="00A342A6" w:rsidP="00950A34">
      <w:pPr>
        <w:pStyle w:val="BodyText"/>
        <w:spacing w:before="6"/>
      </w:pPr>
    </w:p>
    <w:p w14:paraId="2ED09AD1" w14:textId="77777777" w:rsidR="00A342A6" w:rsidRPr="006262CF" w:rsidRDefault="0021620E" w:rsidP="00950A34">
      <w:pPr>
        <w:spacing w:before="64"/>
        <w:ind w:left="200"/>
        <w:rPr>
          <w:b/>
          <w:sz w:val="20"/>
          <w:szCs w:val="20"/>
        </w:rPr>
      </w:pPr>
      <w:r w:rsidRPr="006262CF">
        <w:rPr>
          <w:sz w:val="20"/>
          <w:szCs w:val="20"/>
        </w:rPr>
        <w:t xml:space="preserve">If different than Primary </w:t>
      </w:r>
      <w:r w:rsidRPr="006262CF">
        <w:rPr>
          <w:b/>
          <w:sz w:val="20"/>
          <w:szCs w:val="20"/>
        </w:rPr>
        <w:t>(All invoices are sent via e-mail)</w:t>
      </w:r>
    </w:p>
    <w:p w14:paraId="13D00065" w14:textId="77777777" w:rsidR="00A342A6" w:rsidRPr="006262CF" w:rsidRDefault="00A342A6" w:rsidP="00950A34">
      <w:pPr>
        <w:pStyle w:val="BodyText"/>
        <w:spacing w:before="10"/>
        <w:rPr>
          <w:b/>
        </w:rPr>
      </w:pPr>
    </w:p>
    <w:p w14:paraId="2DABEC92" w14:textId="77777777" w:rsidR="00A342A6" w:rsidRPr="006262CF" w:rsidRDefault="0021620E" w:rsidP="00950A34">
      <w:pPr>
        <w:tabs>
          <w:tab w:val="left" w:pos="5389"/>
          <w:tab w:val="left" w:pos="8514"/>
        </w:tabs>
        <w:ind w:left="200"/>
        <w:rPr>
          <w:sz w:val="20"/>
          <w:szCs w:val="20"/>
        </w:rPr>
      </w:pPr>
      <w:r w:rsidRPr="006262CF">
        <w:rPr>
          <w:b/>
          <w:sz w:val="20"/>
          <w:szCs w:val="20"/>
        </w:rPr>
        <w:t>Technical</w:t>
      </w:r>
      <w:r w:rsidRPr="006262CF">
        <w:rPr>
          <w:b/>
          <w:spacing w:val="-4"/>
          <w:sz w:val="20"/>
          <w:szCs w:val="20"/>
        </w:rPr>
        <w:t xml:space="preserve"> </w:t>
      </w:r>
      <w:r w:rsidRPr="006262CF">
        <w:rPr>
          <w:b/>
          <w:sz w:val="20"/>
          <w:szCs w:val="20"/>
        </w:rPr>
        <w:t>Contact</w:t>
      </w:r>
      <w:r w:rsidRPr="006262CF">
        <w:rPr>
          <w:b/>
          <w:sz w:val="20"/>
          <w:szCs w:val="20"/>
          <w:u w:val="single"/>
        </w:rPr>
        <w:t xml:space="preserve"> </w:t>
      </w:r>
      <w:r w:rsidRPr="006262CF">
        <w:rPr>
          <w:b/>
          <w:sz w:val="20"/>
          <w:szCs w:val="20"/>
          <w:u w:val="single"/>
        </w:rPr>
        <w:tab/>
      </w:r>
      <w:r w:rsidRPr="006262CF">
        <w:rPr>
          <w:sz w:val="20"/>
          <w:szCs w:val="20"/>
        </w:rPr>
        <w:t xml:space="preserve">Email: </w:t>
      </w:r>
      <w:r w:rsidRPr="006262CF">
        <w:rPr>
          <w:spacing w:val="1"/>
          <w:sz w:val="20"/>
          <w:szCs w:val="20"/>
        </w:rPr>
        <w:t xml:space="preserve"> </w:t>
      </w:r>
      <w:r w:rsidRPr="006262CF">
        <w:rPr>
          <w:w w:val="99"/>
          <w:sz w:val="20"/>
          <w:szCs w:val="20"/>
          <w:u w:val="single"/>
        </w:rPr>
        <w:t xml:space="preserve"> </w:t>
      </w:r>
      <w:r w:rsidRPr="006262CF">
        <w:rPr>
          <w:sz w:val="20"/>
          <w:szCs w:val="20"/>
          <w:u w:val="single"/>
        </w:rPr>
        <w:tab/>
      </w:r>
    </w:p>
    <w:p w14:paraId="379F7AA0" w14:textId="77777777" w:rsidR="00A342A6" w:rsidRPr="006262CF" w:rsidRDefault="00A342A6" w:rsidP="00950A34">
      <w:pPr>
        <w:pStyle w:val="BodyText"/>
        <w:spacing w:before="8"/>
      </w:pPr>
    </w:p>
    <w:p w14:paraId="7C3020F1" w14:textId="77777777" w:rsidR="00A342A6" w:rsidRPr="006262CF" w:rsidRDefault="0021620E" w:rsidP="00950A34">
      <w:pPr>
        <w:pStyle w:val="BodyText"/>
        <w:tabs>
          <w:tab w:val="left" w:pos="2351"/>
        </w:tabs>
        <w:spacing w:before="59"/>
        <w:ind w:left="200"/>
      </w:pPr>
      <w:r w:rsidRPr="006262CF">
        <w:t xml:space="preserve">Phone: </w:t>
      </w:r>
      <w:r w:rsidRPr="006262CF">
        <w:rPr>
          <w:w w:val="99"/>
          <w:u w:val="single"/>
        </w:rPr>
        <w:t xml:space="preserve"> </w:t>
      </w:r>
      <w:r w:rsidRPr="006262CF">
        <w:rPr>
          <w:u w:val="single"/>
        </w:rPr>
        <w:tab/>
      </w:r>
    </w:p>
    <w:p w14:paraId="5D6CAF11" w14:textId="77777777" w:rsidR="00A342A6" w:rsidRPr="006262CF" w:rsidRDefault="00A342A6" w:rsidP="00950A34">
      <w:pPr>
        <w:pStyle w:val="BodyText"/>
        <w:spacing w:before="6"/>
      </w:pPr>
    </w:p>
    <w:p w14:paraId="2D850036" w14:textId="77777777" w:rsidR="00A342A6" w:rsidRPr="006262CF" w:rsidRDefault="0021620E" w:rsidP="00950A34">
      <w:pPr>
        <w:tabs>
          <w:tab w:val="left" w:pos="5437"/>
          <w:tab w:val="left" w:pos="8459"/>
        </w:tabs>
        <w:spacing w:before="59"/>
        <w:ind w:left="200"/>
        <w:rPr>
          <w:sz w:val="20"/>
          <w:szCs w:val="20"/>
        </w:rPr>
      </w:pPr>
      <w:r w:rsidRPr="006262CF">
        <w:rPr>
          <w:b/>
          <w:sz w:val="20"/>
          <w:szCs w:val="20"/>
        </w:rPr>
        <w:t>Privacy</w:t>
      </w:r>
      <w:r w:rsidRPr="006262CF">
        <w:rPr>
          <w:b/>
          <w:spacing w:val="-2"/>
          <w:sz w:val="20"/>
          <w:szCs w:val="20"/>
        </w:rPr>
        <w:t xml:space="preserve"> </w:t>
      </w:r>
      <w:r w:rsidRPr="006262CF">
        <w:rPr>
          <w:b/>
          <w:sz w:val="20"/>
          <w:szCs w:val="20"/>
        </w:rPr>
        <w:t>Officer</w:t>
      </w:r>
      <w:r w:rsidRPr="006262CF">
        <w:rPr>
          <w:b/>
          <w:sz w:val="20"/>
          <w:szCs w:val="20"/>
          <w:u w:val="single"/>
        </w:rPr>
        <w:t xml:space="preserve"> </w:t>
      </w:r>
      <w:r w:rsidRPr="006262CF">
        <w:rPr>
          <w:b/>
          <w:sz w:val="20"/>
          <w:szCs w:val="20"/>
          <w:u w:val="single"/>
        </w:rPr>
        <w:tab/>
      </w:r>
      <w:r w:rsidRPr="006262CF">
        <w:rPr>
          <w:sz w:val="20"/>
          <w:szCs w:val="20"/>
        </w:rPr>
        <w:t xml:space="preserve">Email: </w:t>
      </w:r>
      <w:r w:rsidRPr="006262CF">
        <w:rPr>
          <w:spacing w:val="1"/>
          <w:sz w:val="20"/>
          <w:szCs w:val="20"/>
        </w:rPr>
        <w:t xml:space="preserve"> </w:t>
      </w:r>
      <w:r w:rsidRPr="006262CF">
        <w:rPr>
          <w:w w:val="99"/>
          <w:sz w:val="20"/>
          <w:szCs w:val="20"/>
          <w:u w:val="single"/>
        </w:rPr>
        <w:t xml:space="preserve"> </w:t>
      </w:r>
      <w:r w:rsidRPr="006262CF">
        <w:rPr>
          <w:sz w:val="20"/>
          <w:szCs w:val="20"/>
          <w:u w:val="single"/>
        </w:rPr>
        <w:tab/>
      </w:r>
    </w:p>
    <w:p w14:paraId="6265D3B5" w14:textId="77777777" w:rsidR="00A342A6" w:rsidRPr="006262CF" w:rsidRDefault="00A342A6" w:rsidP="00950A34">
      <w:pPr>
        <w:pStyle w:val="BodyText"/>
        <w:spacing w:before="6"/>
      </w:pPr>
    </w:p>
    <w:p w14:paraId="7777BA84" w14:textId="77777777" w:rsidR="00A342A6" w:rsidRPr="006262CF" w:rsidRDefault="0021620E" w:rsidP="00950A34">
      <w:pPr>
        <w:pStyle w:val="BodyText"/>
        <w:tabs>
          <w:tab w:val="left" w:pos="2449"/>
        </w:tabs>
        <w:spacing w:before="59"/>
        <w:ind w:left="200"/>
      </w:pPr>
      <w:r w:rsidRPr="006262CF">
        <w:t xml:space="preserve">Phone: </w:t>
      </w:r>
      <w:r w:rsidRPr="006262CF">
        <w:rPr>
          <w:w w:val="99"/>
          <w:u w:val="single"/>
        </w:rPr>
        <w:t xml:space="preserve"> </w:t>
      </w:r>
      <w:r w:rsidRPr="006262CF">
        <w:rPr>
          <w:u w:val="single"/>
        </w:rPr>
        <w:tab/>
      </w:r>
    </w:p>
    <w:p w14:paraId="473B4C25" w14:textId="77777777" w:rsidR="00A342A6" w:rsidRPr="006262CF" w:rsidRDefault="00A342A6" w:rsidP="00950A34">
      <w:pPr>
        <w:pStyle w:val="BodyText"/>
        <w:spacing w:before="9"/>
      </w:pPr>
    </w:p>
    <w:p w14:paraId="48E4FA63" w14:textId="77777777" w:rsidR="00A342A6" w:rsidRPr="006262CF" w:rsidRDefault="0021620E" w:rsidP="00950A34">
      <w:pPr>
        <w:tabs>
          <w:tab w:val="left" w:pos="5824"/>
          <w:tab w:val="left" w:pos="8449"/>
        </w:tabs>
        <w:spacing w:before="59"/>
        <w:ind w:left="200"/>
        <w:rPr>
          <w:sz w:val="20"/>
          <w:szCs w:val="20"/>
        </w:rPr>
      </w:pPr>
      <w:r w:rsidRPr="006262CF">
        <w:rPr>
          <w:b/>
          <w:sz w:val="20"/>
          <w:szCs w:val="20"/>
        </w:rPr>
        <w:t xml:space="preserve">Security </w:t>
      </w:r>
      <w:proofErr w:type="gramStart"/>
      <w:r w:rsidRPr="006262CF">
        <w:rPr>
          <w:b/>
          <w:sz w:val="20"/>
          <w:szCs w:val="20"/>
        </w:rPr>
        <w:t>Officer</w:t>
      </w:r>
      <w:r w:rsidRPr="006262CF">
        <w:rPr>
          <w:sz w:val="20"/>
          <w:szCs w:val="20"/>
        </w:rPr>
        <w:t>(</w:t>
      </w:r>
      <w:proofErr w:type="gramEnd"/>
      <w:r w:rsidRPr="006262CF">
        <w:rPr>
          <w:sz w:val="20"/>
          <w:szCs w:val="20"/>
        </w:rPr>
        <w:t>If different than</w:t>
      </w:r>
      <w:r w:rsidRPr="006262CF">
        <w:rPr>
          <w:spacing w:val="-9"/>
          <w:sz w:val="20"/>
          <w:szCs w:val="20"/>
        </w:rPr>
        <w:t xml:space="preserve"> </w:t>
      </w:r>
      <w:r w:rsidRPr="006262CF">
        <w:rPr>
          <w:sz w:val="20"/>
          <w:szCs w:val="20"/>
        </w:rPr>
        <w:t>Privacy</w:t>
      </w:r>
      <w:r w:rsidRPr="006262CF">
        <w:rPr>
          <w:spacing w:val="-2"/>
          <w:sz w:val="20"/>
          <w:szCs w:val="20"/>
        </w:rPr>
        <w:t xml:space="preserve"> </w:t>
      </w:r>
      <w:r w:rsidRPr="006262CF">
        <w:rPr>
          <w:sz w:val="20"/>
          <w:szCs w:val="20"/>
        </w:rPr>
        <w:t>Officer)</w:t>
      </w:r>
      <w:r w:rsidRPr="006262CF">
        <w:rPr>
          <w:sz w:val="20"/>
          <w:szCs w:val="20"/>
          <w:u w:val="single"/>
        </w:rPr>
        <w:t xml:space="preserve"> </w:t>
      </w:r>
      <w:r w:rsidRPr="006262CF">
        <w:rPr>
          <w:sz w:val="20"/>
          <w:szCs w:val="20"/>
          <w:u w:val="single"/>
        </w:rPr>
        <w:tab/>
      </w:r>
      <w:r w:rsidRPr="006262CF">
        <w:rPr>
          <w:sz w:val="20"/>
          <w:szCs w:val="20"/>
        </w:rPr>
        <w:t>Email:</w:t>
      </w:r>
      <w:r w:rsidRPr="006262CF">
        <w:rPr>
          <w:sz w:val="20"/>
          <w:szCs w:val="20"/>
          <w:u w:val="single"/>
        </w:rPr>
        <w:t xml:space="preserve"> </w:t>
      </w:r>
      <w:r w:rsidRPr="006262CF">
        <w:rPr>
          <w:sz w:val="20"/>
          <w:szCs w:val="20"/>
          <w:u w:val="single"/>
        </w:rPr>
        <w:tab/>
      </w:r>
    </w:p>
    <w:p w14:paraId="136684BB" w14:textId="77777777" w:rsidR="00A342A6" w:rsidRPr="006262CF" w:rsidRDefault="00A342A6" w:rsidP="00950A34">
      <w:pPr>
        <w:pStyle w:val="BodyText"/>
        <w:spacing w:before="6"/>
      </w:pPr>
    </w:p>
    <w:p w14:paraId="5EFEA876" w14:textId="635A6A9E" w:rsidR="00A342A6" w:rsidRPr="006262CF" w:rsidRDefault="0021620E" w:rsidP="00950A34">
      <w:pPr>
        <w:pStyle w:val="BodyText"/>
        <w:tabs>
          <w:tab w:val="left" w:pos="2552"/>
        </w:tabs>
        <w:spacing w:before="59"/>
        <w:ind w:left="200"/>
        <w:rPr>
          <w:u w:val="single"/>
        </w:rPr>
      </w:pPr>
      <w:r w:rsidRPr="006262CF">
        <w:t>Phone:</w:t>
      </w:r>
      <w:r w:rsidRPr="006262CF">
        <w:rPr>
          <w:u w:val="single"/>
        </w:rPr>
        <w:t xml:space="preserve"> </w:t>
      </w:r>
      <w:r w:rsidRPr="006262CF">
        <w:rPr>
          <w:u w:val="single"/>
        </w:rPr>
        <w:tab/>
      </w:r>
    </w:p>
    <w:p w14:paraId="1EB90C16" w14:textId="60CB139A" w:rsidR="00E6661D" w:rsidRPr="006262CF" w:rsidRDefault="00E6661D" w:rsidP="00950A34">
      <w:pPr>
        <w:pStyle w:val="BodyText"/>
        <w:tabs>
          <w:tab w:val="left" w:pos="2552"/>
        </w:tabs>
        <w:spacing w:before="59"/>
        <w:ind w:left="200"/>
      </w:pPr>
    </w:p>
    <w:p w14:paraId="4ABDF847" w14:textId="77777777" w:rsidR="00830782" w:rsidRPr="006262CF" w:rsidRDefault="00830782">
      <w:pPr>
        <w:rPr>
          <w:rFonts w:ascii="Calibri Light" w:eastAsia="Calibri Light" w:hAnsi="Calibri Light" w:cs="Calibri Light"/>
          <w:sz w:val="20"/>
          <w:szCs w:val="20"/>
        </w:rPr>
      </w:pPr>
      <w:r w:rsidRPr="006262CF">
        <w:rPr>
          <w:sz w:val="20"/>
          <w:szCs w:val="20"/>
        </w:rPr>
        <w:br w:type="page"/>
      </w:r>
    </w:p>
    <w:p w14:paraId="68BED395" w14:textId="01E578D2" w:rsidR="00D8470D" w:rsidRPr="00D8470D" w:rsidRDefault="00D8470D" w:rsidP="00950A34">
      <w:pPr>
        <w:pStyle w:val="Heading1"/>
        <w:ind w:left="0"/>
        <w:rPr>
          <w:sz w:val="36"/>
          <w:szCs w:val="36"/>
        </w:rPr>
      </w:pPr>
      <w:bookmarkStart w:id="37" w:name="_Toc85525472"/>
      <w:r w:rsidRPr="00D8470D">
        <w:rPr>
          <w:sz w:val="36"/>
          <w:szCs w:val="36"/>
        </w:rPr>
        <w:lastRenderedPageBreak/>
        <w:t>EXHIBIT C – BUSINESS ASSOCIATE AGREEMENT</w:t>
      </w:r>
      <w:r w:rsidR="00D32FF0">
        <w:rPr>
          <w:sz w:val="36"/>
          <w:szCs w:val="36"/>
        </w:rPr>
        <w:t xml:space="preserve"> (BAA)</w:t>
      </w:r>
      <w:bookmarkEnd w:id="37"/>
    </w:p>
    <w:p w14:paraId="7200EC87" w14:textId="7BC7E7B2" w:rsidR="00A342A6" w:rsidRDefault="00A342A6" w:rsidP="00950A34">
      <w:pPr>
        <w:pStyle w:val="BodyText"/>
      </w:pPr>
    </w:p>
    <w:p w14:paraId="0C3850CA" w14:textId="77777777" w:rsidR="006C4D25" w:rsidRPr="006262CF" w:rsidRDefault="006C4D25" w:rsidP="00950A34">
      <w:pPr>
        <w:pStyle w:val="Heading2"/>
        <w:rPr>
          <w:rFonts w:asciiTheme="minorHAnsi" w:hAnsiTheme="minorHAnsi" w:cstheme="minorHAnsi"/>
        </w:rPr>
      </w:pPr>
      <w:bookmarkStart w:id="38" w:name="_Toc85525473"/>
      <w:bookmarkStart w:id="39" w:name="_Toc382206865"/>
      <w:bookmarkStart w:id="40" w:name="_Toc382206863"/>
      <w:r w:rsidRPr="006262CF">
        <w:rPr>
          <w:rFonts w:asciiTheme="minorHAnsi" w:hAnsiTheme="minorHAnsi" w:cstheme="minorHAnsi"/>
        </w:rPr>
        <w:t>RECITALS</w:t>
      </w:r>
      <w:bookmarkEnd w:id="38"/>
    </w:p>
    <w:p w14:paraId="67800376" w14:textId="77777777" w:rsidR="006C4D25" w:rsidRPr="006262CF" w:rsidRDefault="006C4D25" w:rsidP="00950A34">
      <w:pPr>
        <w:pStyle w:val="NoSpacing"/>
        <w:rPr>
          <w:rFonts w:asciiTheme="minorHAnsi" w:hAnsiTheme="minorHAnsi" w:cstheme="minorHAnsi"/>
          <w:sz w:val="20"/>
          <w:szCs w:val="20"/>
          <w:u w:val="single"/>
        </w:rPr>
      </w:pPr>
    </w:p>
    <w:p w14:paraId="3511BAE8" w14:textId="77777777" w:rsidR="006C4D25" w:rsidRPr="006262CF" w:rsidRDefault="006C4D25" w:rsidP="00950A34">
      <w:pPr>
        <w:widowControl/>
        <w:adjustRightInd w:val="0"/>
        <w:rPr>
          <w:rFonts w:asciiTheme="minorHAnsi" w:hAnsiTheme="minorHAnsi" w:cstheme="minorHAnsi"/>
          <w:sz w:val="20"/>
          <w:szCs w:val="20"/>
        </w:rPr>
      </w:pPr>
      <w:r w:rsidRPr="006262CF">
        <w:rPr>
          <w:rFonts w:asciiTheme="minorHAnsi" w:hAnsiTheme="minorHAnsi" w:cstheme="minorHAnsi"/>
          <w:sz w:val="20"/>
          <w:szCs w:val="20"/>
        </w:rPr>
        <w:tab/>
      </w:r>
      <w:proofErr w:type="gramStart"/>
      <w:r w:rsidRPr="006262CF">
        <w:rPr>
          <w:rFonts w:asciiTheme="minorHAnsi" w:hAnsiTheme="minorHAnsi" w:cstheme="minorHAnsi"/>
          <w:sz w:val="20"/>
          <w:szCs w:val="20"/>
        </w:rPr>
        <w:t>WHEREAS,</w:t>
      </w:r>
      <w:proofErr w:type="gramEnd"/>
      <w:r w:rsidRPr="006262CF">
        <w:rPr>
          <w:rFonts w:asciiTheme="minorHAnsi" w:hAnsiTheme="minorHAnsi" w:cstheme="minorHAnsi"/>
          <w:sz w:val="20"/>
          <w:szCs w:val="20"/>
        </w:rPr>
        <w:t xml:space="preserve"> the Parties hereby enter into this BAA whereby Business Associate will provide certain services to Covered Entity; and</w:t>
      </w:r>
    </w:p>
    <w:p w14:paraId="043C257C" w14:textId="77777777" w:rsidR="006C4D25" w:rsidRPr="006262CF" w:rsidRDefault="006C4D25" w:rsidP="00950A34">
      <w:pPr>
        <w:widowControl/>
        <w:adjustRightInd w:val="0"/>
        <w:rPr>
          <w:rFonts w:asciiTheme="minorHAnsi" w:hAnsiTheme="minorHAnsi" w:cstheme="minorHAnsi"/>
          <w:b/>
          <w:sz w:val="20"/>
          <w:szCs w:val="20"/>
        </w:rPr>
      </w:pPr>
    </w:p>
    <w:p w14:paraId="1276B94D" w14:textId="77777777" w:rsidR="006C4D25" w:rsidRPr="006262CF" w:rsidRDefault="006C4D25" w:rsidP="00950A34">
      <w:pPr>
        <w:widowControl/>
        <w:adjustRightInd w:val="0"/>
        <w:rPr>
          <w:rFonts w:asciiTheme="minorHAnsi" w:hAnsiTheme="minorHAnsi" w:cstheme="minorHAnsi"/>
          <w:sz w:val="20"/>
          <w:szCs w:val="20"/>
        </w:rPr>
      </w:pPr>
      <w:r w:rsidRPr="006262CF">
        <w:rPr>
          <w:rFonts w:asciiTheme="minorHAnsi" w:hAnsiTheme="minorHAnsi" w:cstheme="minorHAnsi"/>
          <w:b/>
          <w:sz w:val="20"/>
          <w:szCs w:val="20"/>
        </w:rPr>
        <w:tab/>
      </w:r>
      <w:r w:rsidRPr="006262CF">
        <w:rPr>
          <w:rFonts w:asciiTheme="minorHAnsi" w:hAnsiTheme="minorHAnsi" w:cstheme="minorHAnsi"/>
          <w:sz w:val="20"/>
          <w:szCs w:val="20"/>
        </w:rPr>
        <w:t>WHEREAS, pursuant to this BAA, Covered Entity wishes to disclose certain information to Business Associate, some of which may constitute Protected Health Information (“PHI”) under the Health Insurance Portability and Accountability Act of 1996 (“HIPAA”), located at 42 U.S.C. 1320d-3120d-9, and its implementing regulations at 45 CFR 160 and 45 CFR 164 (“HIPAA Security and Privacy Rule”), the Health Information Technology for Economic and Clinical Health Act of 2009 (P.L. 111-5) (the “HITECH Act”), and with other applicable laws; and</w:t>
      </w:r>
    </w:p>
    <w:p w14:paraId="6FAF7BBD" w14:textId="77777777" w:rsidR="006C4D25" w:rsidRPr="006262CF" w:rsidRDefault="006C4D25" w:rsidP="00950A34">
      <w:pPr>
        <w:widowControl/>
        <w:adjustRightInd w:val="0"/>
        <w:rPr>
          <w:rFonts w:asciiTheme="minorHAnsi" w:hAnsiTheme="minorHAnsi" w:cstheme="minorHAnsi"/>
          <w:sz w:val="20"/>
          <w:szCs w:val="20"/>
        </w:rPr>
      </w:pPr>
    </w:p>
    <w:p w14:paraId="3A2AE76A" w14:textId="77777777" w:rsidR="006C4D25" w:rsidRPr="006262CF" w:rsidRDefault="006C4D25" w:rsidP="00950A34">
      <w:pPr>
        <w:widowControl/>
        <w:adjustRightInd w:val="0"/>
        <w:rPr>
          <w:rFonts w:asciiTheme="minorHAnsi" w:hAnsiTheme="minorHAnsi" w:cstheme="minorHAnsi"/>
          <w:sz w:val="20"/>
          <w:szCs w:val="20"/>
        </w:rPr>
      </w:pPr>
      <w:r w:rsidRPr="006262CF">
        <w:rPr>
          <w:rFonts w:asciiTheme="minorHAnsi" w:hAnsiTheme="minorHAnsi" w:cstheme="minorHAnsi"/>
          <w:sz w:val="20"/>
          <w:szCs w:val="20"/>
        </w:rPr>
        <w:tab/>
      </w:r>
      <w:proofErr w:type="gramStart"/>
      <w:r w:rsidRPr="006262CF">
        <w:rPr>
          <w:rFonts w:asciiTheme="minorHAnsi" w:hAnsiTheme="minorHAnsi" w:cstheme="minorHAnsi"/>
          <w:sz w:val="20"/>
          <w:szCs w:val="20"/>
        </w:rPr>
        <w:t>WHEREAS,</w:t>
      </w:r>
      <w:proofErr w:type="gramEnd"/>
      <w:r w:rsidRPr="006262CF">
        <w:rPr>
          <w:rFonts w:asciiTheme="minorHAnsi" w:hAnsiTheme="minorHAnsi" w:cstheme="minorHAnsi"/>
          <w:sz w:val="20"/>
          <w:szCs w:val="20"/>
        </w:rPr>
        <w:t xml:space="preserve"> it is the goal of the Parties to protect the privacy and provide for the security of PHI owned by Covered Entity that is disclosed to Business Associate or accessed, received, stored, maintained, modified, or retained by Business Associate in compliance with HIPAA, the HITECH Act, and the HIPAA Security and Privacy Rule; and</w:t>
      </w:r>
    </w:p>
    <w:p w14:paraId="1AFC9AC3" w14:textId="77777777" w:rsidR="006C4D25" w:rsidRPr="006262CF" w:rsidRDefault="006C4D25" w:rsidP="00950A34">
      <w:pPr>
        <w:widowControl/>
        <w:adjustRightInd w:val="0"/>
        <w:rPr>
          <w:rFonts w:asciiTheme="minorHAnsi" w:hAnsiTheme="minorHAnsi" w:cstheme="minorHAnsi"/>
          <w:sz w:val="20"/>
          <w:szCs w:val="20"/>
        </w:rPr>
      </w:pPr>
    </w:p>
    <w:p w14:paraId="67C9E8BA" w14:textId="77777777" w:rsidR="006C4D25" w:rsidRPr="006262CF" w:rsidRDefault="006C4D25" w:rsidP="00950A34">
      <w:pPr>
        <w:widowControl/>
        <w:adjustRightInd w:val="0"/>
        <w:ind w:firstLine="720"/>
        <w:rPr>
          <w:rFonts w:asciiTheme="minorHAnsi" w:hAnsiTheme="minorHAnsi" w:cstheme="minorHAnsi"/>
          <w:sz w:val="20"/>
          <w:szCs w:val="20"/>
        </w:rPr>
      </w:pPr>
      <w:r w:rsidRPr="006262CF">
        <w:rPr>
          <w:rFonts w:asciiTheme="minorHAnsi" w:hAnsiTheme="minorHAnsi" w:cstheme="minorHAnsi"/>
          <w:sz w:val="20"/>
          <w:szCs w:val="20"/>
        </w:rPr>
        <w:t xml:space="preserve">WHEREAS, the purpose and goal of this BAA is to satisfy certain standards and requirements of HIPAA, HITECH Act, and the HIPAA Security and Privacy Rule, including but not limited to 45 CFR 164.502(e) and 45 CFR 164 504(e), as may be amended from time to </w:t>
      </w:r>
      <w:proofErr w:type="gramStart"/>
      <w:r w:rsidRPr="006262CF">
        <w:rPr>
          <w:rFonts w:asciiTheme="minorHAnsi" w:hAnsiTheme="minorHAnsi" w:cstheme="minorHAnsi"/>
          <w:sz w:val="20"/>
          <w:szCs w:val="20"/>
        </w:rPr>
        <w:t>time;</w:t>
      </w:r>
      <w:proofErr w:type="gramEnd"/>
    </w:p>
    <w:p w14:paraId="47F2291F" w14:textId="77777777" w:rsidR="006C4D25" w:rsidRPr="006262CF" w:rsidRDefault="006C4D25" w:rsidP="00950A34">
      <w:pPr>
        <w:widowControl/>
        <w:adjustRightInd w:val="0"/>
        <w:ind w:firstLine="720"/>
        <w:rPr>
          <w:rFonts w:asciiTheme="minorHAnsi" w:hAnsiTheme="minorHAnsi" w:cstheme="minorHAnsi"/>
          <w:sz w:val="20"/>
          <w:szCs w:val="20"/>
        </w:rPr>
      </w:pPr>
    </w:p>
    <w:p w14:paraId="30206646" w14:textId="77777777" w:rsidR="006C4D25" w:rsidRPr="006262CF" w:rsidRDefault="006C4D25" w:rsidP="00950A34">
      <w:pPr>
        <w:widowControl/>
        <w:adjustRightInd w:val="0"/>
        <w:ind w:firstLine="720"/>
        <w:rPr>
          <w:rFonts w:asciiTheme="minorHAnsi" w:hAnsiTheme="minorHAnsi" w:cstheme="minorHAnsi"/>
          <w:sz w:val="20"/>
          <w:szCs w:val="20"/>
        </w:rPr>
      </w:pPr>
      <w:r w:rsidRPr="006262CF">
        <w:rPr>
          <w:rFonts w:asciiTheme="minorHAnsi" w:hAnsiTheme="minorHAnsi" w:cstheme="minorHAnsi"/>
          <w:sz w:val="20"/>
          <w:szCs w:val="20"/>
        </w:rPr>
        <w:t>THEREFORE, in consideration of mutual promises made between the Parties and the exchange of information pursuant to this BAA, Covered Entity and Business Associate agree as follows:</w:t>
      </w:r>
      <w:bookmarkStart w:id="41" w:name="_Toc510434327"/>
      <w:bookmarkStart w:id="42" w:name="_Toc511307683"/>
      <w:bookmarkStart w:id="43" w:name="_Toc510440709"/>
      <w:bookmarkStart w:id="44" w:name="_Toc511655399"/>
      <w:bookmarkStart w:id="45" w:name="_Toc509954749"/>
      <w:bookmarkStart w:id="46" w:name="_Toc513458978"/>
      <w:bookmarkStart w:id="47" w:name="_Toc513458944"/>
      <w:bookmarkStart w:id="48" w:name="_Toc515444539"/>
      <w:bookmarkStart w:id="49" w:name="_Toc511380029"/>
      <w:bookmarkStart w:id="50" w:name="_Toc518305474"/>
      <w:bookmarkStart w:id="51" w:name="_Toc510429920"/>
      <w:bookmarkStart w:id="52" w:name="_Toc511647509"/>
      <w:bookmarkStart w:id="53" w:name="_Toc536608627"/>
    </w:p>
    <w:p w14:paraId="6600675D" w14:textId="77777777" w:rsidR="006C4D25" w:rsidRPr="006262CF" w:rsidRDefault="006C4D25" w:rsidP="00950A34">
      <w:pPr>
        <w:pStyle w:val="Heading1"/>
        <w:rPr>
          <w:rFonts w:asciiTheme="minorHAnsi" w:hAnsiTheme="minorHAnsi" w:cstheme="minorHAnsi"/>
          <w:sz w:val="20"/>
          <w:szCs w:val="20"/>
        </w:rPr>
      </w:pPr>
    </w:p>
    <w:p w14:paraId="388A561E" w14:textId="77777777" w:rsidR="006C4D25" w:rsidRPr="006262CF" w:rsidRDefault="006C4D25" w:rsidP="00950A34">
      <w:pPr>
        <w:pStyle w:val="Heading2"/>
        <w:rPr>
          <w:rFonts w:asciiTheme="minorHAnsi" w:hAnsiTheme="minorHAnsi" w:cstheme="minorHAnsi"/>
        </w:rPr>
      </w:pPr>
      <w:bookmarkStart w:id="54" w:name="_Toc85525474"/>
      <w:r w:rsidRPr="006262CF">
        <w:rPr>
          <w:rFonts w:asciiTheme="minorHAnsi" w:hAnsiTheme="minorHAnsi" w:cstheme="minorHAnsi"/>
        </w:rPr>
        <w:t>A.1 PURPOSE</w:t>
      </w:r>
      <w:bookmarkEnd w:id="41"/>
      <w:bookmarkEnd w:id="42"/>
      <w:bookmarkEnd w:id="43"/>
      <w:bookmarkEnd w:id="44"/>
      <w:bookmarkEnd w:id="45"/>
      <w:bookmarkEnd w:id="46"/>
      <w:bookmarkEnd w:id="47"/>
      <w:bookmarkEnd w:id="48"/>
      <w:bookmarkEnd w:id="49"/>
      <w:bookmarkEnd w:id="50"/>
      <w:bookmarkEnd w:id="51"/>
      <w:bookmarkEnd w:id="52"/>
      <w:bookmarkEnd w:id="53"/>
      <w:bookmarkEnd w:id="54"/>
    </w:p>
    <w:bookmarkEnd w:id="39"/>
    <w:p w14:paraId="2E1695FD" w14:textId="77777777" w:rsidR="006C4D25" w:rsidRPr="006262CF" w:rsidRDefault="006C4D25" w:rsidP="00950A34">
      <w:pPr>
        <w:rPr>
          <w:rFonts w:asciiTheme="minorHAnsi" w:hAnsiTheme="minorHAnsi" w:cstheme="minorHAnsi"/>
          <w:sz w:val="20"/>
          <w:szCs w:val="20"/>
        </w:rPr>
      </w:pPr>
      <w:r w:rsidRPr="006262CF">
        <w:rPr>
          <w:rFonts w:asciiTheme="minorHAnsi" w:hAnsiTheme="minorHAnsi" w:cstheme="minorHAnsi"/>
          <w:sz w:val="20"/>
          <w:szCs w:val="20"/>
        </w:rPr>
        <w:t>The purpose of this BAA is described in the Recitals above, and is more particularly described in Section B.</w:t>
      </w:r>
    </w:p>
    <w:p w14:paraId="3384E3A0" w14:textId="77777777" w:rsidR="006C4D25" w:rsidRPr="006262CF" w:rsidRDefault="006C4D25" w:rsidP="00950A34">
      <w:pPr>
        <w:pStyle w:val="NoSpacing"/>
        <w:rPr>
          <w:rFonts w:asciiTheme="minorHAnsi" w:hAnsiTheme="minorHAnsi" w:cstheme="minorHAnsi"/>
          <w:sz w:val="20"/>
          <w:szCs w:val="20"/>
        </w:rPr>
      </w:pPr>
      <w:bookmarkStart w:id="55" w:name="_Toc510434328"/>
      <w:bookmarkStart w:id="56" w:name="_Toc511655402"/>
      <w:bookmarkStart w:id="57" w:name="_Toc509954752"/>
    </w:p>
    <w:p w14:paraId="0C1D4D5D" w14:textId="77777777" w:rsidR="006C4D25" w:rsidRPr="006262CF" w:rsidRDefault="006C4D25" w:rsidP="00950A34">
      <w:pPr>
        <w:pStyle w:val="Heading2"/>
        <w:rPr>
          <w:rFonts w:asciiTheme="minorHAnsi" w:hAnsiTheme="minorHAnsi" w:cstheme="minorHAnsi"/>
        </w:rPr>
      </w:pPr>
      <w:bookmarkStart w:id="58" w:name="_Toc511307684"/>
      <w:bookmarkStart w:id="59" w:name="_Toc510440710"/>
      <w:bookmarkStart w:id="60" w:name="_Toc513458979"/>
      <w:bookmarkStart w:id="61" w:name="_Toc513458945"/>
      <w:bookmarkStart w:id="62" w:name="_Toc510429921"/>
      <w:bookmarkStart w:id="63" w:name="_Toc515444540"/>
      <w:bookmarkStart w:id="64" w:name="_Toc511380030"/>
      <w:bookmarkStart w:id="65" w:name="_Toc518305475"/>
      <w:bookmarkStart w:id="66" w:name="_Toc536608628"/>
      <w:bookmarkStart w:id="67" w:name="_Toc85525475"/>
      <w:r w:rsidRPr="006262CF">
        <w:rPr>
          <w:rFonts w:asciiTheme="minorHAnsi" w:hAnsiTheme="minorHAnsi" w:cstheme="minorHAnsi"/>
        </w:rPr>
        <w:t xml:space="preserve">A.2 THE </w:t>
      </w:r>
      <w:bookmarkStart w:id="68" w:name="_Toc382206866"/>
      <w:bookmarkStart w:id="69" w:name="_Toc506189105"/>
      <w:bookmarkEnd w:id="40"/>
      <w:r w:rsidRPr="006262CF">
        <w:rPr>
          <w:rFonts w:asciiTheme="minorHAnsi" w:hAnsiTheme="minorHAnsi" w:cstheme="minorHAnsi"/>
        </w:rPr>
        <w:t>PARTIES</w:t>
      </w:r>
      <w:bookmarkEnd w:id="55"/>
      <w:bookmarkEnd w:id="58"/>
      <w:bookmarkEnd w:id="59"/>
      <w:bookmarkEnd w:id="60"/>
      <w:bookmarkEnd w:id="61"/>
      <w:bookmarkEnd w:id="62"/>
      <w:bookmarkEnd w:id="63"/>
      <w:bookmarkEnd w:id="64"/>
      <w:bookmarkEnd w:id="65"/>
      <w:bookmarkEnd w:id="66"/>
      <w:bookmarkEnd w:id="67"/>
      <w:bookmarkEnd w:id="68"/>
      <w:bookmarkEnd w:id="69"/>
    </w:p>
    <w:p w14:paraId="5B2DB343" w14:textId="67473B6C" w:rsidR="006C4D25" w:rsidRPr="006262CF" w:rsidRDefault="006C4D25" w:rsidP="00950A34">
      <w:pPr>
        <w:pStyle w:val="ListParagraph"/>
        <w:widowControl/>
        <w:numPr>
          <w:ilvl w:val="0"/>
          <w:numId w:val="20"/>
        </w:numPr>
        <w:autoSpaceDE/>
        <w:autoSpaceDN/>
        <w:contextualSpacing/>
        <w:rPr>
          <w:rFonts w:asciiTheme="minorHAnsi" w:hAnsiTheme="minorHAnsi" w:cstheme="minorHAnsi"/>
          <w:sz w:val="20"/>
          <w:szCs w:val="20"/>
        </w:rPr>
      </w:pPr>
      <w:bookmarkStart w:id="70" w:name="_Toc509954753"/>
      <w:bookmarkEnd w:id="56"/>
      <w:bookmarkEnd w:id="57"/>
      <w:r w:rsidRPr="006262CF">
        <w:rPr>
          <w:rFonts w:asciiTheme="minorHAnsi" w:hAnsiTheme="minorHAnsi" w:cstheme="minorHAnsi"/>
          <w:sz w:val="20"/>
          <w:szCs w:val="20"/>
        </w:rPr>
        <w:t>Oklahoma Health Care Authority</w:t>
      </w:r>
      <w:bookmarkEnd w:id="70"/>
      <w:r w:rsidR="008D7174" w:rsidRPr="006262CF">
        <w:rPr>
          <w:rFonts w:asciiTheme="minorHAnsi" w:hAnsiTheme="minorHAnsi" w:cstheme="minorHAnsi"/>
          <w:sz w:val="20"/>
          <w:szCs w:val="20"/>
        </w:rPr>
        <w:t xml:space="preserve"> (OHCA) d.b.a. the Oklahoma State Health Information Network and Exchange</w:t>
      </w:r>
      <w:r w:rsidRPr="006262CF">
        <w:rPr>
          <w:rFonts w:asciiTheme="minorHAnsi" w:hAnsiTheme="minorHAnsi" w:cstheme="minorHAnsi"/>
          <w:sz w:val="20"/>
          <w:szCs w:val="20"/>
        </w:rPr>
        <w:t xml:space="preserve"> (“O</w:t>
      </w:r>
      <w:r w:rsidR="008D7174" w:rsidRPr="006262CF">
        <w:rPr>
          <w:rFonts w:asciiTheme="minorHAnsi" w:hAnsiTheme="minorHAnsi" w:cstheme="minorHAnsi"/>
          <w:sz w:val="20"/>
          <w:szCs w:val="20"/>
        </w:rPr>
        <w:t>KSHINE</w:t>
      </w:r>
      <w:r w:rsidRPr="006262CF">
        <w:rPr>
          <w:rFonts w:asciiTheme="minorHAnsi" w:hAnsiTheme="minorHAnsi" w:cstheme="minorHAnsi"/>
          <w:sz w:val="20"/>
          <w:szCs w:val="20"/>
        </w:rPr>
        <w:t>” or “</w:t>
      </w:r>
      <w:r w:rsidR="008D7174" w:rsidRPr="006262CF">
        <w:rPr>
          <w:rFonts w:asciiTheme="minorHAnsi" w:hAnsiTheme="minorHAnsi" w:cstheme="minorHAnsi"/>
          <w:sz w:val="20"/>
          <w:szCs w:val="20"/>
        </w:rPr>
        <w:t>Business Associate</w:t>
      </w:r>
      <w:r w:rsidRPr="006262CF">
        <w:rPr>
          <w:rFonts w:asciiTheme="minorHAnsi" w:hAnsiTheme="minorHAnsi" w:cstheme="minorHAnsi"/>
          <w:sz w:val="20"/>
          <w:szCs w:val="20"/>
        </w:rPr>
        <w:t>”)</w:t>
      </w:r>
    </w:p>
    <w:p w14:paraId="3C6FB0EA" w14:textId="63A4455F" w:rsidR="006C4D25" w:rsidRPr="006262CF" w:rsidRDefault="006C4D25" w:rsidP="00950A34">
      <w:pPr>
        <w:pStyle w:val="ListParagraph"/>
        <w:widowControl/>
        <w:numPr>
          <w:ilvl w:val="1"/>
          <w:numId w:val="20"/>
        </w:numPr>
        <w:autoSpaceDE/>
        <w:autoSpaceDN/>
        <w:contextualSpacing/>
        <w:rPr>
          <w:rFonts w:asciiTheme="minorHAnsi" w:hAnsiTheme="minorHAnsi" w:cstheme="minorHAnsi"/>
          <w:sz w:val="20"/>
          <w:szCs w:val="20"/>
        </w:rPr>
      </w:pPr>
      <w:r w:rsidRPr="006262CF">
        <w:rPr>
          <w:rFonts w:asciiTheme="minorHAnsi" w:hAnsiTheme="minorHAnsi" w:cstheme="minorHAnsi"/>
          <w:sz w:val="20"/>
          <w:szCs w:val="20"/>
        </w:rPr>
        <w:t>O</w:t>
      </w:r>
      <w:r w:rsidR="008D7174" w:rsidRPr="006262CF">
        <w:rPr>
          <w:rFonts w:asciiTheme="minorHAnsi" w:hAnsiTheme="minorHAnsi" w:cstheme="minorHAnsi"/>
          <w:sz w:val="20"/>
          <w:szCs w:val="20"/>
        </w:rPr>
        <w:t>KS</w:t>
      </w:r>
      <w:r w:rsidR="002A4374" w:rsidRPr="006262CF">
        <w:rPr>
          <w:rFonts w:asciiTheme="minorHAnsi" w:hAnsiTheme="minorHAnsi" w:cstheme="minorHAnsi"/>
          <w:sz w:val="20"/>
          <w:szCs w:val="20"/>
        </w:rPr>
        <w:t>H</w:t>
      </w:r>
      <w:r w:rsidR="008D7174" w:rsidRPr="006262CF">
        <w:rPr>
          <w:rFonts w:asciiTheme="minorHAnsi" w:hAnsiTheme="minorHAnsi" w:cstheme="minorHAnsi"/>
          <w:sz w:val="20"/>
          <w:szCs w:val="20"/>
        </w:rPr>
        <w:t xml:space="preserve">INE </w:t>
      </w:r>
      <w:r w:rsidRPr="006262CF">
        <w:rPr>
          <w:rFonts w:asciiTheme="minorHAnsi" w:hAnsiTheme="minorHAnsi" w:cstheme="minorHAnsi"/>
          <w:sz w:val="20"/>
          <w:szCs w:val="20"/>
        </w:rPr>
        <w:t xml:space="preserve">has authority to </w:t>
      </w:r>
      <w:proofErr w:type="gramStart"/>
      <w:r w:rsidRPr="006262CF">
        <w:rPr>
          <w:rFonts w:asciiTheme="minorHAnsi" w:hAnsiTheme="minorHAnsi" w:cstheme="minorHAnsi"/>
          <w:sz w:val="20"/>
          <w:szCs w:val="20"/>
        </w:rPr>
        <w:t>enter into</w:t>
      </w:r>
      <w:proofErr w:type="gramEnd"/>
      <w:r w:rsidRPr="006262CF">
        <w:rPr>
          <w:rFonts w:asciiTheme="minorHAnsi" w:hAnsiTheme="minorHAnsi" w:cstheme="minorHAnsi"/>
          <w:sz w:val="20"/>
          <w:szCs w:val="20"/>
        </w:rPr>
        <w:t xml:space="preserve"> this BAA pursuant to 63 O.S. § 5006(A), 74 O.S. § 85.1 </w:t>
      </w:r>
      <w:r w:rsidRPr="006262CF">
        <w:rPr>
          <w:rFonts w:asciiTheme="minorHAnsi" w:hAnsiTheme="minorHAnsi" w:cstheme="minorHAnsi"/>
          <w:i/>
          <w:sz w:val="20"/>
          <w:szCs w:val="20"/>
        </w:rPr>
        <w:t>et. seq.</w:t>
      </w:r>
      <w:r w:rsidRPr="006262CF">
        <w:rPr>
          <w:rFonts w:asciiTheme="minorHAnsi" w:hAnsiTheme="minorHAnsi" w:cstheme="minorHAnsi"/>
          <w:sz w:val="20"/>
          <w:szCs w:val="20"/>
        </w:rPr>
        <w:t xml:space="preserve"> OHCA’s Chief Executive Officer has authority to execute this BAA on OHCA’s behalf pursuant to 63 O.S. § 5008(B).</w:t>
      </w:r>
    </w:p>
    <w:p w14:paraId="23E2CF2A" w14:textId="2511B418" w:rsidR="006C4D25" w:rsidRPr="006262CF" w:rsidRDefault="006C4D25" w:rsidP="00950A34">
      <w:pPr>
        <w:pStyle w:val="ListParagraph"/>
        <w:widowControl/>
        <w:numPr>
          <w:ilvl w:val="1"/>
          <w:numId w:val="20"/>
        </w:numPr>
        <w:autoSpaceDE/>
        <w:autoSpaceDN/>
        <w:contextualSpacing/>
        <w:rPr>
          <w:rFonts w:asciiTheme="minorHAnsi" w:hAnsiTheme="minorHAnsi" w:cstheme="minorHAnsi"/>
          <w:sz w:val="20"/>
          <w:szCs w:val="20"/>
        </w:rPr>
      </w:pPr>
      <w:r w:rsidRPr="006262CF">
        <w:rPr>
          <w:rFonts w:asciiTheme="minorHAnsi" w:hAnsiTheme="minorHAnsi" w:cstheme="minorHAnsi"/>
          <w:sz w:val="20"/>
          <w:szCs w:val="20"/>
        </w:rPr>
        <w:t>O</w:t>
      </w:r>
      <w:r w:rsidR="008D7174" w:rsidRPr="006262CF">
        <w:rPr>
          <w:rFonts w:asciiTheme="minorHAnsi" w:hAnsiTheme="minorHAnsi" w:cstheme="minorHAnsi"/>
          <w:sz w:val="20"/>
          <w:szCs w:val="20"/>
        </w:rPr>
        <w:t>KSHINE</w:t>
      </w:r>
      <w:r w:rsidRPr="006262CF">
        <w:rPr>
          <w:rFonts w:asciiTheme="minorHAnsi" w:hAnsiTheme="minorHAnsi" w:cstheme="minorHAnsi"/>
          <w:sz w:val="20"/>
          <w:szCs w:val="20"/>
        </w:rPr>
        <w:t>’s mailing address for the purposes of this BAA is as follows:</w:t>
      </w:r>
    </w:p>
    <w:p w14:paraId="3336B464" w14:textId="77777777" w:rsidR="008D7174" w:rsidRPr="006262CF" w:rsidRDefault="008D7174" w:rsidP="008D7174">
      <w:pPr>
        <w:pStyle w:val="ListParagraph"/>
        <w:widowControl/>
        <w:autoSpaceDE/>
        <w:autoSpaceDN/>
        <w:ind w:left="1080"/>
        <w:contextualSpacing/>
        <w:rPr>
          <w:rFonts w:asciiTheme="minorHAnsi" w:hAnsiTheme="minorHAnsi" w:cstheme="minorHAnsi"/>
          <w:sz w:val="20"/>
          <w:szCs w:val="20"/>
        </w:rPr>
      </w:pPr>
    </w:p>
    <w:p w14:paraId="78FDA516" w14:textId="6C833D2F" w:rsidR="008D7174" w:rsidRPr="006262CF" w:rsidRDefault="008D7174" w:rsidP="00950A34">
      <w:pPr>
        <w:ind w:left="1440" w:hanging="360"/>
        <w:rPr>
          <w:rFonts w:asciiTheme="minorHAnsi" w:hAnsiTheme="minorHAnsi" w:cstheme="minorHAnsi"/>
          <w:sz w:val="20"/>
          <w:szCs w:val="20"/>
        </w:rPr>
      </w:pPr>
      <w:r w:rsidRPr="006262CF">
        <w:rPr>
          <w:rFonts w:asciiTheme="minorHAnsi" w:hAnsiTheme="minorHAnsi" w:cstheme="minorHAnsi"/>
          <w:sz w:val="20"/>
          <w:szCs w:val="20"/>
        </w:rPr>
        <w:t>OKSHINE</w:t>
      </w:r>
    </w:p>
    <w:p w14:paraId="4F3233AE" w14:textId="2A507420" w:rsidR="006C4D25" w:rsidRPr="006262CF" w:rsidRDefault="008D7174" w:rsidP="00950A34">
      <w:pPr>
        <w:ind w:left="1440" w:hanging="360"/>
        <w:rPr>
          <w:rFonts w:asciiTheme="minorHAnsi" w:hAnsiTheme="minorHAnsi" w:cstheme="minorHAnsi"/>
          <w:sz w:val="20"/>
          <w:szCs w:val="20"/>
        </w:rPr>
      </w:pPr>
      <w:r w:rsidRPr="006262CF">
        <w:rPr>
          <w:rFonts w:asciiTheme="minorHAnsi" w:hAnsiTheme="minorHAnsi" w:cstheme="minorHAnsi"/>
          <w:sz w:val="20"/>
          <w:szCs w:val="20"/>
        </w:rPr>
        <w:t xml:space="preserve">c/o </w:t>
      </w:r>
      <w:r w:rsidR="006C4D25" w:rsidRPr="006262CF">
        <w:rPr>
          <w:rFonts w:asciiTheme="minorHAnsi" w:hAnsiTheme="minorHAnsi" w:cstheme="minorHAnsi"/>
          <w:sz w:val="20"/>
          <w:szCs w:val="20"/>
        </w:rPr>
        <w:t>Oklahoma Health Care Authority</w:t>
      </w:r>
    </w:p>
    <w:p w14:paraId="53F5879B" w14:textId="77777777" w:rsidR="006C4D25" w:rsidRPr="006262CF" w:rsidRDefault="006C4D25" w:rsidP="00950A34">
      <w:pPr>
        <w:ind w:left="1440" w:hanging="360"/>
        <w:rPr>
          <w:rFonts w:asciiTheme="minorHAnsi" w:hAnsiTheme="minorHAnsi" w:cstheme="minorHAnsi"/>
          <w:sz w:val="20"/>
          <w:szCs w:val="20"/>
        </w:rPr>
      </w:pPr>
      <w:r w:rsidRPr="006262CF">
        <w:rPr>
          <w:rFonts w:asciiTheme="minorHAnsi" w:hAnsiTheme="minorHAnsi" w:cstheme="minorHAnsi"/>
          <w:sz w:val="20"/>
          <w:szCs w:val="20"/>
        </w:rPr>
        <w:t>Attn: Contracts Development Unit</w:t>
      </w:r>
    </w:p>
    <w:p w14:paraId="0D6026A5" w14:textId="77777777" w:rsidR="006C4D25" w:rsidRPr="006262CF" w:rsidRDefault="006C4D25" w:rsidP="00950A34">
      <w:pPr>
        <w:ind w:left="1440" w:hanging="360"/>
        <w:rPr>
          <w:rFonts w:asciiTheme="minorHAnsi" w:hAnsiTheme="minorHAnsi" w:cstheme="minorHAnsi"/>
          <w:sz w:val="20"/>
          <w:szCs w:val="20"/>
        </w:rPr>
      </w:pPr>
      <w:r w:rsidRPr="006262CF">
        <w:rPr>
          <w:rFonts w:asciiTheme="minorHAnsi" w:hAnsiTheme="minorHAnsi" w:cstheme="minorHAnsi"/>
          <w:sz w:val="20"/>
          <w:szCs w:val="20"/>
        </w:rPr>
        <w:t>4345 N. Lincoln Boulevard</w:t>
      </w:r>
    </w:p>
    <w:p w14:paraId="3CB7398B" w14:textId="77777777" w:rsidR="006C4D25" w:rsidRPr="006262CF" w:rsidRDefault="006C4D25" w:rsidP="00950A34">
      <w:pPr>
        <w:ind w:left="1440" w:hanging="360"/>
        <w:rPr>
          <w:rFonts w:asciiTheme="minorHAnsi" w:hAnsiTheme="minorHAnsi" w:cstheme="minorHAnsi"/>
          <w:sz w:val="20"/>
          <w:szCs w:val="20"/>
        </w:rPr>
      </w:pPr>
      <w:r w:rsidRPr="006262CF">
        <w:rPr>
          <w:rFonts w:asciiTheme="minorHAnsi" w:hAnsiTheme="minorHAnsi" w:cstheme="minorHAnsi"/>
          <w:sz w:val="20"/>
          <w:szCs w:val="20"/>
        </w:rPr>
        <w:t>Oklahoma City, OK 73105-5101</w:t>
      </w:r>
    </w:p>
    <w:p w14:paraId="5C276CC6" w14:textId="77777777" w:rsidR="006C4D25" w:rsidRPr="006262CF" w:rsidRDefault="006C4D25" w:rsidP="00950A34">
      <w:pPr>
        <w:ind w:left="1440" w:hanging="360"/>
        <w:rPr>
          <w:rFonts w:asciiTheme="minorHAnsi" w:hAnsiTheme="minorHAnsi" w:cstheme="minorHAnsi"/>
          <w:sz w:val="20"/>
          <w:szCs w:val="20"/>
        </w:rPr>
      </w:pPr>
    </w:p>
    <w:p w14:paraId="6F84DB9E" w14:textId="740C3AA9" w:rsidR="006C4D25" w:rsidRPr="006262CF" w:rsidRDefault="008D7174" w:rsidP="00950A34">
      <w:pPr>
        <w:pStyle w:val="ListParagraph"/>
        <w:widowControl/>
        <w:numPr>
          <w:ilvl w:val="0"/>
          <w:numId w:val="20"/>
        </w:numPr>
        <w:autoSpaceDE/>
        <w:autoSpaceDN/>
        <w:contextualSpacing/>
        <w:rPr>
          <w:rFonts w:asciiTheme="minorHAnsi" w:hAnsiTheme="minorHAnsi" w:cstheme="minorHAnsi"/>
          <w:sz w:val="20"/>
          <w:szCs w:val="20"/>
        </w:rPr>
      </w:pPr>
      <w:r w:rsidRPr="006262CF">
        <w:rPr>
          <w:rFonts w:asciiTheme="minorHAnsi" w:hAnsiTheme="minorHAnsi" w:cstheme="minorHAnsi"/>
          <w:sz w:val="20"/>
          <w:szCs w:val="20"/>
        </w:rPr>
        <w:t>Covered Entity</w:t>
      </w:r>
    </w:p>
    <w:p w14:paraId="56EA279F" w14:textId="2B93594B" w:rsidR="006C4D25" w:rsidRPr="006262CF" w:rsidRDefault="008D7174" w:rsidP="00950A34">
      <w:pPr>
        <w:pStyle w:val="ListParagraph"/>
        <w:widowControl/>
        <w:numPr>
          <w:ilvl w:val="1"/>
          <w:numId w:val="20"/>
        </w:numPr>
        <w:autoSpaceDE/>
        <w:autoSpaceDN/>
        <w:contextualSpacing/>
        <w:rPr>
          <w:rFonts w:asciiTheme="minorHAnsi" w:hAnsiTheme="minorHAnsi" w:cstheme="minorHAnsi"/>
          <w:sz w:val="20"/>
          <w:szCs w:val="20"/>
        </w:rPr>
      </w:pPr>
      <w:bookmarkStart w:id="71" w:name="_Toc382206869"/>
      <w:bookmarkStart w:id="72" w:name="_Toc506189106"/>
      <w:r w:rsidRPr="006262CF">
        <w:rPr>
          <w:rFonts w:asciiTheme="minorHAnsi" w:hAnsiTheme="minorHAnsi" w:cstheme="minorHAnsi"/>
          <w:sz w:val="20"/>
          <w:szCs w:val="20"/>
        </w:rPr>
        <w:t>Covered Entity</w:t>
      </w:r>
      <w:r w:rsidR="006C4D25" w:rsidRPr="006262CF">
        <w:rPr>
          <w:rFonts w:asciiTheme="minorHAnsi" w:hAnsiTheme="minorHAnsi" w:cstheme="minorHAnsi"/>
          <w:sz w:val="20"/>
          <w:szCs w:val="20"/>
        </w:rPr>
        <w:t xml:space="preserve"> mailing address</w:t>
      </w:r>
      <w:bookmarkEnd w:id="71"/>
      <w:bookmarkEnd w:id="72"/>
      <w:r w:rsidR="006C4D25" w:rsidRPr="006262CF">
        <w:rPr>
          <w:rFonts w:asciiTheme="minorHAnsi" w:hAnsiTheme="minorHAnsi" w:cstheme="minorHAnsi"/>
          <w:sz w:val="20"/>
          <w:szCs w:val="20"/>
        </w:rPr>
        <w:t xml:space="preserve"> and contact information for the purposes of this BAA is included in Section B.</w:t>
      </w:r>
    </w:p>
    <w:p w14:paraId="6FFED5E7" w14:textId="77777777" w:rsidR="006C4D25" w:rsidRPr="006262CF" w:rsidRDefault="006C4D25" w:rsidP="00950A34">
      <w:pPr>
        <w:rPr>
          <w:rFonts w:asciiTheme="minorHAnsi" w:hAnsiTheme="minorHAnsi" w:cstheme="minorHAnsi"/>
          <w:sz w:val="20"/>
          <w:szCs w:val="20"/>
        </w:rPr>
      </w:pPr>
    </w:p>
    <w:p w14:paraId="1E60E246" w14:textId="77777777" w:rsidR="006C4D25" w:rsidRPr="006262CF" w:rsidRDefault="006C4D25" w:rsidP="00950A34">
      <w:pPr>
        <w:pStyle w:val="Heading2"/>
        <w:rPr>
          <w:rFonts w:asciiTheme="minorHAnsi" w:hAnsiTheme="minorHAnsi" w:cstheme="minorHAnsi"/>
        </w:rPr>
      </w:pPr>
      <w:bookmarkStart w:id="73" w:name="_Toc510434329"/>
      <w:bookmarkStart w:id="74" w:name="_Toc511307685"/>
      <w:bookmarkStart w:id="75" w:name="_Toc510429922"/>
      <w:bookmarkStart w:id="76" w:name="_Toc511647511"/>
      <w:bookmarkStart w:id="77" w:name="_Toc511655403"/>
      <w:bookmarkStart w:id="78" w:name="_Toc509954755"/>
      <w:bookmarkStart w:id="79" w:name="_Toc510440711"/>
      <w:bookmarkStart w:id="80" w:name="_Toc513458980"/>
      <w:bookmarkStart w:id="81" w:name="_Toc513458946"/>
      <w:bookmarkStart w:id="82" w:name="_Toc515444541"/>
      <w:bookmarkStart w:id="83" w:name="_Toc511380031"/>
      <w:bookmarkStart w:id="84" w:name="_Toc518305476"/>
      <w:bookmarkStart w:id="85" w:name="_Toc536608629"/>
      <w:bookmarkStart w:id="86" w:name="_Toc85525476"/>
      <w:r w:rsidRPr="006262CF">
        <w:rPr>
          <w:rFonts w:asciiTheme="minorHAnsi" w:hAnsiTheme="minorHAnsi" w:cstheme="minorHAnsi"/>
        </w:rPr>
        <w:t xml:space="preserve">A.3 </w:t>
      </w:r>
      <w:bookmarkStart w:id="87" w:name="_Toc510434330"/>
      <w:bookmarkStart w:id="88" w:name="_Toc511307686"/>
      <w:bookmarkStart w:id="89" w:name="_Toc510429923"/>
      <w:bookmarkStart w:id="90" w:name="_Toc511647512"/>
      <w:bookmarkStart w:id="91" w:name="_Toc511655404"/>
      <w:bookmarkStart w:id="92" w:name="_Toc509954756"/>
      <w:bookmarkStart w:id="93" w:name="_Toc510440712"/>
      <w:bookmarkStart w:id="94" w:name="_Toc513458981"/>
      <w:bookmarkStart w:id="95" w:name="_Toc513458947"/>
      <w:bookmarkStart w:id="96" w:name="_Toc515444542"/>
      <w:bookmarkStart w:id="97" w:name="_Toc511380032"/>
      <w:bookmarkStart w:id="98" w:name="_Toc518305477"/>
      <w:bookmarkEnd w:id="73"/>
      <w:bookmarkEnd w:id="74"/>
      <w:bookmarkEnd w:id="75"/>
      <w:bookmarkEnd w:id="76"/>
      <w:bookmarkEnd w:id="77"/>
      <w:bookmarkEnd w:id="78"/>
      <w:bookmarkEnd w:id="79"/>
      <w:bookmarkEnd w:id="80"/>
      <w:bookmarkEnd w:id="81"/>
      <w:bookmarkEnd w:id="82"/>
      <w:bookmarkEnd w:id="83"/>
      <w:bookmarkEnd w:id="84"/>
      <w:r w:rsidRPr="006262CF">
        <w:rPr>
          <w:rFonts w:asciiTheme="minorHAnsi" w:hAnsiTheme="minorHAnsi" w:cstheme="minorHAnsi"/>
        </w:rPr>
        <w:t>GENERAL PROVISIONS</w:t>
      </w:r>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05D56BE1" w14:textId="77777777" w:rsidR="006C4D25" w:rsidRPr="006262CF" w:rsidRDefault="006C4D25" w:rsidP="00950A34">
      <w:pPr>
        <w:pStyle w:val="ListParagraph"/>
        <w:widowControl/>
        <w:numPr>
          <w:ilvl w:val="0"/>
          <w:numId w:val="25"/>
        </w:numPr>
        <w:autoSpaceDE/>
        <w:autoSpaceDN/>
        <w:contextualSpacing/>
        <w:rPr>
          <w:rFonts w:asciiTheme="minorHAnsi" w:hAnsiTheme="minorHAnsi" w:cstheme="minorHAnsi"/>
          <w:sz w:val="20"/>
          <w:szCs w:val="20"/>
        </w:rPr>
      </w:pPr>
      <w:bookmarkStart w:id="99" w:name="_Toc382206868"/>
      <w:bookmarkStart w:id="100" w:name="_Toc506189108"/>
      <w:bookmarkStart w:id="101" w:name="_Toc510434333"/>
      <w:bookmarkStart w:id="102" w:name="_Toc511307689"/>
      <w:bookmarkStart w:id="103" w:name="_Toc510429926"/>
      <w:bookmarkStart w:id="104" w:name="_Toc511647515"/>
      <w:bookmarkStart w:id="105" w:name="_Toc511655408"/>
      <w:bookmarkStart w:id="106" w:name="_Toc509954760"/>
      <w:bookmarkStart w:id="107" w:name="_Toc510440715"/>
      <w:bookmarkStart w:id="108" w:name="_Toc513458984"/>
      <w:bookmarkStart w:id="109" w:name="_Toc513458950"/>
      <w:bookmarkStart w:id="110" w:name="_Toc515444545"/>
      <w:bookmarkStart w:id="111" w:name="_Toc511380035"/>
      <w:bookmarkStart w:id="112" w:name="_Toc518305480"/>
      <w:r w:rsidRPr="006262CF">
        <w:rPr>
          <w:rFonts w:asciiTheme="minorHAnsi" w:hAnsiTheme="minorHAnsi" w:cstheme="minorHAnsi"/>
          <w:sz w:val="20"/>
          <w:szCs w:val="20"/>
        </w:rPr>
        <w:t>Amendments</w:t>
      </w:r>
      <w:r w:rsidRPr="006262CF">
        <w:rPr>
          <w:rFonts w:asciiTheme="minorHAnsi" w:hAnsiTheme="minorHAnsi" w:cstheme="minorHAnsi"/>
          <w:b/>
          <w:sz w:val="20"/>
          <w:szCs w:val="20"/>
        </w:rPr>
        <w:t>/</w:t>
      </w:r>
      <w:r w:rsidRPr="006262CF">
        <w:rPr>
          <w:rFonts w:asciiTheme="minorHAnsi" w:hAnsiTheme="minorHAnsi" w:cstheme="minorHAnsi"/>
          <w:sz w:val="20"/>
          <w:szCs w:val="20"/>
        </w:rPr>
        <w:t>Modifications</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14:paraId="67983F0C" w14:textId="77777777" w:rsidR="006C4D25" w:rsidRPr="006262CF" w:rsidRDefault="006C4D25" w:rsidP="00950A34">
      <w:pPr>
        <w:ind w:left="360"/>
        <w:rPr>
          <w:rFonts w:asciiTheme="minorHAnsi" w:hAnsiTheme="minorHAnsi" w:cstheme="minorHAnsi"/>
          <w:sz w:val="20"/>
          <w:szCs w:val="20"/>
        </w:rPr>
      </w:pPr>
      <w:r w:rsidRPr="006262CF">
        <w:rPr>
          <w:rFonts w:asciiTheme="minorHAnsi" w:hAnsiTheme="minorHAnsi" w:cstheme="minorHAnsi"/>
          <w:sz w:val="20"/>
          <w:szCs w:val="20"/>
        </w:rPr>
        <w:t xml:space="preserve">This BAA contains </w:t>
      </w:r>
      <w:proofErr w:type="gramStart"/>
      <w:r w:rsidRPr="006262CF">
        <w:rPr>
          <w:rFonts w:asciiTheme="minorHAnsi" w:hAnsiTheme="minorHAnsi" w:cstheme="minorHAnsi"/>
          <w:sz w:val="20"/>
          <w:szCs w:val="20"/>
        </w:rPr>
        <w:t>all of</w:t>
      </w:r>
      <w:proofErr w:type="gramEnd"/>
      <w:r w:rsidRPr="006262CF">
        <w:rPr>
          <w:rFonts w:asciiTheme="minorHAnsi" w:hAnsiTheme="minorHAnsi" w:cstheme="minorHAnsi"/>
          <w:sz w:val="20"/>
          <w:szCs w:val="20"/>
        </w:rPr>
        <w:t xml:space="preserve"> the agreements of the parties and no oral representations by either party are binding.  Any amendments and/or modifications to this BAA shall be in writing and signed by both parties.</w:t>
      </w:r>
    </w:p>
    <w:p w14:paraId="56B7A4EC" w14:textId="77777777" w:rsidR="006C4D25" w:rsidRPr="006262CF" w:rsidRDefault="006C4D25" w:rsidP="00950A34">
      <w:pPr>
        <w:ind w:left="360"/>
        <w:rPr>
          <w:rFonts w:asciiTheme="minorHAnsi" w:hAnsiTheme="minorHAnsi" w:cstheme="minorHAnsi"/>
          <w:sz w:val="20"/>
          <w:szCs w:val="20"/>
        </w:rPr>
      </w:pPr>
    </w:p>
    <w:p w14:paraId="5E3ECB59" w14:textId="77777777" w:rsidR="006C4D25" w:rsidRPr="006262CF" w:rsidRDefault="006C4D25" w:rsidP="00950A34">
      <w:pPr>
        <w:pStyle w:val="ListParagraph"/>
        <w:widowControl/>
        <w:numPr>
          <w:ilvl w:val="0"/>
          <w:numId w:val="25"/>
        </w:numPr>
        <w:autoSpaceDE/>
        <w:autoSpaceDN/>
        <w:contextualSpacing/>
        <w:rPr>
          <w:rFonts w:asciiTheme="minorHAnsi" w:hAnsiTheme="minorHAnsi" w:cstheme="minorHAnsi"/>
          <w:sz w:val="20"/>
          <w:szCs w:val="20"/>
        </w:rPr>
      </w:pPr>
      <w:bookmarkStart w:id="113" w:name="_Toc510434335"/>
      <w:bookmarkStart w:id="114" w:name="_Toc511307691"/>
      <w:bookmarkStart w:id="115" w:name="_Toc510429928"/>
      <w:bookmarkStart w:id="116" w:name="_Toc511647517"/>
      <w:bookmarkStart w:id="117" w:name="_Toc511655410"/>
      <w:bookmarkStart w:id="118" w:name="_Toc509954762"/>
      <w:bookmarkStart w:id="119" w:name="_Toc510440717"/>
      <w:bookmarkStart w:id="120" w:name="_Toc513458986"/>
      <w:bookmarkStart w:id="121" w:name="_Toc513458952"/>
      <w:bookmarkStart w:id="122" w:name="_Toc515444547"/>
      <w:bookmarkStart w:id="123" w:name="_Toc511380037"/>
      <w:bookmarkStart w:id="124" w:name="_Toc518305482"/>
      <w:bookmarkStart w:id="125" w:name="_Toc382206871"/>
      <w:bookmarkStart w:id="126" w:name="_Toc506189110"/>
      <w:r w:rsidRPr="006262CF">
        <w:rPr>
          <w:rFonts w:asciiTheme="minorHAnsi" w:hAnsiTheme="minorHAnsi" w:cstheme="minorHAnsi"/>
          <w:sz w:val="20"/>
          <w:szCs w:val="20"/>
        </w:rPr>
        <w:t>Services Substitutions</w:t>
      </w:r>
      <w:bookmarkEnd w:id="113"/>
      <w:bookmarkEnd w:id="114"/>
      <w:bookmarkEnd w:id="115"/>
      <w:bookmarkEnd w:id="116"/>
      <w:bookmarkEnd w:id="117"/>
      <w:bookmarkEnd w:id="118"/>
      <w:bookmarkEnd w:id="119"/>
      <w:bookmarkEnd w:id="120"/>
      <w:bookmarkEnd w:id="121"/>
      <w:bookmarkEnd w:id="122"/>
      <w:bookmarkEnd w:id="123"/>
      <w:bookmarkEnd w:id="124"/>
    </w:p>
    <w:p w14:paraId="2A0BF877" w14:textId="77777777" w:rsidR="006C4D25" w:rsidRPr="006262CF" w:rsidRDefault="006C4D25" w:rsidP="00950A34">
      <w:pPr>
        <w:ind w:left="360"/>
        <w:rPr>
          <w:rFonts w:asciiTheme="minorHAnsi" w:hAnsiTheme="minorHAnsi" w:cstheme="minorHAnsi"/>
          <w:sz w:val="20"/>
          <w:szCs w:val="20"/>
        </w:rPr>
      </w:pPr>
      <w:r w:rsidRPr="006262CF">
        <w:rPr>
          <w:rFonts w:asciiTheme="minorHAnsi" w:hAnsiTheme="minorHAnsi" w:cstheme="minorHAnsi"/>
          <w:sz w:val="20"/>
          <w:szCs w:val="20"/>
        </w:rPr>
        <w:lastRenderedPageBreak/>
        <w:t>Substitutions are not permitted without the written permission of Covered Entity or as authorized in the scope of work.</w:t>
      </w:r>
    </w:p>
    <w:p w14:paraId="2847AC9F" w14:textId="77777777" w:rsidR="006C4D25" w:rsidRPr="006262CF" w:rsidRDefault="006C4D25" w:rsidP="00950A34">
      <w:pPr>
        <w:ind w:left="360"/>
        <w:rPr>
          <w:rFonts w:asciiTheme="minorHAnsi" w:hAnsiTheme="minorHAnsi" w:cstheme="minorHAnsi"/>
          <w:sz w:val="20"/>
          <w:szCs w:val="20"/>
        </w:rPr>
      </w:pPr>
    </w:p>
    <w:p w14:paraId="60B61CDC" w14:textId="77777777" w:rsidR="006C4D25" w:rsidRPr="006262CF" w:rsidRDefault="006C4D25" w:rsidP="00950A34">
      <w:pPr>
        <w:pStyle w:val="ListParagraph"/>
        <w:widowControl/>
        <w:numPr>
          <w:ilvl w:val="0"/>
          <w:numId w:val="25"/>
        </w:numPr>
        <w:autoSpaceDE/>
        <w:autoSpaceDN/>
        <w:contextualSpacing/>
        <w:rPr>
          <w:rFonts w:asciiTheme="minorHAnsi" w:hAnsiTheme="minorHAnsi" w:cstheme="minorHAnsi"/>
          <w:sz w:val="20"/>
          <w:szCs w:val="20"/>
        </w:rPr>
      </w:pPr>
      <w:bookmarkStart w:id="127" w:name="_Toc510434339"/>
      <w:bookmarkStart w:id="128" w:name="_Toc511307695"/>
      <w:bookmarkStart w:id="129" w:name="_Toc510429933"/>
      <w:bookmarkStart w:id="130" w:name="_Toc511647522"/>
      <w:bookmarkStart w:id="131" w:name="_Toc511655415"/>
      <w:bookmarkStart w:id="132" w:name="_Toc509954767"/>
      <w:bookmarkStart w:id="133" w:name="_Toc510440721"/>
      <w:bookmarkStart w:id="134" w:name="_Toc513458990"/>
      <w:bookmarkStart w:id="135" w:name="_Toc513458956"/>
      <w:bookmarkStart w:id="136" w:name="_Toc515444552"/>
      <w:bookmarkStart w:id="137" w:name="_Toc511380041"/>
      <w:bookmarkStart w:id="138" w:name="_Toc518305487"/>
      <w:r w:rsidRPr="006262CF">
        <w:rPr>
          <w:rFonts w:asciiTheme="minorHAnsi" w:hAnsiTheme="minorHAnsi" w:cstheme="minorHAnsi"/>
          <w:sz w:val="20"/>
          <w:szCs w:val="20"/>
        </w:rPr>
        <w:t>Public Disclosure</w:t>
      </w:r>
      <w:bookmarkEnd w:id="127"/>
      <w:bookmarkEnd w:id="128"/>
      <w:bookmarkEnd w:id="129"/>
      <w:bookmarkEnd w:id="130"/>
      <w:bookmarkEnd w:id="131"/>
      <w:bookmarkEnd w:id="132"/>
      <w:bookmarkEnd w:id="133"/>
      <w:bookmarkEnd w:id="134"/>
      <w:bookmarkEnd w:id="135"/>
      <w:bookmarkEnd w:id="136"/>
      <w:bookmarkEnd w:id="137"/>
      <w:bookmarkEnd w:id="138"/>
    </w:p>
    <w:p w14:paraId="457E209A" w14:textId="77777777" w:rsidR="006C4D25" w:rsidRPr="006262CF" w:rsidRDefault="006C4D25" w:rsidP="00950A34">
      <w:pPr>
        <w:ind w:left="360"/>
        <w:rPr>
          <w:rFonts w:asciiTheme="minorHAnsi" w:hAnsiTheme="minorHAnsi" w:cstheme="minorHAnsi"/>
          <w:sz w:val="20"/>
          <w:szCs w:val="20"/>
        </w:rPr>
      </w:pPr>
      <w:r w:rsidRPr="006262CF">
        <w:rPr>
          <w:rFonts w:asciiTheme="minorHAnsi" w:hAnsiTheme="minorHAnsi" w:cstheme="minorHAnsi"/>
          <w:sz w:val="20"/>
          <w:szCs w:val="20"/>
        </w:rPr>
        <w:t>Business Associate shall not cause public disclosures or news releases pertaining to this BAA without prior written approval of Covered Entity.</w:t>
      </w:r>
    </w:p>
    <w:p w14:paraId="12B59761" w14:textId="77777777" w:rsidR="006C4D25" w:rsidRPr="006262CF" w:rsidRDefault="006C4D25" w:rsidP="00950A34">
      <w:pPr>
        <w:pStyle w:val="RegularText"/>
        <w:jc w:val="left"/>
        <w:rPr>
          <w:rFonts w:asciiTheme="minorHAnsi" w:hAnsiTheme="minorHAnsi" w:cstheme="minorHAnsi"/>
          <w:sz w:val="20"/>
          <w:szCs w:val="20"/>
        </w:rPr>
      </w:pPr>
    </w:p>
    <w:p w14:paraId="5B7D1923" w14:textId="77777777" w:rsidR="006C4D25" w:rsidRPr="006262CF" w:rsidRDefault="006C4D25" w:rsidP="00950A34">
      <w:pPr>
        <w:pStyle w:val="Heading2"/>
        <w:rPr>
          <w:rFonts w:asciiTheme="minorHAnsi" w:hAnsiTheme="minorHAnsi" w:cstheme="minorHAnsi"/>
        </w:rPr>
      </w:pPr>
      <w:bookmarkStart w:id="139" w:name="_Toc510434340"/>
      <w:bookmarkStart w:id="140" w:name="_Toc511307696"/>
      <w:bookmarkStart w:id="141" w:name="_Toc510429934"/>
      <w:bookmarkStart w:id="142" w:name="_Toc511647523"/>
      <w:bookmarkStart w:id="143" w:name="_Toc511655416"/>
      <w:bookmarkStart w:id="144" w:name="_Toc509954768"/>
      <w:bookmarkStart w:id="145" w:name="_Toc510440722"/>
      <w:bookmarkStart w:id="146" w:name="_Toc513458991"/>
      <w:bookmarkStart w:id="147" w:name="_Toc513458957"/>
      <w:bookmarkStart w:id="148" w:name="_Toc515444553"/>
      <w:bookmarkStart w:id="149" w:name="_Toc511380042"/>
      <w:bookmarkStart w:id="150" w:name="_Toc518305488"/>
      <w:bookmarkStart w:id="151" w:name="_Toc536608630"/>
      <w:bookmarkStart w:id="152" w:name="_Toc85525477"/>
      <w:r w:rsidRPr="006262CF">
        <w:rPr>
          <w:rFonts w:asciiTheme="minorHAnsi" w:hAnsiTheme="minorHAnsi" w:cstheme="minorHAnsi"/>
        </w:rPr>
        <w:t>A.4 PAYMENTS AND REIMBURSEMENT</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693A36B1" w14:textId="77777777" w:rsidR="006C4D25" w:rsidRPr="006262CF" w:rsidRDefault="006C4D25" w:rsidP="00950A34">
      <w:pPr>
        <w:pStyle w:val="RegularText"/>
        <w:spacing w:beforeLines="0" w:before="0"/>
        <w:ind w:firstLine="360"/>
        <w:jc w:val="left"/>
        <w:rPr>
          <w:rFonts w:asciiTheme="minorHAnsi" w:hAnsiTheme="minorHAnsi" w:cstheme="minorHAnsi"/>
          <w:b/>
          <w:sz w:val="20"/>
          <w:szCs w:val="20"/>
        </w:rPr>
      </w:pPr>
      <w:r w:rsidRPr="006262CF">
        <w:rPr>
          <w:rFonts w:asciiTheme="minorHAnsi" w:hAnsiTheme="minorHAnsi" w:cstheme="minorHAnsi"/>
          <w:sz w:val="20"/>
          <w:szCs w:val="20"/>
        </w:rPr>
        <w:t>No payment shall be made under this BAA.</w:t>
      </w:r>
      <w:r w:rsidRPr="006262CF">
        <w:rPr>
          <w:rFonts w:asciiTheme="minorHAnsi" w:hAnsiTheme="minorHAnsi" w:cstheme="minorHAnsi"/>
          <w:b/>
          <w:sz w:val="20"/>
          <w:szCs w:val="20"/>
        </w:rPr>
        <w:tab/>
      </w:r>
    </w:p>
    <w:p w14:paraId="7951227A" w14:textId="77777777" w:rsidR="006C4D25" w:rsidRPr="006262CF" w:rsidRDefault="006C4D25" w:rsidP="00950A34">
      <w:pPr>
        <w:pStyle w:val="NoSpacing"/>
        <w:rPr>
          <w:rFonts w:asciiTheme="minorHAnsi" w:hAnsiTheme="minorHAnsi" w:cstheme="minorHAnsi"/>
          <w:sz w:val="20"/>
          <w:szCs w:val="20"/>
        </w:rPr>
      </w:pPr>
    </w:p>
    <w:p w14:paraId="38A49E07" w14:textId="77777777" w:rsidR="006C4D25" w:rsidRPr="006262CF" w:rsidRDefault="006C4D25" w:rsidP="00950A34">
      <w:pPr>
        <w:pStyle w:val="Heading2"/>
        <w:rPr>
          <w:rFonts w:asciiTheme="minorHAnsi" w:hAnsiTheme="minorHAnsi" w:cstheme="minorHAnsi"/>
        </w:rPr>
      </w:pPr>
      <w:bookmarkStart w:id="153" w:name="_Toc536608631"/>
      <w:bookmarkStart w:id="154" w:name="_Toc85525478"/>
      <w:r w:rsidRPr="006262CF">
        <w:rPr>
          <w:rFonts w:asciiTheme="minorHAnsi" w:hAnsiTheme="minorHAnsi" w:cstheme="minorHAnsi"/>
        </w:rPr>
        <w:t>A.5 TERM AND TERMINATION</w:t>
      </w:r>
      <w:bookmarkEnd w:id="153"/>
      <w:bookmarkEnd w:id="154"/>
    </w:p>
    <w:p w14:paraId="1E4F4830" w14:textId="77777777" w:rsidR="006C4D25" w:rsidRPr="006262CF" w:rsidRDefault="006C4D25" w:rsidP="00950A34">
      <w:pPr>
        <w:pStyle w:val="ListParagraph"/>
        <w:widowControl/>
        <w:numPr>
          <w:ilvl w:val="0"/>
          <w:numId w:val="21"/>
        </w:numPr>
        <w:autoSpaceDE/>
        <w:autoSpaceDN/>
        <w:contextualSpacing/>
        <w:rPr>
          <w:rFonts w:asciiTheme="minorHAnsi" w:hAnsiTheme="minorHAnsi" w:cstheme="minorHAnsi"/>
          <w:sz w:val="20"/>
          <w:szCs w:val="20"/>
        </w:rPr>
      </w:pPr>
      <w:r w:rsidRPr="006262CF">
        <w:rPr>
          <w:rFonts w:asciiTheme="minorHAnsi" w:hAnsiTheme="minorHAnsi" w:cstheme="minorHAnsi"/>
          <w:sz w:val="20"/>
          <w:szCs w:val="20"/>
        </w:rPr>
        <w:t>This BAA shall be effective upon the last date of signature and shall continue for the term stated in Section B, Paragraph B.2 (Agreement Term) or until terminated by either party, whichever is earlier.</w:t>
      </w:r>
    </w:p>
    <w:p w14:paraId="62912484" w14:textId="77777777" w:rsidR="006C4D25" w:rsidRPr="006262CF" w:rsidRDefault="006C4D25" w:rsidP="00950A34">
      <w:pPr>
        <w:pStyle w:val="ListParagraph"/>
        <w:ind w:left="360"/>
        <w:rPr>
          <w:rFonts w:asciiTheme="minorHAnsi" w:hAnsiTheme="minorHAnsi" w:cstheme="minorHAnsi"/>
          <w:sz w:val="20"/>
          <w:szCs w:val="20"/>
        </w:rPr>
      </w:pPr>
    </w:p>
    <w:p w14:paraId="7532B5F0" w14:textId="6ABF5359" w:rsidR="006C4D25" w:rsidRPr="006262CF" w:rsidRDefault="006C4D25" w:rsidP="00950A34">
      <w:pPr>
        <w:pStyle w:val="ListParagraph"/>
        <w:widowControl/>
        <w:numPr>
          <w:ilvl w:val="0"/>
          <w:numId w:val="21"/>
        </w:numPr>
        <w:autoSpaceDE/>
        <w:autoSpaceDN/>
        <w:contextualSpacing/>
        <w:rPr>
          <w:rFonts w:asciiTheme="minorHAnsi" w:hAnsiTheme="minorHAnsi" w:cstheme="minorHAnsi"/>
          <w:sz w:val="20"/>
          <w:szCs w:val="20"/>
        </w:rPr>
      </w:pPr>
      <w:r w:rsidRPr="006262CF">
        <w:rPr>
          <w:rFonts w:asciiTheme="minorHAnsi" w:hAnsiTheme="minorHAnsi" w:cstheme="minorHAnsi"/>
          <w:sz w:val="20"/>
          <w:szCs w:val="20"/>
        </w:rPr>
        <w:t>Either party may terminate this BAA in whole or in part for cause with a thirty (30) day written notice to the other party.  Either party may terminate this BAA in whole or in part without cause with a sixty (60) day written notice to the other party.  All notices of termination under this paragraph shall be in writing.</w:t>
      </w:r>
    </w:p>
    <w:p w14:paraId="357ABE29" w14:textId="77777777" w:rsidR="006C4D25" w:rsidRPr="006262CF" w:rsidRDefault="006C4D25" w:rsidP="00950A34">
      <w:pPr>
        <w:pStyle w:val="ListParagraph"/>
        <w:ind w:left="360"/>
        <w:rPr>
          <w:rFonts w:asciiTheme="minorHAnsi" w:hAnsiTheme="minorHAnsi" w:cstheme="minorHAnsi"/>
          <w:sz w:val="20"/>
          <w:szCs w:val="20"/>
        </w:rPr>
      </w:pPr>
    </w:p>
    <w:p w14:paraId="40DDFC0B" w14:textId="77777777" w:rsidR="006C4D25" w:rsidRPr="006262CF" w:rsidRDefault="006C4D25" w:rsidP="00950A34">
      <w:pPr>
        <w:pStyle w:val="ListParagraph"/>
        <w:widowControl/>
        <w:numPr>
          <w:ilvl w:val="0"/>
          <w:numId w:val="21"/>
        </w:numPr>
        <w:autoSpaceDE/>
        <w:autoSpaceDN/>
        <w:contextualSpacing/>
        <w:rPr>
          <w:rFonts w:asciiTheme="minorHAnsi" w:hAnsiTheme="minorHAnsi" w:cstheme="minorHAnsi"/>
          <w:sz w:val="20"/>
          <w:szCs w:val="20"/>
        </w:rPr>
      </w:pPr>
      <w:r w:rsidRPr="006262CF">
        <w:rPr>
          <w:rFonts w:asciiTheme="minorHAnsi" w:hAnsiTheme="minorHAnsi" w:cstheme="minorHAnsi"/>
          <w:sz w:val="20"/>
          <w:szCs w:val="20"/>
        </w:rPr>
        <w:t>Covered Entity may terminate this BAA immediately, in whole or in part, with a written notice to the Business Associate(s) when one of the following applies:</w:t>
      </w:r>
    </w:p>
    <w:p w14:paraId="1F1B00F9" w14:textId="77777777" w:rsidR="006C4D25" w:rsidRPr="006262CF" w:rsidRDefault="006C4D25" w:rsidP="00950A34">
      <w:pPr>
        <w:pStyle w:val="ListParagraph"/>
        <w:widowControl/>
        <w:numPr>
          <w:ilvl w:val="1"/>
          <w:numId w:val="21"/>
        </w:numPr>
        <w:autoSpaceDE/>
        <w:autoSpaceDN/>
        <w:contextualSpacing/>
        <w:rPr>
          <w:rFonts w:asciiTheme="minorHAnsi" w:hAnsiTheme="minorHAnsi" w:cstheme="minorHAnsi"/>
          <w:sz w:val="20"/>
          <w:szCs w:val="20"/>
        </w:rPr>
      </w:pPr>
      <w:r w:rsidRPr="006262CF">
        <w:rPr>
          <w:rFonts w:asciiTheme="minorHAnsi" w:hAnsiTheme="minorHAnsi" w:cstheme="minorHAnsi"/>
          <w:sz w:val="20"/>
          <w:szCs w:val="20"/>
        </w:rPr>
        <w:t xml:space="preserve">If Covered Entity determines that Business Associate has violated any material term of this </w:t>
      </w:r>
      <w:proofErr w:type="gramStart"/>
      <w:r w:rsidRPr="006262CF">
        <w:rPr>
          <w:rFonts w:asciiTheme="minorHAnsi" w:hAnsiTheme="minorHAnsi" w:cstheme="minorHAnsi"/>
          <w:sz w:val="20"/>
          <w:szCs w:val="20"/>
        </w:rPr>
        <w:t>BAA;</w:t>
      </w:r>
      <w:proofErr w:type="gramEnd"/>
    </w:p>
    <w:p w14:paraId="6A01152A" w14:textId="77777777" w:rsidR="006C4D25" w:rsidRPr="006262CF" w:rsidRDefault="006C4D25" w:rsidP="00950A34">
      <w:pPr>
        <w:pStyle w:val="ListParagraph"/>
        <w:widowControl/>
        <w:numPr>
          <w:ilvl w:val="1"/>
          <w:numId w:val="21"/>
        </w:numPr>
        <w:autoSpaceDE/>
        <w:autoSpaceDN/>
        <w:contextualSpacing/>
        <w:rPr>
          <w:rFonts w:asciiTheme="minorHAnsi" w:hAnsiTheme="minorHAnsi" w:cstheme="minorHAnsi"/>
          <w:sz w:val="20"/>
          <w:szCs w:val="20"/>
        </w:rPr>
      </w:pPr>
      <w:r w:rsidRPr="006262CF">
        <w:rPr>
          <w:rFonts w:asciiTheme="minorHAnsi" w:hAnsiTheme="minorHAnsi" w:cstheme="minorHAnsi"/>
          <w:sz w:val="20"/>
          <w:szCs w:val="20"/>
        </w:rPr>
        <w:t>If Covered Entity determines that an administrative error occurred prior to performance; or</w:t>
      </w:r>
    </w:p>
    <w:p w14:paraId="4695DBC0" w14:textId="77777777" w:rsidR="006C4D25" w:rsidRPr="006262CF" w:rsidRDefault="006C4D25" w:rsidP="00950A34">
      <w:pPr>
        <w:pStyle w:val="ListParagraph"/>
        <w:widowControl/>
        <w:numPr>
          <w:ilvl w:val="1"/>
          <w:numId w:val="21"/>
        </w:numPr>
        <w:autoSpaceDE/>
        <w:autoSpaceDN/>
        <w:contextualSpacing/>
        <w:rPr>
          <w:rFonts w:asciiTheme="minorHAnsi" w:hAnsiTheme="minorHAnsi" w:cstheme="minorHAnsi"/>
          <w:sz w:val="20"/>
          <w:szCs w:val="20"/>
        </w:rPr>
      </w:pPr>
      <w:r w:rsidRPr="006262CF">
        <w:rPr>
          <w:rFonts w:asciiTheme="minorHAnsi" w:hAnsiTheme="minorHAnsi" w:cstheme="minorHAnsi"/>
          <w:sz w:val="20"/>
          <w:szCs w:val="20"/>
        </w:rPr>
        <w:t>Both parties agree to terminate immediately without cause.</w:t>
      </w:r>
    </w:p>
    <w:p w14:paraId="7E1C3960" w14:textId="77777777" w:rsidR="006C4D25" w:rsidRPr="006262CF" w:rsidRDefault="006C4D25" w:rsidP="00950A34">
      <w:pPr>
        <w:pStyle w:val="ListParagraph"/>
        <w:ind w:left="1080"/>
        <w:rPr>
          <w:rFonts w:asciiTheme="minorHAnsi" w:hAnsiTheme="minorHAnsi" w:cstheme="minorHAnsi"/>
          <w:sz w:val="20"/>
          <w:szCs w:val="20"/>
        </w:rPr>
      </w:pPr>
    </w:p>
    <w:p w14:paraId="1BD215E8" w14:textId="77777777" w:rsidR="006C4D25" w:rsidRPr="006262CF" w:rsidRDefault="006C4D25" w:rsidP="00950A34">
      <w:pPr>
        <w:pStyle w:val="ListParagraph"/>
        <w:widowControl/>
        <w:numPr>
          <w:ilvl w:val="0"/>
          <w:numId w:val="21"/>
        </w:numPr>
        <w:autoSpaceDE/>
        <w:autoSpaceDN/>
        <w:contextualSpacing/>
        <w:rPr>
          <w:rFonts w:asciiTheme="minorHAnsi" w:hAnsiTheme="minorHAnsi" w:cstheme="minorHAnsi"/>
          <w:sz w:val="20"/>
          <w:szCs w:val="20"/>
        </w:rPr>
      </w:pPr>
      <w:r w:rsidRPr="006262CF">
        <w:rPr>
          <w:rFonts w:asciiTheme="minorHAnsi" w:hAnsiTheme="minorHAnsi" w:cstheme="minorHAnsi"/>
          <w:sz w:val="20"/>
          <w:szCs w:val="20"/>
        </w:rPr>
        <w:t>Upon termination of this BAA, Covered Entity may require Business Associate to destroy or return all PHI received from or created or received by Business Associate on behalf of Covered Entity that Business Associate still maintains in any form and retain no copies of such information, or if such return or destruction is not feasible, Business Associate will extend the protections of this BAA to the information and limit further Uses and Disclosures to those purposes that make the return or destruction of the information not feasible. If requested by Covered Entity upon termination, Business Associate will require that all originals and copies of PHI, on all media and as held by either Business Associate or its agents or subcontractors, will be either returned to Covered Entity or destroyed within twenty (20) business days of termination of this BAA and will certify on oath in writing to such return or destruction within such twenty (20) business days.</w:t>
      </w:r>
    </w:p>
    <w:p w14:paraId="659F2CD6" w14:textId="77777777" w:rsidR="006C4D25" w:rsidRPr="006262CF" w:rsidRDefault="006C4D25" w:rsidP="00950A34">
      <w:pPr>
        <w:pStyle w:val="ListParagraph"/>
        <w:ind w:left="360"/>
        <w:rPr>
          <w:rFonts w:asciiTheme="minorHAnsi" w:hAnsiTheme="minorHAnsi" w:cstheme="minorHAnsi"/>
          <w:sz w:val="20"/>
          <w:szCs w:val="20"/>
        </w:rPr>
      </w:pPr>
    </w:p>
    <w:p w14:paraId="2687F97E" w14:textId="0DB04B00" w:rsidR="006C4D25" w:rsidRPr="006262CF" w:rsidRDefault="006C4D25" w:rsidP="00950A34">
      <w:pPr>
        <w:pStyle w:val="Heading2"/>
        <w:rPr>
          <w:rFonts w:asciiTheme="minorHAnsi" w:hAnsiTheme="minorHAnsi" w:cstheme="minorHAnsi"/>
        </w:rPr>
      </w:pPr>
      <w:bookmarkStart w:id="155" w:name="_DV_M54"/>
      <w:bookmarkStart w:id="156" w:name="_Toc510429940"/>
      <w:bookmarkStart w:id="157" w:name="_Toc511647529"/>
      <w:bookmarkStart w:id="158" w:name="_Toc511655422"/>
      <w:bookmarkStart w:id="159" w:name="_Toc509954775"/>
      <w:bookmarkStart w:id="160" w:name="_Toc510434349"/>
      <w:bookmarkStart w:id="161" w:name="_Toc511307703"/>
      <w:bookmarkStart w:id="162" w:name="_Toc510440732"/>
      <w:bookmarkStart w:id="163" w:name="_Toc513459001"/>
      <w:bookmarkStart w:id="164" w:name="_Toc513458967"/>
      <w:bookmarkStart w:id="165" w:name="_Toc515444560"/>
      <w:bookmarkStart w:id="166" w:name="_Toc511380052"/>
      <w:bookmarkStart w:id="167" w:name="_Toc518305495"/>
      <w:bookmarkStart w:id="168" w:name="_Toc536608633"/>
      <w:bookmarkStart w:id="169" w:name="_Toc85525479"/>
      <w:bookmarkEnd w:id="155"/>
      <w:r w:rsidRPr="006262CF">
        <w:rPr>
          <w:rFonts w:asciiTheme="minorHAnsi" w:hAnsiTheme="minorHAnsi" w:cstheme="minorHAnsi"/>
        </w:rPr>
        <w:t>A.</w:t>
      </w:r>
      <w:bookmarkStart w:id="170" w:name="_Toc384367075"/>
      <w:bookmarkStart w:id="171" w:name="_Toc382206872"/>
      <w:bookmarkStart w:id="172" w:name="_Toc506189111"/>
      <w:bookmarkStart w:id="173" w:name="_Toc510429944"/>
      <w:bookmarkStart w:id="174" w:name="_Toc510434352"/>
      <w:bookmarkStart w:id="175" w:name="_Toc511307705"/>
      <w:bookmarkStart w:id="176" w:name="_Toc511647533"/>
      <w:bookmarkStart w:id="177" w:name="_Toc511655425"/>
      <w:bookmarkStart w:id="178" w:name="_Toc509954778"/>
      <w:bookmarkStart w:id="179" w:name="_Toc510440734"/>
      <w:bookmarkStart w:id="180" w:name="_Toc513459003"/>
      <w:bookmarkStart w:id="181" w:name="_Toc513458970"/>
      <w:bookmarkStart w:id="182" w:name="_Toc515444563"/>
      <w:bookmarkStart w:id="183" w:name="_Toc511380055"/>
      <w:bookmarkStart w:id="184" w:name="_Toc518305497"/>
      <w:bookmarkEnd w:id="125"/>
      <w:bookmarkEnd w:id="126"/>
      <w:bookmarkEnd w:id="156"/>
      <w:bookmarkEnd w:id="157"/>
      <w:bookmarkEnd w:id="158"/>
      <w:bookmarkEnd w:id="159"/>
      <w:bookmarkEnd w:id="160"/>
      <w:bookmarkEnd w:id="161"/>
      <w:bookmarkEnd w:id="162"/>
      <w:bookmarkEnd w:id="163"/>
      <w:bookmarkEnd w:id="164"/>
      <w:bookmarkEnd w:id="165"/>
      <w:bookmarkEnd w:id="166"/>
      <w:bookmarkEnd w:id="167"/>
      <w:r w:rsidR="009C49B8" w:rsidRPr="006262CF">
        <w:rPr>
          <w:rFonts w:asciiTheme="minorHAnsi" w:hAnsiTheme="minorHAnsi" w:cstheme="minorHAnsi"/>
        </w:rPr>
        <w:t>6</w:t>
      </w:r>
      <w:r w:rsidRPr="006262CF">
        <w:rPr>
          <w:rFonts w:asciiTheme="minorHAnsi" w:hAnsiTheme="minorHAnsi" w:cstheme="minorHAnsi"/>
        </w:rPr>
        <w:t xml:space="preserve"> </w:t>
      </w:r>
      <w:bookmarkEnd w:id="170"/>
      <w:r w:rsidRPr="006262CF">
        <w:rPr>
          <w:rFonts w:asciiTheme="minorHAnsi" w:hAnsiTheme="minorHAnsi" w:cstheme="minorHAnsi"/>
        </w:rPr>
        <w:t>CONFIDENTIALITY</w:t>
      </w:r>
      <w:bookmarkEnd w:id="171"/>
      <w:bookmarkEnd w:id="172"/>
      <w:r w:rsidRPr="006262CF">
        <w:rPr>
          <w:rFonts w:asciiTheme="minorHAnsi" w:hAnsiTheme="minorHAnsi" w:cstheme="minorHAnsi"/>
        </w:rPr>
        <w:t xml:space="preserve"> AND SECURITY OF PROTECTED HEALTH INFORMATION</w:t>
      </w:r>
      <w:bookmarkEnd w:id="168"/>
      <w:bookmarkEnd w:id="169"/>
      <w:bookmarkEnd w:id="173"/>
      <w:bookmarkEnd w:id="174"/>
      <w:bookmarkEnd w:id="175"/>
      <w:bookmarkEnd w:id="176"/>
      <w:bookmarkEnd w:id="177"/>
      <w:bookmarkEnd w:id="178"/>
      <w:bookmarkEnd w:id="179"/>
      <w:bookmarkEnd w:id="180"/>
      <w:bookmarkEnd w:id="181"/>
      <w:bookmarkEnd w:id="182"/>
      <w:bookmarkEnd w:id="183"/>
      <w:bookmarkEnd w:id="184"/>
    </w:p>
    <w:p w14:paraId="497B11E4" w14:textId="77777777" w:rsidR="006C4D25" w:rsidRPr="006262CF" w:rsidRDefault="006C4D25" w:rsidP="00950A34">
      <w:pPr>
        <w:pStyle w:val="ListParagraph"/>
        <w:widowControl/>
        <w:numPr>
          <w:ilvl w:val="0"/>
          <w:numId w:val="22"/>
        </w:numPr>
        <w:autoSpaceDE/>
        <w:autoSpaceDN/>
        <w:contextualSpacing/>
        <w:rPr>
          <w:rFonts w:asciiTheme="minorHAnsi" w:hAnsiTheme="minorHAnsi" w:cstheme="minorHAnsi"/>
          <w:sz w:val="20"/>
          <w:szCs w:val="20"/>
        </w:rPr>
      </w:pPr>
      <w:r w:rsidRPr="006262CF">
        <w:rPr>
          <w:rFonts w:asciiTheme="minorHAnsi" w:hAnsiTheme="minorHAnsi" w:cstheme="minorHAnsi"/>
          <w:sz w:val="20"/>
          <w:szCs w:val="20"/>
        </w:rPr>
        <w:t>To the extent any provisions of the Health Insurance Portability and Accountability Act of 1996 (“HIPAA”), including but not limited to the Privacy Rule and Security Rule, or the Health Information Technology for Economic and Clinical Health Act (HITECH) and its implementing regulations apply to this BAA, both parties agree to these terms.  Business Associate acknowledges that in its role as Business Associate, it may have or obtain access to protected health information (“PHI”), including but not limited to individually identifiable health information, some of which may be Electronic Protected Health Information (“Electronic PHI” or “ePHI”), both as defined by HIPAA, and collectively referred to as “PHI.”</w:t>
      </w:r>
    </w:p>
    <w:p w14:paraId="116A3DBC" w14:textId="77777777" w:rsidR="006C4D25" w:rsidRPr="006262CF" w:rsidRDefault="006C4D25" w:rsidP="00950A34">
      <w:pPr>
        <w:pStyle w:val="ListParagraph"/>
        <w:ind w:left="360"/>
        <w:rPr>
          <w:rFonts w:asciiTheme="minorHAnsi" w:hAnsiTheme="minorHAnsi" w:cstheme="minorHAnsi"/>
          <w:sz w:val="20"/>
          <w:szCs w:val="20"/>
        </w:rPr>
      </w:pPr>
    </w:p>
    <w:p w14:paraId="33CF09F9" w14:textId="77777777" w:rsidR="006C4D25" w:rsidRPr="006262CF" w:rsidRDefault="006C4D25" w:rsidP="00950A34">
      <w:pPr>
        <w:pStyle w:val="ListParagraph"/>
        <w:widowControl/>
        <w:numPr>
          <w:ilvl w:val="0"/>
          <w:numId w:val="22"/>
        </w:numPr>
        <w:autoSpaceDE/>
        <w:autoSpaceDN/>
        <w:contextualSpacing/>
        <w:rPr>
          <w:rFonts w:asciiTheme="minorHAnsi" w:hAnsiTheme="minorHAnsi" w:cstheme="minorHAnsi"/>
          <w:sz w:val="20"/>
          <w:szCs w:val="20"/>
        </w:rPr>
      </w:pPr>
      <w:r w:rsidRPr="006262CF">
        <w:rPr>
          <w:rFonts w:asciiTheme="minorHAnsi" w:hAnsiTheme="minorHAnsi" w:cstheme="minorHAnsi"/>
          <w:sz w:val="20"/>
          <w:szCs w:val="20"/>
        </w:rPr>
        <w:t xml:space="preserve">Business Associate acknowledges and agrees that all PHI that is created or received by Covered Entity and disclosed or made available in any form, including paper record, oral communication, audio recording, and electronic display by Covered Entity or its operating units to Business Associate or is created or received by Business Associate on Covered Entity’s behalf shall be subject to this BAA, and further, to the extent Business Associate is acting as a Business Associate of Covered Entity pursuant to this BAA, the provisions herein shall apply and Business Associate shall be subject to the penalty provisions as specified in 45 CFR Part 160 as applicable to Business Associate.  </w:t>
      </w:r>
    </w:p>
    <w:p w14:paraId="28BE6389" w14:textId="77777777" w:rsidR="006C4D25" w:rsidRPr="006262CF" w:rsidRDefault="006C4D25" w:rsidP="00950A34">
      <w:pPr>
        <w:pStyle w:val="ListParagraph"/>
        <w:ind w:left="360"/>
        <w:rPr>
          <w:rFonts w:asciiTheme="minorHAnsi" w:hAnsiTheme="minorHAnsi" w:cstheme="minorHAnsi"/>
          <w:sz w:val="20"/>
          <w:szCs w:val="20"/>
        </w:rPr>
      </w:pPr>
    </w:p>
    <w:p w14:paraId="2AFD3C96" w14:textId="77777777" w:rsidR="006C4D25" w:rsidRPr="006262CF" w:rsidRDefault="006C4D25" w:rsidP="00950A34">
      <w:pPr>
        <w:pStyle w:val="ListParagraph"/>
        <w:widowControl/>
        <w:numPr>
          <w:ilvl w:val="0"/>
          <w:numId w:val="22"/>
        </w:numPr>
        <w:autoSpaceDE/>
        <w:autoSpaceDN/>
        <w:contextualSpacing/>
        <w:rPr>
          <w:rFonts w:asciiTheme="minorHAnsi" w:hAnsiTheme="minorHAnsi" w:cstheme="minorHAnsi"/>
          <w:sz w:val="20"/>
          <w:szCs w:val="20"/>
        </w:rPr>
      </w:pPr>
      <w:bookmarkStart w:id="185" w:name="_Toc510434353"/>
      <w:bookmarkStart w:id="186" w:name="_Toc510440735"/>
      <w:r w:rsidRPr="006262CF">
        <w:rPr>
          <w:rFonts w:asciiTheme="minorHAnsi" w:hAnsiTheme="minorHAnsi" w:cstheme="minorHAnsi"/>
          <w:sz w:val="20"/>
          <w:szCs w:val="20"/>
        </w:rPr>
        <w:t xml:space="preserve"> </w:t>
      </w:r>
      <w:bookmarkStart w:id="187" w:name="_Toc510429945"/>
      <w:r w:rsidRPr="006262CF">
        <w:rPr>
          <w:rFonts w:asciiTheme="minorHAnsi" w:hAnsiTheme="minorHAnsi" w:cstheme="minorHAnsi"/>
          <w:sz w:val="20"/>
          <w:szCs w:val="20"/>
        </w:rPr>
        <w:t>Definitions:</w:t>
      </w:r>
      <w:bookmarkEnd w:id="185"/>
      <w:bookmarkEnd w:id="186"/>
      <w:bookmarkEnd w:id="187"/>
    </w:p>
    <w:p w14:paraId="500A1AB6" w14:textId="77777777" w:rsidR="006C4D25" w:rsidRPr="006262CF" w:rsidRDefault="006C4D25" w:rsidP="00950A34">
      <w:pPr>
        <w:widowControl/>
        <w:numPr>
          <w:ilvl w:val="1"/>
          <w:numId w:val="22"/>
        </w:numPr>
        <w:autoSpaceDE/>
        <w:autoSpaceDN/>
        <w:rPr>
          <w:rFonts w:asciiTheme="minorHAnsi" w:hAnsiTheme="minorHAnsi" w:cstheme="minorHAnsi"/>
          <w:sz w:val="20"/>
          <w:szCs w:val="20"/>
        </w:rPr>
      </w:pPr>
      <w:r w:rsidRPr="006262CF">
        <w:rPr>
          <w:rFonts w:asciiTheme="minorHAnsi" w:hAnsiTheme="minorHAnsi" w:cstheme="minorHAnsi"/>
          <w:sz w:val="20"/>
          <w:szCs w:val="20"/>
          <w:u w:val="single"/>
        </w:rPr>
        <w:t>General</w:t>
      </w:r>
      <w:r w:rsidRPr="006262CF">
        <w:rPr>
          <w:rFonts w:asciiTheme="minorHAnsi" w:hAnsiTheme="minorHAnsi" w:cstheme="minorHAnsi"/>
          <w:sz w:val="20"/>
          <w:szCs w:val="20"/>
        </w:rPr>
        <w:t xml:space="preserve">: The following terms used in this BAA shall have the same meaning as those terms in HIPAA, the HITECH Act, and the Privacy and Security Rule: Breach, Data Aggregation, Designated Record Set, Disclosure, Health Care Operations, Individual, Minimum Necessary, Notice of Privacy Practices, Protected Health Information, Required by </w:t>
      </w:r>
      <w:r w:rsidRPr="006262CF">
        <w:rPr>
          <w:rFonts w:asciiTheme="minorHAnsi" w:hAnsiTheme="minorHAnsi" w:cstheme="minorHAnsi"/>
          <w:sz w:val="20"/>
          <w:szCs w:val="20"/>
        </w:rPr>
        <w:lastRenderedPageBreak/>
        <w:t xml:space="preserve">Law, Secretary, Security Incident, Subcontractor, Protected Health Information, Unsecured Protected Health Information, and Use.  Should there be any conflict between the mandatory provisions of HIPAA, the HITECH Act, or the HIPAA Security and Privacy Rule, and the provisions of this BAA, the mandatory provisions of HIPAA, the HITECH Act, or the HIPAA Security and Privacy Rule shall control.  Where the provisions of this BAA differ from those mandated by HIPAA, the HITECH Act, or the HIPAA Security and Privacy Rule but are nonetheless permitted by HIPAA, the HITECH Act, or the Privacy and Security Rule, the provisions of this BAA shall control. </w:t>
      </w:r>
    </w:p>
    <w:p w14:paraId="2EAF9840" w14:textId="17882F81" w:rsidR="006C4D25" w:rsidRPr="006262CF" w:rsidRDefault="006C4D25" w:rsidP="00950A34">
      <w:pPr>
        <w:pStyle w:val="ListParagraph"/>
        <w:widowControl/>
        <w:numPr>
          <w:ilvl w:val="0"/>
          <w:numId w:val="27"/>
        </w:numPr>
        <w:autoSpaceDE/>
        <w:autoSpaceDN/>
        <w:ind w:left="1080"/>
        <w:contextualSpacing/>
        <w:rPr>
          <w:rFonts w:asciiTheme="minorHAnsi" w:hAnsiTheme="minorHAnsi" w:cstheme="minorHAnsi"/>
          <w:sz w:val="20"/>
          <w:szCs w:val="20"/>
        </w:rPr>
      </w:pPr>
      <w:r w:rsidRPr="006262CF">
        <w:rPr>
          <w:rFonts w:asciiTheme="minorHAnsi" w:hAnsiTheme="minorHAnsi" w:cstheme="minorHAnsi"/>
          <w:sz w:val="20"/>
          <w:szCs w:val="20"/>
        </w:rPr>
        <w:t xml:space="preserve">Business Associate shall generally have the same meaning as the term “Business Associate” at 45 C.F.R. § 160.103, and in reference to the party to this BAA, shall mean the </w:t>
      </w:r>
      <w:r w:rsidR="008D7174" w:rsidRPr="006262CF">
        <w:rPr>
          <w:rFonts w:asciiTheme="minorHAnsi" w:hAnsiTheme="minorHAnsi" w:cstheme="minorHAnsi"/>
          <w:sz w:val="20"/>
          <w:szCs w:val="20"/>
        </w:rPr>
        <w:t>OKSHINE.</w:t>
      </w:r>
    </w:p>
    <w:p w14:paraId="2170AAD1" w14:textId="28C0777D" w:rsidR="006C4D25" w:rsidRPr="006262CF" w:rsidRDefault="006C4D25" w:rsidP="00950A34">
      <w:pPr>
        <w:pStyle w:val="ListParagraph"/>
        <w:widowControl/>
        <w:numPr>
          <w:ilvl w:val="0"/>
          <w:numId w:val="27"/>
        </w:numPr>
        <w:autoSpaceDE/>
        <w:autoSpaceDN/>
        <w:ind w:left="1080"/>
        <w:contextualSpacing/>
        <w:rPr>
          <w:rFonts w:asciiTheme="minorHAnsi" w:hAnsiTheme="minorHAnsi" w:cstheme="minorHAnsi"/>
          <w:sz w:val="20"/>
          <w:szCs w:val="20"/>
        </w:rPr>
      </w:pPr>
      <w:r w:rsidRPr="006262CF">
        <w:rPr>
          <w:rFonts w:asciiTheme="minorHAnsi" w:hAnsiTheme="minorHAnsi" w:cstheme="minorHAnsi"/>
          <w:sz w:val="20"/>
          <w:szCs w:val="20"/>
        </w:rPr>
        <w:t xml:space="preserve">Covered Entity shall generally have the same meaning as the term “Covered Entity” at 45 C.F.R. § 160.103, and in reference to the party to this BAA, shall mean the </w:t>
      </w:r>
      <w:r w:rsidR="008D7174" w:rsidRPr="006262CF">
        <w:rPr>
          <w:rFonts w:asciiTheme="minorHAnsi" w:hAnsiTheme="minorHAnsi" w:cstheme="minorHAnsi"/>
          <w:sz w:val="20"/>
          <w:szCs w:val="20"/>
        </w:rPr>
        <w:t>entity whose name appears in Section B.</w:t>
      </w:r>
    </w:p>
    <w:p w14:paraId="7A55C60D" w14:textId="77777777" w:rsidR="006C4D25" w:rsidRPr="006262CF" w:rsidRDefault="006C4D25" w:rsidP="00950A34">
      <w:pPr>
        <w:pStyle w:val="ListParagraph"/>
        <w:widowControl/>
        <w:numPr>
          <w:ilvl w:val="0"/>
          <w:numId w:val="27"/>
        </w:numPr>
        <w:autoSpaceDE/>
        <w:autoSpaceDN/>
        <w:ind w:left="1080"/>
        <w:contextualSpacing/>
        <w:rPr>
          <w:rFonts w:asciiTheme="minorHAnsi" w:hAnsiTheme="minorHAnsi" w:cstheme="minorHAnsi"/>
          <w:sz w:val="20"/>
          <w:szCs w:val="20"/>
        </w:rPr>
      </w:pPr>
      <w:r w:rsidRPr="006262CF">
        <w:rPr>
          <w:rFonts w:asciiTheme="minorHAnsi" w:hAnsiTheme="minorHAnsi" w:cstheme="minorHAnsi"/>
          <w:sz w:val="20"/>
          <w:szCs w:val="20"/>
        </w:rPr>
        <w:t>Discovery shall generally mean the first day a Security Incident or breach is known to Business Associate or, by exercising reasonable diligence, would have been known to Business Associate.</w:t>
      </w:r>
    </w:p>
    <w:p w14:paraId="479BCE6B" w14:textId="77777777" w:rsidR="006C4D25" w:rsidRPr="006262CF" w:rsidRDefault="006C4D25" w:rsidP="00950A34">
      <w:pPr>
        <w:pStyle w:val="ListParagraph"/>
        <w:widowControl/>
        <w:numPr>
          <w:ilvl w:val="0"/>
          <w:numId w:val="27"/>
        </w:numPr>
        <w:autoSpaceDE/>
        <w:autoSpaceDN/>
        <w:ind w:left="1080"/>
        <w:contextualSpacing/>
        <w:rPr>
          <w:rFonts w:asciiTheme="minorHAnsi" w:hAnsiTheme="minorHAnsi" w:cstheme="minorHAnsi"/>
          <w:sz w:val="20"/>
          <w:szCs w:val="20"/>
        </w:rPr>
      </w:pPr>
      <w:r w:rsidRPr="006262CF">
        <w:rPr>
          <w:rFonts w:asciiTheme="minorHAnsi" w:hAnsiTheme="minorHAnsi" w:cstheme="minorHAnsi"/>
          <w:sz w:val="20"/>
          <w:szCs w:val="20"/>
        </w:rPr>
        <w:t xml:space="preserve">HIPAA shall mean the Health Insurance Portability and Accountability Act of 1996 and the Privacy, Security, Breach Notification, and Enforcement Rules per 45 C.F.R. Part 160 and Part 164, all as may be amended, and related regulations, including Administrative Simplification rules at 42 U.S.C § 1320d et seq. and the HITECH Act of 2009. </w:t>
      </w:r>
    </w:p>
    <w:p w14:paraId="3F4AB5B7" w14:textId="77777777" w:rsidR="006C4D25" w:rsidRPr="006262CF" w:rsidRDefault="006C4D25" w:rsidP="00950A34">
      <w:pPr>
        <w:pStyle w:val="ListParagraph"/>
        <w:widowControl/>
        <w:numPr>
          <w:ilvl w:val="0"/>
          <w:numId w:val="27"/>
        </w:numPr>
        <w:autoSpaceDE/>
        <w:autoSpaceDN/>
        <w:ind w:left="1080"/>
        <w:contextualSpacing/>
        <w:rPr>
          <w:rFonts w:asciiTheme="minorHAnsi" w:hAnsiTheme="minorHAnsi" w:cstheme="minorHAnsi"/>
          <w:sz w:val="20"/>
          <w:szCs w:val="20"/>
        </w:rPr>
      </w:pPr>
      <w:r w:rsidRPr="006262CF">
        <w:rPr>
          <w:rFonts w:asciiTheme="minorHAnsi" w:hAnsiTheme="minorHAnsi" w:cstheme="minorHAnsi"/>
          <w:sz w:val="20"/>
          <w:szCs w:val="20"/>
        </w:rPr>
        <w:t>HIPAA Security and Privacy Rule shall mean the Privacy, Security, Breach Notification, and Enforcement Rules at 45 CFR Part 160 and Part 164.</w:t>
      </w:r>
    </w:p>
    <w:p w14:paraId="3029F4F7" w14:textId="77777777" w:rsidR="006C4D25" w:rsidRPr="006262CF" w:rsidRDefault="006C4D25" w:rsidP="00950A34">
      <w:pPr>
        <w:rPr>
          <w:rFonts w:asciiTheme="minorHAnsi" w:hAnsiTheme="minorHAnsi" w:cstheme="minorHAnsi"/>
          <w:sz w:val="20"/>
          <w:szCs w:val="20"/>
        </w:rPr>
      </w:pPr>
    </w:p>
    <w:p w14:paraId="54A76625" w14:textId="77777777" w:rsidR="006C4D25" w:rsidRPr="006262CF" w:rsidRDefault="006C4D25" w:rsidP="00950A34">
      <w:pPr>
        <w:pStyle w:val="ListParagraph"/>
        <w:widowControl/>
        <w:numPr>
          <w:ilvl w:val="0"/>
          <w:numId w:val="22"/>
        </w:numPr>
        <w:autoSpaceDE/>
        <w:autoSpaceDN/>
        <w:contextualSpacing/>
        <w:rPr>
          <w:rFonts w:asciiTheme="minorHAnsi" w:hAnsiTheme="minorHAnsi" w:cstheme="minorHAnsi"/>
          <w:sz w:val="20"/>
          <w:szCs w:val="20"/>
        </w:rPr>
      </w:pPr>
      <w:bookmarkStart w:id="188" w:name="_Toc510434354"/>
      <w:bookmarkStart w:id="189" w:name="_Toc510429946"/>
      <w:bookmarkStart w:id="190" w:name="_Toc510440736"/>
      <w:r w:rsidRPr="006262CF">
        <w:rPr>
          <w:rFonts w:asciiTheme="minorHAnsi" w:hAnsiTheme="minorHAnsi" w:cstheme="minorHAnsi"/>
          <w:sz w:val="20"/>
          <w:szCs w:val="20"/>
        </w:rPr>
        <w:t>Obligations of Business Associate:</w:t>
      </w:r>
      <w:bookmarkEnd w:id="188"/>
      <w:bookmarkEnd w:id="189"/>
      <w:bookmarkEnd w:id="190"/>
    </w:p>
    <w:p w14:paraId="35067F0C" w14:textId="77777777" w:rsidR="006C4D25" w:rsidRPr="006262CF" w:rsidRDefault="006C4D25" w:rsidP="00950A34">
      <w:pPr>
        <w:pStyle w:val="ListParagraph"/>
        <w:widowControl/>
        <w:numPr>
          <w:ilvl w:val="1"/>
          <w:numId w:val="26"/>
        </w:numPr>
        <w:autoSpaceDE/>
        <w:autoSpaceDN/>
        <w:contextualSpacing/>
        <w:rPr>
          <w:rFonts w:asciiTheme="minorHAnsi" w:hAnsiTheme="minorHAnsi" w:cstheme="minorHAnsi"/>
          <w:sz w:val="20"/>
          <w:szCs w:val="20"/>
        </w:rPr>
      </w:pPr>
      <w:r w:rsidRPr="006262CF">
        <w:rPr>
          <w:rFonts w:asciiTheme="minorHAnsi" w:hAnsiTheme="minorHAnsi" w:cstheme="minorHAnsi"/>
          <w:sz w:val="20"/>
          <w:szCs w:val="20"/>
        </w:rPr>
        <w:t>Business Associate may use PHI solely to perform its duties and responsibilities pursuant to this BAA. Business Associate acknowledges and agrees that PHI is confidential and shall not be used or further disclosed, in whole or in part, except as provided in this BAA, or as Required by Law.  Specifically, Business Associate agrees it will and will require its employees, agents, vendors, and subcontractors to:</w:t>
      </w:r>
    </w:p>
    <w:p w14:paraId="5544AE86" w14:textId="77777777" w:rsidR="006C4D25" w:rsidRPr="006262CF" w:rsidRDefault="006C4D25" w:rsidP="00950A34">
      <w:pPr>
        <w:pStyle w:val="ListParagraph"/>
        <w:widowControl/>
        <w:numPr>
          <w:ilvl w:val="2"/>
          <w:numId w:val="22"/>
        </w:numPr>
        <w:autoSpaceDE/>
        <w:autoSpaceDN/>
        <w:contextualSpacing/>
        <w:rPr>
          <w:rFonts w:asciiTheme="minorHAnsi" w:hAnsiTheme="minorHAnsi" w:cstheme="minorHAnsi"/>
          <w:sz w:val="20"/>
          <w:szCs w:val="20"/>
        </w:rPr>
      </w:pPr>
      <w:r w:rsidRPr="006262CF">
        <w:rPr>
          <w:rFonts w:asciiTheme="minorHAnsi" w:hAnsiTheme="minorHAnsi" w:cstheme="minorHAnsi"/>
          <w:sz w:val="20"/>
          <w:szCs w:val="20"/>
        </w:rPr>
        <w:t>Use or further disclose PHI only as permitted in this BAA or as Required by Law, including, but not limited to HIPAA.</w:t>
      </w:r>
    </w:p>
    <w:p w14:paraId="46E8293D" w14:textId="5CDEC742" w:rsidR="006C4D25" w:rsidRPr="006262CF" w:rsidRDefault="006C4D25" w:rsidP="00950A34">
      <w:pPr>
        <w:pStyle w:val="ListParagraph"/>
        <w:widowControl/>
        <w:numPr>
          <w:ilvl w:val="2"/>
          <w:numId w:val="22"/>
        </w:numPr>
        <w:autoSpaceDE/>
        <w:autoSpaceDN/>
        <w:contextualSpacing/>
        <w:rPr>
          <w:rFonts w:asciiTheme="minorHAnsi" w:hAnsiTheme="minorHAnsi" w:cstheme="minorHAnsi"/>
          <w:sz w:val="20"/>
          <w:szCs w:val="20"/>
        </w:rPr>
      </w:pPr>
      <w:r w:rsidRPr="006262CF">
        <w:rPr>
          <w:rFonts w:asciiTheme="minorHAnsi" w:hAnsiTheme="minorHAnsi" w:cstheme="minorHAnsi"/>
          <w:sz w:val="20"/>
          <w:szCs w:val="20"/>
        </w:rPr>
        <w:t xml:space="preserve">Ensure that </w:t>
      </w:r>
      <w:r w:rsidR="00EE659C" w:rsidRPr="006262CF">
        <w:rPr>
          <w:rFonts w:asciiTheme="minorHAnsi" w:hAnsiTheme="minorHAnsi" w:cstheme="minorHAnsi"/>
          <w:sz w:val="20"/>
          <w:szCs w:val="20"/>
        </w:rPr>
        <w:t>patient</w:t>
      </w:r>
      <w:r w:rsidRPr="006262CF">
        <w:rPr>
          <w:rFonts w:asciiTheme="minorHAnsi" w:hAnsiTheme="minorHAnsi" w:cstheme="minorHAnsi"/>
          <w:sz w:val="20"/>
          <w:szCs w:val="20"/>
        </w:rPr>
        <w:t xml:space="preserve"> information is confidential and is not to be released pursuant to 42 U.S.C §1396a(a)(7), 42 C.F.R. §§ 431.300-431.306 and 63 O.S. § 5018. Business Associate agrees not to release the information governed by these requirements to any other person or entity without the approval of Covered Entity, or as required by law or court order.</w:t>
      </w:r>
    </w:p>
    <w:p w14:paraId="5382EBD7" w14:textId="1839F86F" w:rsidR="006C4D25" w:rsidRPr="006262CF" w:rsidRDefault="006C4D25" w:rsidP="00950A34">
      <w:pPr>
        <w:pStyle w:val="ListParagraph"/>
        <w:widowControl/>
        <w:numPr>
          <w:ilvl w:val="2"/>
          <w:numId w:val="22"/>
        </w:numPr>
        <w:autoSpaceDE/>
        <w:autoSpaceDN/>
        <w:contextualSpacing/>
        <w:rPr>
          <w:rFonts w:asciiTheme="minorHAnsi" w:hAnsiTheme="minorHAnsi" w:cstheme="minorHAnsi"/>
          <w:sz w:val="20"/>
          <w:szCs w:val="20"/>
        </w:rPr>
      </w:pPr>
      <w:r w:rsidRPr="006262CF">
        <w:rPr>
          <w:rFonts w:asciiTheme="minorHAnsi" w:hAnsiTheme="minorHAnsi" w:cstheme="minorHAnsi"/>
          <w:sz w:val="20"/>
          <w:szCs w:val="20"/>
        </w:rPr>
        <w:t xml:space="preserve">Ensure that </w:t>
      </w:r>
      <w:r w:rsidR="008D7174" w:rsidRPr="006262CF">
        <w:rPr>
          <w:rFonts w:asciiTheme="minorHAnsi" w:hAnsiTheme="minorHAnsi" w:cstheme="minorHAnsi"/>
          <w:sz w:val="20"/>
          <w:szCs w:val="20"/>
        </w:rPr>
        <w:t>patient</w:t>
      </w:r>
      <w:r w:rsidRPr="006262CF">
        <w:rPr>
          <w:rFonts w:asciiTheme="minorHAnsi" w:hAnsiTheme="minorHAnsi" w:cstheme="minorHAnsi"/>
          <w:sz w:val="20"/>
          <w:szCs w:val="20"/>
        </w:rPr>
        <w:t xml:space="preserve"> and provider information cannot be re-marketed, summarized except to the extent contemplated by this BAA, distributed, or sold to any other organization without the express written approval of Covered Entity.</w:t>
      </w:r>
    </w:p>
    <w:p w14:paraId="609E7969" w14:textId="77777777" w:rsidR="006C4D25" w:rsidRPr="006262CF" w:rsidRDefault="006C4D25" w:rsidP="00950A34">
      <w:pPr>
        <w:pStyle w:val="ListParagraph"/>
        <w:widowControl/>
        <w:numPr>
          <w:ilvl w:val="2"/>
          <w:numId w:val="22"/>
        </w:numPr>
        <w:autoSpaceDE/>
        <w:autoSpaceDN/>
        <w:contextualSpacing/>
        <w:rPr>
          <w:rFonts w:asciiTheme="minorHAnsi" w:hAnsiTheme="minorHAnsi" w:cstheme="minorHAnsi"/>
          <w:sz w:val="20"/>
          <w:szCs w:val="20"/>
        </w:rPr>
      </w:pPr>
      <w:r w:rsidRPr="006262CF">
        <w:rPr>
          <w:rFonts w:asciiTheme="minorHAnsi" w:hAnsiTheme="minorHAnsi" w:cstheme="minorHAnsi"/>
          <w:sz w:val="20"/>
          <w:szCs w:val="20"/>
        </w:rPr>
        <w:t xml:space="preserve">Implement and document appropriate technical, physical, and administrative safeguards and comply with 45 C.F.R. Part 164 with respect to electronic PHI to prevent use or disclosure of PHI other than as provided for by this BAA, and to protect the confidentiality, integrity, and availability of  PHI that it creates, receives, maintains, or transmits for or on behalf of Covered Entity in accordance with HIPAA including but not limited to training all employees, agents, and subcontractors in HIPAA to protect Covered Entity’s PHI and prevent, detect, contain, and correct Security violations in accordance with HIPAA; applying security patches and performing vulnerability assessments on a regular basis, and using encryption for all electronic transmission of PHI including forced TLS connections for email. </w:t>
      </w:r>
    </w:p>
    <w:p w14:paraId="3AA496F9" w14:textId="77777777" w:rsidR="006C4D25" w:rsidRPr="006262CF" w:rsidRDefault="006C4D25" w:rsidP="00950A34">
      <w:pPr>
        <w:pStyle w:val="ListParagraph"/>
        <w:widowControl/>
        <w:numPr>
          <w:ilvl w:val="2"/>
          <w:numId w:val="22"/>
        </w:numPr>
        <w:autoSpaceDE/>
        <w:autoSpaceDN/>
        <w:contextualSpacing/>
        <w:rPr>
          <w:rFonts w:asciiTheme="minorHAnsi" w:hAnsiTheme="minorHAnsi" w:cstheme="minorHAnsi"/>
          <w:sz w:val="20"/>
          <w:szCs w:val="20"/>
        </w:rPr>
      </w:pPr>
      <w:r w:rsidRPr="006262CF">
        <w:rPr>
          <w:rFonts w:asciiTheme="minorHAnsi" w:hAnsiTheme="minorHAnsi" w:cstheme="minorHAnsi"/>
          <w:sz w:val="20"/>
          <w:szCs w:val="20"/>
        </w:rPr>
        <w:t>Not use or disclose or otherwise make available Covered Entity’s PHI to any entity or individual who is not subject to the laws of the United States.</w:t>
      </w:r>
    </w:p>
    <w:p w14:paraId="5740A287" w14:textId="77777777" w:rsidR="006C4D25" w:rsidRPr="006262CF" w:rsidRDefault="006C4D25" w:rsidP="00950A34">
      <w:pPr>
        <w:pStyle w:val="ListParagraph"/>
        <w:widowControl/>
        <w:numPr>
          <w:ilvl w:val="2"/>
          <w:numId w:val="22"/>
        </w:numPr>
        <w:autoSpaceDE/>
        <w:autoSpaceDN/>
        <w:contextualSpacing/>
        <w:rPr>
          <w:rFonts w:asciiTheme="minorHAnsi" w:hAnsiTheme="minorHAnsi" w:cstheme="minorHAnsi"/>
          <w:sz w:val="20"/>
          <w:szCs w:val="20"/>
        </w:rPr>
      </w:pPr>
      <w:r w:rsidRPr="006262CF">
        <w:rPr>
          <w:rFonts w:asciiTheme="minorHAnsi" w:hAnsiTheme="minorHAnsi" w:cstheme="minorHAnsi"/>
          <w:sz w:val="20"/>
          <w:szCs w:val="20"/>
        </w:rPr>
        <w:t xml:space="preserve">Not receive remuneration from a third party in exchange for disclosing PHI received from or on behalf of Covered Entity. </w:t>
      </w:r>
    </w:p>
    <w:p w14:paraId="65A7E73D" w14:textId="77777777" w:rsidR="006C4D25" w:rsidRPr="006262CF" w:rsidRDefault="006C4D25" w:rsidP="00950A34">
      <w:pPr>
        <w:pStyle w:val="ListParagraph"/>
        <w:widowControl/>
        <w:numPr>
          <w:ilvl w:val="2"/>
          <w:numId w:val="22"/>
        </w:numPr>
        <w:autoSpaceDE/>
        <w:autoSpaceDN/>
        <w:contextualSpacing/>
        <w:rPr>
          <w:rFonts w:asciiTheme="minorHAnsi" w:hAnsiTheme="minorHAnsi" w:cstheme="minorHAnsi"/>
          <w:sz w:val="20"/>
          <w:szCs w:val="20"/>
        </w:rPr>
      </w:pPr>
      <w:r w:rsidRPr="006262CF">
        <w:rPr>
          <w:rFonts w:asciiTheme="minorHAnsi" w:hAnsiTheme="minorHAnsi" w:cstheme="minorHAnsi"/>
          <w:sz w:val="20"/>
          <w:szCs w:val="20"/>
        </w:rPr>
        <w:t>Report to Covered Entity any use or disclosure of PHI that is not permitted under this BAA as soon as reasonably practicable upon discovery but not later than five (5) calendar days from discovery, and mitigate, to the extent practicable and in cooperation with Covered Entity, any harmful effects known to him/her/it in connection with a use or disclosure made in violation of this BAA.</w:t>
      </w:r>
    </w:p>
    <w:p w14:paraId="755EF2F6" w14:textId="77777777" w:rsidR="006C4D25" w:rsidRPr="006262CF" w:rsidRDefault="006C4D25" w:rsidP="00950A34">
      <w:pPr>
        <w:pStyle w:val="ListParagraph"/>
        <w:widowControl/>
        <w:numPr>
          <w:ilvl w:val="2"/>
          <w:numId w:val="22"/>
        </w:numPr>
        <w:autoSpaceDE/>
        <w:autoSpaceDN/>
        <w:contextualSpacing/>
        <w:rPr>
          <w:rFonts w:asciiTheme="minorHAnsi" w:hAnsiTheme="minorHAnsi" w:cstheme="minorHAnsi"/>
          <w:sz w:val="20"/>
          <w:szCs w:val="20"/>
        </w:rPr>
      </w:pPr>
      <w:r w:rsidRPr="006262CF">
        <w:rPr>
          <w:rFonts w:asciiTheme="minorHAnsi" w:hAnsiTheme="minorHAnsi" w:cstheme="minorHAnsi"/>
          <w:sz w:val="20"/>
          <w:szCs w:val="20"/>
        </w:rPr>
        <w:t xml:space="preserve">Report potential known violations of 21 O.S. § 1953 to Covered Entity’s Legal Division without delay, and in no event later than five (5) calendar days after discovery of an unauthorized act.  In general, this criminal </w:t>
      </w:r>
      <w:r w:rsidRPr="006262CF">
        <w:rPr>
          <w:rFonts w:asciiTheme="minorHAnsi" w:hAnsiTheme="minorHAnsi" w:cstheme="minorHAnsi"/>
          <w:sz w:val="20"/>
          <w:szCs w:val="20"/>
        </w:rPr>
        <w:lastRenderedPageBreak/>
        <w:t xml:space="preserve">statute makes it a crime to willfully and without authorization gain access to, alter, modify, disrupt, or threaten a computer system. </w:t>
      </w:r>
    </w:p>
    <w:p w14:paraId="569BC578" w14:textId="77777777" w:rsidR="006C4D25" w:rsidRPr="006262CF" w:rsidRDefault="006C4D25" w:rsidP="00950A34">
      <w:pPr>
        <w:pStyle w:val="ListParagraph"/>
        <w:widowControl/>
        <w:numPr>
          <w:ilvl w:val="2"/>
          <w:numId w:val="22"/>
        </w:numPr>
        <w:autoSpaceDE/>
        <w:autoSpaceDN/>
        <w:contextualSpacing/>
        <w:rPr>
          <w:rFonts w:asciiTheme="minorHAnsi" w:hAnsiTheme="minorHAnsi" w:cstheme="minorHAnsi"/>
          <w:sz w:val="20"/>
          <w:szCs w:val="20"/>
        </w:rPr>
      </w:pPr>
      <w:r w:rsidRPr="006262CF">
        <w:rPr>
          <w:rFonts w:asciiTheme="minorHAnsi" w:hAnsiTheme="minorHAnsi" w:cstheme="minorHAnsi"/>
          <w:sz w:val="20"/>
          <w:szCs w:val="20"/>
        </w:rPr>
        <w:t xml:space="preserve">Report to Covered Entity any security incident upon discovery within five (5) calendar days of knowledge of the incident, as defined in the Security Rule, with respect to electronic PHI, as well as any breaches of unsecured PHI as required by 45 C.F.R. § 164.400 </w:t>
      </w:r>
      <w:r w:rsidRPr="006262CF">
        <w:rPr>
          <w:rFonts w:asciiTheme="minorHAnsi" w:hAnsiTheme="minorHAnsi" w:cstheme="minorHAnsi"/>
          <w:i/>
          <w:sz w:val="20"/>
          <w:szCs w:val="20"/>
        </w:rPr>
        <w:t>et seq</w:t>
      </w:r>
      <w:r w:rsidRPr="006262CF">
        <w:rPr>
          <w:rFonts w:asciiTheme="minorHAnsi" w:hAnsiTheme="minorHAnsi" w:cstheme="minorHAnsi"/>
          <w:sz w:val="20"/>
          <w:szCs w:val="20"/>
        </w:rPr>
        <w:t xml:space="preserve">.  A Security Incident shall include, but is not limited to, unwanted disruption or denial of service, unauthorized use of a system for processing or storing ePHI, or changes to system hardware, firmware, or software without Business Associate’s consent. Reports shall solely include successful Security Incidents. </w:t>
      </w:r>
    </w:p>
    <w:p w14:paraId="30F38168" w14:textId="77777777" w:rsidR="006C4D25" w:rsidRPr="006262CF" w:rsidRDefault="006C4D25" w:rsidP="00950A34">
      <w:pPr>
        <w:pStyle w:val="ListParagraph"/>
        <w:widowControl/>
        <w:numPr>
          <w:ilvl w:val="2"/>
          <w:numId w:val="22"/>
        </w:numPr>
        <w:autoSpaceDE/>
        <w:autoSpaceDN/>
        <w:contextualSpacing/>
        <w:rPr>
          <w:rFonts w:asciiTheme="minorHAnsi" w:hAnsiTheme="minorHAnsi" w:cstheme="minorHAnsi"/>
          <w:sz w:val="20"/>
          <w:szCs w:val="20"/>
        </w:rPr>
      </w:pPr>
      <w:proofErr w:type="gramStart"/>
      <w:r w:rsidRPr="006262CF">
        <w:rPr>
          <w:rFonts w:asciiTheme="minorHAnsi" w:hAnsiTheme="minorHAnsi" w:cstheme="minorHAnsi"/>
          <w:sz w:val="20"/>
          <w:szCs w:val="20"/>
        </w:rPr>
        <w:t>With the exception of</w:t>
      </w:r>
      <w:proofErr w:type="gramEnd"/>
      <w:r w:rsidRPr="006262CF">
        <w:rPr>
          <w:rFonts w:asciiTheme="minorHAnsi" w:hAnsiTheme="minorHAnsi" w:cstheme="minorHAnsi"/>
          <w:sz w:val="20"/>
          <w:szCs w:val="20"/>
        </w:rPr>
        <w:t xml:space="preserve"> law enforcement delays that satisfy the requirements of 45 C.F.R. § 164.412, notify Covered Entity promptly, in writing and without unreasonable delay and in no case later than five (5) calendar days, upon the discovery of a breach of unsecured PHI as reasonable in the HITECH Act or accompanying regulations, pursuant to the terms of 45 C.F.R. § 164.410.  Such notice shall include, to the extent possible, the name of each individual whose unsecured PHI has </w:t>
      </w:r>
      <w:proofErr w:type="gramStart"/>
      <w:r w:rsidRPr="006262CF">
        <w:rPr>
          <w:rFonts w:asciiTheme="minorHAnsi" w:hAnsiTheme="minorHAnsi" w:cstheme="minorHAnsi"/>
          <w:sz w:val="20"/>
          <w:szCs w:val="20"/>
        </w:rPr>
        <w:t>been, or</w:t>
      </w:r>
      <w:proofErr w:type="gramEnd"/>
      <w:r w:rsidRPr="006262CF">
        <w:rPr>
          <w:rFonts w:asciiTheme="minorHAnsi" w:hAnsiTheme="minorHAnsi" w:cstheme="minorHAnsi"/>
          <w:sz w:val="20"/>
          <w:szCs w:val="20"/>
        </w:rPr>
        <w:t xml:space="preserve"> is reasonably believed by Business Associate to have been, accessed, acquired, or disclosed during such breach. Business Associate shall also, to the extent possible, furnish Covered Entity with any other available information that Covered Entity is required to include in any notification to individuals under 45 C.F.R. § 164.404(c) at the time of Business Associate’s notification to Covered Entity or promptly thereafter as such information becomes available. Business Associate shall reasonably cooperate in Covered Entity’s breach analysis procedures, including risk assessment, if requested, at no additional cost or expense to Covered Entity when the breach is due to the acts or omissions of Business Associate, its contractors, agents, employees, or vendors.</w:t>
      </w:r>
    </w:p>
    <w:p w14:paraId="2265D5AB" w14:textId="77777777" w:rsidR="006C4D25" w:rsidRPr="006262CF" w:rsidRDefault="006C4D25" w:rsidP="00950A34">
      <w:pPr>
        <w:pStyle w:val="ListParagraph"/>
        <w:widowControl/>
        <w:numPr>
          <w:ilvl w:val="2"/>
          <w:numId w:val="22"/>
        </w:numPr>
        <w:autoSpaceDE/>
        <w:autoSpaceDN/>
        <w:contextualSpacing/>
        <w:rPr>
          <w:rFonts w:asciiTheme="minorHAnsi" w:hAnsiTheme="minorHAnsi" w:cstheme="minorHAnsi"/>
          <w:sz w:val="20"/>
          <w:szCs w:val="20"/>
        </w:rPr>
      </w:pPr>
      <w:r w:rsidRPr="006262CF">
        <w:rPr>
          <w:rFonts w:asciiTheme="minorHAnsi" w:hAnsiTheme="minorHAnsi" w:cstheme="minorHAnsi"/>
          <w:sz w:val="20"/>
          <w:szCs w:val="20"/>
        </w:rPr>
        <w:t xml:space="preserve">In accordance with 45 C.F.R. §§ 164.502(e)(1)(ii) and 164.308(b)(2) and 164.314(a)2)(I)(B), if applicable, ensure that any subcontractors, vendors, and agents to whom he/she/it provides PHI or who create, receive, use, disclose, maintain, transmit, or have access to Covered Entity’s PHI agree to the same restrictions, conditions, and requirements that apply to the Business Associate under this BAA, including but not limited to implementing reasonable and appropriate safeguards to protect PHI and complying with the requirements of 45 C.F.R. Subpart C, by entering into a contract or other arrangement that complies with 45 C.F.R. § 164.504 and §164.314.  </w:t>
      </w:r>
    </w:p>
    <w:p w14:paraId="37C2BCC4" w14:textId="77777777" w:rsidR="006C4D25" w:rsidRPr="006262CF" w:rsidRDefault="006C4D25" w:rsidP="00950A34">
      <w:pPr>
        <w:pStyle w:val="ListParagraph"/>
        <w:widowControl/>
        <w:numPr>
          <w:ilvl w:val="2"/>
          <w:numId w:val="22"/>
        </w:numPr>
        <w:autoSpaceDE/>
        <w:autoSpaceDN/>
        <w:contextualSpacing/>
        <w:rPr>
          <w:rFonts w:asciiTheme="minorHAnsi" w:hAnsiTheme="minorHAnsi" w:cstheme="minorHAnsi"/>
          <w:sz w:val="20"/>
          <w:szCs w:val="20"/>
        </w:rPr>
      </w:pPr>
      <w:r w:rsidRPr="006262CF">
        <w:rPr>
          <w:rFonts w:asciiTheme="minorHAnsi" w:hAnsiTheme="minorHAnsi" w:cstheme="minorHAnsi"/>
          <w:sz w:val="20"/>
          <w:szCs w:val="20"/>
        </w:rPr>
        <w:t xml:space="preserve">Business Associate will make any amendment(s) to PHI in a designated record set as directed or agreed to by Covered Entity pursuant to 45 C.F.R. § </w:t>
      </w:r>
      <w:proofErr w:type="gramStart"/>
      <w:r w:rsidRPr="006262CF">
        <w:rPr>
          <w:rFonts w:asciiTheme="minorHAnsi" w:hAnsiTheme="minorHAnsi" w:cstheme="minorHAnsi"/>
          <w:sz w:val="20"/>
          <w:szCs w:val="20"/>
        </w:rPr>
        <w:t>164.526, or</w:t>
      </w:r>
      <w:proofErr w:type="gramEnd"/>
      <w:r w:rsidRPr="006262CF">
        <w:rPr>
          <w:rFonts w:asciiTheme="minorHAnsi" w:hAnsiTheme="minorHAnsi" w:cstheme="minorHAnsi"/>
          <w:sz w:val="20"/>
          <w:szCs w:val="20"/>
        </w:rPr>
        <w:t xml:space="preserve"> take other measures as necessary to satisfy Covered Entity’s obligations under 45 C.F.R. § 164.526.</w:t>
      </w:r>
    </w:p>
    <w:p w14:paraId="44D07528" w14:textId="77777777" w:rsidR="006C4D25" w:rsidRPr="006262CF" w:rsidRDefault="006C4D25" w:rsidP="00950A34">
      <w:pPr>
        <w:pStyle w:val="ListParagraph"/>
        <w:widowControl/>
        <w:numPr>
          <w:ilvl w:val="2"/>
          <w:numId w:val="22"/>
        </w:numPr>
        <w:autoSpaceDE/>
        <w:autoSpaceDN/>
        <w:contextualSpacing/>
        <w:rPr>
          <w:rFonts w:asciiTheme="minorHAnsi" w:hAnsiTheme="minorHAnsi" w:cstheme="minorHAnsi"/>
          <w:sz w:val="20"/>
          <w:szCs w:val="20"/>
        </w:rPr>
      </w:pPr>
      <w:r w:rsidRPr="006262CF">
        <w:rPr>
          <w:rFonts w:asciiTheme="minorHAnsi" w:hAnsiTheme="minorHAnsi" w:cstheme="minorHAnsi"/>
          <w:sz w:val="20"/>
          <w:szCs w:val="20"/>
        </w:rPr>
        <w:t xml:space="preserve">Any disclosure of Covered Entity’s data shall be approved in advance by Covered Entity and then only to individuals expressly authorized to review such information under applicable Federal or State laws.  If Business Associate, employees, or subcontractors disclose(s) or attempt(s) to disclose Covered Entity data, an injunction may be sought to prevent that disclosure as well as any other remedies of law that may be available.  Business Associate shall provide written notice to Covered Entity of any use or disclosure of PHI not provided for by this BAA of which Business Associate becomes aware within five (5) calendar days of its discovery.  </w:t>
      </w:r>
    </w:p>
    <w:p w14:paraId="0C2B6417" w14:textId="4343BB5F" w:rsidR="006C4D25" w:rsidRPr="006262CF" w:rsidRDefault="006C4D25" w:rsidP="00950A34">
      <w:pPr>
        <w:pStyle w:val="ListParagraph"/>
        <w:widowControl/>
        <w:numPr>
          <w:ilvl w:val="2"/>
          <w:numId w:val="22"/>
        </w:numPr>
        <w:autoSpaceDE/>
        <w:autoSpaceDN/>
        <w:contextualSpacing/>
        <w:rPr>
          <w:rFonts w:asciiTheme="minorHAnsi" w:hAnsiTheme="minorHAnsi" w:cstheme="minorHAnsi"/>
          <w:sz w:val="20"/>
          <w:szCs w:val="20"/>
        </w:rPr>
      </w:pPr>
      <w:r w:rsidRPr="006262CF">
        <w:rPr>
          <w:rFonts w:asciiTheme="minorHAnsi" w:hAnsiTheme="minorHAnsi" w:cstheme="minorHAnsi"/>
          <w:sz w:val="20"/>
          <w:szCs w:val="20"/>
        </w:rPr>
        <w:t>Notwithstanding anything to the contrary herein, Business Associate shall promptly provide written notice to Covered Entity upon receipt of a subpoena or other legal process that seeks disclosure of Covered Entity data, unless precluded by law from providing notice, so that Covered Entity may have the opportunity to seek a protective order or other means of limiting or preventing disclosure, on its own behalf, with respect to such data. Business Associate will, to the extent allowed by law, fully cooperate with any attempt by Covered Entity to seek such a protective order, including but not limited to, when permitted by applicable law, withholding from production any data before Covered Entity has had a reasonable opportunity to seek such an order or to seek review of the denial of such an order or the issuance of an order that OHCA deems insufficiently protective.</w:t>
      </w:r>
    </w:p>
    <w:p w14:paraId="77AB70B0" w14:textId="77777777" w:rsidR="006C4D25" w:rsidRPr="006262CF" w:rsidRDefault="006C4D25" w:rsidP="00950A34">
      <w:pPr>
        <w:pStyle w:val="ListParagraph"/>
        <w:widowControl/>
        <w:numPr>
          <w:ilvl w:val="2"/>
          <w:numId w:val="22"/>
        </w:numPr>
        <w:autoSpaceDE/>
        <w:autoSpaceDN/>
        <w:contextualSpacing/>
        <w:rPr>
          <w:rFonts w:asciiTheme="minorHAnsi" w:hAnsiTheme="minorHAnsi" w:cstheme="minorHAnsi"/>
          <w:sz w:val="20"/>
          <w:szCs w:val="20"/>
        </w:rPr>
      </w:pPr>
      <w:r w:rsidRPr="006262CF">
        <w:rPr>
          <w:rFonts w:asciiTheme="minorHAnsi" w:hAnsiTheme="minorHAnsi" w:cstheme="minorHAnsi"/>
          <w:sz w:val="20"/>
          <w:szCs w:val="20"/>
        </w:rPr>
        <w:t xml:space="preserve">Business Associate will maintain and make available the information required to provide an accounting of disclosures to Covered Entity as necessary to satisfy Covered Entity’s obligations under 45 CFR. § 164.528. As such, if Business Associate maintains a designated record set in an electronic format on behalf of Covered Entity, then Business Associate agrees that within thirty (30) days of Covered Entity’s written request, Business Associate shall provide to Covered Entity a complete report of all disclosures from the designated record set </w:t>
      </w:r>
      <w:r w:rsidRPr="006262CF">
        <w:rPr>
          <w:rFonts w:asciiTheme="minorHAnsi" w:hAnsiTheme="minorHAnsi" w:cstheme="minorHAnsi"/>
          <w:sz w:val="20"/>
          <w:szCs w:val="20"/>
        </w:rPr>
        <w:lastRenderedPageBreak/>
        <w:t>covering the six (6) years immediately preceding the date on which the accounting is requested. The report shall include all required content pursuant to 45 CFR § 164.528.</w:t>
      </w:r>
    </w:p>
    <w:p w14:paraId="070F01D5" w14:textId="77777777" w:rsidR="006C4D25" w:rsidRPr="006262CF" w:rsidRDefault="006C4D25" w:rsidP="00950A34">
      <w:pPr>
        <w:pStyle w:val="ListParagraph"/>
        <w:widowControl/>
        <w:numPr>
          <w:ilvl w:val="2"/>
          <w:numId w:val="22"/>
        </w:numPr>
        <w:autoSpaceDE/>
        <w:autoSpaceDN/>
        <w:contextualSpacing/>
        <w:rPr>
          <w:rFonts w:asciiTheme="minorHAnsi" w:hAnsiTheme="minorHAnsi" w:cstheme="minorHAnsi"/>
          <w:sz w:val="20"/>
          <w:szCs w:val="20"/>
        </w:rPr>
      </w:pPr>
      <w:r w:rsidRPr="006262CF">
        <w:rPr>
          <w:rFonts w:asciiTheme="minorHAnsi" w:hAnsiTheme="minorHAnsi" w:cstheme="minorHAnsi"/>
          <w:sz w:val="20"/>
          <w:szCs w:val="20"/>
        </w:rPr>
        <w:t>To the extent the Business Associate is to carry out one or more of Covered Entity's obligation(s) under 45 C.F.R. Part 164, Subpart E comply with the requirements of Subpart E that apply to the covered entity in the performance of such obligation(s).</w:t>
      </w:r>
    </w:p>
    <w:p w14:paraId="65C5FF73" w14:textId="6B3DF30C" w:rsidR="006C4D25" w:rsidRPr="006262CF" w:rsidRDefault="006C4D25" w:rsidP="00950A34">
      <w:pPr>
        <w:pStyle w:val="ListParagraph"/>
        <w:widowControl/>
        <w:numPr>
          <w:ilvl w:val="2"/>
          <w:numId w:val="22"/>
        </w:numPr>
        <w:autoSpaceDE/>
        <w:autoSpaceDN/>
        <w:contextualSpacing/>
        <w:rPr>
          <w:rFonts w:asciiTheme="minorHAnsi" w:hAnsiTheme="minorHAnsi" w:cstheme="minorHAnsi"/>
          <w:sz w:val="20"/>
          <w:szCs w:val="20"/>
        </w:rPr>
      </w:pPr>
      <w:r w:rsidRPr="006262CF">
        <w:rPr>
          <w:rFonts w:asciiTheme="minorHAnsi" w:hAnsiTheme="minorHAnsi" w:cstheme="minorHAnsi"/>
          <w:sz w:val="20"/>
          <w:szCs w:val="20"/>
        </w:rPr>
        <w:t>Business Associate will make its internal practices, books, and records relating to the use and disclosure of PHI received from, or created or received by Business Associate</w:t>
      </w:r>
      <w:r w:rsidR="004C3F77" w:rsidRPr="006262CF">
        <w:rPr>
          <w:rFonts w:asciiTheme="minorHAnsi" w:hAnsiTheme="minorHAnsi" w:cstheme="minorHAnsi"/>
          <w:sz w:val="20"/>
          <w:szCs w:val="20"/>
        </w:rPr>
        <w:t>,</w:t>
      </w:r>
      <w:r w:rsidRPr="006262CF">
        <w:rPr>
          <w:rFonts w:asciiTheme="minorHAnsi" w:hAnsiTheme="minorHAnsi" w:cstheme="minorHAnsi"/>
          <w:sz w:val="20"/>
          <w:szCs w:val="20"/>
        </w:rPr>
        <w:t xml:space="preserve"> on behalf of the </w:t>
      </w:r>
      <w:r w:rsidR="008D7174" w:rsidRPr="006262CF">
        <w:rPr>
          <w:rFonts w:asciiTheme="minorHAnsi" w:hAnsiTheme="minorHAnsi" w:cstheme="minorHAnsi"/>
          <w:sz w:val="20"/>
          <w:szCs w:val="20"/>
        </w:rPr>
        <w:t>Covered Entity</w:t>
      </w:r>
      <w:r w:rsidRPr="006262CF">
        <w:rPr>
          <w:rFonts w:asciiTheme="minorHAnsi" w:hAnsiTheme="minorHAnsi" w:cstheme="minorHAnsi"/>
          <w:sz w:val="20"/>
          <w:szCs w:val="20"/>
        </w:rPr>
        <w:t xml:space="preserve"> available to the Secretary for purposes of determining compliance with 45 C.F.R. Subpart E and other applicable rules or regulations.</w:t>
      </w:r>
    </w:p>
    <w:p w14:paraId="77E5CC05" w14:textId="77777777" w:rsidR="006C4D25" w:rsidRPr="006262CF" w:rsidRDefault="006C4D25" w:rsidP="00950A34">
      <w:pPr>
        <w:pStyle w:val="ListParagraph"/>
        <w:widowControl/>
        <w:numPr>
          <w:ilvl w:val="2"/>
          <w:numId w:val="22"/>
        </w:numPr>
        <w:autoSpaceDE/>
        <w:autoSpaceDN/>
        <w:contextualSpacing/>
        <w:rPr>
          <w:rFonts w:asciiTheme="minorHAnsi" w:hAnsiTheme="minorHAnsi" w:cstheme="minorHAnsi"/>
          <w:sz w:val="20"/>
          <w:szCs w:val="20"/>
        </w:rPr>
      </w:pPr>
      <w:r w:rsidRPr="006262CF">
        <w:rPr>
          <w:rFonts w:asciiTheme="minorHAnsi" w:hAnsiTheme="minorHAnsi" w:cstheme="minorHAnsi"/>
          <w:sz w:val="20"/>
          <w:szCs w:val="20"/>
        </w:rPr>
        <w:t>To the extent allowed by law, Business Associate shall indemnify and hold Covered Entity harmless from all claims, liabilities, costs, and damages arising out of or in any manner related to the unauthorized use or disclosure of PHI or related to a Breach or violation of confidentiality obligations by Business Associate, its employees, subcontractors, vendors, or agents.</w:t>
      </w:r>
    </w:p>
    <w:p w14:paraId="45D0D593" w14:textId="77777777" w:rsidR="006C4D25" w:rsidRPr="006262CF" w:rsidRDefault="006C4D25" w:rsidP="00950A34">
      <w:pPr>
        <w:pStyle w:val="ListParagraph"/>
        <w:widowControl/>
        <w:numPr>
          <w:ilvl w:val="2"/>
          <w:numId w:val="22"/>
        </w:numPr>
        <w:autoSpaceDE/>
        <w:autoSpaceDN/>
        <w:contextualSpacing/>
        <w:rPr>
          <w:rFonts w:asciiTheme="minorHAnsi" w:hAnsiTheme="minorHAnsi" w:cstheme="minorHAnsi"/>
          <w:sz w:val="20"/>
          <w:szCs w:val="20"/>
        </w:rPr>
      </w:pPr>
      <w:r w:rsidRPr="006262CF">
        <w:rPr>
          <w:rFonts w:asciiTheme="minorHAnsi" w:hAnsiTheme="minorHAnsi" w:cstheme="minorHAnsi"/>
          <w:sz w:val="20"/>
          <w:szCs w:val="20"/>
        </w:rPr>
        <w:t xml:space="preserve"> Provide access in a timely manner to PHI maintained by Business Associate in a designated record set to Covered Entity, or if directed by Covered Entity, to an Individual </w:t>
      </w:r>
      <w:proofErr w:type="gramStart"/>
      <w:r w:rsidRPr="006262CF">
        <w:rPr>
          <w:rFonts w:asciiTheme="minorHAnsi" w:hAnsiTheme="minorHAnsi" w:cstheme="minorHAnsi"/>
          <w:sz w:val="20"/>
          <w:szCs w:val="20"/>
        </w:rPr>
        <w:t>in order to</w:t>
      </w:r>
      <w:proofErr w:type="gramEnd"/>
      <w:r w:rsidRPr="006262CF">
        <w:rPr>
          <w:rFonts w:asciiTheme="minorHAnsi" w:hAnsiTheme="minorHAnsi" w:cstheme="minorHAnsi"/>
          <w:sz w:val="20"/>
          <w:szCs w:val="20"/>
        </w:rPr>
        <w:t xml:space="preserve"> meet the requirements of 45 C.F.R. § 164.524.  </w:t>
      </w:r>
      <w:proofErr w:type="gramStart"/>
      <w:r w:rsidRPr="006262CF">
        <w:rPr>
          <w:rFonts w:asciiTheme="minorHAnsi" w:hAnsiTheme="minorHAnsi" w:cstheme="minorHAnsi"/>
          <w:sz w:val="20"/>
          <w:szCs w:val="20"/>
        </w:rPr>
        <w:t>In the event that</w:t>
      </w:r>
      <w:proofErr w:type="gramEnd"/>
      <w:r w:rsidRPr="006262CF">
        <w:rPr>
          <w:rFonts w:asciiTheme="minorHAnsi" w:hAnsiTheme="minorHAnsi" w:cstheme="minorHAnsi"/>
          <w:sz w:val="20"/>
          <w:szCs w:val="20"/>
        </w:rPr>
        <w:t xml:space="preserve"> any Individual requests access to PHI directly from Business Associate, Business Associate shall promptly forward such request to Covered Entity.  Any denials of access to the PHI requested shall be the responsibility of Covered Entity.</w:t>
      </w:r>
    </w:p>
    <w:p w14:paraId="779E48AF" w14:textId="77777777" w:rsidR="006C4D25" w:rsidRPr="006262CF" w:rsidRDefault="006C4D25" w:rsidP="00950A34">
      <w:pPr>
        <w:pStyle w:val="ListParagraph"/>
        <w:widowControl/>
        <w:numPr>
          <w:ilvl w:val="2"/>
          <w:numId w:val="22"/>
        </w:numPr>
        <w:autoSpaceDE/>
        <w:autoSpaceDN/>
        <w:contextualSpacing/>
        <w:rPr>
          <w:rFonts w:asciiTheme="minorHAnsi" w:hAnsiTheme="minorHAnsi" w:cstheme="minorHAnsi"/>
          <w:sz w:val="20"/>
          <w:szCs w:val="20"/>
        </w:rPr>
      </w:pPr>
      <w:r w:rsidRPr="006262CF">
        <w:rPr>
          <w:rFonts w:asciiTheme="minorHAnsi" w:hAnsiTheme="minorHAnsi" w:cstheme="minorHAnsi"/>
          <w:sz w:val="20"/>
          <w:szCs w:val="20"/>
        </w:rPr>
        <w:t>Make PHI available in a timely manner to Covered Entity for amendment and incorporate any amendments to PHI in accordance with 45 C.F.R. § 164.526.</w:t>
      </w:r>
    </w:p>
    <w:p w14:paraId="0E574B14" w14:textId="77777777" w:rsidR="006C4D25" w:rsidRPr="006262CF" w:rsidRDefault="006C4D25" w:rsidP="00950A34">
      <w:pPr>
        <w:pStyle w:val="ListParagraph"/>
        <w:widowControl/>
        <w:numPr>
          <w:ilvl w:val="2"/>
          <w:numId w:val="22"/>
        </w:numPr>
        <w:autoSpaceDE/>
        <w:autoSpaceDN/>
        <w:contextualSpacing/>
        <w:rPr>
          <w:rFonts w:asciiTheme="minorHAnsi" w:hAnsiTheme="minorHAnsi" w:cstheme="minorHAnsi"/>
          <w:sz w:val="20"/>
          <w:szCs w:val="20"/>
        </w:rPr>
      </w:pPr>
      <w:r w:rsidRPr="006262CF">
        <w:rPr>
          <w:rFonts w:asciiTheme="minorHAnsi" w:hAnsiTheme="minorHAnsi" w:cstheme="minorHAnsi"/>
          <w:sz w:val="20"/>
          <w:szCs w:val="20"/>
        </w:rPr>
        <w:t>Document disclosure of PHI and information related to such disclosure as would be required for Covered Entity to respond to a request by an Individual for an accounting of disclosures of PHI, in accordance with 45 C.F.R. § 164.528, and within five (5) calendar days of receiving a request from Covered Entity, make such disclosure documentation and information available to Covered Entity.  In the event the request for an accounting is delivered directly to Business Associate, Business Associate shall promptly forward such request to Covered Entity.</w:t>
      </w:r>
    </w:p>
    <w:p w14:paraId="45E7E827" w14:textId="77777777" w:rsidR="006C4D25" w:rsidRPr="006262CF" w:rsidRDefault="006C4D25" w:rsidP="00950A34">
      <w:pPr>
        <w:pStyle w:val="ListParagraph"/>
        <w:widowControl/>
        <w:numPr>
          <w:ilvl w:val="2"/>
          <w:numId w:val="22"/>
        </w:numPr>
        <w:autoSpaceDE/>
        <w:autoSpaceDN/>
        <w:contextualSpacing/>
        <w:rPr>
          <w:rFonts w:asciiTheme="minorHAnsi" w:hAnsiTheme="minorHAnsi" w:cstheme="minorHAnsi"/>
          <w:sz w:val="20"/>
          <w:szCs w:val="20"/>
        </w:rPr>
      </w:pPr>
      <w:r w:rsidRPr="006262CF">
        <w:rPr>
          <w:rFonts w:asciiTheme="minorHAnsi" w:hAnsiTheme="minorHAnsi" w:cstheme="minorHAnsi"/>
          <w:sz w:val="20"/>
          <w:szCs w:val="20"/>
        </w:rPr>
        <w:t xml:space="preserve">Make its internal policies, procedures, practices, books, and records related to the use and disclosure of PHI received from or created or received by Business Associate on behalf of Covered Entity available to the Secretary of HHS, authorized governmental officials, and Covered Entity for the purpose of determining Business Associate’s compliance with HIPAA.  Business Associate shall give Covered Entity advance written notice of requests from DHHS or government officials and provide Covered Entity with a copy of all documents he/she/it makes available. </w:t>
      </w:r>
    </w:p>
    <w:p w14:paraId="6CC1E83F" w14:textId="77777777" w:rsidR="006C4D25" w:rsidRPr="006262CF" w:rsidRDefault="006C4D25" w:rsidP="00950A34">
      <w:pPr>
        <w:pStyle w:val="ListParagraph"/>
        <w:widowControl/>
        <w:numPr>
          <w:ilvl w:val="2"/>
          <w:numId w:val="22"/>
        </w:numPr>
        <w:autoSpaceDE/>
        <w:autoSpaceDN/>
        <w:contextualSpacing/>
        <w:rPr>
          <w:rFonts w:asciiTheme="minorHAnsi" w:hAnsiTheme="minorHAnsi" w:cstheme="minorHAnsi"/>
          <w:sz w:val="20"/>
          <w:szCs w:val="20"/>
        </w:rPr>
      </w:pPr>
      <w:r w:rsidRPr="006262CF">
        <w:rPr>
          <w:rFonts w:asciiTheme="minorHAnsi" w:hAnsiTheme="minorHAnsi" w:cstheme="minorHAnsi"/>
          <w:sz w:val="20"/>
          <w:szCs w:val="20"/>
        </w:rPr>
        <w:t>Respond to Covered Entity’s request for confirmation and certification of Business Associate’s ongoing compliance with HIPAA, including but not limited to conducting regular security audits and assessments as necessary to evaluate its Security and Privacy practices.</w:t>
      </w:r>
    </w:p>
    <w:p w14:paraId="65F7AF0C" w14:textId="77777777" w:rsidR="006C4D25" w:rsidRPr="006262CF" w:rsidRDefault="006C4D25" w:rsidP="00950A34">
      <w:pPr>
        <w:pStyle w:val="ListParagraph"/>
        <w:widowControl/>
        <w:numPr>
          <w:ilvl w:val="0"/>
          <w:numId w:val="22"/>
        </w:numPr>
        <w:autoSpaceDE/>
        <w:autoSpaceDN/>
        <w:contextualSpacing/>
        <w:rPr>
          <w:rFonts w:asciiTheme="minorHAnsi" w:hAnsiTheme="minorHAnsi" w:cstheme="minorHAnsi"/>
          <w:sz w:val="20"/>
          <w:szCs w:val="20"/>
        </w:rPr>
      </w:pPr>
      <w:bookmarkStart w:id="191" w:name="_Toc510434355"/>
      <w:bookmarkStart w:id="192" w:name="_Toc510429947"/>
      <w:bookmarkStart w:id="193" w:name="_Toc510440737"/>
      <w:bookmarkStart w:id="194" w:name="_Toc382206873"/>
      <w:bookmarkStart w:id="195" w:name="_Toc506189112"/>
      <w:r w:rsidRPr="006262CF">
        <w:rPr>
          <w:rFonts w:asciiTheme="minorHAnsi" w:hAnsiTheme="minorHAnsi" w:cstheme="minorHAnsi"/>
          <w:sz w:val="20"/>
          <w:szCs w:val="20"/>
        </w:rPr>
        <w:t xml:space="preserve">Permitted Uses by </w:t>
      </w:r>
      <w:r w:rsidRPr="006262CF">
        <w:rPr>
          <w:rFonts w:asciiTheme="minorHAnsi" w:hAnsiTheme="minorHAnsi" w:cstheme="minorHAnsi"/>
          <w:bCs/>
          <w:sz w:val="20"/>
          <w:szCs w:val="20"/>
        </w:rPr>
        <w:t>Business Associate</w:t>
      </w:r>
      <w:r w:rsidRPr="006262CF">
        <w:rPr>
          <w:rFonts w:asciiTheme="minorHAnsi" w:hAnsiTheme="minorHAnsi" w:cstheme="minorHAnsi"/>
          <w:sz w:val="20"/>
          <w:szCs w:val="20"/>
        </w:rPr>
        <w:t>:</w:t>
      </w:r>
      <w:bookmarkEnd w:id="191"/>
      <w:bookmarkEnd w:id="192"/>
      <w:bookmarkEnd w:id="193"/>
    </w:p>
    <w:p w14:paraId="6A034A6E" w14:textId="77777777" w:rsidR="006C4D25" w:rsidRPr="006262CF" w:rsidRDefault="006C4D25" w:rsidP="004D16FA">
      <w:pPr>
        <w:pStyle w:val="ListParagraph"/>
        <w:widowControl/>
        <w:autoSpaceDE/>
        <w:autoSpaceDN/>
        <w:ind w:left="1080"/>
        <w:contextualSpacing/>
        <w:rPr>
          <w:rFonts w:asciiTheme="minorHAnsi" w:hAnsiTheme="minorHAnsi" w:cstheme="minorHAnsi"/>
          <w:sz w:val="20"/>
          <w:szCs w:val="20"/>
        </w:rPr>
      </w:pPr>
      <w:r w:rsidRPr="006262CF">
        <w:rPr>
          <w:rFonts w:asciiTheme="minorHAnsi" w:hAnsiTheme="minorHAnsi" w:cstheme="minorHAnsi"/>
          <w:sz w:val="20"/>
          <w:szCs w:val="20"/>
        </w:rPr>
        <w:t>In addition to permitted uses under this BAA, Business Associate may use or disclose PHI as described below, only if such use or disclosure of PHI would not violate HIPAA and related rules and regulations if performed by Covered Entity:</w:t>
      </w:r>
    </w:p>
    <w:p w14:paraId="1B4B4D75" w14:textId="77777777" w:rsidR="006C4D25" w:rsidRPr="006262CF" w:rsidRDefault="006C4D25" w:rsidP="00950A34">
      <w:pPr>
        <w:pStyle w:val="ListParagraph"/>
        <w:widowControl/>
        <w:numPr>
          <w:ilvl w:val="2"/>
          <w:numId w:val="22"/>
        </w:numPr>
        <w:autoSpaceDE/>
        <w:autoSpaceDN/>
        <w:contextualSpacing/>
        <w:rPr>
          <w:rFonts w:asciiTheme="minorHAnsi" w:hAnsiTheme="minorHAnsi" w:cstheme="minorHAnsi"/>
          <w:sz w:val="20"/>
          <w:szCs w:val="20"/>
        </w:rPr>
      </w:pPr>
      <w:r w:rsidRPr="006262CF">
        <w:rPr>
          <w:rFonts w:asciiTheme="minorHAnsi" w:hAnsiTheme="minorHAnsi" w:cstheme="minorHAnsi"/>
          <w:sz w:val="20"/>
          <w:szCs w:val="20"/>
        </w:rPr>
        <w:t>Use PHI to de-identify the information in accordance with 45 C.F.R. § 164.514(a)-(c).</w:t>
      </w:r>
    </w:p>
    <w:p w14:paraId="32E73FC5" w14:textId="77777777" w:rsidR="006C4D25" w:rsidRPr="006262CF" w:rsidRDefault="006C4D25" w:rsidP="00950A34">
      <w:pPr>
        <w:pStyle w:val="ListParagraph"/>
        <w:widowControl/>
        <w:numPr>
          <w:ilvl w:val="2"/>
          <w:numId w:val="22"/>
        </w:numPr>
        <w:autoSpaceDE/>
        <w:autoSpaceDN/>
        <w:contextualSpacing/>
        <w:rPr>
          <w:rFonts w:asciiTheme="minorHAnsi" w:hAnsiTheme="minorHAnsi" w:cstheme="minorHAnsi"/>
          <w:sz w:val="20"/>
          <w:szCs w:val="20"/>
        </w:rPr>
      </w:pPr>
      <w:r w:rsidRPr="006262CF">
        <w:rPr>
          <w:rFonts w:asciiTheme="minorHAnsi" w:hAnsiTheme="minorHAnsi" w:cstheme="minorHAnsi"/>
          <w:sz w:val="20"/>
          <w:szCs w:val="20"/>
        </w:rPr>
        <w:t>Use or disclose PHI for its proper management and administration or to fulfill any present or future legal responsibilities of Business Associate, provided that (</w:t>
      </w:r>
      <w:proofErr w:type="spellStart"/>
      <w:r w:rsidRPr="006262CF">
        <w:rPr>
          <w:rFonts w:asciiTheme="minorHAnsi" w:hAnsiTheme="minorHAnsi" w:cstheme="minorHAnsi"/>
          <w:sz w:val="20"/>
          <w:szCs w:val="20"/>
        </w:rPr>
        <w:t>i</w:t>
      </w:r>
      <w:proofErr w:type="spellEnd"/>
      <w:r w:rsidRPr="006262CF">
        <w:rPr>
          <w:rFonts w:asciiTheme="minorHAnsi" w:hAnsiTheme="minorHAnsi" w:cstheme="minorHAnsi"/>
          <w:sz w:val="20"/>
          <w:szCs w:val="20"/>
        </w:rPr>
        <w:t>) the disclosure is required by law; or (ii) Business Associate obtains reasonable assurances from any person to whom the PHI is disclosed that such PHI will be kept confidential and will be used or further disclosed only as required by law or for the purpose(s) for which it was disclosed to the person, and the person commits to notifying Business Associate of any instances of which he/she/it is aware in which the confidentiality of the PHI has been breached;</w:t>
      </w:r>
    </w:p>
    <w:p w14:paraId="6C86403B" w14:textId="77777777" w:rsidR="006C4D25" w:rsidRPr="006262CF" w:rsidRDefault="006C4D25" w:rsidP="00950A34">
      <w:pPr>
        <w:pStyle w:val="ListParagraph"/>
        <w:widowControl/>
        <w:numPr>
          <w:ilvl w:val="0"/>
          <w:numId w:val="22"/>
        </w:numPr>
        <w:autoSpaceDE/>
        <w:autoSpaceDN/>
        <w:contextualSpacing/>
        <w:rPr>
          <w:rFonts w:asciiTheme="minorHAnsi" w:hAnsiTheme="minorHAnsi" w:cstheme="minorHAnsi"/>
          <w:sz w:val="20"/>
          <w:szCs w:val="20"/>
        </w:rPr>
      </w:pPr>
      <w:bookmarkStart w:id="196" w:name="_Toc510434356"/>
      <w:bookmarkStart w:id="197" w:name="_Toc510429948"/>
      <w:bookmarkStart w:id="198" w:name="_Toc510440738"/>
      <w:r w:rsidRPr="006262CF">
        <w:rPr>
          <w:rFonts w:asciiTheme="minorHAnsi" w:hAnsiTheme="minorHAnsi" w:cstheme="minorHAnsi"/>
          <w:sz w:val="20"/>
          <w:szCs w:val="20"/>
        </w:rPr>
        <w:t>Covered Entity Obligations:</w:t>
      </w:r>
      <w:bookmarkEnd w:id="196"/>
      <w:bookmarkEnd w:id="197"/>
      <w:bookmarkEnd w:id="198"/>
    </w:p>
    <w:p w14:paraId="755B0533" w14:textId="77777777" w:rsidR="006C4D25" w:rsidRPr="006262CF" w:rsidRDefault="006C4D25" w:rsidP="00950A34">
      <w:pPr>
        <w:pStyle w:val="ListParagraph"/>
        <w:widowControl/>
        <w:numPr>
          <w:ilvl w:val="1"/>
          <w:numId w:val="22"/>
        </w:numPr>
        <w:autoSpaceDE/>
        <w:autoSpaceDN/>
        <w:contextualSpacing/>
        <w:rPr>
          <w:rFonts w:asciiTheme="minorHAnsi" w:hAnsiTheme="minorHAnsi" w:cstheme="minorHAnsi"/>
          <w:sz w:val="20"/>
          <w:szCs w:val="20"/>
        </w:rPr>
      </w:pPr>
      <w:r w:rsidRPr="006262CF">
        <w:rPr>
          <w:rFonts w:asciiTheme="minorHAnsi" w:hAnsiTheme="minorHAnsi" w:cstheme="minorHAnsi"/>
          <w:sz w:val="20"/>
          <w:szCs w:val="20"/>
        </w:rPr>
        <w:t>Covered Entity shall notify Business Associate of any limitation(s) in Covered Entity’s Notice of Privacy Practices in accordance with 45 C.F.R. §164.520, to the extent that such limitation may affect Business Associate’s use or disclosure of PHI.</w:t>
      </w:r>
    </w:p>
    <w:p w14:paraId="3FE379C7" w14:textId="77777777" w:rsidR="006C4D25" w:rsidRPr="006262CF" w:rsidRDefault="006C4D25" w:rsidP="00950A34">
      <w:pPr>
        <w:pStyle w:val="ListParagraph"/>
        <w:widowControl/>
        <w:numPr>
          <w:ilvl w:val="1"/>
          <w:numId w:val="22"/>
        </w:numPr>
        <w:autoSpaceDE/>
        <w:autoSpaceDN/>
        <w:contextualSpacing/>
        <w:rPr>
          <w:rFonts w:asciiTheme="minorHAnsi" w:hAnsiTheme="minorHAnsi" w:cstheme="minorHAnsi"/>
          <w:sz w:val="20"/>
          <w:szCs w:val="20"/>
        </w:rPr>
      </w:pPr>
      <w:r w:rsidRPr="006262CF">
        <w:rPr>
          <w:rFonts w:asciiTheme="minorHAnsi" w:hAnsiTheme="minorHAnsi" w:cstheme="minorHAnsi"/>
          <w:sz w:val="20"/>
          <w:szCs w:val="20"/>
        </w:rPr>
        <w:t>Covered Entity shall notify Business Associate of any changes in, or revocation of, the permission by an Individual to use or disclose PHI, to the extent that such changes may affect Business Associate’s use or disclosure of PHI.</w:t>
      </w:r>
    </w:p>
    <w:p w14:paraId="14C391B3" w14:textId="77777777" w:rsidR="006C4D25" w:rsidRPr="006262CF" w:rsidRDefault="006C4D25" w:rsidP="00950A34">
      <w:pPr>
        <w:pStyle w:val="ListParagraph"/>
        <w:widowControl/>
        <w:numPr>
          <w:ilvl w:val="1"/>
          <w:numId w:val="22"/>
        </w:numPr>
        <w:autoSpaceDE/>
        <w:autoSpaceDN/>
        <w:contextualSpacing/>
        <w:rPr>
          <w:rFonts w:asciiTheme="minorHAnsi" w:hAnsiTheme="minorHAnsi" w:cstheme="minorHAnsi"/>
          <w:sz w:val="20"/>
          <w:szCs w:val="20"/>
        </w:rPr>
      </w:pPr>
      <w:r w:rsidRPr="006262CF">
        <w:rPr>
          <w:rFonts w:asciiTheme="minorHAnsi" w:hAnsiTheme="minorHAnsi" w:cstheme="minorHAnsi"/>
          <w:sz w:val="20"/>
          <w:szCs w:val="20"/>
        </w:rPr>
        <w:lastRenderedPageBreak/>
        <w:t>Covered Entity shall notify Business Associate of any restriction on the use or disclosure of PHI that Covered Entity has agreed to or is required to abide by under 45 C.F.R. § 164.522, or as mandated pursuant to Section 13405(c) of the HITECH Act, to the extent that such restriction may affect Business Associate’s use or disclosure of PHI.</w:t>
      </w:r>
    </w:p>
    <w:p w14:paraId="2DB941AA" w14:textId="77777777" w:rsidR="006C4D25" w:rsidRPr="006262CF" w:rsidRDefault="006C4D25" w:rsidP="00950A34">
      <w:pPr>
        <w:pStyle w:val="ListParagraph"/>
        <w:widowControl/>
        <w:numPr>
          <w:ilvl w:val="1"/>
          <w:numId w:val="22"/>
        </w:numPr>
        <w:autoSpaceDE/>
        <w:autoSpaceDN/>
        <w:contextualSpacing/>
        <w:rPr>
          <w:rFonts w:asciiTheme="minorHAnsi" w:hAnsiTheme="minorHAnsi" w:cstheme="minorHAnsi"/>
          <w:sz w:val="20"/>
          <w:szCs w:val="20"/>
        </w:rPr>
      </w:pPr>
      <w:r w:rsidRPr="006262CF">
        <w:rPr>
          <w:rFonts w:asciiTheme="minorHAnsi" w:hAnsiTheme="minorHAnsi" w:cstheme="minorHAnsi"/>
          <w:sz w:val="20"/>
          <w:szCs w:val="20"/>
        </w:rPr>
        <w:t>Covered Entity shall not request Business Associate to use or disclose PHI in any manner that would violate the Privacy Rule if completed by Covered Entity.</w:t>
      </w:r>
    </w:p>
    <w:p w14:paraId="3718F518" w14:textId="77777777" w:rsidR="006C4D25" w:rsidRPr="006262CF" w:rsidRDefault="006C4D25" w:rsidP="00950A34">
      <w:pPr>
        <w:pStyle w:val="ListParagraph"/>
        <w:widowControl/>
        <w:numPr>
          <w:ilvl w:val="0"/>
          <w:numId w:val="22"/>
        </w:numPr>
        <w:autoSpaceDE/>
        <w:autoSpaceDN/>
        <w:contextualSpacing/>
        <w:rPr>
          <w:rFonts w:asciiTheme="minorHAnsi" w:hAnsiTheme="minorHAnsi" w:cstheme="minorHAnsi"/>
          <w:sz w:val="20"/>
          <w:szCs w:val="20"/>
        </w:rPr>
      </w:pPr>
      <w:bookmarkStart w:id="199" w:name="_Toc510434357"/>
      <w:bookmarkStart w:id="200" w:name="_Toc510429949"/>
      <w:bookmarkStart w:id="201" w:name="_Toc510440739"/>
      <w:r w:rsidRPr="006262CF">
        <w:rPr>
          <w:rFonts w:asciiTheme="minorHAnsi" w:hAnsiTheme="minorHAnsi" w:cstheme="minorHAnsi"/>
          <w:sz w:val="20"/>
          <w:szCs w:val="20"/>
        </w:rPr>
        <w:t xml:space="preserve">Obligations of </w:t>
      </w:r>
      <w:r w:rsidRPr="006262CF">
        <w:rPr>
          <w:rFonts w:asciiTheme="minorHAnsi" w:hAnsiTheme="minorHAnsi" w:cstheme="minorHAnsi"/>
          <w:bCs/>
          <w:sz w:val="20"/>
          <w:szCs w:val="20"/>
        </w:rPr>
        <w:t>Business Associate</w:t>
      </w:r>
      <w:r w:rsidRPr="006262CF">
        <w:rPr>
          <w:rFonts w:asciiTheme="minorHAnsi" w:hAnsiTheme="minorHAnsi" w:cstheme="minorHAnsi"/>
          <w:sz w:val="20"/>
          <w:szCs w:val="20"/>
        </w:rPr>
        <w:t xml:space="preserve"> upon Termination:</w:t>
      </w:r>
      <w:bookmarkEnd w:id="199"/>
      <w:bookmarkEnd w:id="200"/>
      <w:bookmarkEnd w:id="201"/>
    </w:p>
    <w:p w14:paraId="537F677E" w14:textId="35F13A5A" w:rsidR="006C4D25" w:rsidRPr="006262CF" w:rsidRDefault="006C4D25" w:rsidP="004D16FA">
      <w:pPr>
        <w:pStyle w:val="ListParagraph"/>
        <w:widowControl/>
        <w:autoSpaceDE/>
        <w:autoSpaceDN/>
        <w:ind w:left="1080"/>
        <w:contextualSpacing/>
        <w:rPr>
          <w:rFonts w:asciiTheme="minorHAnsi" w:hAnsiTheme="minorHAnsi" w:cstheme="minorHAnsi"/>
          <w:sz w:val="20"/>
          <w:szCs w:val="20"/>
        </w:rPr>
      </w:pPr>
      <w:r w:rsidRPr="006262CF">
        <w:rPr>
          <w:rFonts w:asciiTheme="minorHAnsi" w:hAnsiTheme="minorHAnsi" w:cstheme="minorHAnsi"/>
          <w:sz w:val="20"/>
          <w:szCs w:val="20"/>
        </w:rPr>
        <w:t xml:space="preserve">Upon termination of this BAA for any reason, Business Associate, with respect to PHI received from Covered Entity, or created, maintained, or received by Business Associate on behalf of Covered Entity, shall retain only that PHI that is necessary for Business Associate to continue its proper management and administration or to carry out its legal </w:t>
      </w:r>
      <w:proofErr w:type="gramStart"/>
      <w:r w:rsidRPr="006262CF">
        <w:rPr>
          <w:rFonts w:asciiTheme="minorHAnsi" w:hAnsiTheme="minorHAnsi" w:cstheme="minorHAnsi"/>
          <w:sz w:val="20"/>
          <w:szCs w:val="20"/>
        </w:rPr>
        <w:t>responsibilities;</w:t>
      </w:r>
      <w:proofErr w:type="gramEnd"/>
    </w:p>
    <w:p w14:paraId="59B23B71" w14:textId="77777777" w:rsidR="006C4D25" w:rsidRPr="006262CF" w:rsidRDefault="006C4D25" w:rsidP="00950A34">
      <w:pPr>
        <w:pStyle w:val="ListParagraph"/>
        <w:widowControl/>
        <w:numPr>
          <w:ilvl w:val="1"/>
          <w:numId w:val="22"/>
        </w:numPr>
        <w:autoSpaceDE/>
        <w:autoSpaceDN/>
        <w:contextualSpacing/>
        <w:rPr>
          <w:rFonts w:asciiTheme="minorHAnsi" w:hAnsiTheme="minorHAnsi" w:cstheme="minorHAnsi"/>
          <w:sz w:val="20"/>
          <w:szCs w:val="20"/>
        </w:rPr>
      </w:pPr>
      <w:r w:rsidRPr="006262CF">
        <w:rPr>
          <w:rFonts w:asciiTheme="minorHAnsi" w:hAnsiTheme="minorHAnsi" w:cstheme="minorHAnsi"/>
          <w:sz w:val="20"/>
          <w:szCs w:val="20"/>
        </w:rPr>
        <w:t>Comply with the data transition requirements in the turnover plan as described in A.9 Turnover, including:</w:t>
      </w:r>
    </w:p>
    <w:p w14:paraId="259F42C2" w14:textId="77777777" w:rsidR="006C4D25" w:rsidRPr="006262CF" w:rsidRDefault="006C4D25" w:rsidP="00950A34">
      <w:pPr>
        <w:pStyle w:val="ListParagraph"/>
        <w:widowControl/>
        <w:numPr>
          <w:ilvl w:val="3"/>
          <w:numId w:val="22"/>
        </w:numPr>
        <w:autoSpaceDE/>
        <w:autoSpaceDN/>
        <w:ind w:left="1890"/>
        <w:contextualSpacing/>
        <w:rPr>
          <w:rFonts w:asciiTheme="minorHAnsi" w:hAnsiTheme="minorHAnsi" w:cstheme="minorHAnsi"/>
          <w:sz w:val="20"/>
          <w:szCs w:val="20"/>
        </w:rPr>
      </w:pPr>
      <w:r w:rsidRPr="006262CF">
        <w:rPr>
          <w:rFonts w:asciiTheme="minorHAnsi" w:hAnsiTheme="minorHAnsi" w:cstheme="minorHAnsi"/>
          <w:sz w:val="20"/>
          <w:szCs w:val="20"/>
        </w:rPr>
        <w:t xml:space="preserve">Transmit the PHI the Business Associate still maintains in any </w:t>
      </w:r>
      <w:proofErr w:type="gramStart"/>
      <w:r w:rsidRPr="006262CF">
        <w:rPr>
          <w:rFonts w:asciiTheme="minorHAnsi" w:hAnsiTheme="minorHAnsi" w:cstheme="minorHAnsi"/>
          <w:sz w:val="20"/>
          <w:szCs w:val="20"/>
        </w:rPr>
        <w:t>form;</w:t>
      </w:r>
      <w:proofErr w:type="gramEnd"/>
    </w:p>
    <w:p w14:paraId="69D0C4BF" w14:textId="77777777" w:rsidR="006C4D25" w:rsidRPr="006262CF" w:rsidRDefault="006C4D25" w:rsidP="00950A34">
      <w:pPr>
        <w:pStyle w:val="ListParagraph"/>
        <w:widowControl/>
        <w:numPr>
          <w:ilvl w:val="3"/>
          <w:numId w:val="22"/>
        </w:numPr>
        <w:autoSpaceDE/>
        <w:autoSpaceDN/>
        <w:ind w:left="1890"/>
        <w:contextualSpacing/>
        <w:rPr>
          <w:rFonts w:asciiTheme="minorHAnsi" w:hAnsiTheme="minorHAnsi" w:cstheme="minorHAnsi"/>
          <w:sz w:val="20"/>
          <w:szCs w:val="20"/>
        </w:rPr>
      </w:pPr>
      <w:r w:rsidRPr="006262CF">
        <w:rPr>
          <w:rFonts w:asciiTheme="minorHAnsi" w:hAnsiTheme="minorHAnsi" w:cstheme="minorHAnsi"/>
          <w:sz w:val="20"/>
          <w:szCs w:val="20"/>
        </w:rPr>
        <w:t xml:space="preserve">Whether the PHI / data will be destroyed without returning copies to Covered Entity or destroyed after returning copies to Covered </w:t>
      </w:r>
      <w:proofErr w:type="gramStart"/>
      <w:r w:rsidRPr="006262CF">
        <w:rPr>
          <w:rFonts w:asciiTheme="minorHAnsi" w:hAnsiTheme="minorHAnsi" w:cstheme="minorHAnsi"/>
          <w:sz w:val="20"/>
          <w:szCs w:val="20"/>
        </w:rPr>
        <w:t>Entity;</w:t>
      </w:r>
      <w:proofErr w:type="gramEnd"/>
      <w:r w:rsidRPr="006262CF">
        <w:rPr>
          <w:rFonts w:asciiTheme="minorHAnsi" w:hAnsiTheme="minorHAnsi" w:cstheme="minorHAnsi"/>
          <w:sz w:val="20"/>
          <w:szCs w:val="20"/>
        </w:rPr>
        <w:t xml:space="preserve"> </w:t>
      </w:r>
    </w:p>
    <w:p w14:paraId="0918BD0A" w14:textId="77777777" w:rsidR="006C4D25" w:rsidRPr="006262CF" w:rsidRDefault="006C4D25" w:rsidP="00950A34">
      <w:pPr>
        <w:pStyle w:val="ListParagraph"/>
        <w:widowControl/>
        <w:numPr>
          <w:ilvl w:val="4"/>
          <w:numId w:val="22"/>
        </w:numPr>
        <w:autoSpaceDE/>
        <w:autoSpaceDN/>
        <w:contextualSpacing/>
        <w:rPr>
          <w:rFonts w:asciiTheme="minorHAnsi" w:hAnsiTheme="minorHAnsi" w:cstheme="minorHAnsi"/>
          <w:sz w:val="20"/>
          <w:szCs w:val="20"/>
        </w:rPr>
      </w:pPr>
      <w:r w:rsidRPr="006262CF">
        <w:rPr>
          <w:rFonts w:asciiTheme="minorHAnsi" w:hAnsiTheme="minorHAnsi" w:cstheme="minorHAnsi"/>
          <w:sz w:val="20"/>
          <w:szCs w:val="20"/>
        </w:rPr>
        <w:t xml:space="preserve">If destroyed, define the date Business Associate shall destroy any data related to this BAA; this date shall be known as the Retention </w:t>
      </w:r>
      <w:proofErr w:type="gramStart"/>
      <w:r w:rsidRPr="006262CF">
        <w:rPr>
          <w:rFonts w:asciiTheme="minorHAnsi" w:hAnsiTheme="minorHAnsi" w:cstheme="minorHAnsi"/>
          <w:sz w:val="20"/>
          <w:szCs w:val="20"/>
        </w:rPr>
        <w:t>Date;</w:t>
      </w:r>
      <w:proofErr w:type="gramEnd"/>
    </w:p>
    <w:p w14:paraId="1518E075" w14:textId="77777777" w:rsidR="006C4D25" w:rsidRPr="006262CF" w:rsidRDefault="006C4D25" w:rsidP="00950A34">
      <w:pPr>
        <w:pStyle w:val="ListParagraph"/>
        <w:widowControl/>
        <w:numPr>
          <w:ilvl w:val="4"/>
          <w:numId w:val="22"/>
        </w:numPr>
        <w:autoSpaceDE/>
        <w:autoSpaceDN/>
        <w:contextualSpacing/>
        <w:rPr>
          <w:rFonts w:asciiTheme="minorHAnsi" w:hAnsiTheme="minorHAnsi" w:cstheme="minorHAnsi"/>
          <w:sz w:val="20"/>
          <w:szCs w:val="20"/>
        </w:rPr>
      </w:pPr>
      <w:r w:rsidRPr="006262CF">
        <w:rPr>
          <w:rFonts w:asciiTheme="minorHAnsi" w:hAnsiTheme="minorHAnsi" w:cstheme="minorHAnsi"/>
          <w:sz w:val="20"/>
          <w:szCs w:val="20"/>
        </w:rPr>
        <w:t xml:space="preserve">If transferred to Covered Entity, define the following: </w:t>
      </w:r>
    </w:p>
    <w:p w14:paraId="7667A857" w14:textId="77777777" w:rsidR="006C4D25" w:rsidRPr="006262CF" w:rsidRDefault="006C4D25" w:rsidP="00950A34">
      <w:pPr>
        <w:pStyle w:val="ListParagraph"/>
        <w:widowControl/>
        <w:numPr>
          <w:ilvl w:val="5"/>
          <w:numId w:val="22"/>
        </w:numPr>
        <w:autoSpaceDE/>
        <w:autoSpaceDN/>
        <w:contextualSpacing/>
        <w:rPr>
          <w:rFonts w:asciiTheme="minorHAnsi" w:hAnsiTheme="minorHAnsi" w:cstheme="minorHAnsi"/>
          <w:sz w:val="20"/>
          <w:szCs w:val="20"/>
        </w:rPr>
      </w:pPr>
      <w:r w:rsidRPr="006262CF">
        <w:rPr>
          <w:rFonts w:asciiTheme="minorHAnsi" w:hAnsiTheme="minorHAnsi" w:cstheme="minorHAnsi"/>
          <w:sz w:val="20"/>
          <w:szCs w:val="20"/>
        </w:rPr>
        <w:t xml:space="preserve">The date the transfer to Covered Entity or another Business Associate of Covered Entity shall occur; and, </w:t>
      </w:r>
    </w:p>
    <w:p w14:paraId="01B20885" w14:textId="77777777" w:rsidR="006C4D25" w:rsidRPr="006262CF" w:rsidRDefault="006C4D25" w:rsidP="00950A34">
      <w:pPr>
        <w:pStyle w:val="ListParagraph"/>
        <w:widowControl/>
        <w:numPr>
          <w:ilvl w:val="5"/>
          <w:numId w:val="22"/>
        </w:numPr>
        <w:autoSpaceDE/>
        <w:autoSpaceDN/>
        <w:contextualSpacing/>
        <w:rPr>
          <w:rFonts w:asciiTheme="minorHAnsi" w:hAnsiTheme="minorHAnsi" w:cstheme="minorHAnsi"/>
          <w:sz w:val="20"/>
          <w:szCs w:val="20"/>
        </w:rPr>
      </w:pPr>
      <w:r w:rsidRPr="006262CF">
        <w:rPr>
          <w:rFonts w:asciiTheme="minorHAnsi" w:hAnsiTheme="minorHAnsi" w:cstheme="minorHAnsi"/>
          <w:sz w:val="20"/>
          <w:szCs w:val="20"/>
        </w:rPr>
        <w:t xml:space="preserve">The format and method of transfer Business Associate will use to transfer all data pertaining to this BAA to Covered Entity – format and transfer method are subject to Covered Entity </w:t>
      </w:r>
      <w:proofErr w:type="gramStart"/>
      <w:r w:rsidRPr="006262CF">
        <w:rPr>
          <w:rFonts w:asciiTheme="minorHAnsi" w:hAnsiTheme="minorHAnsi" w:cstheme="minorHAnsi"/>
          <w:sz w:val="20"/>
          <w:szCs w:val="20"/>
        </w:rPr>
        <w:t>approval;</w:t>
      </w:r>
      <w:proofErr w:type="gramEnd"/>
    </w:p>
    <w:p w14:paraId="25FD93FC" w14:textId="77777777" w:rsidR="006C4D25" w:rsidRPr="006262CF" w:rsidRDefault="006C4D25" w:rsidP="00950A34">
      <w:pPr>
        <w:pStyle w:val="ListParagraph"/>
        <w:widowControl/>
        <w:numPr>
          <w:ilvl w:val="4"/>
          <w:numId w:val="22"/>
        </w:numPr>
        <w:autoSpaceDE/>
        <w:autoSpaceDN/>
        <w:contextualSpacing/>
        <w:rPr>
          <w:rFonts w:asciiTheme="minorHAnsi" w:hAnsiTheme="minorHAnsi" w:cstheme="minorHAnsi"/>
          <w:sz w:val="20"/>
          <w:szCs w:val="20"/>
        </w:rPr>
      </w:pPr>
      <w:r w:rsidRPr="006262CF">
        <w:rPr>
          <w:rFonts w:asciiTheme="minorHAnsi" w:hAnsiTheme="minorHAnsi" w:cstheme="minorHAnsi"/>
          <w:sz w:val="20"/>
          <w:szCs w:val="20"/>
        </w:rPr>
        <w:t xml:space="preserve">Execute the turnover plan to transfer the data to Covered Entity and/or destroy the data </w:t>
      </w:r>
      <w:proofErr w:type="gramStart"/>
      <w:r w:rsidRPr="006262CF">
        <w:rPr>
          <w:rFonts w:asciiTheme="minorHAnsi" w:hAnsiTheme="minorHAnsi" w:cstheme="minorHAnsi"/>
          <w:sz w:val="20"/>
          <w:szCs w:val="20"/>
        </w:rPr>
        <w:t>termination;</w:t>
      </w:r>
      <w:proofErr w:type="gramEnd"/>
    </w:p>
    <w:p w14:paraId="0C22F0D6" w14:textId="77777777" w:rsidR="006C4D25" w:rsidRPr="006262CF" w:rsidRDefault="006C4D25" w:rsidP="00950A34">
      <w:pPr>
        <w:pStyle w:val="ListParagraph"/>
        <w:widowControl/>
        <w:numPr>
          <w:ilvl w:val="4"/>
          <w:numId w:val="22"/>
        </w:numPr>
        <w:autoSpaceDE/>
        <w:autoSpaceDN/>
        <w:contextualSpacing/>
        <w:rPr>
          <w:rFonts w:asciiTheme="minorHAnsi" w:hAnsiTheme="minorHAnsi" w:cstheme="minorHAnsi"/>
          <w:sz w:val="20"/>
          <w:szCs w:val="20"/>
        </w:rPr>
      </w:pPr>
      <w:r w:rsidRPr="006262CF">
        <w:rPr>
          <w:rFonts w:asciiTheme="minorHAnsi" w:hAnsiTheme="minorHAnsi" w:cstheme="minorHAnsi"/>
          <w:sz w:val="20"/>
          <w:szCs w:val="20"/>
        </w:rPr>
        <w:t xml:space="preserve">Obtain or ensure the destruction of PHI created, received, or maintained by </w:t>
      </w:r>
      <w:proofErr w:type="gramStart"/>
      <w:r w:rsidRPr="006262CF">
        <w:rPr>
          <w:rFonts w:asciiTheme="minorHAnsi" w:hAnsiTheme="minorHAnsi" w:cstheme="minorHAnsi"/>
          <w:sz w:val="20"/>
          <w:szCs w:val="20"/>
        </w:rPr>
        <w:t>subcontractors;</w:t>
      </w:r>
      <w:proofErr w:type="gramEnd"/>
    </w:p>
    <w:p w14:paraId="337DF465" w14:textId="77777777" w:rsidR="006C4D25" w:rsidRPr="006262CF" w:rsidRDefault="006C4D25" w:rsidP="00950A34">
      <w:pPr>
        <w:pStyle w:val="ListParagraph"/>
        <w:widowControl/>
        <w:numPr>
          <w:ilvl w:val="4"/>
          <w:numId w:val="22"/>
        </w:numPr>
        <w:autoSpaceDE/>
        <w:autoSpaceDN/>
        <w:contextualSpacing/>
        <w:rPr>
          <w:rFonts w:asciiTheme="minorHAnsi" w:hAnsiTheme="minorHAnsi" w:cstheme="minorHAnsi"/>
          <w:sz w:val="20"/>
          <w:szCs w:val="20"/>
        </w:rPr>
      </w:pPr>
      <w:r w:rsidRPr="006262CF">
        <w:rPr>
          <w:rFonts w:asciiTheme="minorHAnsi" w:hAnsiTheme="minorHAnsi" w:cstheme="minorHAnsi"/>
          <w:sz w:val="20"/>
          <w:szCs w:val="20"/>
        </w:rPr>
        <w:t xml:space="preserve">Destroy the PHI that Business Associate maintains in any form by an agreed upon date in the turnover plan; this date shall be known as the Retention Date. </w:t>
      </w:r>
    </w:p>
    <w:p w14:paraId="02159871" w14:textId="77777777" w:rsidR="006C4D25" w:rsidRPr="006262CF" w:rsidRDefault="006C4D25" w:rsidP="00950A34">
      <w:pPr>
        <w:pStyle w:val="ListParagraph"/>
        <w:widowControl/>
        <w:numPr>
          <w:ilvl w:val="4"/>
          <w:numId w:val="22"/>
        </w:numPr>
        <w:autoSpaceDE/>
        <w:autoSpaceDN/>
        <w:contextualSpacing/>
        <w:rPr>
          <w:rFonts w:asciiTheme="minorHAnsi" w:hAnsiTheme="minorHAnsi" w:cstheme="minorHAnsi"/>
          <w:sz w:val="20"/>
          <w:szCs w:val="20"/>
        </w:rPr>
      </w:pPr>
      <w:r w:rsidRPr="006262CF">
        <w:rPr>
          <w:rFonts w:asciiTheme="minorHAnsi" w:hAnsiTheme="minorHAnsi" w:cstheme="minorHAnsi"/>
          <w:sz w:val="20"/>
          <w:szCs w:val="20"/>
        </w:rPr>
        <w:t xml:space="preserve">All electronic storage media shall be disposed of in accordance with the media sanitation procedures outlined in the State of Oklahoma Information Security Policy, Procedures, Guidelines, Appendix E, Revision 3 that can be accessed at the following link: </w:t>
      </w:r>
      <w:hyperlink r:id="rId16" w:history="1">
        <w:r w:rsidRPr="006262CF">
          <w:rPr>
            <w:rFonts w:asciiTheme="minorHAnsi" w:hAnsiTheme="minorHAnsi" w:cstheme="minorHAnsi"/>
            <w:sz w:val="20"/>
            <w:szCs w:val="20"/>
          </w:rPr>
          <w:t>https://ok.gov/cio/documents/InfoSecPPG.pdf</w:t>
        </w:r>
      </w:hyperlink>
      <w:r w:rsidRPr="006262CF">
        <w:rPr>
          <w:rFonts w:asciiTheme="minorHAnsi" w:hAnsiTheme="minorHAnsi" w:cstheme="minorHAnsi"/>
          <w:sz w:val="20"/>
          <w:szCs w:val="20"/>
        </w:rPr>
        <w:t xml:space="preserve">.  </w:t>
      </w:r>
    </w:p>
    <w:p w14:paraId="1185E10C" w14:textId="77777777" w:rsidR="006C4D25" w:rsidRPr="006262CF" w:rsidRDefault="006C4D25" w:rsidP="00950A34">
      <w:pPr>
        <w:pStyle w:val="ListParagraph"/>
        <w:widowControl/>
        <w:numPr>
          <w:ilvl w:val="4"/>
          <w:numId w:val="22"/>
        </w:numPr>
        <w:autoSpaceDE/>
        <w:autoSpaceDN/>
        <w:contextualSpacing/>
        <w:rPr>
          <w:rFonts w:asciiTheme="minorHAnsi" w:hAnsiTheme="minorHAnsi" w:cstheme="minorHAnsi"/>
          <w:sz w:val="20"/>
          <w:szCs w:val="20"/>
        </w:rPr>
      </w:pPr>
      <w:r w:rsidRPr="006262CF">
        <w:rPr>
          <w:rFonts w:asciiTheme="minorHAnsi" w:hAnsiTheme="minorHAnsi" w:cstheme="minorHAnsi"/>
          <w:sz w:val="20"/>
          <w:szCs w:val="20"/>
        </w:rPr>
        <w:t>Business Associate shall send written certification of the destruction of all copies of data in Business Associate’s and subcontractor’s possession to Covered Entity within thirty (30 calendar) days of the destruction.</w:t>
      </w:r>
    </w:p>
    <w:p w14:paraId="58175377" w14:textId="77777777" w:rsidR="006C4D25" w:rsidRPr="006262CF" w:rsidRDefault="006C4D25" w:rsidP="00950A34">
      <w:pPr>
        <w:pStyle w:val="ListParagraph"/>
        <w:widowControl/>
        <w:numPr>
          <w:ilvl w:val="3"/>
          <w:numId w:val="22"/>
        </w:numPr>
        <w:autoSpaceDE/>
        <w:autoSpaceDN/>
        <w:ind w:left="1890"/>
        <w:contextualSpacing/>
        <w:rPr>
          <w:rFonts w:asciiTheme="minorHAnsi" w:hAnsiTheme="minorHAnsi" w:cstheme="minorHAnsi"/>
          <w:sz w:val="20"/>
          <w:szCs w:val="20"/>
        </w:rPr>
      </w:pPr>
      <w:r w:rsidRPr="006262CF">
        <w:rPr>
          <w:rFonts w:asciiTheme="minorHAnsi" w:hAnsiTheme="minorHAnsi" w:cstheme="minorHAnsi"/>
          <w:sz w:val="20"/>
          <w:szCs w:val="20"/>
        </w:rPr>
        <w:t xml:space="preserve">Continue to use appropriate safeguards and comply with 45 C.F.R. Part 164, Subpart C with respect to PHI to prevent use or disclosure of the PHI, other than as provided for in this Section, for as long as Business Associate retains any </w:t>
      </w:r>
      <w:proofErr w:type="gramStart"/>
      <w:r w:rsidRPr="006262CF">
        <w:rPr>
          <w:rFonts w:asciiTheme="minorHAnsi" w:hAnsiTheme="minorHAnsi" w:cstheme="minorHAnsi"/>
          <w:sz w:val="20"/>
          <w:szCs w:val="20"/>
        </w:rPr>
        <w:t>PHI;</w:t>
      </w:r>
      <w:proofErr w:type="gramEnd"/>
    </w:p>
    <w:p w14:paraId="11E9DF5D" w14:textId="77777777" w:rsidR="006C4D25" w:rsidRPr="006262CF" w:rsidRDefault="006C4D25" w:rsidP="00950A34">
      <w:pPr>
        <w:pStyle w:val="ListParagraph"/>
        <w:widowControl/>
        <w:numPr>
          <w:ilvl w:val="3"/>
          <w:numId w:val="22"/>
        </w:numPr>
        <w:autoSpaceDE/>
        <w:autoSpaceDN/>
        <w:ind w:left="1890"/>
        <w:contextualSpacing/>
        <w:rPr>
          <w:rFonts w:asciiTheme="minorHAnsi" w:hAnsiTheme="minorHAnsi" w:cstheme="minorHAnsi"/>
          <w:sz w:val="20"/>
          <w:szCs w:val="20"/>
        </w:rPr>
      </w:pPr>
      <w:r w:rsidRPr="006262CF">
        <w:rPr>
          <w:rFonts w:asciiTheme="minorHAnsi" w:hAnsiTheme="minorHAnsi" w:cstheme="minorHAnsi"/>
          <w:sz w:val="20"/>
          <w:szCs w:val="20"/>
        </w:rPr>
        <w:t>Not use or disclose the PHI retained by Business Associate other than for the purposes for which such PHI was retained and subject to the same conditions that applied prior to termination.</w:t>
      </w:r>
    </w:p>
    <w:p w14:paraId="542AB22C" w14:textId="77777777" w:rsidR="006C4D25" w:rsidRPr="006262CF" w:rsidRDefault="006C4D25" w:rsidP="00950A34">
      <w:pPr>
        <w:pStyle w:val="ListParagraph"/>
        <w:widowControl/>
        <w:numPr>
          <w:ilvl w:val="0"/>
          <w:numId w:val="22"/>
        </w:numPr>
        <w:autoSpaceDE/>
        <w:autoSpaceDN/>
        <w:contextualSpacing/>
        <w:rPr>
          <w:rFonts w:asciiTheme="minorHAnsi" w:hAnsiTheme="minorHAnsi" w:cstheme="minorHAnsi"/>
          <w:sz w:val="20"/>
          <w:szCs w:val="20"/>
        </w:rPr>
      </w:pPr>
      <w:bookmarkStart w:id="202" w:name="_Toc510434358"/>
      <w:bookmarkStart w:id="203" w:name="_Toc510429950"/>
      <w:bookmarkStart w:id="204" w:name="_Toc510440740"/>
      <w:r w:rsidRPr="006262CF">
        <w:rPr>
          <w:rFonts w:asciiTheme="minorHAnsi" w:hAnsiTheme="minorHAnsi" w:cstheme="minorHAnsi"/>
          <w:sz w:val="20"/>
          <w:szCs w:val="20"/>
        </w:rPr>
        <w:t>Survival</w:t>
      </w:r>
      <w:bookmarkEnd w:id="202"/>
      <w:bookmarkEnd w:id="203"/>
      <w:bookmarkEnd w:id="204"/>
      <w:r w:rsidRPr="006262CF">
        <w:rPr>
          <w:rFonts w:asciiTheme="minorHAnsi" w:hAnsiTheme="minorHAnsi" w:cstheme="minorHAnsi"/>
          <w:sz w:val="20"/>
          <w:szCs w:val="20"/>
        </w:rPr>
        <w:t>:</w:t>
      </w:r>
    </w:p>
    <w:p w14:paraId="05023574" w14:textId="77777777" w:rsidR="006C4D25" w:rsidRPr="006262CF" w:rsidRDefault="006C4D25" w:rsidP="00950A34">
      <w:pPr>
        <w:widowControl/>
        <w:tabs>
          <w:tab w:val="left" w:pos="-1440"/>
        </w:tabs>
        <w:spacing w:after="60" w:line="237" w:lineRule="auto"/>
        <w:ind w:left="720"/>
        <w:rPr>
          <w:rFonts w:asciiTheme="minorHAnsi" w:hAnsiTheme="minorHAnsi" w:cstheme="minorHAnsi"/>
          <w:sz w:val="20"/>
          <w:szCs w:val="20"/>
        </w:rPr>
      </w:pPr>
      <w:r w:rsidRPr="006262CF">
        <w:rPr>
          <w:rFonts w:asciiTheme="minorHAnsi" w:hAnsiTheme="minorHAnsi" w:cstheme="minorHAnsi"/>
          <w:sz w:val="20"/>
          <w:szCs w:val="20"/>
        </w:rPr>
        <w:t>The confidentiality, security, reporting, and indemnification obligations of Business Associate under this BAA, as well as any other obligations which by their nature would reasonably be expected to survive termination, shall survive the termination of this BAA.</w:t>
      </w:r>
    </w:p>
    <w:p w14:paraId="40C95318" w14:textId="77777777" w:rsidR="006C4D25" w:rsidRPr="006262CF" w:rsidRDefault="006C4D25" w:rsidP="00950A34">
      <w:pPr>
        <w:widowControl/>
        <w:tabs>
          <w:tab w:val="left" w:pos="-1440"/>
        </w:tabs>
        <w:spacing w:after="60" w:line="237" w:lineRule="auto"/>
        <w:ind w:left="720"/>
        <w:rPr>
          <w:rFonts w:asciiTheme="minorHAnsi" w:hAnsiTheme="minorHAnsi" w:cstheme="minorHAnsi"/>
          <w:sz w:val="20"/>
          <w:szCs w:val="20"/>
        </w:rPr>
      </w:pPr>
    </w:p>
    <w:p w14:paraId="0685A327" w14:textId="77777777" w:rsidR="006C4D25" w:rsidRPr="006262CF" w:rsidRDefault="006C4D25" w:rsidP="00950A34">
      <w:pPr>
        <w:pStyle w:val="ListParagraph"/>
        <w:widowControl/>
        <w:numPr>
          <w:ilvl w:val="0"/>
          <w:numId w:val="22"/>
        </w:numPr>
        <w:autoSpaceDE/>
        <w:autoSpaceDN/>
        <w:contextualSpacing/>
        <w:rPr>
          <w:rFonts w:asciiTheme="minorHAnsi" w:hAnsiTheme="minorHAnsi" w:cstheme="minorHAnsi"/>
          <w:sz w:val="20"/>
          <w:szCs w:val="20"/>
        </w:rPr>
      </w:pPr>
      <w:bookmarkStart w:id="205" w:name="_Toc510434360"/>
      <w:bookmarkStart w:id="206" w:name="_Toc510429952"/>
      <w:bookmarkStart w:id="207" w:name="_Toc510440742"/>
      <w:r w:rsidRPr="006262CF">
        <w:rPr>
          <w:rFonts w:asciiTheme="minorHAnsi" w:hAnsiTheme="minorHAnsi" w:cstheme="minorHAnsi"/>
          <w:sz w:val="20"/>
          <w:szCs w:val="20"/>
        </w:rPr>
        <w:t>Security and Privacy Controls</w:t>
      </w:r>
      <w:bookmarkEnd w:id="205"/>
      <w:bookmarkEnd w:id="206"/>
      <w:bookmarkEnd w:id="207"/>
      <w:r w:rsidRPr="006262CF">
        <w:rPr>
          <w:rFonts w:asciiTheme="minorHAnsi" w:hAnsiTheme="minorHAnsi" w:cstheme="minorHAnsi"/>
          <w:sz w:val="20"/>
          <w:szCs w:val="20"/>
        </w:rPr>
        <w:t>:</w:t>
      </w:r>
    </w:p>
    <w:p w14:paraId="4FD0C411" w14:textId="257D35EB" w:rsidR="006C4D25" w:rsidRDefault="006C4D25" w:rsidP="00950A34">
      <w:pPr>
        <w:pStyle w:val="ListParagraph"/>
        <w:widowControl/>
        <w:numPr>
          <w:ilvl w:val="0"/>
          <w:numId w:val="28"/>
        </w:numPr>
        <w:autoSpaceDE/>
        <w:autoSpaceDN/>
        <w:contextualSpacing/>
        <w:rPr>
          <w:rFonts w:asciiTheme="minorHAnsi" w:hAnsiTheme="minorHAnsi" w:cstheme="minorHAnsi"/>
          <w:sz w:val="20"/>
          <w:szCs w:val="20"/>
        </w:rPr>
      </w:pPr>
      <w:r w:rsidRPr="006262CF">
        <w:rPr>
          <w:rFonts w:asciiTheme="minorHAnsi" w:hAnsiTheme="minorHAnsi" w:cstheme="minorHAnsi"/>
          <w:sz w:val="20"/>
          <w:szCs w:val="20"/>
          <w:u w:val="single"/>
        </w:rPr>
        <w:t>Media Controls</w:t>
      </w:r>
      <w:r w:rsidRPr="006262CF">
        <w:rPr>
          <w:rFonts w:asciiTheme="minorHAnsi" w:hAnsiTheme="minorHAnsi" w:cstheme="minorHAnsi"/>
          <w:sz w:val="20"/>
          <w:szCs w:val="20"/>
        </w:rPr>
        <w:t xml:space="preserve">: </w:t>
      </w:r>
      <w:proofErr w:type="gramStart"/>
      <w:r w:rsidRPr="006262CF">
        <w:rPr>
          <w:rFonts w:asciiTheme="minorHAnsi" w:hAnsiTheme="minorHAnsi" w:cstheme="minorHAnsi"/>
          <w:sz w:val="20"/>
          <w:szCs w:val="20"/>
        </w:rPr>
        <w:t>In the event that</w:t>
      </w:r>
      <w:proofErr w:type="gramEnd"/>
      <w:r w:rsidRPr="006262CF">
        <w:rPr>
          <w:rFonts w:asciiTheme="minorHAnsi" w:hAnsiTheme="minorHAnsi" w:cstheme="minorHAnsi"/>
          <w:sz w:val="20"/>
          <w:szCs w:val="20"/>
        </w:rPr>
        <w:t xml:space="preserve"> data is exchanged via the Internet or File Transfer Protocol (FTP) reasonable encryption and the employment of authentication/identification techniques are required for use in safeguarding data.  Furthermore, Covered Entity reserves the right to audit any organization’s implementation of, and/or adherence to the requirements, as stated in this BAA upon seven (7) calendar days’ notice during reasonable business hours.  This includes the right to require that any organization utilizing the Internet or FTP for transmission of data submit documentation to demonstrate that it meet</w:t>
      </w:r>
      <w:r w:rsidR="00B856B5" w:rsidRPr="006262CF">
        <w:rPr>
          <w:rFonts w:asciiTheme="minorHAnsi" w:hAnsiTheme="minorHAnsi" w:cstheme="minorHAnsi"/>
          <w:sz w:val="20"/>
          <w:szCs w:val="20"/>
        </w:rPr>
        <w:t xml:space="preserve">s </w:t>
      </w:r>
      <w:r w:rsidRPr="006262CF">
        <w:rPr>
          <w:rFonts w:asciiTheme="minorHAnsi" w:hAnsiTheme="minorHAnsi" w:cstheme="minorHAnsi"/>
          <w:sz w:val="20"/>
          <w:szCs w:val="20"/>
        </w:rPr>
        <w:t>the requirements contained in this BAA.</w:t>
      </w:r>
    </w:p>
    <w:p w14:paraId="4F8A4672" w14:textId="77777777" w:rsidR="00B22918" w:rsidRPr="006262CF" w:rsidRDefault="00B22918" w:rsidP="00B22918">
      <w:pPr>
        <w:pStyle w:val="ListParagraph"/>
        <w:widowControl/>
        <w:autoSpaceDE/>
        <w:autoSpaceDN/>
        <w:ind w:left="1080"/>
        <w:contextualSpacing/>
        <w:rPr>
          <w:rFonts w:asciiTheme="minorHAnsi" w:hAnsiTheme="minorHAnsi" w:cstheme="minorHAnsi"/>
          <w:sz w:val="20"/>
          <w:szCs w:val="20"/>
        </w:rPr>
      </w:pPr>
    </w:p>
    <w:p w14:paraId="16FEA329" w14:textId="29E4EF47" w:rsidR="006C4D25" w:rsidRDefault="006C4D25" w:rsidP="00950A34">
      <w:pPr>
        <w:pStyle w:val="ListParagraph"/>
        <w:widowControl/>
        <w:numPr>
          <w:ilvl w:val="0"/>
          <w:numId w:val="28"/>
        </w:numPr>
        <w:autoSpaceDE/>
        <w:autoSpaceDN/>
        <w:contextualSpacing/>
        <w:rPr>
          <w:rFonts w:asciiTheme="minorHAnsi" w:hAnsiTheme="minorHAnsi" w:cstheme="minorHAnsi"/>
          <w:sz w:val="20"/>
          <w:szCs w:val="20"/>
          <w:u w:val="single"/>
        </w:rPr>
      </w:pPr>
      <w:r w:rsidRPr="006262CF">
        <w:rPr>
          <w:rFonts w:asciiTheme="minorHAnsi" w:hAnsiTheme="minorHAnsi" w:cstheme="minorHAnsi"/>
          <w:sz w:val="20"/>
          <w:szCs w:val="20"/>
          <w:u w:val="single"/>
        </w:rPr>
        <w:lastRenderedPageBreak/>
        <w:t>Secure Transmission.</w:t>
      </w:r>
      <w:r w:rsidRPr="006262CF">
        <w:rPr>
          <w:rFonts w:asciiTheme="minorHAnsi" w:hAnsiTheme="minorHAnsi" w:cstheme="minorHAnsi"/>
          <w:sz w:val="20"/>
          <w:szCs w:val="20"/>
        </w:rPr>
        <w:t xml:space="preserve"> Business Associate will only transmit Personally Identifiable Information, Protected Health Information, and other confidential or sensitive data by secure transmission that must implement encryption products that have been validated under the Cryptographic Module Validation Program (see http://csrc.nist.gov/groups/STM/cmvp/validation.html ) to confirm compliance with current and successor FIPS cryptology requirements as they are made final, in accordance with applicable federal laws, directives, policies, regulations, and standards.  For example, FIPS 140-2 Level 4 is the current requirement and Business Associate will comply with its successor publications when made final. Covered Entity will not provide additional hardware or software to Business Associate for this purpose, nor will Covered Entity accept any Business Associate provided hardware/software.</w:t>
      </w:r>
      <w:r w:rsidRPr="006262CF">
        <w:rPr>
          <w:rFonts w:asciiTheme="minorHAnsi" w:hAnsiTheme="minorHAnsi" w:cstheme="minorHAnsi"/>
          <w:sz w:val="20"/>
          <w:szCs w:val="20"/>
          <w:u w:val="single"/>
        </w:rPr>
        <w:t xml:space="preserve"> </w:t>
      </w:r>
    </w:p>
    <w:p w14:paraId="4EBC3655" w14:textId="77777777" w:rsidR="00B22918" w:rsidRPr="006262CF" w:rsidRDefault="00B22918" w:rsidP="00B22918">
      <w:pPr>
        <w:pStyle w:val="ListParagraph"/>
        <w:widowControl/>
        <w:autoSpaceDE/>
        <w:autoSpaceDN/>
        <w:ind w:left="1080"/>
        <w:contextualSpacing/>
        <w:rPr>
          <w:rFonts w:asciiTheme="minorHAnsi" w:hAnsiTheme="minorHAnsi" w:cstheme="minorHAnsi"/>
          <w:sz w:val="20"/>
          <w:szCs w:val="20"/>
          <w:u w:val="single"/>
        </w:rPr>
      </w:pPr>
    </w:p>
    <w:p w14:paraId="41C60D59" w14:textId="77777777" w:rsidR="006C4D25" w:rsidRPr="006262CF" w:rsidRDefault="006C4D25" w:rsidP="00950A34">
      <w:pPr>
        <w:pStyle w:val="ListParagraph"/>
        <w:widowControl/>
        <w:numPr>
          <w:ilvl w:val="0"/>
          <w:numId w:val="28"/>
        </w:numPr>
        <w:autoSpaceDE/>
        <w:autoSpaceDN/>
        <w:contextualSpacing/>
        <w:rPr>
          <w:rFonts w:asciiTheme="minorHAnsi" w:hAnsiTheme="minorHAnsi" w:cstheme="minorHAnsi"/>
          <w:sz w:val="20"/>
          <w:szCs w:val="20"/>
          <w:u w:val="single"/>
        </w:rPr>
      </w:pPr>
      <w:r w:rsidRPr="006262CF">
        <w:rPr>
          <w:rFonts w:asciiTheme="minorHAnsi" w:hAnsiTheme="minorHAnsi" w:cstheme="minorHAnsi"/>
          <w:sz w:val="20"/>
          <w:szCs w:val="20"/>
          <w:u w:val="single"/>
        </w:rPr>
        <w:t>MARS-E Compliance.</w:t>
      </w:r>
      <w:r w:rsidRPr="006262CF">
        <w:rPr>
          <w:rFonts w:asciiTheme="minorHAnsi" w:hAnsiTheme="minorHAnsi" w:cstheme="minorHAnsi"/>
          <w:sz w:val="20"/>
          <w:szCs w:val="20"/>
        </w:rPr>
        <w:t xml:space="preserve"> Business Associate agrees to comply with the latest version of the suite of documents entitled the Minimum Acceptable Risk Standards for Exchanges or “MARS-E.” Alternatively, Business Associate agrees to implement and maintain standards that at all times meet or exceed the latest MARS-E requirements, for example NIST 800-53 rev 4 (moderate system) would meet the requirements of the current MARS-E. Business Associate further agrees to maintain a level of security that is commensurate with the risk and magnitude of the harm that could result from the loss, misuse, disclosure, or modification of the information contained on the system with the highest security levels. If at any time, Supplier plans to implement and maintain security standards other than MARS-E or the most current applicable NIST standards referenced herein, Supplier must submit the specific details of the planned change to OHCA for approval not later than two (2) weeks before the date of planned implementation. If OHCA does not approve of the change, OHCA may elect to terminate the contract at any time upon written notice. In the event of such termination, OHCA shall not be subject to any damages, penalties, early termination fees, or other liabilities.</w:t>
      </w:r>
    </w:p>
    <w:p w14:paraId="65FAE4AC" w14:textId="77777777" w:rsidR="006C4D25" w:rsidRPr="006262CF" w:rsidRDefault="006C4D25" w:rsidP="00950A34">
      <w:pPr>
        <w:pStyle w:val="NoSpacing"/>
        <w:rPr>
          <w:rFonts w:asciiTheme="minorHAnsi" w:hAnsiTheme="minorHAnsi" w:cstheme="minorHAnsi"/>
          <w:sz w:val="20"/>
          <w:szCs w:val="20"/>
        </w:rPr>
      </w:pPr>
      <w:bookmarkStart w:id="208" w:name="_Toc382206874"/>
      <w:bookmarkStart w:id="209" w:name="_Toc460497596"/>
      <w:bookmarkStart w:id="210" w:name="_Toc506189115"/>
      <w:bookmarkEnd w:id="194"/>
      <w:bookmarkEnd w:id="195"/>
    </w:p>
    <w:p w14:paraId="6523966A" w14:textId="2B1B3AE2" w:rsidR="006C4D25" w:rsidRPr="006262CF" w:rsidRDefault="006C4D25" w:rsidP="00950A34">
      <w:pPr>
        <w:pStyle w:val="Heading2"/>
        <w:rPr>
          <w:rFonts w:asciiTheme="minorHAnsi" w:hAnsiTheme="minorHAnsi" w:cstheme="minorHAnsi"/>
        </w:rPr>
      </w:pPr>
      <w:bookmarkStart w:id="211" w:name="_Toc510429953"/>
      <w:bookmarkStart w:id="212" w:name="_Toc511647534"/>
      <w:bookmarkStart w:id="213" w:name="_Toc511655426"/>
      <w:bookmarkStart w:id="214" w:name="_Toc509954779"/>
      <w:bookmarkStart w:id="215" w:name="_Toc515444564"/>
      <w:bookmarkStart w:id="216" w:name="_Toc518305498"/>
      <w:bookmarkStart w:id="217" w:name="_Toc513459004"/>
      <w:bookmarkStart w:id="218" w:name="_Toc513458971"/>
      <w:bookmarkStart w:id="219" w:name="_Toc536608634"/>
      <w:bookmarkStart w:id="220" w:name="_Toc85525480"/>
      <w:bookmarkStart w:id="221" w:name="_Toc510434361"/>
      <w:bookmarkStart w:id="222" w:name="_Toc511307706"/>
      <w:bookmarkStart w:id="223" w:name="_Toc510440743"/>
      <w:bookmarkStart w:id="224" w:name="_Toc511380056"/>
      <w:r w:rsidRPr="006262CF">
        <w:rPr>
          <w:rFonts w:asciiTheme="minorHAnsi" w:hAnsiTheme="minorHAnsi" w:cstheme="minorHAnsi"/>
        </w:rPr>
        <w:t>A.</w:t>
      </w:r>
      <w:bookmarkStart w:id="225" w:name="_Toc515444565"/>
      <w:bookmarkStart w:id="226" w:name="_Toc518305499"/>
      <w:bookmarkStart w:id="227" w:name="_Toc510429954"/>
      <w:bookmarkStart w:id="228" w:name="_Toc511647535"/>
      <w:bookmarkStart w:id="229" w:name="_Toc511655427"/>
      <w:bookmarkStart w:id="230" w:name="_Toc509954780"/>
      <w:bookmarkEnd w:id="211"/>
      <w:bookmarkEnd w:id="212"/>
      <w:bookmarkEnd w:id="213"/>
      <w:bookmarkEnd w:id="214"/>
      <w:bookmarkEnd w:id="215"/>
      <w:bookmarkEnd w:id="216"/>
      <w:r w:rsidR="009C49B8" w:rsidRPr="006262CF">
        <w:rPr>
          <w:rFonts w:asciiTheme="minorHAnsi" w:hAnsiTheme="minorHAnsi" w:cstheme="minorHAnsi"/>
        </w:rPr>
        <w:t>7</w:t>
      </w:r>
      <w:r w:rsidRPr="006262CF">
        <w:rPr>
          <w:rFonts w:asciiTheme="minorHAnsi" w:hAnsiTheme="minorHAnsi" w:cstheme="minorHAnsi"/>
        </w:rPr>
        <w:t xml:space="preserve"> SOCIAL SECURITY ADMINISTRATION DATA, if applicable</w:t>
      </w:r>
      <w:bookmarkEnd w:id="217"/>
      <w:bookmarkEnd w:id="218"/>
      <w:bookmarkEnd w:id="219"/>
      <w:bookmarkEnd w:id="220"/>
      <w:bookmarkEnd w:id="225"/>
      <w:bookmarkEnd w:id="226"/>
    </w:p>
    <w:p w14:paraId="214E4AFC" w14:textId="77777777" w:rsidR="006C4D25" w:rsidRPr="006262CF" w:rsidRDefault="006C4D25" w:rsidP="00950A34">
      <w:pPr>
        <w:pStyle w:val="ListParagraph"/>
        <w:widowControl/>
        <w:numPr>
          <w:ilvl w:val="0"/>
          <w:numId w:val="24"/>
        </w:numPr>
        <w:autoSpaceDE/>
        <w:autoSpaceDN/>
        <w:contextualSpacing/>
        <w:rPr>
          <w:rFonts w:asciiTheme="minorHAnsi" w:hAnsiTheme="minorHAnsi" w:cstheme="minorHAnsi"/>
          <w:sz w:val="20"/>
          <w:szCs w:val="20"/>
        </w:rPr>
      </w:pPr>
      <w:r w:rsidRPr="006262CF">
        <w:rPr>
          <w:rFonts w:asciiTheme="minorHAnsi" w:hAnsiTheme="minorHAnsi" w:cstheme="minorHAnsi"/>
          <w:sz w:val="20"/>
          <w:szCs w:val="20"/>
        </w:rPr>
        <w:t>Business Associate understands that the use, or disclosure of Social Security Administration (SSA) data in a manner or purpose not authorized by Covered Entity’s agreement with the SSA (hereafter referred to as the “SSA Agreement”) may be subject to both civil and criminal sanctions pursuant to applicable Federal statutes.  Covered Entity will provide Business Associate with copies of the SSA Agreement, related Information Exchange Agreements (IEAs), and all related attachments.  Business Associate will provide Covered Entity with a current list of the employees with access to SSA data and Covered Entity will provide the lists to SSA. It is also the responsibility of the Business Associate to immediately communicate any changes to this list to Covered Entity, no later than 24 hours following the change.</w:t>
      </w:r>
    </w:p>
    <w:p w14:paraId="539F5D4B" w14:textId="77777777" w:rsidR="006C4D25" w:rsidRPr="006262CF" w:rsidRDefault="006C4D25" w:rsidP="00950A34">
      <w:pPr>
        <w:pStyle w:val="ListParagraph"/>
        <w:widowControl/>
        <w:numPr>
          <w:ilvl w:val="0"/>
          <w:numId w:val="24"/>
        </w:numPr>
        <w:autoSpaceDE/>
        <w:autoSpaceDN/>
        <w:contextualSpacing/>
        <w:rPr>
          <w:rFonts w:asciiTheme="minorHAnsi" w:hAnsiTheme="minorHAnsi" w:cstheme="minorHAnsi"/>
          <w:sz w:val="20"/>
          <w:szCs w:val="20"/>
        </w:rPr>
      </w:pPr>
      <w:r w:rsidRPr="006262CF">
        <w:rPr>
          <w:rFonts w:asciiTheme="minorHAnsi" w:hAnsiTheme="minorHAnsi" w:cstheme="minorHAnsi"/>
          <w:sz w:val="20"/>
          <w:szCs w:val="20"/>
        </w:rPr>
        <w:t xml:space="preserve">Business Associate agrees to abide by all relevant Federal laws, restrictions on access, use, disclosure, and the security requirements contained within the Covered Entity’s agreement with SSA. For the purposes of this BAA, the Business Associate’s staff with access to SSA-provided information, will use this access only as needed for the purposes stated in this BAA. Any other use is a violation of this BAA unless the additional use is specifically identified in a mutually accepted amendment executed in writing by the parties. </w:t>
      </w:r>
    </w:p>
    <w:p w14:paraId="23CAE57B" w14:textId="77777777" w:rsidR="006C4D25" w:rsidRPr="006262CF" w:rsidRDefault="006C4D25" w:rsidP="00950A34">
      <w:pPr>
        <w:pStyle w:val="ListParagraph"/>
        <w:widowControl/>
        <w:numPr>
          <w:ilvl w:val="0"/>
          <w:numId w:val="24"/>
        </w:numPr>
        <w:autoSpaceDE/>
        <w:autoSpaceDN/>
        <w:contextualSpacing/>
        <w:rPr>
          <w:rFonts w:asciiTheme="minorHAnsi" w:hAnsiTheme="minorHAnsi" w:cstheme="minorHAnsi"/>
          <w:sz w:val="20"/>
          <w:szCs w:val="20"/>
        </w:rPr>
      </w:pPr>
      <w:r w:rsidRPr="006262CF">
        <w:rPr>
          <w:rFonts w:asciiTheme="minorHAnsi" w:hAnsiTheme="minorHAnsi" w:cstheme="minorHAnsi"/>
          <w:sz w:val="20"/>
          <w:szCs w:val="20"/>
        </w:rPr>
        <w:t>Business Associate shall report to Covered Entity and the SSA any security incident involving SSA data upon discovery within one (1) hour of knowledge of the incident.  A Security Incident shall include, but is not limited to, unwanted disruption or denial of service, unauthorized use of a system for processing or storing SSA data, or changes to system hardware, firmware, or software without Business Associate’s consent.  Reports shall include successful Security Incidents.</w:t>
      </w:r>
    </w:p>
    <w:p w14:paraId="39D2745A" w14:textId="77777777" w:rsidR="006C4D25" w:rsidRPr="006262CF" w:rsidRDefault="006C4D25" w:rsidP="00950A34">
      <w:pPr>
        <w:pStyle w:val="ListParagraph"/>
        <w:widowControl/>
        <w:numPr>
          <w:ilvl w:val="0"/>
          <w:numId w:val="24"/>
        </w:numPr>
        <w:autoSpaceDE/>
        <w:autoSpaceDN/>
        <w:contextualSpacing/>
        <w:rPr>
          <w:rFonts w:asciiTheme="minorHAnsi" w:hAnsiTheme="minorHAnsi" w:cstheme="minorHAnsi"/>
          <w:sz w:val="20"/>
          <w:szCs w:val="20"/>
        </w:rPr>
      </w:pPr>
      <w:r w:rsidRPr="006262CF">
        <w:rPr>
          <w:rFonts w:asciiTheme="minorHAnsi" w:hAnsiTheme="minorHAnsi" w:cstheme="minorHAnsi"/>
          <w:sz w:val="20"/>
          <w:szCs w:val="20"/>
        </w:rPr>
        <w:t xml:space="preserve">The Business Associate agrees to follow the requirements of Covered Entity’s data exchange agreement with SSA.  Business Associate’s employees will annually complete the Covered Entity security awareness training on the Covered Entity Learning Management System (LMS).  </w:t>
      </w:r>
    </w:p>
    <w:p w14:paraId="59C68446" w14:textId="77777777" w:rsidR="006C4D25" w:rsidRPr="006262CF" w:rsidRDefault="006C4D25" w:rsidP="00950A34">
      <w:pPr>
        <w:pStyle w:val="ListParagraph"/>
        <w:widowControl/>
        <w:numPr>
          <w:ilvl w:val="0"/>
          <w:numId w:val="24"/>
        </w:numPr>
        <w:autoSpaceDE/>
        <w:autoSpaceDN/>
        <w:contextualSpacing/>
        <w:rPr>
          <w:rFonts w:asciiTheme="minorHAnsi" w:hAnsiTheme="minorHAnsi" w:cstheme="minorHAnsi"/>
          <w:sz w:val="20"/>
          <w:szCs w:val="20"/>
        </w:rPr>
      </w:pPr>
      <w:r w:rsidRPr="006262CF">
        <w:rPr>
          <w:rFonts w:asciiTheme="minorHAnsi" w:hAnsiTheme="minorHAnsi" w:cstheme="minorHAnsi"/>
          <w:sz w:val="20"/>
          <w:szCs w:val="20"/>
        </w:rPr>
        <w:t>The Business Associate understands that Covered Entity is required by the SSA to conduct ongoing security compliance reviews that must meet SSA standards.  The Covered Entity will conduct compliance reviews at least triennially commencing fiscal year 2019.  Covered Entity will provide the documentation to the Business Associate following the review, and to SSA during Covered Entity’s scheduled compliance and certification reviews or upon SSA’s request.</w:t>
      </w:r>
    </w:p>
    <w:p w14:paraId="2FCD5AA1" w14:textId="77777777" w:rsidR="006C4D25" w:rsidRPr="006262CF" w:rsidRDefault="006C4D25" w:rsidP="00950A34">
      <w:pPr>
        <w:pStyle w:val="ListParagraph"/>
        <w:widowControl/>
        <w:numPr>
          <w:ilvl w:val="0"/>
          <w:numId w:val="24"/>
        </w:numPr>
        <w:autoSpaceDE/>
        <w:autoSpaceDN/>
        <w:contextualSpacing/>
        <w:rPr>
          <w:rFonts w:asciiTheme="minorHAnsi" w:hAnsiTheme="minorHAnsi" w:cstheme="minorHAnsi"/>
          <w:sz w:val="20"/>
          <w:szCs w:val="20"/>
        </w:rPr>
      </w:pPr>
      <w:r w:rsidRPr="006262CF">
        <w:rPr>
          <w:rFonts w:asciiTheme="minorHAnsi" w:hAnsiTheme="minorHAnsi" w:cstheme="minorHAnsi"/>
          <w:sz w:val="20"/>
          <w:szCs w:val="20"/>
        </w:rPr>
        <w:t>The compliance reviews will be structured to ensure that the Business Associate meets SSA’s requirements in the following areas:</w:t>
      </w:r>
    </w:p>
    <w:p w14:paraId="741AAD39" w14:textId="77777777" w:rsidR="006C4D25" w:rsidRPr="006262CF" w:rsidRDefault="006C4D25" w:rsidP="00950A34">
      <w:pPr>
        <w:pStyle w:val="ListParagraph"/>
        <w:widowControl/>
        <w:numPr>
          <w:ilvl w:val="1"/>
          <w:numId w:val="24"/>
        </w:numPr>
        <w:autoSpaceDE/>
        <w:autoSpaceDN/>
        <w:contextualSpacing/>
        <w:rPr>
          <w:rFonts w:asciiTheme="minorHAnsi" w:hAnsiTheme="minorHAnsi" w:cstheme="minorHAnsi"/>
          <w:sz w:val="20"/>
          <w:szCs w:val="20"/>
        </w:rPr>
      </w:pPr>
      <w:r w:rsidRPr="006262CF">
        <w:rPr>
          <w:rFonts w:asciiTheme="minorHAnsi" w:hAnsiTheme="minorHAnsi" w:cstheme="minorHAnsi"/>
          <w:sz w:val="20"/>
          <w:szCs w:val="20"/>
        </w:rPr>
        <w:t xml:space="preserve">Safeguards for sensitive </w:t>
      </w:r>
      <w:proofErr w:type="gramStart"/>
      <w:r w:rsidRPr="006262CF">
        <w:rPr>
          <w:rFonts w:asciiTheme="minorHAnsi" w:hAnsiTheme="minorHAnsi" w:cstheme="minorHAnsi"/>
          <w:sz w:val="20"/>
          <w:szCs w:val="20"/>
        </w:rPr>
        <w:t>information;</w:t>
      </w:r>
      <w:proofErr w:type="gramEnd"/>
    </w:p>
    <w:p w14:paraId="3E7462A3" w14:textId="77777777" w:rsidR="006C4D25" w:rsidRPr="006262CF" w:rsidRDefault="006C4D25" w:rsidP="00950A34">
      <w:pPr>
        <w:pStyle w:val="ListParagraph"/>
        <w:widowControl/>
        <w:numPr>
          <w:ilvl w:val="1"/>
          <w:numId w:val="24"/>
        </w:numPr>
        <w:autoSpaceDE/>
        <w:autoSpaceDN/>
        <w:contextualSpacing/>
        <w:rPr>
          <w:rFonts w:asciiTheme="minorHAnsi" w:hAnsiTheme="minorHAnsi" w:cstheme="minorHAnsi"/>
          <w:sz w:val="20"/>
          <w:szCs w:val="20"/>
        </w:rPr>
      </w:pPr>
      <w:r w:rsidRPr="006262CF">
        <w:rPr>
          <w:rFonts w:asciiTheme="minorHAnsi" w:hAnsiTheme="minorHAnsi" w:cstheme="minorHAnsi"/>
          <w:sz w:val="20"/>
          <w:szCs w:val="20"/>
        </w:rPr>
        <w:t xml:space="preserve">Computer system </w:t>
      </w:r>
      <w:proofErr w:type="gramStart"/>
      <w:r w:rsidRPr="006262CF">
        <w:rPr>
          <w:rFonts w:asciiTheme="minorHAnsi" w:hAnsiTheme="minorHAnsi" w:cstheme="minorHAnsi"/>
          <w:sz w:val="20"/>
          <w:szCs w:val="20"/>
        </w:rPr>
        <w:t>safeguards;</w:t>
      </w:r>
      <w:proofErr w:type="gramEnd"/>
      <w:r w:rsidRPr="006262CF">
        <w:rPr>
          <w:rFonts w:asciiTheme="minorHAnsi" w:hAnsiTheme="minorHAnsi" w:cstheme="minorHAnsi"/>
          <w:sz w:val="20"/>
          <w:szCs w:val="20"/>
        </w:rPr>
        <w:t xml:space="preserve"> </w:t>
      </w:r>
    </w:p>
    <w:p w14:paraId="11F8D5AB" w14:textId="77777777" w:rsidR="006C4D25" w:rsidRPr="006262CF" w:rsidRDefault="006C4D25" w:rsidP="00950A34">
      <w:pPr>
        <w:pStyle w:val="ListParagraph"/>
        <w:widowControl/>
        <w:numPr>
          <w:ilvl w:val="1"/>
          <w:numId w:val="24"/>
        </w:numPr>
        <w:autoSpaceDE/>
        <w:autoSpaceDN/>
        <w:contextualSpacing/>
        <w:rPr>
          <w:rFonts w:asciiTheme="minorHAnsi" w:hAnsiTheme="minorHAnsi" w:cstheme="minorHAnsi"/>
          <w:sz w:val="20"/>
          <w:szCs w:val="20"/>
        </w:rPr>
      </w:pPr>
      <w:r w:rsidRPr="006262CF">
        <w:rPr>
          <w:rFonts w:asciiTheme="minorHAnsi" w:hAnsiTheme="minorHAnsi" w:cstheme="minorHAnsi"/>
          <w:sz w:val="20"/>
          <w:szCs w:val="20"/>
        </w:rPr>
        <w:t>Security controls and measures to prevent, detect, and resolve unauthorized access to, use of, and redisclosure of SSA-provided information; and,</w:t>
      </w:r>
    </w:p>
    <w:p w14:paraId="1229BB6B" w14:textId="77777777" w:rsidR="006C4D25" w:rsidRPr="006262CF" w:rsidRDefault="006C4D25" w:rsidP="00950A34">
      <w:pPr>
        <w:pStyle w:val="ListParagraph"/>
        <w:widowControl/>
        <w:numPr>
          <w:ilvl w:val="1"/>
          <w:numId w:val="24"/>
        </w:numPr>
        <w:autoSpaceDE/>
        <w:autoSpaceDN/>
        <w:contextualSpacing/>
        <w:rPr>
          <w:rFonts w:asciiTheme="minorHAnsi" w:hAnsiTheme="minorHAnsi" w:cstheme="minorHAnsi"/>
          <w:sz w:val="20"/>
          <w:szCs w:val="20"/>
        </w:rPr>
      </w:pPr>
      <w:r w:rsidRPr="006262CF">
        <w:rPr>
          <w:rFonts w:asciiTheme="minorHAnsi" w:hAnsiTheme="minorHAnsi" w:cstheme="minorHAnsi"/>
          <w:sz w:val="20"/>
          <w:szCs w:val="20"/>
        </w:rPr>
        <w:lastRenderedPageBreak/>
        <w:t>Continuous monitoring of Business Associate’s network infrastructures and assets.</w:t>
      </w:r>
    </w:p>
    <w:p w14:paraId="6607B77C" w14:textId="77777777" w:rsidR="006C4D25" w:rsidRPr="006262CF" w:rsidRDefault="006C4D25" w:rsidP="00950A34">
      <w:pPr>
        <w:rPr>
          <w:rFonts w:asciiTheme="minorHAnsi" w:hAnsiTheme="minorHAnsi" w:cstheme="minorHAnsi"/>
          <w:sz w:val="20"/>
          <w:szCs w:val="20"/>
        </w:rPr>
      </w:pPr>
    </w:p>
    <w:p w14:paraId="5116F20D" w14:textId="2288D418" w:rsidR="006C4D25" w:rsidRPr="006262CF" w:rsidRDefault="006C4D25" w:rsidP="00950A34">
      <w:pPr>
        <w:pStyle w:val="Heading2"/>
        <w:rPr>
          <w:rFonts w:asciiTheme="minorHAnsi" w:hAnsiTheme="minorHAnsi" w:cstheme="minorHAnsi"/>
        </w:rPr>
      </w:pPr>
      <w:bookmarkStart w:id="231" w:name="_Toc513459005"/>
      <w:bookmarkStart w:id="232" w:name="_Toc513458972"/>
      <w:bookmarkStart w:id="233" w:name="_Toc515444566"/>
      <w:bookmarkStart w:id="234" w:name="_Toc518305500"/>
      <w:bookmarkStart w:id="235" w:name="_Toc536608635"/>
      <w:bookmarkStart w:id="236" w:name="_Toc85525481"/>
      <w:r w:rsidRPr="006262CF">
        <w:rPr>
          <w:rFonts w:asciiTheme="minorHAnsi" w:hAnsiTheme="minorHAnsi" w:cstheme="minorHAnsi"/>
        </w:rPr>
        <w:t>A.</w:t>
      </w:r>
      <w:bookmarkStart w:id="237" w:name="_DV_M101"/>
      <w:bookmarkStart w:id="238" w:name="_Toc480897466"/>
      <w:bookmarkStart w:id="239" w:name="_Toc510434366"/>
      <w:bookmarkStart w:id="240" w:name="_Toc511307710"/>
      <w:bookmarkStart w:id="241" w:name="_Toc510429959"/>
      <w:bookmarkStart w:id="242" w:name="_Toc511647543"/>
      <w:bookmarkStart w:id="243" w:name="_Toc511655435"/>
      <w:bookmarkStart w:id="244" w:name="_Toc509954785"/>
      <w:bookmarkStart w:id="245" w:name="_Toc510440748"/>
      <w:bookmarkStart w:id="246" w:name="_Toc513459010"/>
      <w:bookmarkStart w:id="247" w:name="_Toc513458977"/>
      <w:bookmarkStart w:id="248" w:name="_Toc515444571"/>
      <w:bookmarkStart w:id="249" w:name="_Toc511380061"/>
      <w:bookmarkStart w:id="250" w:name="_Toc518305504"/>
      <w:bookmarkStart w:id="251" w:name="_Toc506189128"/>
      <w:bookmarkStart w:id="252" w:name="_Toc403660122"/>
      <w:bookmarkEnd w:id="208"/>
      <w:bookmarkEnd w:id="209"/>
      <w:bookmarkEnd w:id="210"/>
      <w:bookmarkEnd w:id="221"/>
      <w:bookmarkEnd w:id="222"/>
      <w:bookmarkEnd w:id="223"/>
      <w:bookmarkEnd w:id="224"/>
      <w:bookmarkEnd w:id="227"/>
      <w:bookmarkEnd w:id="228"/>
      <w:bookmarkEnd w:id="229"/>
      <w:bookmarkEnd w:id="230"/>
      <w:bookmarkEnd w:id="231"/>
      <w:bookmarkEnd w:id="232"/>
      <w:bookmarkEnd w:id="233"/>
      <w:bookmarkEnd w:id="234"/>
      <w:bookmarkEnd w:id="237"/>
      <w:r w:rsidR="009C49B8" w:rsidRPr="006262CF">
        <w:rPr>
          <w:rFonts w:asciiTheme="minorHAnsi" w:hAnsiTheme="minorHAnsi" w:cstheme="minorHAnsi"/>
        </w:rPr>
        <w:t>8</w:t>
      </w:r>
      <w:r w:rsidRPr="006262CF">
        <w:rPr>
          <w:rFonts w:asciiTheme="minorHAnsi" w:hAnsiTheme="minorHAnsi" w:cstheme="minorHAnsi"/>
        </w:rPr>
        <w:t xml:space="preserve"> TURNOVER</w:t>
      </w:r>
      <w:bookmarkEnd w:id="235"/>
      <w:bookmarkEnd w:id="236"/>
      <w:bookmarkEnd w:id="238"/>
      <w:bookmarkEnd w:id="239"/>
      <w:bookmarkEnd w:id="240"/>
      <w:bookmarkEnd w:id="241"/>
      <w:bookmarkEnd w:id="242"/>
      <w:bookmarkEnd w:id="243"/>
      <w:bookmarkEnd w:id="244"/>
      <w:bookmarkEnd w:id="245"/>
      <w:bookmarkEnd w:id="246"/>
      <w:bookmarkEnd w:id="247"/>
      <w:bookmarkEnd w:id="248"/>
      <w:bookmarkEnd w:id="249"/>
      <w:bookmarkEnd w:id="250"/>
      <w:r w:rsidRPr="006262CF">
        <w:rPr>
          <w:rFonts w:asciiTheme="minorHAnsi" w:hAnsiTheme="minorHAnsi" w:cstheme="minorHAnsi"/>
        </w:rPr>
        <w:t xml:space="preserve"> </w:t>
      </w:r>
      <w:bookmarkEnd w:id="251"/>
    </w:p>
    <w:p w14:paraId="7850CD09" w14:textId="77777777" w:rsidR="006C4D25" w:rsidRPr="006262CF" w:rsidRDefault="006C4D25" w:rsidP="00950A34">
      <w:pPr>
        <w:rPr>
          <w:rFonts w:asciiTheme="minorHAnsi" w:hAnsiTheme="minorHAnsi" w:cstheme="minorHAnsi"/>
          <w:sz w:val="20"/>
          <w:szCs w:val="20"/>
        </w:rPr>
      </w:pPr>
      <w:r w:rsidRPr="006262CF">
        <w:rPr>
          <w:rFonts w:asciiTheme="minorHAnsi" w:hAnsiTheme="minorHAnsi" w:cstheme="minorHAnsi"/>
          <w:sz w:val="20"/>
          <w:szCs w:val="20"/>
        </w:rPr>
        <w:t xml:space="preserve">Turnover is defined as those activities that Business Associate is required to perform upon termination of this BAA in situations in which Business Associate must transition contract operations to Business Associate or a third party. The requirements of this section are applicable upon termination or expiration of this BAA and any extensions. </w:t>
      </w:r>
    </w:p>
    <w:p w14:paraId="4ED6DD30" w14:textId="77777777" w:rsidR="006C4D25" w:rsidRPr="006262CF" w:rsidRDefault="006C4D25" w:rsidP="00950A34">
      <w:pPr>
        <w:rPr>
          <w:rFonts w:asciiTheme="minorHAnsi" w:hAnsiTheme="minorHAnsi" w:cstheme="minorHAnsi"/>
          <w:sz w:val="20"/>
          <w:szCs w:val="20"/>
        </w:rPr>
      </w:pPr>
    </w:p>
    <w:p w14:paraId="23F04B4A" w14:textId="77777777" w:rsidR="006C4D25" w:rsidRPr="006262CF" w:rsidRDefault="006C4D25" w:rsidP="00950A34">
      <w:pPr>
        <w:pStyle w:val="ListParagraph"/>
        <w:widowControl/>
        <w:numPr>
          <w:ilvl w:val="0"/>
          <w:numId w:val="23"/>
        </w:numPr>
        <w:autoSpaceDE/>
        <w:autoSpaceDN/>
        <w:contextualSpacing/>
        <w:rPr>
          <w:rFonts w:asciiTheme="minorHAnsi" w:hAnsiTheme="minorHAnsi" w:cstheme="minorHAnsi"/>
          <w:sz w:val="20"/>
          <w:szCs w:val="20"/>
        </w:rPr>
      </w:pPr>
      <w:bookmarkStart w:id="253" w:name="_Toc506189129"/>
      <w:r w:rsidRPr="006262CF">
        <w:rPr>
          <w:rFonts w:asciiTheme="minorHAnsi" w:hAnsiTheme="minorHAnsi" w:cstheme="minorHAnsi"/>
          <w:sz w:val="20"/>
          <w:szCs w:val="20"/>
          <w:u w:val="single"/>
        </w:rPr>
        <w:t>General Turnover Requirements.</w:t>
      </w:r>
      <w:r w:rsidRPr="006262CF">
        <w:rPr>
          <w:rFonts w:asciiTheme="minorHAnsi" w:hAnsiTheme="minorHAnsi" w:cstheme="minorHAnsi"/>
          <w:sz w:val="20"/>
          <w:szCs w:val="20"/>
        </w:rPr>
        <w:t xml:space="preserve"> In the event this BAA is terminated for any reason, Business Associate shall:</w:t>
      </w:r>
    </w:p>
    <w:p w14:paraId="548508FC" w14:textId="77777777" w:rsidR="006C4D25" w:rsidRPr="006262CF" w:rsidRDefault="006C4D25" w:rsidP="00950A34">
      <w:pPr>
        <w:pStyle w:val="ListParagraph"/>
        <w:widowControl/>
        <w:numPr>
          <w:ilvl w:val="1"/>
          <w:numId w:val="23"/>
        </w:numPr>
        <w:autoSpaceDE/>
        <w:autoSpaceDN/>
        <w:contextualSpacing/>
        <w:rPr>
          <w:rFonts w:asciiTheme="minorHAnsi" w:hAnsiTheme="minorHAnsi" w:cstheme="minorHAnsi"/>
          <w:sz w:val="20"/>
          <w:szCs w:val="20"/>
        </w:rPr>
      </w:pPr>
      <w:r w:rsidRPr="006262CF">
        <w:rPr>
          <w:rFonts w:asciiTheme="minorHAnsi" w:hAnsiTheme="minorHAnsi" w:cstheme="minorHAnsi"/>
          <w:sz w:val="20"/>
          <w:szCs w:val="20"/>
        </w:rPr>
        <w:t xml:space="preserve">Continue services until the effective termination </w:t>
      </w:r>
      <w:proofErr w:type="gramStart"/>
      <w:r w:rsidRPr="006262CF">
        <w:rPr>
          <w:rFonts w:asciiTheme="minorHAnsi" w:hAnsiTheme="minorHAnsi" w:cstheme="minorHAnsi"/>
          <w:sz w:val="20"/>
          <w:szCs w:val="20"/>
        </w:rPr>
        <w:t>date;</w:t>
      </w:r>
      <w:proofErr w:type="gramEnd"/>
    </w:p>
    <w:p w14:paraId="0EB680BE" w14:textId="77777777" w:rsidR="006C4D25" w:rsidRPr="006262CF" w:rsidRDefault="006C4D25" w:rsidP="00950A34">
      <w:pPr>
        <w:pStyle w:val="ListParagraph"/>
        <w:widowControl/>
        <w:numPr>
          <w:ilvl w:val="1"/>
          <w:numId w:val="23"/>
        </w:numPr>
        <w:autoSpaceDE/>
        <w:autoSpaceDN/>
        <w:contextualSpacing/>
        <w:rPr>
          <w:rFonts w:asciiTheme="minorHAnsi" w:hAnsiTheme="minorHAnsi" w:cstheme="minorHAnsi"/>
          <w:sz w:val="20"/>
          <w:szCs w:val="20"/>
        </w:rPr>
      </w:pPr>
      <w:r w:rsidRPr="006262CF">
        <w:rPr>
          <w:rFonts w:asciiTheme="minorHAnsi" w:hAnsiTheme="minorHAnsi" w:cstheme="minorHAnsi"/>
          <w:sz w:val="20"/>
          <w:szCs w:val="20"/>
        </w:rPr>
        <w:t>Promptly supply all information necessary for Covered Entity to perform its operations; and</w:t>
      </w:r>
    </w:p>
    <w:p w14:paraId="0A75C0A9" w14:textId="77777777" w:rsidR="006C4D25" w:rsidRPr="006262CF" w:rsidRDefault="006C4D25" w:rsidP="00950A34">
      <w:pPr>
        <w:pStyle w:val="ListParagraph"/>
        <w:widowControl/>
        <w:numPr>
          <w:ilvl w:val="1"/>
          <w:numId w:val="23"/>
        </w:numPr>
        <w:autoSpaceDE/>
        <w:autoSpaceDN/>
        <w:contextualSpacing/>
        <w:rPr>
          <w:rFonts w:asciiTheme="minorHAnsi" w:hAnsiTheme="minorHAnsi" w:cstheme="minorHAnsi"/>
          <w:sz w:val="20"/>
          <w:szCs w:val="20"/>
        </w:rPr>
      </w:pPr>
      <w:r w:rsidRPr="006262CF">
        <w:rPr>
          <w:rFonts w:asciiTheme="minorHAnsi" w:hAnsiTheme="minorHAnsi" w:cstheme="minorHAnsi"/>
          <w:sz w:val="20"/>
          <w:szCs w:val="20"/>
        </w:rPr>
        <w:t>Comply with direction provided by Covered Entity to assist in the orderly transition of services to Business Associate or a third party designated by Business Associate.</w:t>
      </w:r>
    </w:p>
    <w:p w14:paraId="626CB962" w14:textId="77777777" w:rsidR="006C4D25" w:rsidRPr="006262CF" w:rsidRDefault="006C4D25" w:rsidP="00950A34">
      <w:pPr>
        <w:pStyle w:val="ListParagraph"/>
        <w:widowControl/>
        <w:numPr>
          <w:ilvl w:val="1"/>
          <w:numId w:val="23"/>
        </w:numPr>
        <w:autoSpaceDE/>
        <w:autoSpaceDN/>
        <w:contextualSpacing/>
        <w:rPr>
          <w:rFonts w:asciiTheme="minorHAnsi" w:hAnsiTheme="minorHAnsi" w:cstheme="minorHAnsi"/>
          <w:sz w:val="20"/>
          <w:szCs w:val="20"/>
        </w:rPr>
      </w:pPr>
      <w:r w:rsidRPr="006262CF">
        <w:rPr>
          <w:rFonts w:asciiTheme="minorHAnsi" w:hAnsiTheme="minorHAnsi" w:cstheme="minorHAnsi"/>
          <w:sz w:val="20"/>
          <w:szCs w:val="20"/>
        </w:rPr>
        <w:t>Provide a draft Turnover Plan and work together with Covered Entity to develop the Turnover Plan.</w:t>
      </w:r>
      <w:r w:rsidRPr="006262CF">
        <w:rPr>
          <w:rFonts w:asciiTheme="minorHAnsi" w:hAnsiTheme="minorHAnsi" w:cstheme="minorHAnsi"/>
          <w:sz w:val="20"/>
          <w:szCs w:val="20"/>
        </w:rPr>
        <w:br/>
      </w:r>
    </w:p>
    <w:p w14:paraId="0010C1F7" w14:textId="77777777" w:rsidR="006C4D25" w:rsidRPr="006262CF" w:rsidRDefault="006C4D25" w:rsidP="00950A34">
      <w:pPr>
        <w:pStyle w:val="ListParagraph"/>
        <w:widowControl/>
        <w:numPr>
          <w:ilvl w:val="0"/>
          <w:numId w:val="23"/>
        </w:numPr>
        <w:autoSpaceDE/>
        <w:autoSpaceDN/>
        <w:contextualSpacing/>
        <w:rPr>
          <w:rFonts w:asciiTheme="minorHAnsi" w:hAnsiTheme="minorHAnsi" w:cstheme="minorHAnsi"/>
          <w:sz w:val="20"/>
          <w:szCs w:val="20"/>
        </w:rPr>
      </w:pPr>
      <w:r w:rsidRPr="006262CF">
        <w:rPr>
          <w:rFonts w:asciiTheme="minorHAnsi" w:hAnsiTheme="minorHAnsi" w:cstheme="minorHAnsi"/>
          <w:sz w:val="20"/>
          <w:szCs w:val="20"/>
          <w:u w:val="single"/>
        </w:rPr>
        <w:t>Turnover Plan.</w:t>
      </w:r>
      <w:r w:rsidRPr="006262CF">
        <w:rPr>
          <w:rFonts w:asciiTheme="minorHAnsi" w:hAnsiTheme="minorHAnsi" w:cstheme="minorHAnsi"/>
          <w:sz w:val="20"/>
          <w:szCs w:val="20"/>
        </w:rPr>
        <w:t xml:space="preserve"> Prior to the conclusion of this BAA, or in the event Business Associate’s company ceases to do business or no longer exist, Business Associate shall provide, at no extra charge, assistance in turning over the data to Covered Entity or its agent or contractor.  </w:t>
      </w:r>
    </w:p>
    <w:p w14:paraId="1DEDE0A6" w14:textId="77777777" w:rsidR="006C4D25" w:rsidRPr="006262CF" w:rsidRDefault="006C4D25" w:rsidP="00950A34">
      <w:pPr>
        <w:pStyle w:val="ListParagraph"/>
        <w:widowControl/>
        <w:numPr>
          <w:ilvl w:val="1"/>
          <w:numId w:val="23"/>
        </w:numPr>
        <w:autoSpaceDE/>
        <w:autoSpaceDN/>
        <w:contextualSpacing/>
        <w:rPr>
          <w:rFonts w:asciiTheme="minorHAnsi" w:hAnsiTheme="minorHAnsi" w:cstheme="minorHAnsi"/>
          <w:sz w:val="20"/>
          <w:szCs w:val="20"/>
        </w:rPr>
      </w:pPr>
      <w:r w:rsidRPr="006262CF">
        <w:rPr>
          <w:rFonts w:asciiTheme="minorHAnsi" w:hAnsiTheme="minorHAnsi" w:cstheme="minorHAnsi"/>
          <w:sz w:val="20"/>
          <w:szCs w:val="20"/>
        </w:rPr>
        <w:t xml:space="preserve">Timing: A draft Turnover plan is due to Business Associate within thirty (30) days from the date either party submits a notification of </w:t>
      </w:r>
      <w:proofErr w:type="gramStart"/>
      <w:r w:rsidRPr="006262CF">
        <w:rPr>
          <w:rFonts w:asciiTheme="minorHAnsi" w:hAnsiTheme="minorHAnsi" w:cstheme="minorHAnsi"/>
          <w:sz w:val="20"/>
          <w:szCs w:val="20"/>
        </w:rPr>
        <w:t>termination, unless</w:t>
      </w:r>
      <w:proofErr w:type="gramEnd"/>
      <w:r w:rsidRPr="006262CF">
        <w:rPr>
          <w:rFonts w:asciiTheme="minorHAnsi" w:hAnsiTheme="minorHAnsi" w:cstheme="minorHAnsi"/>
          <w:sz w:val="20"/>
          <w:szCs w:val="20"/>
        </w:rPr>
        <w:t xml:space="preserve"> other appropriate timeframes have been agreed upon by both parties. If this BAA is not terminated by written notification, Business Associate shall propose a Turnover Plan three (3) months prior to the end of the BAA period, including any extensions to such period.</w:t>
      </w:r>
    </w:p>
    <w:p w14:paraId="49CFF175" w14:textId="77777777" w:rsidR="006C4D25" w:rsidRPr="006262CF" w:rsidRDefault="006C4D25" w:rsidP="00950A34">
      <w:pPr>
        <w:pStyle w:val="ListParagraph"/>
        <w:ind w:left="1080"/>
        <w:rPr>
          <w:rFonts w:asciiTheme="minorHAnsi" w:hAnsiTheme="minorHAnsi" w:cstheme="minorHAnsi"/>
          <w:sz w:val="20"/>
          <w:szCs w:val="20"/>
        </w:rPr>
      </w:pPr>
    </w:p>
    <w:p w14:paraId="496F02F9" w14:textId="77777777" w:rsidR="006C4D25" w:rsidRPr="006262CF" w:rsidRDefault="006C4D25" w:rsidP="00950A34">
      <w:pPr>
        <w:pStyle w:val="ListParagraph"/>
        <w:widowControl/>
        <w:numPr>
          <w:ilvl w:val="1"/>
          <w:numId w:val="23"/>
        </w:numPr>
        <w:autoSpaceDE/>
        <w:autoSpaceDN/>
        <w:contextualSpacing/>
        <w:rPr>
          <w:rFonts w:asciiTheme="minorHAnsi" w:hAnsiTheme="minorHAnsi" w:cstheme="minorHAnsi"/>
          <w:sz w:val="20"/>
          <w:szCs w:val="20"/>
        </w:rPr>
      </w:pPr>
      <w:r w:rsidRPr="006262CF">
        <w:rPr>
          <w:rFonts w:asciiTheme="minorHAnsi" w:hAnsiTheme="minorHAnsi" w:cstheme="minorHAnsi"/>
          <w:sz w:val="20"/>
          <w:szCs w:val="20"/>
        </w:rPr>
        <w:t>Content: The Turnover Plan shall address the turnover of records and information maintained by the Business Associate relative to services provided to Business Associate. The Turnover Plan must be a comprehensive document detailing the proposed schedule, activities, and resource requirements associated with the turnover tasks. The Turnover Plan must include, but is not limited to, at least the following:</w:t>
      </w:r>
    </w:p>
    <w:p w14:paraId="42D1F2C2" w14:textId="77777777" w:rsidR="006C4D25" w:rsidRPr="006262CF" w:rsidRDefault="006C4D25" w:rsidP="00950A34">
      <w:pPr>
        <w:pStyle w:val="ListParagraph"/>
        <w:widowControl/>
        <w:numPr>
          <w:ilvl w:val="2"/>
          <w:numId w:val="23"/>
        </w:numPr>
        <w:autoSpaceDE/>
        <w:autoSpaceDN/>
        <w:contextualSpacing/>
        <w:rPr>
          <w:rFonts w:asciiTheme="minorHAnsi" w:hAnsiTheme="minorHAnsi" w:cstheme="minorHAnsi"/>
          <w:sz w:val="20"/>
          <w:szCs w:val="20"/>
        </w:rPr>
      </w:pPr>
      <w:r w:rsidRPr="006262CF">
        <w:rPr>
          <w:rFonts w:asciiTheme="minorHAnsi" w:hAnsiTheme="minorHAnsi" w:cstheme="minorHAnsi"/>
          <w:sz w:val="20"/>
          <w:szCs w:val="20"/>
        </w:rPr>
        <w:t xml:space="preserve">Proposed approach to </w:t>
      </w:r>
      <w:proofErr w:type="gramStart"/>
      <w:r w:rsidRPr="006262CF">
        <w:rPr>
          <w:rFonts w:asciiTheme="minorHAnsi" w:hAnsiTheme="minorHAnsi" w:cstheme="minorHAnsi"/>
          <w:sz w:val="20"/>
          <w:szCs w:val="20"/>
        </w:rPr>
        <w:t>turnover;</w:t>
      </w:r>
      <w:proofErr w:type="gramEnd"/>
    </w:p>
    <w:p w14:paraId="0B5AD053" w14:textId="77777777" w:rsidR="006C4D25" w:rsidRPr="006262CF" w:rsidRDefault="006C4D25" w:rsidP="00950A34">
      <w:pPr>
        <w:pStyle w:val="ListParagraph"/>
        <w:widowControl/>
        <w:numPr>
          <w:ilvl w:val="2"/>
          <w:numId w:val="23"/>
        </w:numPr>
        <w:autoSpaceDE/>
        <w:autoSpaceDN/>
        <w:contextualSpacing/>
        <w:rPr>
          <w:rFonts w:asciiTheme="minorHAnsi" w:hAnsiTheme="minorHAnsi" w:cstheme="minorHAnsi"/>
          <w:sz w:val="20"/>
          <w:szCs w:val="20"/>
        </w:rPr>
      </w:pPr>
      <w:r w:rsidRPr="006262CF">
        <w:rPr>
          <w:rFonts w:asciiTheme="minorHAnsi" w:hAnsiTheme="minorHAnsi" w:cstheme="minorHAnsi"/>
          <w:sz w:val="20"/>
          <w:szCs w:val="20"/>
        </w:rPr>
        <w:t xml:space="preserve">Identification of Covered Entity data and documentation in Business Associate’s </w:t>
      </w:r>
      <w:proofErr w:type="gramStart"/>
      <w:r w:rsidRPr="006262CF">
        <w:rPr>
          <w:rFonts w:asciiTheme="minorHAnsi" w:hAnsiTheme="minorHAnsi" w:cstheme="minorHAnsi"/>
          <w:sz w:val="20"/>
          <w:szCs w:val="20"/>
        </w:rPr>
        <w:t>possession;</w:t>
      </w:r>
      <w:proofErr w:type="gramEnd"/>
      <w:r w:rsidRPr="006262CF">
        <w:rPr>
          <w:rFonts w:asciiTheme="minorHAnsi" w:hAnsiTheme="minorHAnsi" w:cstheme="minorHAnsi"/>
          <w:sz w:val="20"/>
          <w:szCs w:val="20"/>
        </w:rPr>
        <w:t xml:space="preserve"> </w:t>
      </w:r>
    </w:p>
    <w:p w14:paraId="35F6BD72" w14:textId="77777777" w:rsidR="006C4D25" w:rsidRPr="006262CF" w:rsidRDefault="006C4D25" w:rsidP="00950A34">
      <w:pPr>
        <w:pStyle w:val="ListParagraph"/>
        <w:widowControl/>
        <w:numPr>
          <w:ilvl w:val="2"/>
          <w:numId w:val="23"/>
        </w:numPr>
        <w:autoSpaceDE/>
        <w:autoSpaceDN/>
        <w:contextualSpacing/>
        <w:rPr>
          <w:rFonts w:asciiTheme="minorHAnsi" w:hAnsiTheme="minorHAnsi" w:cstheme="minorHAnsi"/>
          <w:sz w:val="20"/>
          <w:szCs w:val="20"/>
        </w:rPr>
      </w:pPr>
      <w:r w:rsidRPr="006262CF">
        <w:rPr>
          <w:rFonts w:asciiTheme="minorHAnsi" w:hAnsiTheme="minorHAnsi" w:cstheme="minorHAnsi"/>
          <w:sz w:val="20"/>
          <w:szCs w:val="20"/>
        </w:rPr>
        <w:t>Description of the format and method of transfer Business Associate will use to secure encrypted transfer of all data pertaining to services performed for this BAA to Covered Entity or its agent/</w:t>
      </w:r>
      <w:proofErr w:type="gramStart"/>
      <w:r w:rsidRPr="006262CF">
        <w:rPr>
          <w:rFonts w:asciiTheme="minorHAnsi" w:hAnsiTheme="minorHAnsi" w:cstheme="minorHAnsi"/>
          <w:sz w:val="20"/>
          <w:szCs w:val="20"/>
        </w:rPr>
        <w:t>contractor;</w:t>
      </w:r>
      <w:proofErr w:type="gramEnd"/>
      <w:r w:rsidRPr="006262CF">
        <w:rPr>
          <w:rFonts w:asciiTheme="minorHAnsi" w:hAnsiTheme="minorHAnsi" w:cstheme="minorHAnsi"/>
          <w:sz w:val="20"/>
          <w:szCs w:val="20"/>
        </w:rPr>
        <w:t xml:space="preserve"> </w:t>
      </w:r>
    </w:p>
    <w:p w14:paraId="55CE8838" w14:textId="77777777" w:rsidR="006C4D25" w:rsidRPr="006262CF" w:rsidRDefault="006C4D25" w:rsidP="00950A34">
      <w:pPr>
        <w:pStyle w:val="ListParagraph"/>
        <w:widowControl/>
        <w:numPr>
          <w:ilvl w:val="2"/>
          <w:numId w:val="23"/>
        </w:numPr>
        <w:autoSpaceDE/>
        <w:autoSpaceDN/>
        <w:contextualSpacing/>
        <w:rPr>
          <w:rFonts w:asciiTheme="minorHAnsi" w:hAnsiTheme="minorHAnsi" w:cstheme="minorHAnsi"/>
          <w:sz w:val="20"/>
          <w:szCs w:val="20"/>
        </w:rPr>
      </w:pPr>
      <w:r w:rsidRPr="006262CF">
        <w:rPr>
          <w:rFonts w:asciiTheme="minorHAnsi" w:hAnsiTheme="minorHAnsi" w:cstheme="minorHAnsi"/>
          <w:sz w:val="20"/>
          <w:szCs w:val="20"/>
        </w:rPr>
        <w:t xml:space="preserve">Turnover tasks and </w:t>
      </w:r>
      <w:proofErr w:type="gramStart"/>
      <w:r w:rsidRPr="006262CF">
        <w:rPr>
          <w:rFonts w:asciiTheme="minorHAnsi" w:hAnsiTheme="minorHAnsi" w:cstheme="minorHAnsi"/>
          <w:sz w:val="20"/>
          <w:szCs w:val="20"/>
        </w:rPr>
        <w:t>schedule;</w:t>
      </w:r>
      <w:proofErr w:type="gramEnd"/>
    </w:p>
    <w:p w14:paraId="6F4CA2F5" w14:textId="77777777" w:rsidR="006C4D25" w:rsidRPr="006262CF" w:rsidRDefault="006C4D25" w:rsidP="00950A34">
      <w:pPr>
        <w:pStyle w:val="ListParagraph"/>
        <w:widowControl/>
        <w:numPr>
          <w:ilvl w:val="2"/>
          <w:numId w:val="23"/>
        </w:numPr>
        <w:autoSpaceDE/>
        <w:autoSpaceDN/>
        <w:contextualSpacing/>
        <w:rPr>
          <w:rFonts w:asciiTheme="minorHAnsi" w:hAnsiTheme="minorHAnsi" w:cstheme="minorHAnsi"/>
          <w:sz w:val="20"/>
          <w:szCs w:val="20"/>
        </w:rPr>
      </w:pPr>
      <w:r w:rsidRPr="006262CF">
        <w:rPr>
          <w:rFonts w:asciiTheme="minorHAnsi" w:hAnsiTheme="minorHAnsi" w:cstheme="minorHAnsi"/>
          <w:sz w:val="20"/>
          <w:szCs w:val="20"/>
        </w:rPr>
        <w:t xml:space="preserve">A template turnover status report provided weekly (or as mutually agreed between the parties) until turnover is </w:t>
      </w:r>
      <w:proofErr w:type="gramStart"/>
      <w:r w:rsidRPr="006262CF">
        <w:rPr>
          <w:rFonts w:asciiTheme="minorHAnsi" w:hAnsiTheme="minorHAnsi" w:cstheme="minorHAnsi"/>
          <w:sz w:val="20"/>
          <w:szCs w:val="20"/>
        </w:rPr>
        <w:t>complete;</w:t>
      </w:r>
      <w:proofErr w:type="gramEnd"/>
      <w:r w:rsidRPr="006262CF">
        <w:rPr>
          <w:rFonts w:asciiTheme="minorHAnsi" w:hAnsiTheme="minorHAnsi" w:cstheme="minorHAnsi"/>
          <w:sz w:val="20"/>
          <w:szCs w:val="20"/>
        </w:rPr>
        <w:t xml:space="preserve"> </w:t>
      </w:r>
    </w:p>
    <w:p w14:paraId="6A14904E" w14:textId="77777777" w:rsidR="006C4D25" w:rsidRPr="006262CF" w:rsidRDefault="006C4D25" w:rsidP="00950A34">
      <w:pPr>
        <w:pStyle w:val="ListParagraph"/>
        <w:widowControl/>
        <w:numPr>
          <w:ilvl w:val="2"/>
          <w:numId w:val="23"/>
        </w:numPr>
        <w:autoSpaceDE/>
        <w:autoSpaceDN/>
        <w:contextualSpacing/>
        <w:rPr>
          <w:rFonts w:asciiTheme="minorHAnsi" w:hAnsiTheme="minorHAnsi" w:cstheme="minorHAnsi"/>
          <w:sz w:val="20"/>
          <w:szCs w:val="20"/>
        </w:rPr>
      </w:pPr>
      <w:r w:rsidRPr="006262CF">
        <w:rPr>
          <w:rFonts w:asciiTheme="minorHAnsi" w:hAnsiTheme="minorHAnsi" w:cstheme="minorHAnsi"/>
          <w:sz w:val="20"/>
          <w:szCs w:val="20"/>
        </w:rPr>
        <w:t xml:space="preserve">Acceptance criteria for successful turnover </w:t>
      </w:r>
      <w:proofErr w:type="gramStart"/>
      <w:r w:rsidRPr="006262CF">
        <w:rPr>
          <w:rFonts w:asciiTheme="minorHAnsi" w:hAnsiTheme="minorHAnsi" w:cstheme="minorHAnsi"/>
          <w:sz w:val="20"/>
          <w:szCs w:val="20"/>
        </w:rPr>
        <w:t>activities;</w:t>
      </w:r>
      <w:proofErr w:type="gramEnd"/>
      <w:r w:rsidRPr="006262CF">
        <w:rPr>
          <w:rFonts w:asciiTheme="minorHAnsi" w:hAnsiTheme="minorHAnsi" w:cstheme="minorHAnsi"/>
          <w:sz w:val="20"/>
          <w:szCs w:val="20"/>
        </w:rPr>
        <w:t xml:space="preserve"> </w:t>
      </w:r>
    </w:p>
    <w:p w14:paraId="31F0F18E" w14:textId="77777777" w:rsidR="006C4D25" w:rsidRPr="006262CF" w:rsidRDefault="006C4D25" w:rsidP="00950A34">
      <w:pPr>
        <w:pStyle w:val="ListParagraph"/>
        <w:widowControl/>
        <w:numPr>
          <w:ilvl w:val="2"/>
          <w:numId w:val="23"/>
        </w:numPr>
        <w:autoSpaceDE/>
        <w:autoSpaceDN/>
        <w:contextualSpacing/>
        <w:rPr>
          <w:rFonts w:asciiTheme="minorHAnsi" w:hAnsiTheme="minorHAnsi" w:cstheme="minorHAnsi"/>
          <w:sz w:val="20"/>
          <w:szCs w:val="20"/>
        </w:rPr>
      </w:pPr>
      <w:r w:rsidRPr="006262CF">
        <w:rPr>
          <w:rFonts w:asciiTheme="minorHAnsi" w:hAnsiTheme="minorHAnsi" w:cstheme="minorHAnsi"/>
          <w:sz w:val="20"/>
          <w:szCs w:val="20"/>
        </w:rPr>
        <w:t>Estimated date certification of all data in Business Associate’s possession will be turned over and all copies of data in Business Associate’s possession will be destroyed; and</w:t>
      </w:r>
    </w:p>
    <w:p w14:paraId="036F99AD" w14:textId="77777777" w:rsidR="006C4D25" w:rsidRPr="006262CF" w:rsidRDefault="006C4D25" w:rsidP="00950A34">
      <w:pPr>
        <w:pStyle w:val="ListParagraph"/>
        <w:widowControl/>
        <w:numPr>
          <w:ilvl w:val="2"/>
          <w:numId w:val="23"/>
        </w:numPr>
        <w:autoSpaceDE/>
        <w:autoSpaceDN/>
        <w:contextualSpacing/>
        <w:rPr>
          <w:rFonts w:asciiTheme="minorHAnsi" w:hAnsiTheme="minorHAnsi" w:cstheme="minorHAnsi"/>
          <w:sz w:val="20"/>
          <w:szCs w:val="20"/>
        </w:rPr>
      </w:pPr>
      <w:r w:rsidRPr="006262CF">
        <w:rPr>
          <w:rFonts w:asciiTheme="minorHAnsi" w:hAnsiTheme="minorHAnsi" w:cstheme="minorHAnsi"/>
          <w:sz w:val="20"/>
          <w:szCs w:val="20"/>
        </w:rPr>
        <w:t>Method of destruction of all hosted information.</w:t>
      </w:r>
    </w:p>
    <w:p w14:paraId="6B672117" w14:textId="77777777" w:rsidR="006C4D25" w:rsidRPr="006262CF" w:rsidRDefault="006C4D25" w:rsidP="00950A34">
      <w:pPr>
        <w:pStyle w:val="ListParagraph"/>
        <w:widowControl/>
        <w:numPr>
          <w:ilvl w:val="2"/>
          <w:numId w:val="23"/>
        </w:numPr>
        <w:adjustRightInd w:val="0"/>
        <w:contextualSpacing/>
        <w:rPr>
          <w:rFonts w:asciiTheme="minorHAnsi" w:eastAsiaTheme="minorHAnsi" w:hAnsiTheme="minorHAnsi" w:cstheme="minorHAnsi"/>
          <w:color w:val="000000"/>
          <w:sz w:val="20"/>
          <w:szCs w:val="20"/>
        </w:rPr>
      </w:pPr>
      <w:r w:rsidRPr="006262CF">
        <w:rPr>
          <w:rFonts w:asciiTheme="minorHAnsi" w:eastAsiaTheme="minorHAnsi" w:hAnsiTheme="minorHAnsi" w:cstheme="minorHAnsi"/>
          <w:color w:val="000000"/>
          <w:sz w:val="20"/>
          <w:szCs w:val="20"/>
        </w:rPr>
        <w:t xml:space="preserve">As part of the Turnover Plan, the Business Associate must provide Covered Entity with copies of all relevant data, documentation, or other pertinent information necessary, as determined by Covered Entity, for Covered Entity or a subsequent party to assume the services successfully. This includes correspondence, documentation of ongoing outstanding issues, and other operations support documentation. The Turnover Plan will describe the Business Associate’s approach and schedule for transfer of all data and operational support information, as applicable. The information must be supplied in media and format specified by Covered Entity or as mutually agreed upon between the parties and according to the schedule approved by Covered Entity. </w:t>
      </w:r>
    </w:p>
    <w:p w14:paraId="6E6D65BD" w14:textId="77777777" w:rsidR="006C4D25" w:rsidRPr="006262CF" w:rsidRDefault="006C4D25" w:rsidP="00950A34">
      <w:pPr>
        <w:pStyle w:val="ListParagraph"/>
        <w:ind w:left="1800"/>
        <w:rPr>
          <w:rFonts w:asciiTheme="minorHAnsi" w:hAnsiTheme="minorHAnsi" w:cstheme="minorHAnsi"/>
          <w:sz w:val="20"/>
          <w:szCs w:val="20"/>
        </w:rPr>
      </w:pPr>
    </w:p>
    <w:p w14:paraId="75E5038F" w14:textId="77777777" w:rsidR="006C4D25" w:rsidRPr="006262CF" w:rsidRDefault="006C4D25" w:rsidP="00950A34">
      <w:pPr>
        <w:pStyle w:val="ListParagraph"/>
        <w:widowControl/>
        <w:numPr>
          <w:ilvl w:val="1"/>
          <w:numId w:val="23"/>
        </w:numPr>
        <w:autoSpaceDE/>
        <w:autoSpaceDN/>
        <w:contextualSpacing/>
        <w:rPr>
          <w:rFonts w:asciiTheme="minorHAnsi" w:hAnsiTheme="minorHAnsi" w:cstheme="minorHAnsi"/>
          <w:sz w:val="20"/>
          <w:szCs w:val="20"/>
        </w:rPr>
      </w:pPr>
      <w:r w:rsidRPr="006262CF">
        <w:rPr>
          <w:rFonts w:asciiTheme="minorHAnsi" w:hAnsiTheme="minorHAnsi" w:cstheme="minorHAnsi"/>
          <w:sz w:val="20"/>
          <w:szCs w:val="20"/>
        </w:rPr>
        <w:t>Plan Approval: Covered Entity shall approve the Turnover Plan prior to Business Associate beginning turnover activities. Business Associate will work together with Covered Entity to develop a Turnover Plan acceptable to Covered Entity.</w:t>
      </w:r>
      <w:r w:rsidRPr="006262CF">
        <w:rPr>
          <w:rFonts w:asciiTheme="minorHAnsi" w:hAnsiTheme="minorHAnsi" w:cstheme="minorHAnsi"/>
          <w:sz w:val="20"/>
          <w:szCs w:val="20"/>
        </w:rPr>
        <w:br/>
      </w:r>
    </w:p>
    <w:p w14:paraId="6DC6878C" w14:textId="77777777" w:rsidR="006C4D25" w:rsidRPr="006262CF" w:rsidRDefault="006C4D25" w:rsidP="00950A34">
      <w:pPr>
        <w:pStyle w:val="ListParagraph"/>
        <w:widowControl/>
        <w:numPr>
          <w:ilvl w:val="0"/>
          <w:numId w:val="23"/>
        </w:numPr>
        <w:autoSpaceDE/>
        <w:autoSpaceDN/>
        <w:contextualSpacing/>
        <w:rPr>
          <w:rFonts w:asciiTheme="minorHAnsi" w:hAnsiTheme="minorHAnsi" w:cstheme="minorHAnsi"/>
          <w:sz w:val="20"/>
          <w:szCs w:val="20"/>
        </w:rPr>
      </w:pPr>
      <w:r w:rsidRPr="006262CF">
        <w:rPr>
          <w:rFonts w:asciiTheme="minorHAnsi" w:hAnsiTheme="minorHAnsi" w:cstheme="minorHAnsi"/>
          <w:sz w:val="20"/>
          <w:szCs w:val="20"/>
          <w:u w:val="single"/>
        </w:rPr>
        <w:lastRenderedPageBreak/>
        <w:t>Transfer of Data.</w:t>
      </w:r>
      <w:r w:rsidRPr="006262CF">
        <w:rPr>
          <w:rFonts w:asciiTheme="minorHAnsi" w:hAnsiTheme="minorHAnsi" w:cstheme="minorHAnsi"/>
          <w:sz w:val="20"/>
          <w:szCs w:val="20"/>
        </w:rPr>
        <w:t xml:space="preserve"> Business Associate shall transfer all data regarding the provision of services to Covered Entity or a third party, at the sole discretion of Covered Entity and as directed by Covered Entity or as mutually agreed between the parties. All transferred data must be compliant with HIPAA and HITECH.</w:t>
      </w:r>
      <w:r w:rsidRPr="006262CF">
        <w:rPr>
          <w:rFonts w:asciiTheme="minorHAnsi" w:hAnsiTheme="minorHAnsi" w:cstheme="minorHAnsi"/>
          <w:sz w:val="20"/>
          <w:szCs w:val="20"/>
        </w:rPr>
        <w:br/>
      </w:r>
      <w:r w:rsidRPr="006262CF">
        <w:rPr>
          <w:rFonts w:asciiTheme="minorHAnsi" w:hAnsiTheme="minorHAnsi" w:cstheme="minorHAnsi"/>
          <w:sz w:val="20"/>
          <w:szCs w:val="20"/>
        </w:rPr>
        <w:br/>
        <w:t>All relevant data must be received and verified by Covered Entity. If Covered Entity or its determines that not all of the data regarding the provision of services was successfully transferred, or the data is not HIPAA/HITECH compliant, Covered Entity reserves the right to require Business Associate to repeat the transfer attempt until transfer is successful, or to hire an independent contractor to assist Covered Entity in obtaining and transferring all the required data and to ensure that all the data are HIPAA/HITECH compliant. The reasonable cost of providing these services will be the responsibility of the Business Associate.</w:t>
      </w:r>
    </w:p>
    <w:p w14:paraId="744AF6C6" w14:textId="77777777" w:rsidR="006C4D25" w:rsidRPr="006262CF" w:rsidRDefault="006C4D25" w:rsidP="00950A34">
      <w:pPr>
        <w:pStyle w:val="ListParagraph"/>
        <w:ind w:left="360"/>
        <w:rPr>
          <w:rFonts w:asciiTheme="minorHAnsi" w:hAnsiTheme="minorHAnsi" w:cstheme="minorHAnsi"/>
          <w:sz w:val="20"/>
          <w:szCs w:val="20"/>
        </w:rPr>
      </w:pPr>
    </w:p>
    <w:p w14:paraId="7AE9FFF0" w14:textId="77777777" w:rsidR="006C4D25" w:rsidRPr="006262CF" w:rsidRDefault="006C4D25" w:rsidP="00950A34">
      <w:pPr>
        <w:pStyle w:val="ListParagraph"/>
        <w:widowControl/>
        <w:numPr>
          <w:ilvl w:val="0"/>
          <w:numId w:val="23"/>
        </w:numPr>
        <w:autoSpaceDE/>
        <w:autoSpaceDN/>
        <w:contextualSpacing/>
        <w:rPr>
          <w:rFonts w:asciiTheme="minorHAnsi" w:hAnsiTheme="minorHAnsi" w:cstheme="minorHAnsi"/>
          <w:sz w:val="20"/>
          <w:szCs w:val="20"/>
        </w:rPr>
      </w:pPr>
      <w:r w:rsidRPr="006262CF">
        <w:rPr>
          <w:rFonts w:asciiTheme="minorHAnsi" w:hAnsiTheme="minorHAnsi" w:cstheme="minorHAnsi"/>
          <w:sz w:val="20"/>
          <w:szCs w:val="20"/>
          <w:u w:val="single"/>
        </w:rPr>
        <w:t>Documentation and Certification upon Turnover.</w:t>
      </w:r>
      <w:r w:rsidRPr="006262CF">
        <w:rPr>
          <w:rFonts w:asciiTheme="minorHAnsi" w:hAnsiTheme="minorHAnsi" w:cstheme="minorHAnsi"/>
          <w:sz w:val="20"/>
          <w:szCs w:val="20"/>
        </w:rPr>
        <w:t xml:space="preserve"> At the turnover date, to be determined by Covered Entity, Business Associate shall provide to Covered Entity or its agent the following:</w:t>
      </w:r>
    </w:p>
    <w:p w14:paraId="7E0C9DAF" w14:textId="77777777" w:rsidR="006C4D25" w:rsidRPr="006262CF" w:rsidRDefault="006C4D25" w:rsidP="00950A34">
      <w:pPr>
        <w:pStyle w:val="ListParagraph"/>
        <w:widowControl/>
        <w:numPr>
          <w:ilvl w:val="1"/>
          <w:numId w:val="23"/>
        </w:numPr>
        <w:autoSpaceDE/>
        <w:autoSpaceDN/>
        <w:contextualSpacing/>
        <w:rPr>
          <w:rFonts w:asciiTheme="minorHAnsi" w:hAnsiTheme="minorHAnsi" w:cstheme="minorHAnsi"/>
          <w:sz w:val="20"/>
          <w:szCs w:val="20"/>
        </w:rPr>
      </w:pPr>
      <w:r w:rsidRPr="006262CF">
        <w:rPr>
          <w:rFonts w:asciiTheme="minorHAnsi" w:hAnsiTheme="minorHAnsi" w:cstheme="minorHAnsi"/>
          <w:sz w:val="20"/>
          <w:szCs w:val="20"/>
        </w:rPr>
        <w:t xml:space="preserve">All documentation and records as will be required by Covered Entity for continuity of services under this BAA; and, </w:t>
      </w:r>
    </w:p>
    <w:p w14:paraId="450A3A62" w14:textId="77777777" w:rsidR="006C4D25" w:rsidRPr="006262CF" w:rsidRDefault="006C4D25" w:rsidP="00950A34">
      <w:pPr>
        <w:pStyle w:val="ListParagraph"/>
        <w:widowControl/>
        <w:numPr>
          <w:ilvl w:val="1"/>
          <w:numId w:val="23"/>
        </w:numPr>
        <w:autoSpaceDE/>
        <w:autoSpaceDN/>
        <w:contextualSpacing/>
        <w:rPr>
          <w:rFonts w:asciiTheme="minorHAnsi" w:hAnsiTheme="minorHAnsi" w:cstheme="minorHAnsi"/>
          <w:sz w:val="20"/>
          <w:szCs w:val="20"/>
        </w:rPr>
      </w:pPr>
      <w:r w:rsidRPr="006262CF">
        <w:rPr>
          <w:rFonts w:asciiTheme="minorHAnsi" w:hAnsiTheme="minorHAnsi" w:cstheme="minorHAnsi"/>
          <w:sz w:val="20"/>
          <w:szCs w:val="20"/>
        </w:rPr>
        <w:t>Certification that all data in Business Associate’s possession has been turned over and all copies of data in Business Associate’s (and its contractors’) possession have been destroyed.</w:t>
      </w:r>
      <w:r w:rsidRPr="006262CF">
        <w:rPr>
          <w:rFonts w:asciiTheme="minorHAnsi" w:hAnsiTheme="minorHAnsi" w:cstheme="minorHAnsi"/>
          <w:sz w:val="20"/>
          <w:szCs w:val="20"/>
        </w:rPr>
        <w:br/>
      </w:r>
    </w:p>
    <w:p w14:paraId="346EAC86" w14:textId="77777777" w:rsidR="006C4D25" w:rsidRPr="006262CF" w:rsidRDefault="006C4D25" w:rsidP="00950A34">
      <w:pPr>
        <w:pStyle w:val="ListParagraph"/>
        <w:widowControl/>
        <w:numPr>
          <w:ilvl w:val="0"/>
          <w:numId w:val="23"/>
        </w:numPr>
        <w:autoSpaceDE/>
        <w:autoSpaceDN/>
        <w:contextualSpacing/>
        <w:rPr>
          <w:rFonts w:asciiTheme="minorHAnsi" w:hAnsiTheme="minorHAnsi" w:cstheme="minorHAnsi"/>
          <w:sz w:val="20"/>
          <w:szCs w:val="20"/>
        </w:rPr>
      </w:pPr>
      <w:r w:rsidRPr="006262CF">
        <w:rPr>
          <w:rFonts w:asciiTheme="minorHAnsi" w:hAnsiTheme="minorHAnsi" w:cstheme="minorHAnsi"/>
          <w:sz w:val="20"/>
          <w:szCs w:val="20"/>
          <w:u w:val="single"/>
        </w:rPr>
        <w:t>Post-Turnover Services.</w:t>
      </w:r>
      <w:r w:rsidRPr="006262CF">
        <w:rPr>
          <w:rFonts w:asciiTheme="minorHAnsi" w:hAnsiTheme="minorHAnsi" w:cstheme="minorHAnsi"/>
          <w:sz w:val="20"/>
          <w:szCs w:val="20"/>
        </w:rPr>
        <w:t xml:space="preserve"> Thirty (30) days following turnover of operations, the Business Associate must provide Covered Entity with a Turnover Results report documenting the completion and results of each step of the Turnover Plan. Turnover will not be considered complete until this document is approved by Covered Entity.</w:t>
      </w:r>
      <w:r w:rsidRPr="006262CF">
        <w:rPr>
          <w:rFonts w:asciiTheme="minorHAnsi" w:hAnsiTheme="minorHAnsi" w:cstheme="minorHAnsi"/>
          <w:sz w:val="20"/>
          <w:szCs w:val="20"/>
        </w:rPr>
        <w:br/>
      </w:r>
      <w:r w:rsidRPr="006262CF">
        <w:rPr>
          <w:rFonts w:asciiTheme="minorHAnsi" w:hAnsiTheme="minorHAnsi" w:cstheme="minorHAnsi"/>
          <w:sz w:val="20"/>
          <w:szCs w:val="20"/>
        </w:rPr>
        <w:br/>
        <w:t xml:space="preserve">If the Covered Entity does not provide the required relevant data and reference tables, documentation, or other pertinent information necessary for Covered Entity or its contractor to assume the operational activities successfully, the Business Associate agrees to reimburse Covered Entity for all reasonable costs, for all state and federal representatives, or their agents, to carry out their inspection, audit, review, analysis, reproduction and transfer functions at the location(s) of such records. The Business Associate also must pay </w:t>
      </w:r>
      <w:proofErr w:type="gramStart"/>
      <w:r w:rsidRPr="006262CF">
        <w:rPr>
          <w:rFonts w:asciiTheme="minorHAnsi" w:hAnsiTheme="minorHAnsi" w:cstheme="minorHAnsi"/>
          <w:sz w:val="20"/>
          <w:szCs w:val="20"/>
        </w:rPr>
        <w:t>any and all</w:t>
      </w:r>
      <w:proofErr w:type="gramEnd"/>
      <w:r w:rsidRPr="006262CF">
        <w:rPr>
          <w:rFonts w:asciiTheme="minorHAnsi" w:hAnsiTheme="minorHAnsi" w:cstheme="minorHAnsi"/>
          <w:sz w:val="20"/>
          <w:szCs w:val="20"/>
        </w:rPr>
        <w:t xml:space="preserve"> additional costs incurred by Covered Entity that are the result of the Business Associate’s failure to provide the requested records, data or documentation within the time frames agreed to in the Turnover Plan.</w:t>
      </w:r>
    </w:p>
    <w:p w14:paraId="14DD723D" w14:textId="77777777" w:rsidR="006C4D25" w:rsidRPr="006262CF" w:rsidRDefault="006C4D25" w:rsidP="00950A34">
      <w:pPr>
        <w:rPr>
          <w:rFonts w:asciiTheme="minorHAnsi" w:hAnsiTheme="minorHAnsi" w:cstheme="minorHAnsi"/>
          <w:sz w:val="20"/>
          <w:szCs w:val="20"/>
        </w:rPr>
      </w:pPr>
    </w:p>
    <w:p w14:paraId="0E7454AC" w14:textId="77777777" w:rsidR="006C4D25" w:rsidRPr="006262CF" w:rsidRDefault="006C4D25" w:rsidP="00950A34">
      <w:pPr>
        <w:rPr>
          <w:rFonts w:asciiTheme="minorHAnsi" w:hAnsiTheme="minorHAnsi" w:cstheme="minorHAnsi"/>
          <w:sz w:val="20"/>
          <w:szCs w:val="20"/>
        </w:rPr>
      </w:pPr>
    </w:p>
    <w:p w14:paraId="1FE0FB0A" w14:textId="77777777" w:rsidR="006C4D25" w:rsidRPr="006262CF" w:rsidRDefault="006C4D25" w:rsidP="00950A34">
      <w:pPr>
        <w:rPr>
          <w:rFonts w:asciiTheme="minorHAnsi" w:hAnsiTheme="minorHAnsi" w:cstheme="minorHAnsi"/>
          <w:sz w:val="20"/>
          <w:szCs w:val="20"/>
        </w:rPr>
      </w:pPr>
    </w:p>
    <w:p w14:paraId="150B7D16" w14:textId="77777777" w:rsidR="006C4D25" w:rsidRPr="006262CF" w:rsidRDefault="006C4D25" w:rsidP="00950A34">
      <w:pPr>
        <w:rPr>
          <w:rFonts w:asciiTheme="minorHAnsi" w:hAnsiTheme="minorHAnsi" w:cstheme="minorHAnsi"/>
          <w:sz w:val="20"/>
          <w:szCs w:val="20"/>
        </w:rPr>
      </w:pPr>
    </w:p>
    <w:p w14:paraId="74CA6F49" w14:textId="77777777" w:rsidR="006C4D25" w:rsidRPr="006262CF" w:rsidRDefault="006C4D25" w:rsidP="00950A34">
      <w:pPr>
        <w:rPr>
          <w:rFonts w:asciiTheme="minorHAnsi" w:hAnsiTheme="minorHAnsi" w:cstheme="minorHAnsi"/>
          <w:sz w:val="20"/>
          <w:szCs w:val="20"/>
        </w:rPr>
      </w:pPr>
    </w:p>
    <w:p w14:paraId="151C2980" w14:textId="77777777" w:rsidR="006C4D25" w:rsidRPr="006262CF" w:rsidRDefault="006C4D25" w:rsidP="00950A34">
      <w:pPr>
        <w:rPr>
          <w:rFonts w:asciiTheme="minorHAnsi" w:hAnsiTheme="minorHAnsi" w:cstheme="minorHAnsi"/>
          <w:sz w:val="20"/>
          <w:szCs w:val="20"/>
        </w:rPr>
      </w:pPr>
    </w:p>
    <w:p w14:paraId="7470CF37" w14:textId="77777777" w:rsidR="006C4D25" w:rsidRPr="006262CF" w:rsidRDefault="006C4D25" w:rsidP="00950A34">
      <w:pPr>
        <w:rPr>
          <w:rFonts w:asciiTheme="minorHAnsi" w:hAnsiTheme="minorHAnsi" w:cstheme="minorHAnsi"/>
          <w:sz w:val="20"/>
          <w:szCs w:val="20"/>
        </w:rPr>
      </w:pPr>
      <w:r w:rsidRPr="006262CF">
        <w:rPr>
          <w:rFonts w:asciiTheme="minorHAnsi" w:hAnsiTheme="minorHAnsi" w:cstheme="minorHAnsi"/>
          <w:sz w:val="20"/>
          <w:szCs w:val="20"/>
        </w:rPr>
        <w:t>Remainder of page intentionally left blank.</w:t>
      </w:r>
    </w:p>
    <w:p w14:paraId="26CA6845" w14:textId="77777777" w:rsidR="006C4D25" w:rsidRPr="006262CF" w:rsidRDefault="006C4D25" w:rsidP="00950A34">
      <w:pPr>
        <w:rPr>
          <w:rFonts w:asciiTheme="minorHAnsi" w:hAnsiTheme="minorHAnsi" w:cstheme="minorHAnsi"/>
          <w:sz w:val="20"/>
          <w:szCs w:val="20"/>
        </w:rPr>
      </w:pPr>
      <w:r w:rsidRPr="006262CF">
        <w:rPr>
          <w:rFonts w:asciiTheme="minorHAnsi" w:hAnsiTheme="minorHAnsi" w:cstheme="minorHAnsi"/>
          <w:sz w:val="20"/>
          <w:szCs w:val="20"/>
        </w:rPr>
        <w:t>Signature page follows.</w:t>
      </w:r>
    </w:p>
    <w:p w14:paraId="3E0ED923" w14:textId="77777777" w:rsidR="006C4D25" w:rsidRPr="006262CF" w:rsidRDefault="006C4D25" w:rsidP="00950A34">
      <w:pPr>
        <w:widowControl/>
        <w:spacing w:after="160" w:line="259" w:lineRule="auto"/>
        <w:rPr>
          <w:rFonts w:asciiTheme="minorHAnsi" w:hAnsiTheme="minorHAnsi" w:cstheme="minorHAnsi"/>
          <w:sz w:val="20"/>
          <w:szCs w:val="20"/>
        </w:rPr>
      </w:pPr>
      <w:r w:rsidRPr="006262CF">
        <w:rPr>
          <w:rFonts w:asciiTheme="minorHAnsi" w:hAnsiTheme="minorHAnsi" w:cstheme="minorHAnsi"/>
          <w:sz w:val="20"/>
          <w:szCs w:val="20"/>
        </w:rPr>
        <w:br w:type="page"/>
      </w:r>
    </w:p>
    <w:p w14:paraId="5AACE4C9" w14:textId="77777777" w:rsidR="006C4D25" w:rsidRPr="00B719C6" w:rsidRDefault="006C4D25" w:rsidP="00950A34">
      <w:pPr>
        <w:rPr>
          <w:sz w:val="20"/>
          <w:szCs w:val="20"/>
        </w:rPr>
      </w:pPr>
    </w:p>
    <w:p w14:paraId="35D1E164" w14:textId="77777777" w:rsidR="006C4D25" w:rsidRPr="00B719C6" w:rsidRDefault="006C4D25" w:rsidP="00950A34">
      <w:pPr>
        <w:rPr>
          <w:sz w:val="20"/>
          <w:szCs w:val="20"/>
        </w:rPr>
      </w:pPr>
    </w:p>
    <w:bookmarkEnd w:id="252"/>
    <w:p w14:paraId="4FC08228" w14:textId="77777777" w:rsidR="006C4D25" w:rsidRPr="00B719C6" w:rsidRDefault="006C4D25" w:rsidP="00950A34">
      <w:pPr>
        <w:rPr>
          <w:sz w:val="20"/>
          <w:szCs w:val="20"/>
        </w:rPr>
      </w:pPr>
    </w:p>
    <w:p w14:paraId="274E27A7" w14:textId="77777777" w:rsidR="006C4D25" w:rsidRPr="00B719C6" w:rsidRDefault="006C4D25" w:rsidP="00950A34">
      <w:pPr>
        <w:rPr>
          <w:sz w:val="20"/>
          <w:szCs w:val="20"/>
        </w:rPr>
      </w:pPr>
      <w:r w:rsidRPr="00B719C6">
        <w:rPr>
          <w:sz w:val="20"/>
          <w:szCs w:val="20"/>
        </w:rPr>
        <w:t>Each party is signing this agreement on the date stated opposite that party’s signature.</w:t>
      </w:r>
    </w:p>
    <w:p w14:paraId="7C53F374" w14:textId="77777777" w:rsidR="006C4D25" w:rsidRPr="00B719C6" w:rsidRDefault="006C4D25" w:rsidP="00950A34">
      <w:pPr>
        <w:rPr>
          <w:sz w:val="20"/>
          <w:szCs w:val="20"/>
        </w:rPr>
      </w:pPr>
    </w:p>
    <w:p w14:paraId="3BAF956A" w14:textId="77777777" w:rsidR="006C4D25" w:rsidRPr="00B719C6" w:rsidRDefault="006C4D25" w:rsidP="00950A34">
      <w:pPr>
        <w:rPr>
          <w:sz w:val="20"/>
          <w:szCs w:val="20"/>
        </w:rPr>
      </w:pPr>
    </w:p>
    <w:bookmarkEnd w:id="253"/>
    <w:p w14:paraId="5A03C91D" w14:textId="0EAE05F3" w:rsidR="006C4D25" w:rsidRPr="00B719C6" w:rsidRDefault="006C4D25" w:rsidP="00950A34">
      <w:pPr>
        <w:rPr>
          <w:sz w:val="20"/>
          <w:szCs w:val="20"/>
        </w:rPr>
      </w:pPr>
      <w:r w:rsidRPr="00B719C6">
        <w:rPr>
          <w:b/>
          <w:sz w:val="20"/>
          <w:szCs w:val="20"/>
        </w:rPr>
        <w:t>OKLAHOMA HEALTH CARE AUTHORITY</w:t>
      </w:r>
      <w:r w:rsidR="00004250">
        <w:rPr>
          <w:b/>
          <w:sz w:val="20"/>
          <w:szCs w:val="20"/>
        </w:rPr>
        <w:t xml:space="preserve"> </w:t>
      </w:r>
      <w:proofErr w:type="spellStart"/>
      <w:r w:rsidR="00004250">
        <w:rPr>
          <w:b/>
          <w:sz w:val="20"/>
          <w:szCs w:val="20"/>
        </w:rPr>
        <w:t>d.b.</w:t>
      </w:r>
      <w:proofErr w:type="gramStart"/>
      <w:r w:rsidR="00004250">
        <w:rPr>
          <w:b/>
          <w:sz w:val="20"/>
          <w:szCs w:val="20"/>
        </w:rPr>
        <w:t>a</w:t>
      </w:r>
      <w:proofErr w:type="spellEnd"/>
      <w:proofErr w:type="gramEnd"/>
      <w:r w:rsidR="00004250">
        <w:rPr>
          <w:b/>
          <w:sz w:val="20"/>
          <w:szCs w:val="20"/>
        </w:rPr>
        <w:t xml:space="preserve"> OKSHINE</w:t>
      </w:r>
    </w:p>
    <w:p w14:paraId="5E4753EC" w14:textId="77777777" w:rsidR="006C4D25" w:rsidRPr="00B719C6" w:rsidRDefault="006C4D25" w:rsidP="00950A34">
      <w:pPr>
        <w:rPr>
          <w:sz w:val="20"/>
          <w:szCs w:val="20"/>
        </w:rPr>
      </w:pPr>
    </w:p>
    <w:p w14:paraId="716B5E45" w14:textId="77777777" w:rsidR="006C4D25" w:rsidRPr="00B719C6" w:rsidRDefault="006C4D25" w:rsidP="00950A34">
      <w:pPr>
        <w:rPr>
          <w:sz w:val="20"/>
          <w:szCs w:val="20"/>
        </w:rPr>
      </w:pPr>
    </w:p>
    <w:p w14:paraId="3F0C7F98" w14:textId="77777777" w:rsidR="006C4D25" w:rsidRPr="00B719C6" w:rsidRDefault="006C4D25" w:rsidP="00950A34">
      <w:pPr>
        <w:rPr>
          <w:sz w:val="20"/>
          <w:szCs w:val="20"/>
          <w:u w:val="single"/>
        </w:rPr>
      </w:pPr>
      <w:r w:rsidRPr="00B719C6">
        <w:rPr>
          <w:sz w:val="20"/>
          <w:szCs w:val="20"/>
        </w:rPr>
        <w:t xml:space="preserve">By: </w:t>
      </w:r>
      <w:r w:rsidRPr="00B719C6">
        <w:rPr>
          <w:sz w:val="20"/>
          <w:szCs w:val="20"/>
          <w:u w:val="single"/>
        </w:rPr>
        <w:tab/>
      </w:r>
      <w:r w:rsidRPr="00B719C6">
        <w:rPr>
          <w:sz w:val="20"/>
          <w:szCs w:val="20"/>
          <w:u w:val="single"/>
        </w:rPr>
        <w:tab/>
      </w:r>
      <w:r w:rsidRPr="00B719C6">
        <w:rPr>
          <w:sz w:val="20"/>
          <w:szCs w:val="20"/>
          <w:u w:val="single"/>
        </w:rPr>
        <w:tab/>
      </w:r>
      <w:r w:rsidRPr="00B719C6">
        <w:rPr>
          <w:sz w:val="20"/>
          <w:szCs w:val="20"/>
          <w:u w:val="single"/>
        </w:rPr>
        <w:tab/>
      </w:r>
      <w:r w:rsidRPr="00B719C6">
        <w:rPr>
          <w:sz w:val="20"/>
          <w:szCs w:val="20"/>
          <w:u w:val="single"/>
        </w:rPr>
        <w:tab/>
      </w:r>
      <w:r w:rsidRPr="00B719C6">
        <w:rPr>
          <w:sz w:val="20"/>
          <w:szCs w:val="20"/>
          <w:u w:val="single"/>
        </w:rPr>
        <w:tab/>
      </w:r>
      <w:r w:rsidRPr="00B719C6">
        <w:rPr>
          <w:sz w:val="20"/>
          <w:szCs w:val="20"/>
          <w:u w:val="single"/>
        </w:rPr>
        <w:tab/>
      </w:r>
      <w:r w:rsidRPr="00B719C6">
        <w:rPr>
          <w:sz w:val="20"/>
          <w:szCs w:val="20"/>
        </w:rPr>
        <w:tab/>
      </w:r>
      <w:r w:rsidRPr="00B719C6">
        <w:rPr>
          <w:sz w:val="20"/>
          <w:szCs w:val="20"/>
        </w:rPr>
        <w:tab/>
      </w:r>
      <w:r w:rsidRPr="00B719C6">
        <w:rPr>
          <w:sz w:val="20"/>
          <w:szCs w:val="20"/>
          <w:u w:val="single"/>
        </w:rPr>
        <w:tab/>
      </w:r>
      <w:r w:rsidRPr="00B719C6">
        <w:rPr>
          <w:sz w:val="20"/>
          <w:szCs w:val="20"/>
          <w:u w:val="single"/>
        </w:rPr>
        <w:tab/>
      </w:r>
      <w:r w:rsidRPr="00B719C6">
        <w:rPr>
          <w:sz w:val="20"/>
          <w:szCs w:val="20"/>
          <w:u w:val="single"/>
        </w:rPr>
        <w:tab/>
      </w:r>
      <w:r w:rsidRPr="00B719C6">
        <w:rPr>
          <w:sz w:val="20"/>
          <w:szCs w:val="20"/>
          <w:u w:val="single"/>
        </w:rPr>
        <w:tab/>
      </w:r>
    </w:p>
    <w:p w14:paraId="5D87ADE1" w14:textId="77777777" w:rsidR="006C4D25" w:rsidRPr="00B719C6" w:rsidRDefault="006C4D25" w:rsidP="00950A34">
      <w:pPr>
        <w:tabs>
          <w:tab w:val="left" w:pos="450"/>
        </w:tabs>
        <w:rPr>
          <w:sz w:val="20"/>
          <w:szCs w:val="20"/>
        </w:rPr>
      </w:pPr>
      <w:r w:rsidRPr="00B719C6">
        <w:rPr>
          <w:sz w:val="20"/>
          <w:szCs w:val="20"/>
        </w:rPr>
        <w:tab/>
      </w:r>
      <w:r w:rsidRPr="00B719C6">
        <w:rPr>
          <w:sz w:val="20"/>
          <w:szCs w:val="20"/>
        </w:rPr>
        <w:tab/>
      </w:r>
      <w:r w:rsidRPr="00B719C6">
        <w:rPr>
          <w:sz w:val="20"/>
          <w:szCs w:val="20"/>
        </w:rPr>
        <w:tab/>
      </w:r>
      <w:r w:rsidRPr="00B719C6">
        <w:rPr>
          <w:sz w:val="20"/>
          <w:szCs w:val="20"/>
        </w:rPr>
        <w:tab/>
      </w:r>
      <w:r w:rsidRPr="00B719C6">
        <w:rPr>
          <w:sz w:val="20"/>
          <w:szCs w:val="20"/>
        </w:rPr>
        <w:tab/>
      </w:r>
      <w:r w:rsidRPr="00B719C6">
        <w:rPr>
          <w:sz w:val="20"/>
          <w:szCs w:val="20"/>
        </w:rPr>
        <w:tab/>
      </w:r>
      <w:r w:rsidRPr="00B719C6">
        <w:rPr>
          <w:sz w:val="20"/>
          <w:szCs w:val="20"/>
        </w:rPr>
        <w:tab/>
      </w:r>
      <w:r w:rsidRPr="00B719C6">
        <w:rPr>
          <w:sz w:val="20"/>
          <w:szCs w:val="20"/>
        </w:rPr>
        <w:tab/>
      </w:r>
      <w:r w:rsidRPr="00B719C6">
        <w:rPr>
          <w:sz w:val="20"/>
          <w:szCs w:val="20"/>
        </w:rPr>
        <w:tab/>
      </w:r>
      <w:r w:rsidRPr="00B719C6">
        <w:rPr>
          <w:sz w:val="20"/>
          <w:szCs w:val="20"/>
        </w:rPr>
        <w:tab/>
        <w:t>Date</w:t>
      </w:r>
      <w:r w:rsidRPr="00B719C6">
        <w:rPr>
          <w:sz w:val="20"/>
          <w:szCs w:val="20"/>
        </w:rPr>
        <w:br/>
      </w:r>
    </w:p>
    <w:p w14:paraId="39266B67" w14:textId="77777777" w:rsidR="006C4D25" w:rsidRPr="00B719C6" w:rsidRDefault="006C4D25" w:rsidP="00950A34">
      <w:pPr>
        <w:tabs>
          <w:tab w:val="left" w:pos="450"/>
        </w:tabs>
        <w:rPr>
          <w:sz w:val="20"/>
          <w:szCs w:val="20"/>
        </w:rPr>
      </w:pPr>
      <w:r w:rsidRPr="00B719C6">
        <w:rPr>
          <w:sz w:val="20"/>
          <w:szCs w:val="20"/>
        </w:rPr>
        <w:t xml:space="preserve">Print Name: </w:t>
      </w:r>
      <w:r w:rsidRPr="00B719C6">
        <w:rPr>
          <w:sz w:val="20"/>
          <w:szCs w:val="20"/>
          <w:u w:val="single"/>
        </w:rPr>
        <w:tab/>
      </w:r>
      <w:r w:rsidRPr="00B719C6">
        <w:rPr>
          <w:sz w:val="20"/>
          <w:szCs w:val="20"/>
          <w:u w:val="single"/>
        </w:rPr>
        <w:tab/>
      </w:r>
      <w:r w:rsidRPr="00B719C6">
        <w:rPr>
          <w:sz w:val="20"/>
          <w:szCs w:val="20"/>
          <w:u w:val="single"/>
        </w:rPr>
        <w:tab/>
      </w:r>
      <w:r w:rsidRPr="00B719C6">
        <w:rPr>
          <w:sz w:val="20"/>
          <w:szCs w:val="20"/>
          <w:u w:val="single"/>
        </w:rPr>
        <w:tab/>
      </w:r>
      <w:r w:rsidRPr="00B719C6">
        <w:rPr>
          <w:sz w:val="20"/>
          <w:szCs w:val="20"/>
          <w:u w:val="single"/>
        </w:rPr>
        <w:tab/>
      </w:r>
      <w:r w:rsidRPr="00B719C6">
        <w:rPr>
          <w:sz w:val="20"/>
          <w:szCs w:val="20"/>
          <w:u w:val="single"/>
        </w:rPr>
        <w:tab/>
      </w:r>
      <w:r w:rsidRPr="00B719C6">
        <w:rPr>
          <w:sz w:val="20"/>
          <w:szCs w:val="20"/>
        </w:rPr>
        <w:tab/>
      </w:r>
      <w:r w:rsidRPr="00B719C6">
        <w:rPr>
          <w:sz w:val="20"/>
          <w:szCs w:val="20"/>
        </w:rPr>
        <w:br/>
      </w:r>
    </w:p>
    <w:p w14:paraId="11F32005" w14:textId="77777777" w:rsidR="006C4D25" w:rsidRPr="00B719C6" w:rsidRDefault="006C4D25" w:rsidP="00950A34">
      <w:pPr>
        <w:tabs>
          <w:tab w:val="left" w:pos="450"/>
        </w:tabs>
        <w:rPr>
          <w:sz w:val="20"/>
          <w:szCs w:val="20"/>
        </w:rPr>
      </w:pPr>
    </w:p>
    <w:p w14:paraId="37200BE0" w14:textId="77777777" w:rsidR="006C4D25" w:rsidRPr="00B719C6" w:rsidRDefault="006C4D25" w:rsidP="00950A34">
      <w:pPr>
        <w:tabs>
          <w:tab w:val="left" w:pos="450"/>
        </w:tabs>
        <w:rPr>
          <w:sz w:val="20"/>
          <w:szCs w:val="20"/>
          <w:u w:val="single"/>
        </w:rPr>
      </w:pPr>
      <w:r w:rsidRPr="00B719C6">
        <w:rPr>
          <w:sz w:val="20"/>
          <w:szCs w:val="20"/>
        </w:rPr>
        <w:t xml:space="preserve">Title: </w:t>
      </w:r>
      <w:r w:rsidRPr="00B719C6">
        <w:rPr>
          <w:sz w:val="20"/>
          <w:szCs w:val="20"/>
          <w:u w:val="single"/>
        </w:rPr>
        <w:tab/>
      </w:r>
      <w:r w:rsidRPr="00B719C6">
        <w:rPr>
          <w:sz w:val="20"/>
          <w:szCs w:val="20"/>
          <w:u w:val="single"/>
        </w:rPr>
        <w:tab/>
      </w:r>
      <w:r w:rsidRPr="00B719C6">
        <w:rPr>
          <w:sz w:val="20"/>
          <w:szCs w:val="20"/>
          <w:u w:val="single"/>
        </w:rPr>
        <w:tab/>
      </w:r>
      <w:r w:rsidRPr="00B719C6">
        <w:rPr>
          <w:sz w:val="20"/>
          <w:szCs w:val="20"/>
          <w:u w:val="single"/>
        </w:rPr>
        <w:tab/>
      </w:r>
      <w:r w:rsidRPr="00B719C6">
        <w:rPr>
          <w:sz w:val="20"/>
          <w:szCs w:val="20"/>
          <w:u w:val="single"/>
        </w:rPr>
        <w:tab/>
      </w:r>
      <w:r w:rsidRPr="00B719C6">
        <w:rPr>
          <w:sz w:val="20"/>
          <w:szCs w:val="20"/>
          <w:u w:val="single"/>
        </w:rPr>
        <w:tab/>
      </w:r>
      <w:r w:rsidRPr="00B719C6">
        <w:rPr>
          <w:sz w:val="20"/>
          <w:szCs w:val="20"/>
          <w:u w:val="single"/>
        </w:rPr>
        <w:tab/>
      </w:r>
    </w:p>
    <w:p w14:paraId="637462B8" w14:textId="77777777" w:rsidR="006C4D25" w:rsidRPr="00B719C6" w:rsidRDefault="006C4D25" w:rsidP="00950A34">
      <w:pPr>
        <w:tabs>
          <w:tab w:val="left" w:pos="450"/>
        </w:tabs>
        <w:rPr>
          <w:sz w:val="20"/>
          <w:szCs w:val="20"/>
          <w:u w:val="single"/>
        </w:rPr>
      </w:pPr>
    </w:p>
    <w:p w14:paraId="02FC1E97" w14:textId="77777777" w:rsidR="006C4D25" w:rsidRPr="00B719C6" w:rsidRDefault="006C4D25" w:rsidP="00950A34">
      <w:pPr>
        <w:tabs>
          <w:tab w:val="left" w:pos="450"/>
        </w:tabs>
        <w:rPr>
          <w:sz w:val="20"/>
          <w:szCs w:val="20"/>
          <w:u w:val="single"/>
        </w:rPr>
      </w:pPr>
    </w:p>
    <w:p w14:paraId="1D2E2FFE" w14:textId="77777777" w:rsidR="006C4D25" w:rsidRPr="00B719C6" w:rsidRDefault="006C4D25" w:rsidP="00950A34">
      <w:pPr>
        <w:tabs>
          <w:tab w:val="left" w:pos="450"/>
        </w:tabs>
        <w:rPr>
          <w:b/>
          <w:sz w:val="20"/>
          <w:szCs w:val="20"/>
        </w:rPr>
      </w:pPr>
    </w:p>
    <w:p w14:paraId="0FF3F267" w14:textId="77777777" w:rsidR="006C4D25" w:rsidRPr="00B719C6" w:rsidRDefault="006C4D25" w:rsidP="00950A34">
      <w:pPr>
        <w:tabs>
          <w:tab w:val="left" w:pos="450"/>
        </w:tabs>
        <w:rPr>
          <w:sz w:val="20"/>
          <w:szCs w:val="20"/>
          <w:u w:val="single"/>
        </w:rPr>
      </w:pPr>
    </w:p>
    <w:p w14:paraId="1CA71CB5" w14:textId="452AFB0E" w:rsidR="006C4D25" w:rsidRPr="00B719C6" w:rsidRDefault="00B46D79" w:rsidP="00950A34">
      <w:pPr>
        <w:rPr>
          <w:b/>
          <w:sz w:val="20"/>
          <w:szCs w:val="20"/>
        </w:rPr>
      </w:pPr>
      <w:r w:rsidRPr="00F6133A">
        <w:rPr>
          <w:b/>
          <w:sz w:val="20"/>
          <w:szCs w:val="20"/>
        </w:rPr>
        <w:t xml:space="preserve">COVERED </w:t>
      </w:r>
      <w:r w:rsidR="006C4D25" w:rsidRPr="00F6133A">
        <w:rPr>
          <w:b/>
          <w:sz w:val="20"/>
          <w:szCs w:val="20"/>
        </w:rPr>
        <w:t>ENTITY NAME</w:t>
      </w:r>
      <w:r w:rsidR="00F6133A">
        <w:rPr>
          <w:b/>
          <w:sz w:val="20"/>
          <w:szCs w:val="20"/>
        </w:rPr>
        <w:t>: _____________________________</w:t>
      </w:r>
    </w:p>
    <w:p w14:paraId="52050393" w14:textId="77777777" w:rsidR="006C4D25" w:rsidRPr="00B719C6" w:rsidRDefault="006C4D25" w:rsidP="00950A34">
      <w:pPr>
        <w:rPr>
          <w:b/>
          <w:sz w:val="20"/>
          <w:szCs w:val="20"/>
        </w:rPr>
      </w:pPr>
    </w:p>
    <w:p w14:paraId="2567049B" w14:textId="77777777" w:rsidR="006C4D25" w:rsidRPr="00B719C6" w:rsidRDefault="006C4D25" w:rsidP="00950A34">
      <w:pPr>
        <w:rPr>
          <w:b/>
          <w:sz w:val="20"/>
          <w:szCs w:val="20"/>
        </w:rPr>
      </w:pPr>
    </w:p>
    <w:p w14:paraId="7C287EDA" w14:textId="77777777" w:rsidR="006C4D25" w:rsidRPr="00B719C6" w:rsidRDefault="006C4D25" w:rsidP="00950A34">
      <w:pPr>
        <w:rPr>
          <w:sz w:val="20"/>
          <w:szCs w:val="20"/>
          <w:u w:val="single"/>
        </w:rPr>
      </w:pPr>
      <w:r w:rsidRPr="00B719C6">
        <w:rPr>
          <w:sz w:val="20"/>
          <w:szCs w:val="20"/>
        </w:rPr>
        <w:t xml:space="preserve">By: </w:t>
      </w:r>
      <w:r w:rsidRPr="00B719C6">
        <w:rPr>
          <w:sz w:val="20"/>
          <w:szCs w:val="20"/>
          <w:u w:val="single"/>
        </w:rPr>
        <w:tab/>
      </w:r>
      <w:r w:rsidRPr="00B719C6">
        <w:rPr>
          <w:sz w:val="20"/>
          <w:szCs w:val="20"/>
          <w:u w:val="single"/>
        </w:rPr>
        <w:tab/>
      </w:r>
      <w:r w:rsidRPr="00B719C6">
        <w:rPr>
          <w:sz w:val="20"/>
          <w:szCs w:val="20"/>
          <w:u w:val="single"/>
        </w:rPr>
        <w:tab/>
      </w:r>
      <w:r w:rsidRPr="00B719C6">
        <w:rPr>
          <w:sz w:val="20"/>
          <w:szCs w:val="20"/>
          <w:u w:val="single"/>
        </w:rPr>
        <w:tab/>
      </w:r>
      <w:r w:rsidRPr="00B719C6">
        <w:rPr>
          <w:sz w:val="20"/>
          <w:szCs w:val="20"/>
          <w:u w:val="single"/>
        </w:rPr>
        <w:tab/>
      </w:r>
      <w:r w:rsidRPr="00B719C6">
        <w:rPr>
          <w:sz w:val="20"/>
          <w:szCs w:val="20"/>
          <w:u w:val="single"/>
        </w:rPr>
        <w:tab/>
      </w:r>
      <w:r w:rsidRPr="00B719C6">
        <w:rPr>
          <w:sz w:val="20"/>
          <w:szCs w:val="20"/>
          <w:u w:val="single"/>
        </w:rPr>
        <w:tab/>
      </w:r>
      <w:r w:rsidRPr="00B719C6">
        <w:rPr>
          <w:sz w:val="20"/>
          <w:szCs w:val="20"/>
        </w:rPr>
        <w:tab/>
      </w:r>
      <w:r w:rsidRPr="00B719C6">
        <w:rPr>
          <w:sz w:val="20"/>
          <w:szCs w:val="20"/>
        </w:rPr>
        <w:tab/>
      </w:r>
      <w:r w:rsidRPr="00B719C6">
        <w:rPr>
          <w:sz w:val="20"/>
          <w:szCs w:val="20"/>
          <w:u w:val="single"/>
        </w:rPr>
        <w:tab/>
      </w:r>
      <w:r w:rsidRPr="00B719C6">
        <w:rPr>
          <w:sz w:val="20"/>
          <w:szCs w:val="20"/>
          <w:u w:val="single"/>
        </w:rPr>
        <w:tab/>
      </w:r>
      <w:r w:rsidRPr="00B719C6">
        <w:rPr>
          <w:sz w:val="20"/>
          <w:szCs w:val="20"/>
          <w:u w:val="single"/>
        </w:rPr>
        <w:tab/>
      </w:r>
      <w:r w:rsidRPr="00B719C6">
        <w:rPr>
          <w:sz w:val="20"/>
          <w:szCs w:val="20"/>
          <w:u w:val="single"/>
        </w:rPr>
        <w:tab/>
      </w:r>
    </w:p>
    <w:p w14:paraId="38977B84" w14:textId="77777777" w:rsidR="006C4D25" w:rsidRPr="00B719C6" w:rsidRDefault="006C4D25" w:rsidP="00950A34">
      <w:pPr>
        <w:tabs>
          <w:tab w:val="left" w:pos="450"/>
        </w:tabs>
        <w:rPr>
          <w:sz w:val="20"/>
          <w:szCs w:val="20"/>
        </w:rPr>
      </w:pPr>
      <w:r w:rsidRPr="00B719C6">
        <w:rPr>
          <w:sz w:val="20"/>
          <w:szCs w:val="20"/>
        </w:rPr>
        <w:tab/>
      </w:r>
      <w:r w:rsidRPr="00B719C6">
        <w:rPr>
          <w:sz w:val="20"/>
          <w:szCs w:val="20"/>
        </w:rPr>
        <w:tab/>
      </w:r>
      <w:r w:rsidRPr="00B719C6">
        <w:rPr>
          <w:sz w:val="20"/>
          <w:szCs w:val="20"/>
        </w:rPr>
        <w:tab/>
      </w:r>
      <w:r w:rsidRPr="00B719C6">
        <w:rPr>
          <w:sz w:val="20"/>
          <w:szCs w:val="20"/>
        </w:rPr>
        <w:tab/>
      </w:r>
      <w:r w:rsidRPr="00B719C6">
        <w:rPr>
          <w:sz w:val="20"/>
          <w:szCs w:val="20"/>
        </w:rPr>
        <w:tab/>
      </w:r>
      <w:r w:rsidRPr="00B719C6">
        <w:rPr>
          <w:sz w:val="20"/>
          <w:szCs w:val="20"/>
        </w:rPr>
        <w:tab/>
      </w:r>
      <w:r w:rsidRPr="00B719C6">
        <w:rPr>
          <w:sz w:val="20"/>
          <w:szCs w:val="20"/>
        </w:rPr>
        <w:tab/>
      </w:r>
      <w:r w:rsidRPr="00B719C6">
        <w:rPr>
          <w:sz w:val="20"/>
          <w:szCs w:val="20"/>
        </w:rPr>
        <w:tab/>
      </w:r>
      <w:r w:rsidRPr="00B719C6">
        <w:rPr>
          <w:sz w:val="20"/>
          <w:szCs w:val="20"/>
        </w:rPr>
        <w:tab/>
      </w:r>
      <w:r w:rsidRPr="00B719C6">
        <w:rPr>
          <w:sz w:val="20"/>
          <w:szCs w:val="20"/>
        </w:rPr>
        <w:tab/>
        <w:t>Date</w:t>
      </w:r>
      <w:r w:rsidRPr="00B719C6">
        <w:rPr>
          <w:sz w:val="20"/>
          <w:szCs w:val="20"/>
        </w:rPr>
        <w:br/>
      </w:r>
    </w:p>
    <w:p w14:paraId="266A366B" w14:textId="77777777" w:rsidR="006C4D25" w:rsidRPr="00B719C6" w:rsidRDefault="006C4D25" w:rsidP="00950A34">
      <w:pPr>
        <w:tabs>
          <w:tab w:val="left" w:pos="450"/>
        </w:tabs>
        <w:rPr>
          <w:sz w:val="20"/>
          <w:szCs w:val="20"/>
        </w:rPr>
      </w:pPr>
      <w:r w:rsidRPr="00B719C6">
        <w:rPr>
          <w:sz w:val="20"/>
          <w:szCs w:val="20"/>
        </w:rPr>
        <w:t xml:space="preserve">Print Name: </w:t>
      </w:r>
      <w:r w:rsidRPr="00B719C6">
        <w:rPr>
          <w:sz w:val="20"/>
          <w:szCs w:val="20"/>
          <w:u w:val="single"/>
        </w:rPr>
        <w:tab/>
      </w:r>
      <w:r w:rsidRPr="00B719C6">
        <w:rPr>
          <w:sz w:val="20"/>
          <w:szCs w:val="20"/>
          <w:u w:val="single"/>
        </w:rPr>
        <w:tab/>
      </w:r>
      <w:r w:rsidRPr="00B719C6">
        <w:rPr>
          <w:sz w:val="20"/>
          <w:szCs w:val="20"/>
          <w:u w:val="single"/>
        </w:rPr>
        <w:tab/>
      </w:r>
      <w:r w:rsidRPr="00B719C6">
        <w:rPr>
          <w:sz w:val="20"/>
          <w:szCs w:val="20"/>
          <w:u w:val="single"/>
        </w:rPr>
        <w:tab/>
      </w:r>
      <w:r w:rsidRPr="00B719C6">
        <w:rPr>
          <w:sz w:val="20"/>
          <w:szCs w:val="20"/>
          <w:u w:val="single"/>
        </w:rPr>
        <w:tab/>
      </w:r>
      <w:r w:rsidRPr="00B719C6">
        <w:rPr>
          <w:sz w:val="20"/>
          <w:szCs w:val="20"/>
          <w:u w:val="single"/>
        </w:rPr>
        <w:tab/>
      </w:r>
      <w:r w:rsidRPr="00B719C6">
        <w:rPr>
          <w:sz w:val="20"/>
          <w:szCs w:val="20"/>
        </w:rPr>
        <w:tab/>
      </w:r>
      <w:r w:rsidRPr="00B719C6">
        <w:rPr>
          <w:sz w:val="20"/>
          <w:szCs w:val="20"/>
        </w:rPr>
        <w:br/>
      </w:r>
    </w:p>
    <w:p w14:paraId="53B67AF1" w14:textId="77777777" w:rsidR="006C4D25" w:rsidRPr="00B719C6" w:rsidRDefault="006C4D25" w:rsidP="00950A34">
      <w:pPr>
        <w:tabs>
          <w:tab w:val="left" w:pos="450"/>
        </w:tabs>
        <w:rPr>
          <w:sz w:val="20"/>
          <w:szCs w:val="20"/>
        </w:rPr>
      </w:pPr>
    </w:p>
    <w:p w14:paraId="1A9741C0" w14:textId="77777777" w:rsidR="006C4D25" w:rsidRPr="00B719C6" w:rsidRDefault="006C4D25" w:rsidP="00950A34">
      <w:pPr>
        <w:tabs>
          <w:tab w:val="left" w:pos="450"/>
        </w:tabs>
        <w:rPr>
          <w:sz w:val="20"/>
          <w:szCs w:val="20"/>
          <w:u w:val="single"/>
        </w:rPr>
      </w:pPr>
      <w:r w:rsidRPr="00B719C6">
        <w:rPr>
          <w:sz w:val="20"/>
          <w:szCs w:val="20"/>
        </w:rPr>
        <w:t xml:space="preserve">Title: </w:t>
      </w:r>
      <w:r w:rsidRPr="00B719C6">
        <w:rPr>
          <w:sz w:val="20"/>
          <w:szCs w:val="20"/>
          <w:u w:val="single"/>
        </w:rPr>
        <w:tab/>
      </w:r>
      <w:r w:rsidRPr="00B719C6">
        <w:rPr>
          <w:sz w:val="20"/>
          <w:szCs w:val="20"/>
          <w:u w:val="single"/>
        </w:rPr>
        <w:tab/>
      </w:r>
      <w:r w:rsidRPr="00B719C6">
        <w:rPr>
          <w:sz w:val="20"/>
          <w:szCs w:val="20"/>
          <w:u w:val="single"/>
        </w:rPr>
        <w:tab/>
      </w:r>
      <w:r w:rsidRPr="00B719C6">
        <w:rPr>
          <w:sz w:val="20"/>
          <w:szCs w:val="20"/>
          <w:u w:val="single"/>
        </w:rPr>
        <w:tab/>
      </w:r>
      <w:r w:rsidRPr="00B719C6">
        <w:rPr>
          <w:sz w:val="20"/>
          <w:szCs w:val="20"/>
          <w:u w:val="single"/>
        </w:rPr>
        <w:tab/>
      </w:r>
      <w:r w:rsidRPr="00B719C6">
        <w:rPr>
          <w:sz w:val="20"/>
          <w:szCs w:val="20"/>
          <w:u w:val="single"/>
        </w:rPr>
        <w:tab/>
      </w:r>
      <w:r w:rsidRPr="00B719C6">
        <w:rPr>
          <w:sz w:val="20"/>
          <w:szCs w:val="20"/>
          <w:u w:val="single"/>
        </w:rPr>
        <w:tab/>
      </w:r>
    </w:p>
    <w:p w14:paraId="37C22031" w14:textId="77777777" w:rsidR="006C4D25" w:rsidRPr="00B719C6" w:rsidRDefault="006C4D25" w:rsidP="00950A34">
      <w:pPr>
        <w:rPr>
          <w:sz w:val="20"/>
          <w:szCs w:val="20"/>
          <w:u w:val="single"/>
        </w:rPr>
      </w:pPr>
    </w:p>
    <w:p w14:paraId="2D59CF8B" w14:textId="77777777" w:rsidR="006C4D25" w:rsidRPr="00B719C6" w:rsidRDefault="006C4D25" w:rsidP="00950A34">
      <w:pPr>
        <w:rPr>
          <w:sz w:val="20"/>
          <w:szCs w:val="20"/>
          <w:u w:val="single"/>
        </w:rPr>
      </w:pPr>
    </w:p>
    <w:p w14:paraId="4B9034BD" w14:textId="76440628" w:rsidR="00E6661D" w:rsidRPr="00B719C6" w:rsidRDefault="00E6661D" w:rsidP="00950A34">
      <w:pPr>
        <w:spacing w:line="183" w:lineRule="exact"/>
        <w:ind w:left="200"/>
        <w:rPr>
          <w:rFonts w:ascii="Times New Roman"/>
          <w:sz w:val="20"/>
          <w:szCs w:val="20"/>
        </w:rPr>
      </w:pPr>
    </w:p>
    <w:p w14:paraId="2AAD2205" w14:textId="4EFEEC76" w:rsidR="00E6661D" w:rsidRPr="00B719C6" w:rsidRDefault="00E6661D" w:rsidP="00950A34">
      <w:pPr>
        <w:spacing w:line="183" w:lineRule="exact"/>
        <w:ind w:left="200"/>
        <w:rPr>
          <w:rFonts w:ascii="Times New Roman"/>
          <w:sz w:val="20"/>
          <w:szCs w:val="20"/>
        </w:rPr>
      </w:pPr>
    </w:p>
    <w:p w14:paraId="24C2521F" w14:textId="4DD52E47" w:rsidR="00E6661D" w:rsidRPr="00B719C6" w:rsidRDefault="00E6661D" w:rsidP="00950A34">
      <w:pPr>
        <w:spacing w:line="183" w:lineRule="exact"/>
        <w:ind w:left="200"/>
        <w:rPr>
          <w:rFonts w:ascii="Times New Roman"/>
          <w:sz w:val="20"/>
          <w:szCs w:val="20"/>
        </w:rPr>
      </w:pPr>
    </w:p>
    <w:p w14:paraId="065D2A6B" w14:textId="3F310F6E" w:rsidR="00E6661D" w:rsidRPr="00B719C6" w:rsidRDefault="00E6661D" w:rsidP="00950A34">
      <w:pPr>
        <w:spacing w:line="183" w:lineRule="exact"/>
        <w:ind w:left="200"/>
        <w:rPr>
          <w:rFonts w:ascii="Times New Roman"/>
          <w:sz w:val="20"/>
          <w:szCs w:val="20"/>
        </w:rPr>
      </w:pPr>
    </w:p>
    <w:p w14:paraId="5829D084" w14:textId="573144D3" w:rsidR="00E6661D" w:rsidRPr="00B719C6" w:rsidRDefault="00E6661D" w:rsidP="00950A34">
      <w:pPr>
        <w:spacing w:line="183" w:lineRule="exact"/>
        <w:ind w:left="200"/>
        <w:rPr>
          <w:rFonts w:ascii="Times New Roman"/>
          <w:sz w:val="20"/>
          <w:szCs w:val="20"/>
        </w:rPr>
      </w:pPr>
    </w:p>
    <w:p w14:paraId="182A2992" w14:textId="2489947E" w:rsidR="00E6661D" w:rsidRPr="00B719C6" w:rsidRDefault="00E6661D" w:rsidP="00950A34">
      <w:pPr>
        <w:spacing w:line="183" w:lineRule="exact"/>
        <w:ind w:left="200"/>
        <w:rPr>
          <w:rFonts w:ascii="Times New Roman"/>
          <w:sz w:val="20"/>
          <w:szCs w:val="20"/>
        </w:rPr>
      </w:pPr>
    </w:p>
    <w:p w14:paraId="4D126011" w14:textId="54FC5227" w:rsidR="00E6661D" w:rsidRPr="00B719C6" w:rsidRDefault="00E6661D" w:rsidP="00950A34">
      <w:pPr>
        <w:spacing w:line="183" w:lineRule="exact"/>
        <w:ind w:left="200"/>
        <w:rPr>
          <w:rFonts w:ascii="Times New Roman"/>
          <w:sz w:val="20"/>
          <w:szCs w:val="20"/>
        </w:rPr>
      </w:pPr>
    </w:p>
    <w:p w14:paraId="6EE8842C" w14:textId="69237C4D" w:rsidR="00E6661D" w:rsidRPr="00B719C6" w:rsidRDefault="00E6661D" w:rsidP="00950A34">
      <w:pPr>
        <w:spacing w:line="183" w:lineRule="exact"/>
        <w:ind w:left="200"/>
        <w:rPr>
          <w:rFonts w:ascii="Times New Roman"/>
          <w:sz w:val="20"/>
          <w:szCs w:val="20"/>
        </w:rPr>
      </w:pPr>
    </w:p>
    <w:p w14:paraId="11647A9B" w14:textId="56C03D9C" w:rsidR="00E6661D" w:rsidRPr="00B719C6" w:rsidRDefault="00E6661D" w:rsidP="00950A34">
      <w:pPr>
        <w:spacing w:line="183" w:lineRule="exact"/>
        <w:ind w:left="200"/>
        <w:rPr>
          <w:rFonts w:ascii="Times New Roman"/>
          <w:sz w:val="20"/>
          <w:szCs w:val="20"/>
        </w:rPr>
      </w:pPr>
    </w:p>
    <w:p w14:paraId="28087772" w14:textId="67DB07DC" w:rsidR="00E6661D" w:rsidRPr="00B719C6" w:rsidRDefault="00E6661D" w:rsidP="00950A34">
      <w:pPr>
        <w:spacing w:line="183" w:lineRule="exact"/>
        <w:ind w:left="200"/>
        <w:rPr>
          <w:rFonts w:ascii="Times New Roman"/>
          <w:sz w:val="20"/>
          <w:szCs w:val="20"/>
        </w:rPr>
      </w:pPr>
    </w:p>
    <w:p w14:paraId="58C96CA5" w14:textId="4259DB18" w:rsidR="00E6661D" w:rsidRPr="00B719C6" w:rsidRDefault="00E6661D" w:rsidP="00950A34">
      <w:pPr>
        <w:spacing w:line="183" w:lineRule="exact"/>
        <w:ind w:left="200"/>
        <w:rPr>
          <w:rFonts w:ascii="Times New Roman"/>
          <w:sz w:val="20"/>
          <w:szCs w:val="20"/>
        </w:rPr>
      </w:pPr>
    </w:p>
    <w:p w14:paraId="0C3709CE" w14:textId="367FCE65" w:rsidR="00E6661D" w:rsidRPr="00B719C6" w:rsidRDefault="00E6661D" w:rsidP="00950A34">
      <w:pPr>
        <w:spacing w:line="183" w:lineRule="exact"/>
        <w:ind w:left="200"/>
        <w:rPr>
          <w:rFonts w:ascii="Times New Roman"/>
          <w:sz w:val="20"/>
          <w:szCs w:val="20"/>
        </w:rPr>
      </w:pPr>
    </w:p>
    <w:p w14:paraId="601DD91F" w14:textId="741F71B2" w:rsidR="00E6661D" w:rsidRPr="00B719C6" w:rsidRDefault="00E6661D" w:rsidP="00950A34">
      <w:pPr>
        <w:spacing w:line="183" w:lineRule="exact"/>
        <w:ind w:left="200"/>
        <w:rPr>
          <w:rFonts w:ascii="Times New Roman"/>
          <w:sz w:val="20"/>
          <w:szCs w:val="20"/>
        </w:rPr>
      </w:pPr>
    </w:p>
    <w:p w14:paraId="7559A808" w14:textId="0B902A2E" w:rsidR="00E6661D" w:rsidRPr="00B719C6" w:rsidRDefault="00E6661D" w:rsidP="00950A34">
      <w:pPr>
        <w:spacing w:line="183" w:lineRule="exact"/>
        <w:ind w:left="200"/>
        <w:rPr>
          <w:rFonts w:ascii="Times New Roman"/>
          <w:sz w:val="20"/>
          <w:szCs w:val="20"/>
        </w:rPr>
      </w:pPr>
    </w:p>
    <w:p w14:paraId="3327C15A" w14:textId="09E0E746" w:rsidR="00E6661D" w:rsidRPr="00B719C6" w:rsidRDefault="00E6661D" w:rsidP="00950A34">
      <w:pPr>
        <w:spacing w:line="183" w:lineRule="exact"/>
        <w:rPr>
          <w:rFonts w:ascii="Times New Roman"/>
          <w:sz w:val="20"/>
          <w:szCs w:val="20"/>
        </w:rPr>
      </w:pPr>
    </w:p>
    <w:p w14:paraId="141513F8" w14:textId="07ABC9A9" w:rsidR="009C618E" w:rsidRPr="00B719C6" w:rsidRDefault="009C618E" w:rsidP="00950A34">
      <w:pPr>
        <w:spacing w:line="183" w:lineRule="exact"/>
        <w:rPr>
          <w:rFonts w:ascii="Times New Roman"/>
          <w:sz w:val="20"/>
          <w:szCs w:val="20"/>
        </w:rPr>
      </w:pPr>
    </w:p>
    <w:p w14:paraId="646401F1" w14:textId="6BAB5CD1" w:rsidR="009C618E" w:rsidRPr="00B719C6" w:rsidRDefault="009C618E" w:rsidP="00950A34">
      <w:pPr>
        <w:spacing w:line="183" w:lineRule="exact"/>
        <w:rPr>
          <w:rFonts w:ascii="Times New Roman"/>
          <w:sz w:val="20"/>
          <w:szCs w:val="20"/>
        </w:rPr>
      </w:pPr>
    </w:p>
    <w:p w14:paraId="2814B36A" w14:textId="3D33BC27" w:rsidR="009C618E" w:rsidRPr="00B719C6" w:rsidRDefault="009C618E" w:rsidP="00950A34">
      <w:pPr>
        <w:spacing w:line="183" w:lineRule="exact"/>
        <w:rPr>
          <w:rFonts w:ascii="Times New Roman"/>
          <w:sz w:val="20"/>
          <w:szCs w:val="20"/>
        </w:rPr>
      </w:pPr>
    </w:p>
    <w:p w14:paraId="04C60B6C" w14:textId="3CB0ED40" w:rsidR="009C618E" w:rsidRPr="00B719C6" w:rsidRDefault="009C618E" w:rsidP="00950A34">
      <w:pPr>
        <w:spacing w:line="183" w:lineRule="exact"/>
        <w:rPr>
          <w:rFonts w:ascii="Times New Roman"/>
          <w:sz w:val="20"/>
          <w:szCs w:val="20"/>
        </w:rPr>
      </w:pPr>
    </w:p>
    <w:p w14:paraId="6A8A80DF" w14:textId="5E7ED5EF" w:rsidR="009C618E" w:rsidRPr="00B719C6" w:rsidRDefault="009C618E" w:rsidP="00950A34">
      <w:pPr>
        <w:spacing w:line="183" w:lineRule="exact"/>
        <w:rPr>
          <w:rFonts w:ascii="Times New Roman"/>
          <w:sz w:val="20"/>
          <w:szCs w:val="20"/>
        </w:rPr>
      </w:pPr>
    </w:p>
    <w:p w14:paraId="42E21362" w14:textId="760E5D1B" w:rsidR="009C618E" w:rsidRPr="00B719C6" w:rsidRDefault="009C618E" w:rsidP="00950A34">
      <w:pPr>
        <w:spacing w:line="183" w:lineRule="exact"/>
        <w:rPr>
          <w:rFonts w:ascii="Times New Roman"/>
          <w:sz w:val="20"/>
          <w:szCs w:val="20"/>
        </w:rPr>
      </w:pPr>
    </w:p>
    <w:p w14:paraId="2016D217" w14:textId="26868ACF" w:rsidR="009C618E" w:rsidRPr="00B719C6" w:rsidRDefault="009C618E" w:rsidP="00950A34">
      <w:pPr>
        <w:spacing w:line="183" w:lineRule="exact"/>
        <w:rPr>
          <w:rFonts w:ascii="Times New Roman"/>
          <w:sz w:val="20"/>
          <w:szCs w:val="20"/>
        </w:rPr>
      </w:pPr>
    </w:p>
    <w:p w14:paraId="1287E17F" w14:textId="01E284C1" w:rsidR="009C618E" w:rsidRPr="00B719C6" w:rsidRDefault="009C618E" w:rsidP="00950A34">
      <w:pPr>
        <w:spacing w:line="183" w:lineRule="exact"/>
        <w:rPr>
          <w:rFonts w:ascii="Times New Roman"/>
          <w:sz w:val="20"/>
          <w:szCs w:val="20"/>
        </w:rPr>
      </w:pPr>
    </w:p>
    <w:p w14:paraId="6A0B9BC1" w14:textId="5A632B6F" w:rsidR="009C618E" w:rsidRDefault="009C618E" w:rsidP="00950A34">
      <w:pPr>
        <w:spacing w:line="183" w:lineRule="exact"/>
        <w:rPr>
          <w:rFonts w:ascii="Times New Roman"/>
          <w:sz w:val="16"/>
        </w:rPr>
      </w:pPr>
    </w:p>
    <w:p w14:paraId="29861685" w14:textId="181AB3F3" w:rsidR="009C618E" w:rsidRDefault="009C618E" w:rsidP="00950A34">
      <w:pPr>
        <w:spacing w:line="183" w:lineRule="exact"/>
        <w:rPr>
          <w:rFonts w:ascii="Times New Roman"/>
          <w:sz w:val="16"/>
        </w:rPr>
      </w:pPr>
    </w:p>
    <w:p w14:paraId="718EB5F0" w14:textId="77777777" w:rsidR="000E67C0" w:rsidRDefault="000E67C0" w:rsidP="00950A34">
      <w:pPr>
        <w:spacing w:line="183" w:lineRule="exact"/>
        <w:rPr>
          <w:rFonts w:ascii="Times New Roman"/>
          <w:sz w:val="16"/>
        </w:rPr>
      </w:pPr>
    </w:p>
    <w:p w14:paraId="4A918E0F" w14:textId="685AD091" w:rsidR="00185978" w:rsidRPr="00185978" w:rsidRDefault="00185978" w:rsidP="00950A34">
      <w:pPr>
        <w:pStyle w:val="Heading1"/>
        <w:ind w:left="0"/>
        <w:rPr>
          <w:sz w:val="36"/>
          <w:szCs w:val="36"/>
        </w:rPr>
      </w:pPr>
      <w:bookmarkStart w:id="254" w:name="_Toc85525482"/>
      <w:r w:rsidRPr="00E04483">
        <w:rPr>
          <w:sz w:val="36"/>
          <w:szCs w:val="36"/>
        </w:rPr>
        <w:lastRenderedPageBreak/>
        <w:t>EXHIBIT D – ANNUAL PARTICIPATION FEES</w:t>
      </w:r>
      <w:bookmarkEnd w:id="254"/>
    </w:p>
    <w:p w14:paraId="65EA2DB3" w14:textId="13E81C47" w:rsidR="00A342A6" w:rsidRDefault="00A342A6" w:rsidP="00950A34">
      <w:pPr>
        <w:pStyle w:val="BodyText"/>
        <w:ind w:left="111"/>
        <w:rPr>
          <w:rFonts w:ascii="Times New Roman"/>
        </w:rPr>
      </w:pPr>
    </w:p>
    <w:p w14:paraId="5B4FCEE1" w14:textId="327BAB8D" w:rsidR="00A342A6" w:rsidRPr="006262CF" w:rsidRDefault="0021620E" w:rsidP="006262CF">
      <w:pPr>
        <w:pStyle w:val="BodyText"/>
        <w:spacing w:before="83" w:line="276" w:lineRule="auto"/>
        <w:ind w:right="1361"/>
      </w:pPr>
      <w:r w:rsidRPr="006262CF">
        <w:t xml:space="preserve">The </w:t>
      </w:r>
      <w:r w:rsidR="009C618E" w:rsidRPr="006262CF">
        <w:t xml:space="preserve">annual participation </w:t>
      </w:r>
      <w:r w:rsidRPr="006262CF">
        <w:t>fee</w:t>
      </w:r>
      <w:r w:rsidR="00E04483" w:rsidRPr="006262CF">
        <w:t xml:space="preserve">s </w:t>
      </w:r>
      <w:r w:rsidRPr="006262CF">
        <w:t xml:space="preserve">for </w:t>
      </w:r>
      <w:r w:rsidR="006E6306" w:rsidRPr="006262CF">
        <w:t xml:space="preserve">OKSHINE </w:t>
      </w:r>
      <w:r w:rsidR="00E147EF" w:rsidRPr="006262CF">
        <w:t>Participants</w:t>
      </w:r>
      <w:r w:rsidRPr="006262CF">
        <w:t xml:space="preserve"> </w:t>
      </w:r>
      <w:proofErr w:type="gramStart"/>
      <w:r w:rsidRPr="006262CF">
        <w:t>is</w:t>
      </w:r>
      <w:proofErr w:type="gramEnd"/>
      <w:r w:rsidRPr="006262CF">
        <w:t xml:space="preserve"> </w:t>
      </w:r>
      <w:r w:rsidR="00E04483" w:rsidRPr="006262CF">
        <w:t xml:space="preserve">described </w:t>
      </w:r>
      <w:r w:rsidRPr="006262CF">
        <w:t xml:space="preserve">below. </w:t>
      </w:r>
      <w:r w:rsidRPr="006262CF">
        <w:rPr>
          <w:u w:val="single"/>
        </w:rPr>
        <w:t>These fees do not include</w:t>
      </w:r>
      <w:r w:rsidR="006262CF">
        <w:rPr>
          <w:u w:val="single"/>
        </w:rPr>
        <w:t xml:space="preserve"> </w:t>
      </w:r>
      <w:r w:rsidRPr="006262CF">
        <w:rPr>
          <w:u w:val="single"/>
        </w:rPr>
        <w:t>implementation interface costs</w:t>
      </w:r>
      <w:r w:rsidR="00E04483" w:rsidRPr="006262CF">
        <w:rPr>
          <w:u w:val="single"/>
        </w:rPr>
        <w:t xml:space="preserve"> of organizational systems and vendors</w:t>
      </w:r>
      <w:r w:rsidR="007A7E90" w:rsidRPr="006262CF">
        <w:rPr>
          <w:u w:val="single"/>
        </w:rPr>
        <w:t>, if applicable.</w:t>
      </w:r>
      <w:r w:rsidRPr="006262CF">
        <w:t xml:space="preserve"> </w:t>
      </w:r>
    </w:p>
    <w:p w14:paraId="34551ECD" w14:textId="77777777" w:rsidR="00E04483" w:rsidRPr="006262CF" w:rsidRDefault="00E04483" w:rsidP="00E04483">
      <w:pPr>
        <w:rPr>
          <w:sz w:val="20"/>
          <w:szCs w:val="20"/>
        </w:rPr>
      </w:pPr>
    </w:p>
    <w:p w14:paraId="2964B30F" w14:textId="7C24FFF1" w:rsidR="00E04483" w:rsidRPr="006262CF" w:rsidRDefault="00E04483" w:rsidP="00E04483">
      <w:pPr>
        <w:rPr>
          <w:sz w:val="20"/>
          <w:szCs w:val="20"/>
        </w:rPr>
      </w:pPr>
      <w:r w:rsidRPr="006262CF">
        <w:rPr>
          <w:sz w:val="20"/>
          <w:szCs w:val="20"/>
        </w:rPr>
        <w:t>OKSHINE pricing for hospital organizations is based on Adjusted Patient Days (APD). The base price is set on a sliding scale to accommodate small and large organizations. On average hospitals pay $0.79 per APD per month, but exact costs will be determined in coordination with the onboarding and outreach team.</w:t>
      </w:r>
    </w:p>
    <w:p w14:paraId="0FE6A690" w14:textId="77777777" w:rsidR="00E04483" w:rsidRPr="006262CF" w:rsidRDefault="00E04483" w:rsidP="00E04483">
      <w:pPr>
        <w:rPr>
          <w:sz w:val="20"/>
          <w:szCs w:val="20"/>
        </w:rPr>
      </w:pPr>
    </w:p>
    <w:p w14:paraId="2D1E010F" w14:textId="59EE6944" w:rsidR="00E04483" w:rsidRPr="006262CF" w:rsidRDefault="00E04483" w:rsidP="00E04483">
      <w:pPr>
        <w:rPr>
          <w:sz w:val="20"/>
          <w:szCs w:val="20"/>
        </w:rPr>
      </w:pPr>
      <w:r w:rsidRPr="006262CF">
        <w:rPr>
          <w:sz w:val="20"/>
          <w:szCs w:val="20"/>
        </w:rPr>
        <w:t>OKSHINE pricing for provider clinics is based on the number of prescribing providers in each clinic. On average</w:t>
      </w:r>
    </w:p>
    <w:p w14:paraId="7B2ADBD0" w14:textId="40355240" w:rsidR="00E04483" w:rsidRPr="006262CF" w:rsidRDefault="00E04483" w:rsidP="00E04483">
      <w:pPr>
        <w:rPr>
          <w:sz w:val="20"/>
          <w:szCs w:val="20"/>
        </w:rPr>
      </w:pPr>
      <w:r w:rsidRPr="006262CF">
        <w:rPr>
          <w:sz w:val="20"/>
          <w:szCs w:val="20"/>
        </w:rPr>
        <w:t>provider clinics pay $55 per prescribing provider per month, but exact costs will be determined in coordination with the onboarding and outreach team.</w:t>
      </w:r>
    </w:p>
    <w:p w14:paraId="553F8AE2" w14:textId="77777777" w:rsidR="00E04483" w:rsidRPr="006262CF" w:rsidRDefault="00E04483" w:rsidP="00E04483">
      <w:pPr>
        <w:rPr>
          <w:sz w:val="20"/>
          <w:szCs w:val="20"/>
        </w:rPr>
      </w:pPr>
    </w:p>
    <w:p w14:paraId="74BAB518" w14:textId="003550FD" w:rsidR="00E04483" w:rsidRDefault="00E04483" w:rsidP="00E04483">
      <w:pPr>
        <w:rPr>
          <w:sz w:val="20"/>
          <w:szCs w:val="20"/>
        </w:rPr>
      </w:pPr>
      <w:r w:rsidRPr="006262CF">
        <w:rPr>
          <w:sz w:val="20"/>
          <w:szCs w:val="20"/>
        </w:rPr>
        <w:t>External data feeds or interfaces for HL7 ADT feeds or EHR based API / FHIR connections will be charged at a rate of $10K each. Specific needs and additional pricing will be determined in coordination with the onboarding and outreach team.</w:t>
      </w:r>
    </w:p>
    <w:p w14:paraId="187099E8" w14:textId="32CD2244" w:rsidR="00AF7926" w:rsidRDefault="00AF7926" w:rsidP="00E04483">
      <w:pPr>
        <w:rPr>
          <w:sz w:val="20"/>
          <w:szCs w:val="20"/>
        </w:rPr>
      </w:pPr>
    </w:p>
    <w:p w14:paraId="0677CF75" w14:textId="77777777" w:rsidR="00FF7CCA" w:rsidRDefault="00B22918" w:rsidP="00E04483">
      <w:pPr>
        <w:rPr>
          <w:sz w:val="20"/>
          <w:szCs w:val="20"/>
        </w:rPr>
      </w:pPr>
      <w:r w:rsidRPr="00B22918">
        <w:rPr>
          <w:sz w:val="20"/>
          <w:szCs w:val="20"/>
        </w:rPr>
        <w:t>OKSHINE reserves the right to amend, terminate, or add additional Health Information Exchange (HIE) services at any time</w:t>
      </w:r>
      <w:r>
        <w:rPr>
          <w:sz w:val="20"/>
          <w:szCs w:val="20"/>
        </w:rPr>
        <w:t xml:space="preserve"> which may affect participant pricing</w:t>
      </w:r>
      <w:r w:rsidR="00504980">
        <w:rPr>
          <w:sz w:val="20"/>
          <w:szCs w:val="20"/>
        </w:rPr>
        <w:t xml:space="preserve"> </w:t>
      </w:r>
      <w:r w:rsidR="00504980" w:rsidRPr="00504980">
        <w:rPr>
          <w:sz w:val="20"/>
          <w:szCs w:val="20"/>
        </w:rPr>
        <w:t xml:space="preserve">upon thirty (30) days prior written notice to Participants consistent with the </w:t>
      </w:r>
      <w:r w:rsidR="00504980">
        <w:rPr>
          <w:sz w:val="20"/>
          <w:szCs w:val="20"/>
        </w:rPr>
        <w:t>Policies and Procedures.</w:t>
      </w:r>
      <w:r w:rsidR="00FF7CCA">
        <w:rPr>
          <w:sz w:val="20"/>
          <w:szCs w:val="20"/>
        </w:rPr>
        <w:t xml:space="preserve"> </w:t>
      </w:r>
    </w:p>
    <w:p w14:paraId="6A7868FE" w14:textId="77777777" w:rsidR="00FF7CCA" w:rsidRDefault="00FF7CCA" w:rsidP="00E04483">
      <w:pPr>
        <w:rPr>
          <w:sz w:val="20"/>
          <w:szCs w:val="20"/>
        </w:rPr>
      </w:pPr>
    </w:p>
    <w:p w14:paraId="3D3DFBCD" w14:textId="0A474E44" w:rsidR="00AF7926" w:rsidRDefault="00FF7CCA" w:rsidP="00E04483">
      <w:pPr>
        <w:rPr>
          <w:sz w:val="20"/>
          <w:szCs w:val="20"/>
        </w:rPr>
      </w:pPr>
      <w:r>
        <w:rPr>
          <w:sz w:val="20"/>
          <w:szCs w:val="20"/>
        </w:rPr>
        <w:t>Invoicing for all participants will commence on July 1, 2022.</w:t>
      </w:r>
      <w:r w:rsidR="00504980" w:rsidRPr="00504980">
        <w:rPr>
          <w:sz w:val="20"/>
          <w:szCs w:val="20"/>
        </w:rPr>
        <w:t xml:space="preserve"> </w:t>
      </w:r>
    </w:p>
    <w:p w14:paraId="44014D80" w14:textId="77777777" w:rsidR="00FF7CCA" w:rsidRDefault="00FF7CCA" w:rsidP="00E04483">
      <w:pPr>
        <w:rPr>
          <w:sz w:val="20"/>
          <w:szCs w:val="20"/>
        </w:rPr>
      </w:pPr>
    </w:p>
    <w:p w14:paraId="0352A939" w14:textId="77777777" w:rsidR="00FF7CCA" w:rsidRDefault="00FF7CCA" w:rsidP="00E04483">
      <w:pPr>
        <w:rPr>
          <w:sz w:val="20"/>
          <w:szCs w:val="20"/>
        </w:rPr>
      </w:pPr>
    </w:p>
    <w:p w14:paraId="6565A0A5" w14:textId="0106F787" w:rsidR="00FF7CCA" w:rsidRPr="006262CF" w:rsidRDefault="00FF7CCA" w:rsidP="00FF7CCA">
      <w:pPr>
        <w:rPr>
          <w:sz w:val="20"/>
          <w:szCs w:val="20"/>
        </w:rPr>
        <w:sectPr w:rsidR="00FF7CCA" w:rsidRPr="006262CF" w:rsidSect="002674B9">
          <w:headerReference w:type="even" r:id="rId17"/>
          <w:headerReference w:type="default" r:id="rId18"/>
          <w:footerReference w:type="even" r:id="rId19"/>
          <w:footerReference w:type="default" r:id="rId20"/>
          <w:headerReference w:type="first" r:id="rId21"/>
          <w:footerReference w:type="first" r:id="rId22"/>
          <w:pgSz w:w="12240" w:h="15840"/>
          <w:pgMar w:top="720" w:right="720" w:bottom="720" w:left="720" w:header="0" w:footer="2231" w:gutter="0"/>
          <w:cols w:space="720"/>
          <w:docGrid w:linePitch="299"/>
        </w:sectPr>
      </w:pPr>
    </w:p>
    <w:p w14:paraId="1D7549EE" w14:textId="77777777" w:rsidR="004E1AC1" w:rsidRDefault="004E1AC1" w:rsidP="00950A34">
      <w:pPr>
        <w:pStyle w:val="BodyText"/>
        <w:spacing w:before="1" w:line="273" w:lineRule="auto"/>
        <w:ind w:right="1576"/>
      </w:pPr>
    </w:p>
    <w:p w14:paraId="44120309" w14:textId="77777777" w:rsidR="00185978" w:rsidRPr="00185978" w:rsidRDefault="00185978" w:rsidP="00950A34">
      <w:pPr>
        <w:pStyle w:val="Heading1"/>
        <w:ind w:left="0"/>
        <w:rPr>
          <w:sz w:val="36"/>
          <w:szCs w:val="36"/>
        </w:rPr>
      </w:pPr>
      <w:bookmarkStart w:id="255" w:name="_Toc85525483"/>
      <w:r w:rsidRPr="00185978">
        <w:rPr>
          <w:sz w:val="36"/>
          <w:szCs w:val="36"/>
        </w:rPr>
        <w:t>EXHIBIT E – OKSHINE AVAILABLE SERVICES</w:t>
      </w:r>
      <w:bookmarkEnd w:id="255"/>
    </w:p>
    <w:p w14:paraId="582A82FD" w14:textId="1CECD0C6" w:rsidR="00A342A6" w:rsidRDefault="00A342A6" w:rsidP="00950A34">
      <w:pPr>
        <w:pStyle w:val="BodyText"/>
        <w:ind w:left="111"/>
      </w:pPr>
    </w:p>
    <w:p w14:paraId="20C0CB16" w14:textId="61ECB862" w:rsidR="00A342A6" w:rsidRDefault="006E6306" w:rsidP="00B22918">
      <w:pPr>
        <w:pStyle w:val="BodyText"/>
        <w:spacing w:line="226" w:lineRule="exact"/>
        <w:ind w:left="200"/>
      </w:pPr>
      <w:r>
        <w:t xml:space="preserve">OKSHINE </w:t>
      </w:r>
      <w:r w:rsidR="0021620E">
        <w:t xml:space="preserve">reserves the right to amend, terminate, or add additional </w:t>
      </w:r>
      <w:r w:rsidR="006B5B10">
        <w:t>Health Information Exchange (</w:t>
      </w:r>
      <w:r w:rsidR="0021620E">
        <w:t>HIE</w:t>
      </w:r>
      <w:r w:rsidR="006B5B10">
        <w:t>)</w:t>
      </w:r>
      <w:r w:rsidR="0021620E">
        <w:t xml:space="preserve"> services at any time. The availability of</w:t>
      </w:r>
      <w:r w:rsidR="00B22918">
        <w:t xml:space="preserve"> </w:t>
      </w:r>
      <w:r>
        <w:t xml:space="preserve">OKSHINE </w:t>
      </w:r>
      <w:r w:rsidR="0021620E">
        <w:t xml:space="preserve">Services to individual Participants is dependent on the State of </w:t>
      </w:r>
      <w:r w:rsidR="006012DD">
        <w:t>Oklahoma</w:t>
      </w:r>
      <w:r w:rsidR="0021620E">
        <w:t xml:space="preserve"> certification, the technical capabilities of </w:t>
      </w:r>
      <w:r>
        <w:t xml:space="preserve">OKSHINE </w:t>
      </w:r>
      <w:r w:rsidR="0021620E">
        <w:t>and Participant’s organization.</w:t>
      </w:r>
    </w:p>
    <w:p w14:paraId="6282DF92" w14:textId="77777777" w:rsidR="006C4D25" w:rsidRDefault="006C4D25" w:rsidP="00950A34">
      <w:pPr>
        <w:pStyle w:val="BodyText"/>
        <w:ind w:left="200" w:right="1976"/>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7"/>
        <w:gridCol w:w="5125"/>
      </w:tblGrid>
      <w:tr w:rsidR="00A342A6" w14:paraId="004BF23A" w14:textId="77777777">
        <w:trPr>
          <w:trHeight w:val="244"/>
        </w:trPr>
        <w:tc>
          <w:tcPr>
            <w:tcW w:w="4227" w:type="dxa"/>
          </w:tcPr>
          <w:p w14:paraId="1F3BC8A9" w14:textId="77777777" w:rsidR="00A342A6" w:rsidRDefault="0021620E" w:rsidP="00950A34">
            <w:pPr>
              <w:pStyle w:val="TableParagraph"/>
              <w:spacing w:before="1" w:line="223" w:lineRule="exact"/>
              <w:ind w:left="1792" w:right="1790"/>
              <w:rPr>
                <w:b/>
                <w:sz w:val="20"/>
              </w:rPr>
            </w:pPr>
            <w:r>
              <w:rPr>
                <w:b/>
                <w:sz w:val="20"/>
              </w:rPr>
              <w:t>Service</w:t>
            </w:r>
          </w:p>
        </w:tc>
        <w:tc>
          <w:tcPr>
            <w:tcW w:w="5125" w:type="dxa"/>
          </w:tcPr>
          <w:p w14:paraId="538DC1AD" w14:textId="77777777" w:rsidR="00A342A6" w:rsidRDefault="0021620E" w:rsidP="00950A34">
            <w:pPr>
              <w:pStyle w:val="TableParagraph"/>
              <w:spacing w:before="1" w:line="223" w:lineRule="exact"/>
              <w:ind w:left="2061" w:right="2061"/>
              <w:rPr>
                <w:b/>
                <w:sz w:val="20"/>
              </w:rPr>
            </w:pPr>
            <w:r>
              <w:rPr>
                <w:b/>
                <w:sz w:val="20"/>
              </w:rPr>
              <w:t>Description</w:t>
            </w:r>
          </w:p>
        </w:tc>
      </w:tr>
      <w:tr w:rsidR="00A342A6" w14:paraId="510A678F" w14:textId="77777777">
        <w:trPr>
          <w:trHeight w:val="1708"/>
        </w:trPr>
        <w:tc>
          <w:tcPr>
            <w:tcW w:w="4227" w:type="dxa"/>
          </w:tcPr>
          <w:p w14:paraId="7C984F84" w14:textId="77777777" w:rsidR="00A342A6" w:rsidRDefault="0021620E" w:rsidP="00950A34">
            <w:pPr>
              <w:pStyle w:val="TableParagraph"/>
              <w:spacing w:before="1"/>
              <w:ind w:left="107"/>
              <w:rPr>
                <w:sz w:val="20"/>
              </w:rPr>
            </w:pPr>
            <w:r>
              <w:rPr>
                <w:sz w:val="20"/>
              </w:rPr>
              <w:t>Direct Secure Messaging (DSM)</w:t>
            </w:r>
          </w:p>
          <w:p w14:paraId="7A2F80D9" w14:textId="77777777" w:rsidR="00A342A6" w:rsidRDefault="0021620E" w:rsidP="00950A34">
            <w:pPr>
              <w:pStyle w:val="TableParagraph"/>
              <w:spacing w:before="1"/>
              <w:ind w:left="107"/>
              <w:rPr>
                <w:sz w:val="20"/>
              </w:rPr>
            </w:pPr>
            <w:r>
              <w:rPr>
                <w:sz w:val="20"/>
              </w:rPr>
              <w:t>- Web-based and XDR</w:t>
            </w:r>
          </w:p>
        </w:tc>
        <w:tc>
          <w:tcPr>
            <w:tcW w:w="5125" w:type="dxa"/>
          </w:tcPr>
          <w:p w14:paraId="3CF2FE16" w14:textId="35F3D2DC" w:rsidR="00A342A6" w:rsidRDefault="00164B3E" w:rsidP="00950A34">
            <w:pPr>
              <w:pStyle w:val="TableParagraph"/>
              <w:spacing w:before="1"/>
              <w:ind w:left="105" w:right="98"/>
              <w:rPr>
                <w:sz w:val="20"/>
              </w:rPr>
            </w:pPr>
            <w:r>
              <w:rPr>
                <w:sz w:val="20"/>
              </w:rPr>
              <w:t xml:space="preserve">If requested, </w:t>
            </w:r>
            <w:r w:rsidR="006E6306">
              <w:rPr>
                <w:sz w:val="20"/>
              </w:rPr>
              <w:t xml:space="preserve">OKSHINE </w:t>
            </w:r>
            <w:r>
              <w:rPr>
                <w:sz w:val="20"/>
              </w:rPr>
              <w:t>can</w:t>
            </w:r>
            <w:r w:rsidR="0021620E">
              <w:rPr>
                <w:sz w:val="20"/>
              </w:rPr>
              <w:t xml:space="preserve"> provide Authorized Users with an ONC- compliant (Direct Trust-certified) Direct Secure Messaging service</w:t>
            </w:r>
            <w:r>
              <w:rPr>
                <w:sz w:val="20"/>
              </w:rPr>
              <w:t xml:space="preserve">. </w:t>
            </w:r>
            <w:r w:rsidR="0021620E">
              <w:rPr>
                <w:sz w:val="20"/>
              </w:rPr>
              <w:t xml:space="preserve">Each Authorized User will be provided a unique address assigned in the </w:t>
            </w:r>
            <w:r w:rsidR="006E6306">
              <w:rPr>
                <w:sz w:val="20"/>
              </w:rPr>
              <w:t xml:space="preserve">OKSHINE </w:t>
            </w:r>
            <w:r w:rsidR="0021620E">
              <w:rPr>
                <w:sz w:val="20"/>
              </w:rPr>
              <w:t xml:space="preserve">Direct domain. </w:t>
            </w:r>
            <w:r w:rsidR="006E6306">
              <w:rPr>
                <w:sz w:val="20"/>
              </w:rPr>
              <w:t xml:space="preserve">OKSHINE </w:t>
            </w:r>
            <w:r w:rsidR="0021620E">
              <w:rPr>
                <w:sz w:val="20"/>
              </w:rPr>
              <w:t>maintain</w:t>
            </w:r>
            <w:r>
              <w:rPr>
                <w:sz w:val="20"/>
              </w:rPr>
              <w:t>s</w:t>
            </w:r>
            <w:r w:rsidR="0021620E">
              <w:rPr>
                <w:sz w:val="20"/>
              </w:rPr>
              <w:t xml:space="preserve"> a Provider Directory Address Book of Direct Addresses </w:t>
            </w:r>
            <w:r>
              <w:rPr>
                <w:sz w:val="20"/>
              </w:rPr>
              <w:t>in the</w:t>
            </w:r>
            <w:r w:rsidR="0021620E">
              <w:rPr>
                <w:sz w:val="20"/>
              </w:rPr>
              <w:t xml:space="preserve"> </w:t>
            </w:r>
            <w:r w:rsidR="006E6306">
              <w:rPr>
                <w:sz w:val="20"/>
              </w:rPr>
              <w:t xml:space="preserve">OKSHINE </w:t>
            </w:r>
            <w:r>
              <w:rPr>
                <w:sz w:val="20"/>
              </w:rPr>
              <w:t xml:space="preserve">Health Internet Services Provider (HISP) that </w:t>
            </w:r>
            <w:proofErr w:type="gramStart"/>
            <w:r>
              <w:rPr>
                <w:sz w:val="20"/>
              </w:rPr>
              <w:t>is connected with</w:t>
            </w:r>
            <w:proofErr w:type="gramEnd"/>
            <w:r>
              <w:rPr>
                <w:sz w:val="20"/>
              </w:rPr>
              <w:t xml:space="preserve"> a national director provided by </w:t>
            </w:r>
            <w:proofErr w:type="spellStart"/>
            <w:r>
              <w:rPr>
                <w:sz w:val="20"/>
              </w:rPr>
              <w:t>DirectTrust</w:t>
            </w:r>
            <w:proofErr w:type="spellEnd"/>
            <w:r>
              <w:rPr>
                <w:sz w:val="20"/>
              </w:rPr>
              <w:t>. Please see fee schedule for web-based and XDR based DSM fees.</w:t>
            </w:r>
          </w:p>
        </w:tc>
      </w:tr>
      <w:tr w:rsidR="00A342A6" w14:paraId="5E89168F" w14:textId="77777777">
        <w:trPr>
          <w:trHeight w:val="976"/>
        </w:trPr>
        <w:tc>
          <w:tcPr>
            <w:tcW w:w="4227" w:type="dxa"/>
          </w:tcPr>
          <w:p w14:paraId="1733C36D" w14:textId="77777777" w:rsidR="00A342A6" w:rsidRDefault="0021620E" w:rsidP="00950A34">
            <w:pPr>
              <w:pStyle w:val="TableParagraph"/>
              <w:spacing w:before="1"/>
              <w:ind w:left="107"/>
              <w:rPr>
                <w:sz w:val="20"/>
              </w:rPr>
            </w:pPr>
            <w:r>
              <w:rPr>
                <w:sz w:val="20"/>
              </w:rPr>
              <w:t>Clinical Portal/Query-based Exchange</w:t>
            </w:r>
          </w:p>
        </w:tc>
        <w:tc>
          <w:tcPr>
            <w:tcW w:w="5125" w:type="dxa"/>
          </w:tcPr>
          <w:p w14:paraId="3030E334" w14:textId="4ED87F80" w:rsidR="00A342A6" w:rsidRDefault="006E6306" w:rsidP="00950A34">
            <w:pPr>
              <w:pStyle w:val="TableParagraph"/>
              <w:spacing w:before="1"/>
              <w:ind w:left="105" w:right="98"/>
              <w:rPr>
                <w:sz w:val="20"/>
              </w:rPr>
            </w:pPr>
            <w:r>
              <w:rPr>
                <w:sz w:val="20"/>
              </w:rPr>
              <w:t xml:space="preserve">OKSHINE </w:t>
            </w:r>
            <w:r w:rsidR="0021620E">
              <w:rPr>
                <w:sz w:val="20"/>
              </w:rPr>
              <w:t>provide</w:t>
            </w:r>
            <w:r w:rsidR="00EF40CB">
              <w:rPr>
                <w:sz w:val="20"/>
              </w:rPr>
              <w:t>s</w:t>
            </w:r>
            <w:r w:rsidR="0021620E">
              <w:rPr>
                <w:sz w:val="20"/>
              </w:rPr>
              <w:t xml:space="preserve"> Authorized Users access to </w:t>
            </w:r>
            <w:r>
              <w:rPr>
                <w:sz w:val="20"/>
              </w:rPr>
              <w:t xml:space="preserve">OKSHINE </w:t>
            </w:r>
            <w:r w:rsidR="00EF40CB">
              <w:rPr>
                <w:sz w:val="20"/>
              </w:rPr>
              <w:t>Clinical Portal</w:t>
            </w:r>
            <w:r w:rsidR="0021620E">
              <w:rPr>
                <w:sz w:val="20"/>
              </w:rPr>
              <w:t>. This Portal can be used to view the longitudinal</w:t>
            </w:r>
            <w:r w:rsidR="00EF40CB">
              <w:rPr>
                <w:sz w:val="20"/>
              </w:rPr>
              <w:t>/community</w:t>
            </w:r>
            <w:r w:rsidR="0021620E">
              <w:rPr>
                <w:sz w:val="20"/>
              </w:rPr>
              <w:t xml:space="preserve"> patient record, set alerts and notifications, and</w:t>
            </w:r>
            <w:r w:rsidR="00EF40CB">
              <w:rPr>
                <w:sz w:val="20"/>
              </w:rPr>
              <w:t xml:space="preserve"> utilize </w:t>
            </w:r>
            <w:r w:rsidR="0021620E">
              <w:rPr>
                <w:sz w:val="20"/>
              </w:rPr>
              <w:t xml:space="preserve">other </w:t>
            </w:r>
            <w:r>
              <w:rPr>
                <w:sz w:val="20"/>
              </w:rPr>
              <w:t xml:space="preserve">OKSHINE </w:t>
            </w:r>
            <w:r w:rsidR="0021620E">
              <w:rPr>
                <w:sz w:val="20"/>
              </w:rPr>
              <w:t>Services</w:t>
            </w:r>
            <w:r w:rsidR="00EF40CB">
              <w:rPr>
                <w:sz w:val="20"/>
              </w:rPr>
              <w:t>, including initiating a query of the eHealth Exchange to access additional clinical information that may be contained in other HIEs or Participants of the eHealth Exchange</w:t>
            </w:r>
            <w:r w:rsidR="00830782">
              <w:rPr>
                <w:sz w:val="20"/>
              </w:rPr>
              <w:t>.</w:t>
            </w:r>
          </w:p>
        </w:tc>
      </w:tr>
      <w:tr w:rsidR="00A342A6" w14:paraId="0BF222E9" w14:textId="77777777">
        <w:trPr>
          <w:trHeight w:val="1465"/>
        </w:trPr>
        <w:tc>
          <w:tcPr>
            <w:tcW w:w="4227" w:type="dxa"/>
          </w:tcPr>
          <w:p w14:paraId="4C334F87" w14:textId="77777777" w:rsidR="00A342A6" w:rsidRDefault="0021620E" w:rsidP="00950A34">
            <w:pPr>
              <w:pStyle w:val="TableParagraph"/>
              <w:spacing w:before="1"/>
              <w:ind w:left="107"/>
              <w:rPr>
                <w:sz w:val="20"/>
              </w:rPr>
            </w:pPr>
            <w:r>
              <w:rPr>
                <w:sz w:val="20"/>
              </w:rPr>
              <w:t>Alerts and Notifications</w:t>
            </w:r>
          </w:p>
        </w:tc>
        <w:tc>
          <w:tcPr>
            <w:tcW w:w="5125" w:type="dxa"/>
          </w:tcPr>
          <w:p w14:paraId="0C383C57" w14:textId="2DF35366" w:rsidR="00A342A6" w:rsidRDefault="0021620E" w:rsidP="00950A34">
            <w:pPr>
              <w:pStyle w:val="TableParagraph"/>
              <w:spacing w:before="1"/>
              <w:ind w:left="105" w:right="98"/>
              <w:rPr>
                <w:sz w:val="20"/>
              </w:rPr>
            </w:pPr>
            <w:r>
              <w:rPr>
                <w:sz w:val="20"/>
              </w:rPr>
              <w:t xml:space="preserve">The </w:t>
            </w:r>
            <w:r w:rsidR="006E6306">
              <w:rPr>
                <w:sz w:val="20"/>
              </w:rPr>
              <w:t xml:space="preserve">OKSHINE </w:t>
            </w:r>
            <w:r w:rsidR="00EF40CB">
              <w:rPr>
                <w:sz w:val="20"/>
              </w:rPr>
              <w:t xml:space="preserve">Alerts and </w:t>
            </w:r>
            <w:r>
              <w:rPr>
                <w:sz w:val="20"/>
              </w:rPr>
              <w:t>Notifications tool</w:t>
            </w:r>
            <w:r w:rsidR="00EF40CB">
              <w:rPr>
                <w:sz w:val="20"/>
              </w:rPr>
              <w:t>s</w:t>
            </w:r>
            <w:r>
              <w:rPr>
                <w:sz w:val="20"/>
              </w:rPr>
              <w:t xml:space="preserve"> distribute</w:t>
            </w:r>
            <w:r w:rsidR="00EF40CB">
              <w:rPr>
                <w:sz w:val="20"/>
              </w:rPr>
              <w:t xml:space="preserve"> </w:t>
            </w:r>
            <w:r>
              <w:rPr>
                <w:sz w:val="20"/>
              </w:rPr>
              <w:t xml:space="preserve">relevant alerts and clinical information about pre-defined events such as hospital admissions, discharges, or finalized laboratory results available for review. As new event messages flow through </w:t>
            </w:r>
            <w:r w:rsidR="006E6306">
              <w:rPr>
                <w:sz w:val="20"/>
              </w:rPr>
              <w:t>OKSHINE</w:t>
            </w:r>
            <w:r>
              <w:rPr>
                <w:sz w:val="20"/>
              </w:rPr>
              <w:t>, they</w:t>
            </w:r>
            <w:r w:rsidR="00EF40CB">
              <w:rPr>
                <w:sz w:val="20"/>
              </w:rPr>
              <w:t xml:space="preserve"> may</w:t>
            </w:r>
            <w:r>
              <w:rPr>
                <w:sz w:val="20"/>
              </w:rPr>
              <w:t xml:space="preserve"> generate real-time</w:t>
            </w:r>
            <w:r w:rsidR="00EF40CB">
              <w:rPr>
                <w:sz w:val="20"/>
              </w:rPr>
              <w:t xml:space="preserve"> </w:t>
            </w:r>
            <w:r>
              <w:rPr>
                <w:sz w:val="20"/>
              </w:rPr>
              <w:t>notifications for delivery to subscribed users.</w:t>
            </w:r>
          </w:p>
          <w:p w14:paraId="08144044" w14:textId="4F8FC29D" w:rsidR="00EF40CB" w:rsidRDefault="00EF40CB" w:rsidP="00950A34">
            <w:pPr>
              <w:pStyle w:val="TableParagraph"/>
              <w:spacing w:before="1"/>
              <w:ind w:left="105" w:right="98"/>
              <w:rPr>
                <w:sz w:val="20"/>
              </w:rPr>
            </w:pPr>
            <w:r>
              <w:rPr>
                <w:sz w:val="20"/>
              </w:rPr>
              <w:t>Panel/roster-based Notifications are also available, ideal for Integrated Health Partnership care coordinators and for other use cases focused on attributed population-level use cases</w:t>
            </w:r>
            <w:r w:rsidRPr="00313558">
              <w:rPr>
                <w:b/>
                <w:bCs/>
                <w:sz w:val="20"/>
              </w:rPr>
              <w:t xml:space="preserve">. Utilizing </w:t>
            </w:r>
            <w:r w:rsidR="006E6306">
              <w:rPr>
                <w:b/>
                <w:bCs/>
                <w:sz w:val="20"/>
              </w:rPr>
              <w:t xml:space="preserve">OKSHINE </w:t>
            </w:r>
            <w:r w:rsidRPr="00313558">
              <w:rPr>
                <w:b/>
                <w:bCs/>
                <w:sz w:val="20"/>
              </w:rPr>
              <w:t xml:space="preserve">for Notifications services enables Hospital Participants to meet the CMS ADT Notification Condition of Participation, which goes into effect in </w:t>
            </w:r>
            <w:r w:rsidR="0085583C" w:rsidRPr="00313558">
              <w:rPr>
                <w:b/>
                <w:bCs/>
                <w:sz w:val="20"/>
              </w:rPr>
              <w:t>May</w:t>
            </w:r>
            <w:r w:rsidRPr="00313558">
              <w:rPr>
                <w:b/>
                <w:bCs/>
                <w:sz w:val="20"/>
              </w:rPr>
              <w:t xml:space="preserve"> 2021.</w:t>
            </w:r>
          </w:p>
        </w:tc>
      </w:tr>
      <w:tr w:rsidR="00A342A6" w14:paraId="49A40CFB" w14:textId="77777777">
        <w:trPr>
          <w:trHeight w:val="976"/>
        </w:trPr>
        <w:tc>
          <w:tcPr>
            <w:tcW w:w="4227" w:type="dxa"/>
          </w:tcPr>
          <w:p w14:paraId="6331EC94" w14:textId="77777777" w:rsidR="00A342A6" w:rsidRDefault="0021620E" w:rsidP="00950A34">
            <w:pPr>
              <w:pStyle w:val="TableParagraph"/>
              <w:spacing w:before="1"/>
              <w:ind w:left="107"/>
              <w:rPr>
                <w:sz w:val="20"/>
              </w:rPr>
            </w:pPr>
            <w:r>
              <w:rPr>
                <w:sz w:val="20"/>
              </w:rPr>
              <w:t>eHealth Exchange</w:t>
            </w:r>
          </w:p>
        </w:tc>
        <w:tc>
          <w:tcPr>
            <w:tcW w:w="5125" w:type="dxa"/>
          </w:tcPr>
          <w:p w14:paraId="00048D0E" w14:textId="6B5FD710" w:rsidR="00A342A6" w:rsidRDefault="006E6306" w:rsidP="00950A34">
            <w:pPr>
              <w:pStyle w:val="TableParagraph"/>
              <w:spacing w:before="1"/>
              <w:ind w:left="105" w:right="157"/>
              <w:rPr>
                <w:sz w:val="20"/>
              </w:rPr>
            </w:pPr>
            <w:r>
              <w:rPr>
                <w:sz w:val="20"/>
              </w:rPr>
              <w:t xml:space="preserve">OKSHINE </w:t>
            </w:r>
            <w:r w:rsidR="005978CC">
              <w:rPr>
                <w:sz w:val="20"/>
              </w:rPr>
              <w:t>is a Participant of the eHealth Exchange and</w:t>
            </w:r>
            <w:r w:rsidR="00872C91">
              <w:rPr>
                <w:sz w:val="20"/>
              </w:rPr>
              <w:t xml:space="preserve"> </w:t>
            </w:r>
            <w:r w:rsidR="005978CC">
              <w:rPr>
                <w:sz w:val="20"/>
              </w:rPr>
              <w:t xml:space="preserve">enables Participants to query the eHealth Exchange through the </w:t>
            </w:r>
            <w:r>
              <w:rPr>
                <w:sz w:val="20"/>
              </w:rPr>
              <w:t xml:space="preserve">OKSHINE </w:t>
            </w:r>
            <w:r w:rsidR="005978CC">
              <w:rPr>
                <w:sz w:val="20"/>
              </w:rPr>
              <w:t xml:space="preserve">Clinical Portal. </w:t>
            </w:r>
          </w:p>
        </w:tc>
      </w:tr>
      <w:tr w:rsidR="00A342A6" w14:paraId="788F988F" w14:textId="77777777">
        <w:trPr>
          <w:trHeight w:val="976"/>
        </w:trPr>
        <w:tc>
          <w:tcPr>
            <w:tcW w:w="4227" w:type="dxa"/>
          </w:tcPr>
          <w:p w14:paraId="3592CA2F" w14:textId="7AFC9938" w:rsidR="00A342A6" w:rsidRPr="004D16FA" w:rsidRDefault="006012DD" w:rsidP="00950A34">
            <w:pPr>
              <w:pStyle w:val="TableParagraph"/>
              <w:spacing w:before="1"/>
              <w:ind w:left="107"/>
              <w:rPr>
                <w:sz w:val="20"/>
              </w:rPr>
            </w:pPr>
            <w:r w:rsidRPr="004D16FA">
              <w:rPr>
                <w:sz w:val="20"/>
              </w:rPr>
              <w:t>Oklahoma</w:t>
            </w:r>
            <w:r w:rsidR="008F51F7" w:rsidRPr="004D16FA">
              <w:rPr>
                <w:sz w:val="20"/>
              </w:rPr>
              <w:t xml:space="preserve"> </w:t>
            </w:r>
            <w:r w:rsidR="00D701F9" w:rsidRPr="004D16FA">
              <w:rPr>
                <w:sz w:val="20"/>
              </w:rPr>
              <w:t xml:space="preserve">Health </w:t>
            </w:r>
            <w:r w:rsidR="008F51F7" w:rsidRPr="004D16FA">
              <w:rPr>
                <w:sz w:val="20"/>
              </w:rPr>
              <w:t>Department</w:t>
            </w:r>
            <w:r w:rsidR="008F51F7" w:rsidRPr="004D16FA">
              <w:rPr>
                <w:sz w:val="20"/>
              </w:rPr>
              <w:br/>
              <w:t xml:space="preserve">(Registries and other </w:t>
            </w:r>
            <w:r w:rsidR="00D701F9" w:rsidRPr="004D16FA">
              <w:rPr>
                <w:sz w:val="20"/>
              </w:rPr>
              <w:t>OHD</w:t>
            </w:r>
            <w:r w:rsidR="008F51F7" w:rsidRPr="004D16FA">
              <w:rPr>
                <w:sz w:val="20"/>
              </w:rPr>
              <w:t xml:space="preserve"> Reporting Services)</w:t>
            </w:r>
          </w:p>
        </w:tc>
        <w:tc>
          <w:tcPr>
            <w:tcW w:w="5125" w:type="dxa"/>
          </w:tcPr>
          <w:p w14:paraId="4730D61D" w14:textId="13BB0721" w:rsidR="00E25A88" w:rsidRPr="004D16FA" w:rsidRDefault="006E6306" w:rsidP="00950A34">
            <w:pPr>
              <w:pStyle w:val="TableParagraph"/>
              <w:spacing w:before="1"/>
              <w:ind w:left="105" w:right="223"/>
              <w:rPr>
                <w:sz w:val="20"/>
              </w:rPr>
            </w:pPr>
            <w:r w:rsidRPr="004D16FA">
              <w:rPr>
                <w:sz w:val="20"/>
              </w:rPr>
              <w:t xml:space="preserve">OKSHINE </w:t>
            </w:r>
            <w:r w:rsidR="00E25A88" w:rsidRPr="004D16FA">
              <w:rPr>
                <w:sz w:val="20"/>
              </w:rPr>
              <w:t xml:space="preserve">maintains a “public health gateway” with the </w:t>
            </w:r>
            <w:r w:rsidR="006012DD" w:rsidRPr="004D16FA">
              <w:rPr>
                <w:sz w:val="20"/>
              </w:rPr>
              <w:t>Oklahoma</w:t>
            </w:r>
            <w:r w:rsidR="00E25A88" w:rsidRPr="004D16FA">
              <w:rPr>
                <w:sz w:val="20"/>
              </w:rPr>
              <w:t xml:space="preserve"> </w:t>
            </w:r>
            <w:r w:rsidR="00DA6306" w:rsidRPr="004D16FA">
              <w:rPr>
                <w:sz w:val="20"/>
              </w:rPr>
              <w:t>Health Department</w:t>
            </w:r>
            <w:r w:rsidR="00E25A88" w:rsidRPr="004D16FA">
              <w:rPr>
                <w:sz w:val="20"/>
              </w:rPr>
              <w:t xml:space="preserve"> (</w:t>
            </w:r>
            <w:r w:rsidR="00DA6306" w:rsidRPr="004D16FA">
              <w:rPr>
                <w:sz w:val="20"/>
              </w:rPr>
              <w:t>OHD</w:t>
            </w:r>
            <w:r w:rsidR="00E25A88" w:rsidRPr="004D16FA">
              <w:rPr>
                <w:sz w:val="20"/>
              </w:rPr>
              <w:t xml:space="preserve">) to enable integration with various MDH registries and reporting services. </w:t>
            </w:r>
            <w:r w:rsidRPr="004D16FA">
              <w:rPr>
                <w:sz w:val="20"/>
              </w:rPr>
              <w:t xml:space="preserve">OKSHINE </w:t>
            </w:r>
            <w:r w:rsidR="00E25A88" w:rsidRPr="004D16FA">
              <w:rPr>
                <w:sz w:val="20"/>
              </w:rPr>
              <w:t xml:space="preserve">staff works closely with </w:t>
            </w:r>
            <w:r w:rsidR="00D701F9" w:rsidRPr="004D16FA">
              <w:rPr>
                <w:sz w:val="20"/>
              </w:rPr>
              <w:t>OHD</w:t>
            </w:r>
            <w:r w:rsidR="00E25A88" w:rsidRPr="004D16FA">
              <w:rPr>
                <w:sz w:val="20"/>
              </w:rPr>
              <w:t xml:space="preserve"> to assist Participants with integration and onboarding and manages day-to-day operations for these transactions from Participant to/from </w:t>
            </w:r>
            <w:r w:rsidR="00D701F9" w:rsidRPr="004D16FA">
              <w:rPr>
                <w:sz w:val="20"/>
              </w:rPr>
              <w:t>OHD</w:t>
            </w:r>
            <w:r w:rsidR="00E25A88" w:rsidRPr="004D16FA">
              <w:rPr>
                <w:sz w:val="20"/>
              </w:rPr>
              <w:t xml:space="preserve">. </w:t>
            </w:r>
            <w:r w:rsidR="00E25A88" w:rsidRPr="004D16FA">
              <w:rPr>
                <w:b/>
                <w:bCs/>
                <w:sz w:val="20"/>
              </w:rPr>
              <w:t>Some of these services include, but are not limited to</w:t>
            </w:r>
            <w:r w:rsidR="00E25A88" w:rsidRPr="004D16FA">
              <w:rPr>
                <w:sz w:val="20"/>
              </w:rPr>
              <w:t>:</w:t>
            </w:r>
            <w:r w:rsidR="00E25A88" w:rsidRPr="004D16FA">
              <w:rPr>
                <w:sz w:val="20"/>
              </w:rPr>
              <w:br/>
            </w:r>
          </w:p>
          <w:tbl>
            <w:tblPr>
              <w:tblStyle w:val="TableGrid"/>
              <w:tblW w:w="5105" w:type="dxa"/>
              <w:tblInd w:w="1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80"/>
              <w:gridCol w:w="2725"/>
            </w:tblGrid>
            <w:tr w:rsidR="00E25A88" w:rsidRPr="004D16FA" w14:paraId="558B44FF" w14:textId="77777777" w:rsidTr="00A078CE">
              <w:tc>
                <w:tcPr>
                  <w:tcW w:w="2380" w:type="dxa"/>
                  <w:shd w:val="clear" w:color="auto" w:fill="auto"/>
                </w:tcPr>
                <w:p w14:paraId="3792F911" w14:textId="77777777" w:rsidR="00E25A88" w:rsidRPr="004D16FA" w:rsidRDefault="00E25A88" w:rsidP="00950A34">
                  <w:pPr>
                    <w:pStyle w:val="TableParagraph"/>
                    <w:spacing w:before="1"/>
                    <w:ind w:right="223"/>
                    <w:rPr>
                      <w:sz w:val="20"/>
                    </w:rPr>
                  </w:pPr>
                  <w:r w:rsidRPr="004D16FA">
                    <w:rPr>
                      <w:b/>
                      <w:bCs/>
                      <w:sz w:val="20"/>
                    </w:rPr>
                    <w:lastRenderedPageBreak/>
                    <w:t>Electronic Lab Orders/</w:t>
                  </w:r>
                  <w:proofErr w:type="gramStart"/>
                  <w:r w:rsidRPr="004D16FA">
                    <w:rPr>
                      <w:b/>
                      <w:bCs/>
                      <w:sz w:val="20"/>
                    </w:rPr>
                    <w:t>Results</w:t>
                  </w:r>
                  <w:r w:rsidRPr="004D16FA">
                    <w:rPr>
                      <w:sz w:val="20"/>
                    </w:rPr>
                    <w:t xml:space="preserve">  (</w:t>
                  </w:r>
                  <w:proofErr w:type="gramEnd"/>
                  <w:r w:rsidRPr="004D16FA">
                    <w:rPr>
                      <w:sz w:val="20"/>
                    </w:rPr>
                    <w:t>Infectious Disease Lab): Multiplex Orders (COVID + Influenza)</w:t>
                  </w:r>
                </w:p>
                <w:p w14:paraId="1C69D58C" w14:textId="77777777" w:rsidR="00E25A88" w:rsidRPr="004D16FA" w:rsidRDefault="00E25A88" w:rsidP="00950A34">
                  <w:pPr>
                    <w:pStyle w:val="TableParagraph"/>
                    <w:spacing w:before="1"/>
                    <w:ind w:right="223"/>
                    <w:rPr>
                      <w:sz w:val="20"/>
                    </w:rPr>
                  </w:pPr>
                </w:p>
              </w:tc>
              <w:tc>
                <w:tcPr>
                  <w:tcW w:w="2725" w:type="dxa"/>
                  <w:shd w:val="clear" w:color="auto" w:fill="auto"/>
                </w:tcPr>
                <w:p w14:paraId="23322391" w14:textId="77777777" w:rsidR="00E25A88" w:rsidRPr="004D16FA" w:rsidRDefault="00E25A88" w:rsidP="00950A34">
                  <w:pPr>
                    <w:pStyle w:val="TableParagraph"/>
                    <w:spacing w:before="1"/>
                    <w:ind w:right="223"/>
                    <w:rPr>
                      <w:b/>
                      <w:bCs/>
                      <w:sz w:val="20"/>
                    </w:rPr>
                  </w:pPr>
                  <w:r w:rsidRPr="004D16FA">
                    <w:rPr>
                      <w:b/>
                      <w:bCs/>
                      <w:sz w:val="20"/>
                    </w:rPr>
                    <w:t>Electronic Lab Reporting</w:t>
                  </w:r>
                </w:p>
              </w:tc>
            </w:tr>
            <w:tr w:rsidR="00E25A88" w:rsidRPr="004D16FA" w14:paraId="23C1938A" w14:textId="77777777" w:rsidTr="00A078CE">
              <w:tc>
                <w:tcPr>
                  <w:tcW w:w="2380" w:type="dxa"/>
                  <w:shd w:val="clear" w:color="auto" w:fill="auto"/>
                </w:tcPr>
                <w:p w14:paraId="5AE2C3E0" w14:textId="77777777" w:rsidR="00E25A88" w:rsidRPr="004D16FA" w:rsidRDefault="00E25A88" w:rsidP="00950A34">
                  <w:pPr>
                    <w:pStyle w:val="TableParagraph"/>
                    <w:spacing w:before="1"/>
                    <w:ind w:right="223"/>
                    <w:rPr>
                      <w:sz w:val="20"/>
                    </w:rPr>
                  </w:pPr>
                  <w:r w:rsidRPr="004D16FA">
                    <w:rPr>
                      <w:sz w:val="20"/>
                    </w:rPr>
                    <w:t xml:space="preserve">Bidirectional connection to </w:t>
                  </w:r>
                  <w:r w:rsidRPr="004D16FA">
                    <w:rPr>
                      <w:b/>
                      <w:bCs/>
                      <w:sz w:val="20"/>
                    </w:rPr>
                    <w:t>Immunization Registry</w:t>
                  </w:r>
                  <w:r w:rsidRPr="004D16FA">
                    <w:rPr>
                      <w:sz w:val="20"/>
                    </w:rPr>
                    <w:t xml:space="preserve"> (MIIC)</w:t>
                  </w:r>
                </w:p>
              </w:tc>
              <w:tc>
                <w:tcPr>
                  <w:tcW w:w="2725" w:type="dxa"/>
                  <w:shd w:val="clear" w:color="auto" w:fill="auto"/>
                </w:tcPr>
                <w:p w14:paraId="48814F07" w14:textId="77777777" w:rsidR="00E25A88" w:rsidRPr="004D16FA" w:rsidRDefault="00E25A88" w:rsidP="00950A34">
                  <w:pPr>
                    <w:pStyle w:val="TableParagraph"/>
                    <w:spacing w:before="1"/>
                    <w:ind w:right="223"/>
                    <w:rPr>
                      <w:sz w:val="20"/>
                    </w:rPr>
                  </w:pPr>
                  <w:r w:rsidRPr="004D16FA">
                    <w:rPr>
                      <w:b/>
                      <w:bCs/>
                      <w:sz w:val="20"/>
                    </w:rPr>
                    <w:t>electronic Case Reporting</w:t>
                  </w:r>
                  <w:r w:rsidRPr="004D16FA">
                    <w:rPr>
                      <w:sz w:val="20"/>
                    </w:rPr>
                    <w:t xml:space="preserve"> (</w:t>
                  </w:r>
                  <w:proofErr w:type="spellStart"/>
                  <w:r w:rsidRPr="004D16FA">
                    <w:rPr>
                      <w:sz w:val="20"/>
                    </w:rPr>
                    <w:t>eCR</w:t>
                  </w:r>
                  <w:proofErr w:type="spellEnd"/>
                  <w:r w:rsidRPr="004D16FA">
                    <w:rPr>
                      <w:sz w:val="20"/>
                    </w:rPr>
                    <w:t>) – AIMS Platform (CDC)</w:t>
                  </w:r>
                </w:p>
              </w:tc>
            </w:tr>
          </w:tbl>
          <w:p w14:paraId="0900A391" w14:textId="2D495BE1" w:rsidR="00A342A6" w:rsidRPr="004D16FA" w:rsidRDefault="00A342A6" w:rsidP="004D16FA">
            <w:pPr>
              <w:pStyle w:val="TableParagraph"/>
              <w:spacing w:line="223" w:lineRule="exact"/>
              <w:rPr>
                <w:sz w:val="20"/>
              </w:rPr>
            </w:pPr>
          </w:p>
        </w:tc>
      </w:tr>
    </w:tbl>
    <w:p w14:paraId="091F4AB3" w14:textId="77777777" w:rsidR="00A342A6" w:rsidRDefault="00A342A6" w:rsidP="00950A34">
      <w:pPr>
        <w:pStyle w:val="BodyText"/>
      </w:pPr>
    </w:p>
    <w:p w14:paraId="10816F66" w14:textId="37A1FD9D" w:rsidR="00A342A6" w:rsidRDefault="00A342A6" w:rsidP="00950A34">
      <w:pPr>
        <w:pStyle w:val="BodyText"/>
        <w:spacing w:before="5"/>
        <w:rPr>
          <w:sz w:val="14"/>
        </w:rPr>
      </w:pPr>
    </w:p>
    <w:p w14:paraId="5C8B34D1" w14:textId="63762C63" w:rsidR="004E1AC1" w:rsidRDefault="004E1AC1" w:rsidP="00950A34">
      <w:pPr>
        <w:pStyle w:val="BodyText"/>
        <w:spacing w:before="5"/>
        <w:rPr>
          <w:sz w:val="14"/>
        </w:rPr>
      </w:pPr>
    </w:p>
    <w:p w14:paraId="4791B279" w14:textId="3B78A400" w:rsidR="004E1AC1" w:rsidRDefault="004E1AC1" w:rsidP="00950A34">
      <w:pPr>
        <w:pStyle w:val="BodyText"/>
        <w:spacing w:before="5"/>
        <w:rPr>
          <w:sz w:val="14"/>
        </w:rPr>
      </w:pPr>
    </w:p>
    <w:p w14:paraId="1E3857E3" w14:textId="729068AB" w:rsidR="004E1AC1" w:rsidRDefault="004E1AC1" w:rsidP="00950A34">
      <w:pPr>
        <w:pStyle w:val="BodyText"/>
        <w:spacing w:before="5"/>
        <w:rPr>
          <w:sz w:val="14"/>
        </w:rPr>
      </w:pPr>
    </w:p>
    <w:p w14:paraId="290C53B8" w14:textId="58F48D63" w:rsidR="004E1AC1" w:rsidRDefault="004E1AC1" w:rsidP="00950A34">
      <w:pPr>
        <w:pStyle w:val="BodyText"/>
        <w:spacing w:before="5"/>
        <w:rPr>
          <w:sz w:val="14"/>
        </w:rPr>
      </w:pPr>
    </w:p>
    <w:p w14:paraId="38E0FD1C" w14:textId="2A5AF576" w:rsidR="004E1AC1" w:rsidRDefault="004E1AC1" w:rsidP="00950A34">
      <w:pPr>
        <w:pStyle w:val="BodyText"/>
        <w:spacing w:before="5"/>
        <w:rPr>
          <w:sz w:val="14"/>
        </w:rPr>
      </w:pPr>
    </w:p>
    <w:p w14:paraId="7E8784FB" w14:textId="30059E93" w:rsidR="004E1AC1" w:rsidRDefault="004E1AC1" w:rsidP="00950A34">
      <w:pPr>
        <w:pStyle w:val="BodyText"/>
        <w:spacing w:before="5"/>
        <w:rPr>
          <w:sz w:val="14"/>
        </w:rPr>
      </w:pPr>
    </w:p>
    <w:p w14:paraId="62A13DF3" w14:textId="2A9F161C" w:rsidR="002471DA" w:rsidRDefault="002471DA">
      <w:pPr>
        <w:rPr>
          <w:sz w:val="14"/>
          <w:szCs w:val="20"/>
        </w:rPr>
      </w:pPr>
      <w:r>
        <w:rPr>
          <w:sz w:val="14"/>
        </w:rPr>
        <w:br w:type="page"/>
      </w:r>
    </w:p>
    <w:p w14:paraId="341FF5A2" w14:textId="4BC8A7C8" w:rsidR="004E1AC1" w:rsidRDefault="00474BC0" w:rsidP="002471DA">
      <w:pPr>
        <w:pStyle w:val="Heading1"/>
        <w:ind w:left="0"/>
        <w:rPr>
          <w:sz w:val="36"/>
          <w:szCs w:val="36"/>
        </w:rPr>
      </w:pPr>
      <w:bookmarkStart w:id="256" w:name="_Toc85525484"/>
      <w:r>
        <w:rPr>
          <w:sz w:val="36"/>
          <w:szCs w:val="36"/>
        </w:rPr>
        <w:lastRenderedPageBreak/>
        <w:t xml:space="preserve">EXHIBIT F - </w:t>
      </w:r>
      <w:r w:rsidR="002471DA" w:rsidRPr="002471DA">
        <w:rPr>
          <w:sz w:val="36"/>
          <w:szCs w:val="36"/>
        </w:rPr>
        <w:t>OKSHINE POLICIES AND PROCEDURES</w:t>
      </w:r>
      <w:bookmarkEnd w:id="256"/>
    </w:p>
    <w:p w14:paraId="074FEB14" w14:textId="77777777" w:rsidR="00DA6306" w:rsidRDefault="00DA6306" w:rsidP="00DA6306">
      <w:pPr>
        <w:pStyle w:val="Heading2"/>
        <w:ind w:left="721"/>
      </w:pPr>
    </w:p>
    <w:p w14:paraId="7234CA3D" w14:textId="1FFA1830" w:rsidR="002471DA" w:rsidRPr="00AF7926" w:rsidRDefault="002471DA" w:rsidP="00DA6306">
      <w:pPr>
        <w:pStyle w:val="Heading2"/>
        <w:ind w:left="721"/>
      </w:pPr>
      <w:bookmarkStart w:id="257" w:name="_Toc85525485"/>
      <w:r w:rsidRPr="00AF7926">
        <w:t>DEFINITIONS</w:t>
      </w:r>
      <w:bookmarkEnd w:id="257"/>
    </w:p>
    <w:p w14:paraId="587EAC92" w14:textId="77777777" w:rsidR="00DA6306" w:rsidRPr="00AF7926" w:rsidRDefault="00DA6306" w:rsidP="00DA6306">
      <w:pPr>
        <w:pStyle w:val="Heading2"/>
        <w:ind w:left="721"/>
      </w:pPr>
    </w:p>
    <w:p w14:paraId="6E3F8CA7" w14:textId="53495C5A" w:rsidR="002471DA" w:rsidRPr="00AF7926" w:rsidRDefault="002471DA" w:rsidP="002471DA">
      <w:pPr>
        <w:pStyle w:val="BodyText"/>
      </w:pPr>
      <w:r w:rsidRPr="00AF7926">
        <w:t>For the purposes of the OKSHINE policies, the following terms shall have the meaning ascribed to them</w:t>
      </w:r>
    </w:p>
    <w:p w14:paraId="3C5E1E36" w14:textId="734464BC" w:rsidR="002471DA" w:rsidRPr="00AF7926" w:rsidRDefault="002471DA" w:rsidP="002471DA">
      <w:pPr>
        <w:pStyle w:val="BodyText"/>
      </w:pPr>
      <w:r w:rsidRPr="00AF7926">
        <w:t>below. All defined terms are capitalized throughout the policies. Terms used, but not otherwise defined in OKSHINE policies, shall have the same meaning as those terms in 45C.F.R. §§ 160.103, 164.304 and 164.501.</w:t>
      </w:r>
    </w:p>
    <w:p w14:paraId="127E5121" w14:textId="77777777" w:rsidR="002471DA" w:rsidRPr="00AF7926" w:rsidRDefault="002471DA" w:rsidP="002471DA">
      <w:pPr>
        <w:pStyle w:val="BodyText"/>
      </w:pPr>
    </w:p>
    <w:p w14:paraId="5088C0D0" w14:textId="3F220EC9" w:rsidR="002471DA" w:rsidRPr="00AF7926" w:rsidRDefault="002471DA" w:rsidP="002471DA">
      <w:pPr>
        <w:pStyle w:val="BodyText"/>
      </w:pPr>
      <w:r w:rsidRPr="00AF7926">
        <w:t>APPLICABLE LAW</w:t>
      </w:r>
      <w:r w:rsidR="00262EE0" w:rsidRPr="00AF7926">
        <w:t xml:space="preserve">: </w:t>
      </w:r>
      <w:r w:rsidRPr="00AF7926">
        <w:t>Applicable Laws include the Health Insurance Portability and Accountability Act (HIPAA) Privacy and Security Acts</w:t>
      </w:r>
    </w:p>
    <w:p w14:paraId="2959DE95" w14:textId="77777777" w:rsidR="002471DA" w:rsidRPr="00AF7926" w:rsidRDefault="002471DA" w:rsidP="002471DA">
      <w:pPr>
        <w:pStyle w:val="BodyText"/>
      </w:pPr>
      <w:r w:rsidRPr="00AF7926">
        <w:t>and Regulations, Health Information Technology for Economic and Clinical Health Act (HITECH), Federal and State</w:t>
      </w:r>
    </w:p>
    <w:p w14:paraId="77BCBDA3" w14:textId="77777777" w:rsidR="002471DA" w:rsidRPr="00AF7926" w:rsidRDefault="002471DA" w:rsidP="002471DA">
      <w:pPr>
        <w:pStyle w:val="BodyText"/>
      </w:pPr>
      <w:r w:rsidRPr="00AF7926">
        <w:t>Laws and Regulations, and Administrative Rules applicable to Individually Identifiable Health Information.</w:t>
      </w:r>
    </w:p>
    <w:p w14:paraId="04E8E5DD" w14:textId="77777777" w:rsidR="00262EE0" w:rsidRPr="00AF7926" w:rsidRDefault="00262EE0" w:rsidP="002471DA">
      <w:pPr>
        <w:pStyle w:val="BodyText"/>
      </w:pPr>
    </w:p>
    <w:p w14:paraId="3109C305" w14:textId="2293A6D9" w:rsidR="002471DA" w:rsidRPr="00AF7926" w:rsidRDefault="002471DA" w:rsidP="002471DA">
      <w:pPr>
        <w:pStyle w:val="BodyText"/>
      </w:pPr>
      <w:r w:rsidRPr="00AF7926">
        <w:t>ADMINISTRATIVE AUTHORIZED USER</w:t>
      </w:r>
      <w:r w:rsidR="00262EE0" w:rsidRPr="00AF7926">
        <w:t xml:space="preserve">: </w:t>
      </w:r>
      <w:r w:rsidRPr="00AF7926">
        <w:t xml:space="preserve">Administrative Authorized User means individuals who have been authorized by the </w:t>
      </w:r>
      <w:r w:rsidR="00262EE0" w:rsidRPr="00AF7926">
        <w:t>OKSHINE</w:t>
      </w:r>
      <w:r w:rsidRPr="00AF7926">
        <w:t xml:space="preserve"> to perform</w:t>
      </w:r>
      <w:r w:rsidR="00262EE0" w:rsidRPr="00AF7926">
        <w:t xml:space="preserve"> </w:t>
      </w:r>
      <w:r w:rsidRPr="00AF7926">
        <w:t xml:space="preserve">services necessary for operating and maintaining the </w:t>
      </w:r>
      <w:r w:rsidR="00262EE0" w:rsidRPr="00AF7926">
        <w:t>OKSHINE</w:t>
      </w:r>
      <w:r w:rsidRPr="00AF7926">
        <w:t>.</w:t>
      </w:r>
    </w:p>
    <w:p w14:paraId="230BE43B" w14:textId="77777777" w:rsidR="00262EE0" w:rsidRPr="00AF7926" w:rsidRDefault="00262EE0" w:rsidP="002471DA">
      <w:pPr>
        <w:pStyle w:val="BodyText"/>
      </w:pPr>
    </w:p>
    <w:p w14:paraId="4597CDAA" w14:textId="113E7AF8" w:rsidR="002471DA" w:rsidRPr="00AF7926" w:rsidRDefault="002471DA" w:rsidP="002471DA">
      <w:pPr>
        <w:pStyle w:val="BodyText"/>
      </w:pPr>
      <w:r w:rsidRPr="00AF7926">
        <w:t>AUTHORIZED USER</w:t>
      </w:r>
      <w:r w:rsidR="00262EE0" w:rsidRPr="00AF7926">
        <w:t xml:space="preserve">: </w:t>
      </w:r>
      <w:r w:rsidRPr="00AF7926">
        <w:t xml:space="preserve">Authorized Users are individuals who have been authorized by a Participant to participate in the </w:t>
      </w:r>
      <w:r w:rsidR="00D048EC" w:rsidRPr="00AF7926">
        <w:t>OKSHINE</w:t>
      </w:r>
      <w:r w:rsidRPr="00AF7926">
        <w:t xml:space="preserve"> HIE and</w:t>
      </w:r>
      <w:r w:rsidR="00262EE0" w:rsidRPr="00AF7926">
        <w:t xml:space="preserve"> </w:t>
      </w:r>
      <w:r w:rsidRPr="00AF7926">
        <w:t>may include, but are not limited to, health care practitioners, employees, contractors, agents, or business</w:t>
      </w:r>
      <w:r w:rsidR="00262EE0" w:rsidRPr="00AF7926">
        <w:t xml:space="preserve"> a</w:t>
      </w:r>
      <w:r w:rsidRPr="00AF7926">
        <w:t>ssociates of a</w:t>
      </w:r>
      <w:r w:rsidR="00262EE0" w:rsidRPr="00AF7926">
        <w:t xml:space="preserve"> </w:t>
      </w:r>
      <w:r w:rsidRPr="00AF7926">
        <w:t>participant.</w:t>
      </w:r>
    </w:p>
    <w:p w14:paraId="0DD0887C" w14:textId="77777777" w:rsidR="00262EE0" w:rsidRPr="00AF7926" w:rsidRDefault="00262EE0" w:rsidP="002471DA">
      <w:pPr>
        <w:pStyle w:val="BodyText"/>
      </w:pPr>
    </w:p>
    <w:p w14:paraId="37C507BA" w14:textId="49D506E5" w:rsidR="002471DA" w:rsidRPr="00AF7926" w:rsidRDefault="002471DA" w:rsidP="002471DA">
      <w:pPr>
        <w:pStyle w:val="BodyText"/>
      </w:pPr>
      <w:r w:rsidRPr="00AF7926">
        <w:t>BREACH</w:t>
      </w:r>
      <w:r w:rsidR="00262EE0" w:rsidRPr="00AF7926">
        <w:t xml:space="preserve">: </w:t>
      </w:r>
      <w:r w:rsidRPr="00AF7926">
        <w:t>Breach means the acquisition, access, use, or disclosure of PHI in a manner not permitted under the HIPAA Rules</w:t>
      </w:r>
      <w:r w:rsidR="00262EE0" w:rsidRPr="00AF7926">
        <w:t xml:space="preserve"> </w:t>
      </w:r>
      <w:r w:rsidRPr="00AF7926">
        <w:t>which compromises the security or privacy of the PHI.</w:t>
      </w:r>
    </w:p>
    <w:p w14:paraId="358A0D47" w14:textId="77777777" w:rsidR="00262EE0" w:rsidRPr="00AF7926" w:rsidRDefault="00262EE0" w:rsidP="002471DA">
      <w:pPr>
        <w:pStyle w:val="BodyText"/>
      </w:pPr>
    </w:p>
    <w:p w14:paraId="09294BDC" w14:textId="70BB8D93" w:rsidR="002471DA" w:rsidRPr="00AF7926" w:rsidRDefault="002471DA" w:rsidP="002471DA">
      <w:pPr>
        <w:pStyle w:val="BodyText"/>
      </w:pPr>
      <w:r w:rsidRPr="00AF7926">
        <w:t>BREAK THE GLASS</w:t>
      </w:r>
      <w:r w:rsidR="00DA6306" w:rsidRPr="00AF7926">
        <w:t xml:space="preserve">: </w:t>
      </w:r>
      <w:r w:rsidRPr="00AF7926">
        <w:t>Break the Glass means the ability of an authorized user to access a patient’s PHI after receiving or confirming the</w:t>
      </w:r>
      <w:r w:rsidR="00262EE0" w:rsidRPr="00AF7926">
        <w:t xml:space="preserve"> </w:t>
      </w:r>
      <w:r w:rsidRPr="00AF7926">
        <w:t>possession of written consent or in the case of a medical emergency</w:t>
      </w:r>
      <w:r w:rsidR="009A21A0" w:rsidRPr="00AF7926">
        <w:t>.</w:t>
      </w:r>
    </w:p>
    <w:p w14:paraId="14C052FA" w14:textId="77777777" w:rsidR="00262EE0" w:rsidRPr="00AF7926" w:rsidRDefault="00262EE0" w:rsidP="002471DA">
      <w:pPr>
        <w:pStyle w:val="BodyText"/>
      </w:pPr>
    </w:p>
    <w:p w14:paraId="0CD2E9A5" w14:textId="45E68951" w:rsidR="002471DA" w:rsidRPr="00AF7926" w:rsidRDefault="002471DA" w:rsidP="002471DA">
      <w:pPr>
        <w:pStyle w:val="BodyText"/>
      </w:pPr>
      <w:r w:rsidRPr="00AF7926">
        <w:t>BUSINESS ASSOCIATE</w:t>
      </w:r>
      <w:r w:rsidR="00262EE0" w:rsidRPr="00AF7926">
        <w:t xml:space="preserve">: </w:t>
      </w:r>
      <w:r w:rsidRPr="00AF7926">
        <w:t>Business Associate has the meaning set forth in 45 C.F.R. 160.103 and generally means an individual or</w:t>
      </w:r>
      <w:r w:rsidR="00262EE0" w:rsidRPr="00AF7926">
        <w:t xml:space="preserve"> </w:t>
      </w:r>
      <w:r w:rsidRPr="00AF7926">
        <w:t>organization that creates, receives, maintains, or transmits PHI on behalf of a covered entity.</w:t>
      </w:r>
    </w:p>
    <w:p w14:paraId="67A9F027" w14:textId="77777777" w:rsidR="00262EE0" w:rsidRPr="00AF7926" w:rsidRDefault="00262EE0" w:rsidP="002471DA">
      <w:pPr>
        <w:pStyle w:val="BodyText"/>
      </w:pPr>
    </w:p>
    <w:p w14:paraId="6D99B155" w14:textId="33E08A27" w:rsidR="002471DA" w:rsidRPr="00AF7926" w:rsidRDefault="002471DA" w:rsidP="002471DA">
      <w:pPr>
        <w:pStyle w:val="BodyText"/>
      </w:pPr>
      <w:r w:rsidRPr="00AF7926">
        <w:t>HIPAA</w:t>
      </w:r>
      <w:r w:rsidR="00262EE0" w:rsidRPr="00AF7926">
        <w:t xml:space="preserve">: </w:t>
      </w:r>
      <w:r w:rsidRPr="00AF7926">
        <w:t>HIPAA means the Health Insurance Portability and Accountability Act of 1996. Specifically including the Standards</w:t>
      </w:r>
      <w:r w:rsidR="00262EE0" w:rsidRPr="00AF7926">
        <w:t xml:space="preserve"> </w:t>
      </w:r>
      <w:r w:rsidRPr="00AF7926">
        <w:t>for Privacy of Individually Identifiable Health Information and the Security Standards for the Protection of</w:t>
      </w:r>
      <w:r w:rsidR="00262EE0" w:rsidRPr="00AF7926">
        <w:t xml:space="preserve"> </w:t>
      </w:r>
      <w:r w:rsidRPr="00AF7926">
        <w:t>Electronic PHI (45 C.F.R. Parts 160 and 164) as amended by the Health Information Technology for Economic and</w:t>
      </w:r>
      <w:r w:rsidR="00262EE0" w:rsidRPr="00AF7926">
        <w:t xml:space="preserve"> </w:t>
      </w:r>
      <w:r w:rsidRPr="00AF7926">
        <w:t>Clinical Health Act (HITECH), enacted as Title XIII, Subtitle D of the American Recovery and Reinvestment Act of</w:t>
      </w:r>
      <w:r w:rsidR="00262EE0" w:rsidRPr="00AF7926">
        <w:t xml:space="preserve"> </w:t>
      </w:r>
      <w:r w:rsidRPr="00AF7926">
        <w:t>2009 and as any further amendments, modification, or renumbering which occurs or takes effect during the term</w:t>
      </w:r>
      <w:r w:rsidR="00262EE0" w:rsidRPr="00AF7926">
        <w:t xml:space="preserve"> </w:t>
      </w:r>
      <w:r w:rsidRPr="00AF7926">
        <w:t>of the policies.</w:t>
      </w:r>
    </w:p>
    <w:p w14:paraId="26A40191" w14:textId="77777777" w:rsidR="00262EE0" w:rsidRPr="00AF7926" w:rsidRDefault="00262EE0" w:rsidP="002471DA">
      <w:pPr>
        <w:pStyle w:val="BodyText"/>
      </w:pPr>
    </w:p>
    <w:p w14:paraId="4E952090" w14:textId="2DE8289C" w:rsidR="002471DA" w:rsidRPr="00AF7926" w:rsidRDefault="002471DA" w:rsidP="002471DA">
      <w:pPr>
        <w:pStyle w:val="BodyText"/>
      </w:pPr>
      <w:r w:rsidRPr="00AF7926">
        <w:t>HITECH means the Health Information Technology for Economic and Clinical Health Act, Title XIII of the American</w:t>
      </w:r>
      <w:r w:rsidR="00262EE0" w:rsidRPr="00AF7926">
        <w:t xml:space="preserve"> </w:t>
      </w:r>
      <w:r w:rsidRPr="00AF7926">
        <w:t>Recovery and Reinvestment Act, Pub. L. No. 111-5.</w:t>
      </w:r>
    </w:p>
    <w:p w14:paraId="3FF9CB5B" w14:textId="77777777" w:rsidR="00262EE0" w:rsidRPr="00AF7926" w:rsidRDefault="00262EE0" w:rsidP="002471DA">
      <w:pPr>
        <w:pStyle w:val="BodyText"/>
      </w:pPr>
    </w:p>
    <w:p w14:paraId="3FDDD17C" w14:textId="2B85D09F" w:rsidR="002471DA" w:rsidRPr="00AF7926" w:rsidRDefault="002471DA" w:rsidP="002471DA">
      <w:pPr>
        <w:pStyle w:val="BodyText"/>
      </w:pPr>
      <w:r w:rsidRPr="00AF7926">
        <w:t>INDIVIDUAL</w:t>
      </w:r>
      <w:r w:rsidR="00262EE0" w:rsidRPr="00AF7926">
        <w:t xml:space="preserve">: </w:t>
      </w:r>
      <w:r w:rsidRPr="00AF7926">
        <w:t>An Individual means a person who is the subject of PHI and has the same meaning as the term “Individual” in 45</w:t>
      </w:r>
    </w:p>
    <w:p w14:paraId="3BBA5E5C" w14:textId="77777777" w:rsidR="002471DA" w:rsidRPr="00AF7926" w:rsidRDefault="002471DA" w:rsidP="002471DA">
      <w:pPr>
        <w:pStyle w:val="BodyText"/>
      </w:pPr>
      <w:r w:rsidRPr="00AF7926">
        <w:t>C.F.R. § 164.501 and shall include a person who qualifies as a personal representative in accordance with 45 C.F.R.</w:t>
      </w:r>
    </w:p>
    <w:p w14:paraId="77C2C0DE" w14:textId="77777777" w:rsidR="002471DA" w:rsidRPr="00AF7926" w:rsidRDefault="002471DA" w:rsidP="002471DA">
      <w:pPr>
        <w:pStyle w:val="BodyText"/>
      </w:pPr>
      <w:r w:rsidRPr="00AF7926">
        <w:t>§ 164.502(g).</w:t>
      </w:r>
    </w:p>
    <w:p w14:paraId="7A55D955" w14:textId="77777777" w:rsidR="00262EE0" w:rsidRPr="00AF7926" w:rsidRDefault="00262EE0" w:rsidP="002471DA">
      <w:pPr>
        <w:pStyle w:val="BodyText"/>
      </w:pPr>
    </w:p>
    <w:p w14:paraId="70E2D6FD" w14:textId="532FD852" w:rsidR="002471DA" w:rsidRPr="00AF7926" w:rsidRDefault="002471DA" w:rsidP="002471DA">
      <w:pPr>
        <w:pStyle w:val="BodyText"/>
      </w:pPr>
      <w:r w:rsidRPr="00AF7926">
        <w:t>INDIVIDUALLY IDENTIFIABLE HEALTH INFORMATION</w:t>
      </w:r>
      <w:r w:rsidR="00262EE0" w:rsidRPr="00AF7926">
        <w:t xml:space="preserve">: </w:t>
      </w:r>
      <w:r w:rsidRPr="00AF7926">
        <w:t>Individually Identifiable Health Information means a subset of health information, including demographic</w:t>
      </w:r>
      <w:r w:rsidR="00262EE0" w:rsidRPr="00AF7926">
        <w:t xml:space="preserve"> </w:t>
      </w:r>
      <w:r w:rsidRPr="00AF7926">
        <w:t>information collected from an Individual, that is created or received by a health care provider or plan, employer, or</w:t>
      </w:r>
      <w:r w:rsidR="00262EE0" w:rsidRPr="00AF7926">
        <w:t xml:space="preserve"> </w:t>
      </w:r>
      <w:r w:rsidRPr="00AF7926">
        <w:t xml:space="preserve">healthcare clearinghouse, and relates to the past, </w:t>
      </w:r>
      <w:proofErr w:type="gramStart"/>
      <w:r w:rsidRPr="00AF7926">
        <w:t>present</w:t>
      </w:r>
      <w:proofErr w:type="gramEnd"/>
      <w:r w:rsidRPr="00AF7926">
        <w:t xml:space="preserve"> or future physical or mental health or condition or</w:t>
      </w:r>
      <w:r w:rsidR="00262EE0" w:rsidRPr="00AF7926">
        <w:t xml:space="preserve"> </w:t>
      </w:r>
      <w:r w:rsidRPr="00AF7926">
        <w:t>condition or payment for healthcare and that identifies or can be used to identify the Individual.</w:t>
      </w:r>
    </w:p>
    <w:p w14:paraId="1828A301" w14:textId="77777777" w:rsidR="00262EE0" w:rsidRPr="00AF7926" w:rsidRDefault="00262EE0" w:rsidP="002471DA">
      <w:pPr>
        <w:pStyle w:val="BodyText"/>
      </w:pPr>
    </w:p>
    <w:p w14:paraId="3F721E5C" w14:textId="25114096" w:rsidR="002471DA" w:rsidRPr="00AF7926" w:rsidRDefault="002471DA" w:rsidP="002471DA">
      <w:pPr>
        <w:pStyle w:val="BodyText"/>
      </w:pPr>
      <w:r w:rsidRPr="00AF7926">
        <w:t>MEDICAL EMERGENCY</w:t>
      </w:r>
      <w:r w:rsidR="00262EE0" w:rsidRPr="00AF7926">
        <w:t xml:space="preserve">: </w:t>
      </w:r>
      <w:r w:rsidRPr="00AF7926">
        <w:t>A Medical Emergency means a medical condition manifesting itself by acute symptoms of sufficient severity</w:t>
      </w:r>
      <w:r w:rsidR="00262EE0" w:rsidRPr="00AF7926">
        <w:t xml:space="preserve"> </w:t>
      </w:r>
      <w:r w:rsidRPr="00AF7926">
        <w:t>(including severe pain) such that the absence of immediate medical attention could reasonably be expected to</w:t>
      </w:r>
      <w:r w:rsidR="00262EE0" w:rsidRPr="00AF7926">
        <w:t xml:space="preserve"> </w:t>
      </w:r>
      <w:r w:rsidRPr="00AF7926">
        <w:t>result in:</w:t>
      </w:r>
    </w:p>
    <w:p w14:paraId="21E78DE4" w14:textId="77777777" w:rsidR="00B856B5" w:rsidRPr="00AF7926" w:rsidRDefault="00B856B5" w:rsidP="002471DA">
      <w:pPr>
        <w:pStyle w:val="BodyText"/>
      </w:pPr>
    </w:p>
    <w:p w14:paraId="18038E35" w14:textId="77777777" w:rsidR="002471DA" w:rsidRPr="00AF7926" w:rsidRDefault="002471DA" w:rsidP="002471DA">
      <w:pPr>
        <w:pStyle w:val="BodyText"/>
      </w:pPr>
      <w:r w:rsidRPr="00AF7926">
        <w:t>1. placing the health of the individual (or, with respect to a pregnant woman, the health of the woman or</w:t>
      </w:r>
    </w:p>
    <w:p w14:paraId="5B73587A" w14:textId="77777777" w:rsidR="002471DA" w:rsidRPr="00AF7926" w:rsidRDefault="002471DA" w:rsidP="002471DA">
      <w:pPr>
        <w:pStyle w:val="BodyText"/>
      </w:pPr>
      <w:r w:rsidRPr="00AF7926">
        <w:t xml:space="preserve">her unborn child) in serious jeopardy, serious impairment to bodily functions, </w:t>
      </w:r>
      <w:proofErr w:type="gramStart"/>
      <w:r w:rsidRPr="00AF7926">
        <w:t>or;</w:t>
      </w:r>
      <w:proofErr w:type="gramEnd"/>
    </w:p>
    <w:p w14:paraId="6EC8D9E6" w14:textId="6AB36620" w:rsidR="002471DA" w:rsidRPr="00AF7926" w:rsidRDefault="002471DA" w:rsidP="002471DA">
      <w:pPr>
        <w:pStyle w:val="BodyText"/>
      </w:pPr>
      <w:r w:rsidRPr="00AF7926">
        <w:lastRenderedPageBreak/>
        <w:t>2. Serious dysfunction of any bodily organ or part.</w:t>
      </w:r>
      <w:r w:rsidR="00262EE0" w:rsidRPr="00AF7926">
        <w:t xml:space="preserve"> </w:t>
      </w:r>
      <w:r w:rsidRPr="00AF7926">
        <w:t>This definition of a Medical Emergency Condition is found in the federal Emergency Medical Treatment and Active</w:t>
      </w:r>
      <w:r w:rsidR="00262EE0" w:rsidRPr="00AF7926">
        <w:t xml:space="preserve"> </w:t>
      </w:r>
      <w:r w:rsidRPr="00AF7926">
        <w:t>Labor Act (EMTALA) at 42 C.F.R. 489.24(b).</w:t>
      </w:r>
    </w:p>
    <w:p w14:paraId="6CDF732E" w14:textId="77777777" w:rsidR="00262EE0" w:rsidRPr="00AF7926" w:rsidRDefault="00262EE0" w:rsidP="002471DA">
      <w:pPr>
        <w:pStyle w:val="BodyText"/>
      </w:pPr>
    </w:p>
    <w:p w14:paraId="0B2160BE" w14:textId="66332B9F" w:rsidR="002471DA" w:rsidRPr="00AF7926" w:rsidRDefault="00262EE0" w:rsidP="002471DA">
      <w:pPr>
        <w:pStyle w:val="BodyText"/>
      </w:pPr>
      <w:r w:rsidRPr="00AF7926">
        <w:t xml:space="preserve">OKSHINE: </w:t>
      </w:r>
      <w:r w:rsidR="002471DA" w:rsidRPr="00AF7926">
        <w:t xml:space="preserve">The </w:t>
      </w:r>
      <w:r w:rsidRPr="00AF7926">
        <w:t>OKSHINE</w:t>
      </w:r>
      <w:r w:rsidR="002471DA" w:rsidRPr="00AF7926">
        <w:t xml:space="preserve"> an organization that oversees, governs, and facilitates health information exchange among</w:t>
      </w:r>
      <w:r w:rsidRPr="00AF7926">
        <w:t xml:space="preserve"> </w:t>
      </w:r>
      <w:r w:rsidR="002471DA" w:rsidRPr="00AF7926">
        <w:t xml:space="preserve">health care providers that are not related health care entities as defined in </w:t>
      </w:r>
      <w:r w:rsidRPr="00AF7926">
        <w:t>Oklahoma</w:t>
      </w:r>
      <w:r w:rsidR="002471DA" w:rsidRPr="00AF7926">
        <w:t xml:space="preserve"> Statutes to improve coordination of patient care and the efficiency of health care delivery.</w:t>
      </w:r>
    </w:p>
    <w:p w14:paraId="22C88224" w14:textId="77777777" w:rsidR="00262EE0" w:rsidRPr="00AF7926" w:rsidRDefault="00262EE0" w:rsidP="002471DA">
      <w:pPr>
        <w:pStyle w:val="BodyText"/>
      </w:pPr>
    </w:p>
    <w:p w14:paraId="1356283E" w14:textId="72DB0203" w:rsidR="002471DA" w:rsidRPr="00AF7926" w:rsidRDefault="002471DA" w:rsidP="002471DA">
      <w:pPr>
        <w:pStyle w:val="BodyText"/>
      </w:pPr>
      <w:r w:rsidRPr="00AF7926">
        <w:t>PARTICIPANT</w:t>
      </w:r>
      <w:r w:rsidR="00262EE0" w:rsidRPr="00AF7926">
        <w:t xml:space="preserve">: </w:t>
      </w:r>
      <w:r w:rsidRPr="00AF7926">
        <w:t>A Participant means an organization, health care practitioner or institution, health plan, or health care</w:t>
      </w:r>
      <w:r w:rsidR="00262EE0" w:rsidRPr="00AF7926">
        <w:t xml:space="preserve"> </w:t>
      </w:r>
      <w:r w:rsidRPr="00AF7926">
        <w:t>clearinghouse who has executed a written Participation Agreement and Business Associate Agreement with</w:t>
      </w:r>
      <w:r w:rsidR="00262EE0" w:rsidRPr="00AF7926">
        <w:t xml:space="preserve"> OKSHINE</w:t>
      </w:r>
      <w:r w:rsidRPr="00AF7926">
        <w:t>.</w:t>
      </w:r>
    </w:p>
    <w:p w14:paraId="7B24C446" w14:textId="77777777" w:rsidR="00262EE0" w:rsidRPr="00AF7926" w:rsidRDefault="00262EE0" w:rsidP="002471DA">
      <w:pPr>
        <w:pStyle w:val="BodyText"/>
      </w:pPr>
    </w:p>
    <w:p w14:paraId="5153E707" w14:textId="302924AB" w:rsidR="002471DA" w:rsidRPr="00AF7926" w:rsidRDefault="002471DA" w:rsidP="002471DA">
      <w:pPr>
        <w:pStyle w:val="BodyText"/>
      </w:pPr>
      <w:r w:rsidRPr="00AF7926">
        <w:t>PARTICIPATION AGREEMENT</w:t>
      </w:r>
      <w:r w:rsidR="00262EE0" w:rsidRPr="00AF7926">
        <w:t xml:space="preserve">: </w:t>
      </w:r>
      <w:r w:rsidRPr="00AF7926">
        <w:t xml:space="preserve">Participation Agreement means the Agreement between </w:t>
      </w:r>
      <w:r w:rsidR="00262EE0" w:rsidRPr="00AF7926">
        <w:t>OKSHINE</w:t>
      </w:r>
      <w:r w:rsidRPr="00AF7926">
        <w:t xml:space="preserve"> and a Participant which authorizes the</w:t>
      </w:r>
      <w:r w:rsidR="00262EE0" w:rsidRPr="00AF7926">
        <w:t xml:space="preserve"> </w:t>
      </w:r>
      <w:r w:rsidRPr="00AF7926">
        <w:t xml:space="preserve">Participant to have access to </w:t>
      </w:r>
      <w:r w:rsidR="00262EE0" w:rsidRPr="00AF7926">
        <w:t>OKSHINE</w:t>
      </w:r>
      <w:r w:rsidRPr="00AF7926">
        <w:t>.</w:t>
      </w:r>
    </w:p>
    <w:p w14:paraId="7DED66A8" w14:textId="77777777" w:rsidR="00262EE0" w:rsidRPr="00AF7926" w:rsidRDefault="00262EE0" w:rsidP="002471DA">
      <w:pPr>
        <w:pStyle w:val="BodyText"/>
      </w:pPr>
    </w:p>
    <w:p w14:paraId="35D8B2AE" w14:textId="29B4A0D1" w:rsidR="002471DA" w:rsidRPr="00AF7926" w:rsidRDefault="002471DA" w:rsidP="002471DA">
      <w:pPr>
        <w:pStyle w:val="BodyText"/>
      </w:pPr>
      <w:r w:rsidRPr="00AF7926">
        <w:t>PATIENT DATA</w:t>
      </w:r>
      <w:r w:rsidR="00262EE0" w:rsidRPr="00AF7926">
        <w:t xml:space="preserve">: </w:t>
      </w:r>
      <w:r w:rsidRPr="00AF7926">
        <w:t>Patient Data means information that is requested, disclosed, stored, made available, or sent by a Participant</w:t>
      </w:r>
      <w:r w:rsidR="00262EE0" w:rsidRPr="00AF7926">
        <w:t xml:space="preserve"> </w:t>
      </w:r>
      <w:r w:rsidRPr="00AF7926">
        <w:t xml:space="preserve">through </w:t>
      </w:r>
      <w:r w:rsidR="00262EE0" w:rsidRPr="00AF7926">
        <w:t>OKSHINE</w:t>
      </w:r>
      <w:r w:rsidRPr="00AF7926">
        <w:t>. This includes, but is not limited to, PHI, Individually Identifiable Health Information, deidentified data (health information that does not identify an individual as defined in C.F.R. § 164.514(a)) and</w:t>
      </w:r>
      <w:r w:rsidR="00262EE0" w:rsidRPr="00AF7926">
        <w:t xml:space="preserve"> </w:t>
      </w:r>
      <w:r w:rsidRPr="00AF7926">
        <w:t>Limited Data Sets (PHI that excludes certain identifier information as defined in 45 C.F.R. § 164.514(e)).</w:t>
      </w:r>
    </w:p>
    <w:p w14:paraId="5FC2A510" w14:textId="77777777" w:rsidR="00262EE0" w:rsidRPr="00AF7926" w:rsidRDefault="00262EE0" w:rsidP="002471DA">
      <w:pPr>
        <w:pStyle w:val="BodyText"/>
      </w:pPr>
    </w:p>
    <w:p w14:paraId="09434A9C" w14:textId="482EBA6F" w:rsidR="002471DA" w:rsidRPr="00AF7926" w:rsidRDefault="002471DA" w:rsidP="002471DA">
      <w:pPr>
        <w:pStyle w:val="BodyText"/>
      </w:pPr>
      <w:r w:rsidRPr="00AF7926">
        <w:t>PROTECTED HEALTH INFORMATION AND ELECTRONIC PROTECTED HEALTH INFORMATION</w:t>
      </w:r>
      <w:r w:rsidR="00262EE0" w:rsidRPr="00AF7926">
        <w:t xml:space="preserve">: </w:t>
      </w:r>
      <w:r w:rsidRPr="00AF7926">
        <w:t>Protected Health Information (PHI and ePHI) means Individually Identifiable Health Information (e.g., any oral or</w:t>
      </w:r>
      <w:r w:rsidR="00262EE0" w:rsidRPr="00AF7926">
        <w:t xml:space="preserve"> </w:t>
      </w:r>
      <w:r w:rsidRPr="00AF7926">
        <w:t>recorded information relating to the past, present, or future physical or mental health of an Individual; the</w:t>
      </w:r>
      <w:r w:rsidR="00262EE0" w:rsidRPr="00AF7926">
        <w:t xml:space="preserve"> </w:t>
      </w:r>
      <w:r w:rsidRPr="00AF7926">
        <w:t>provision of health care to the Individual; or the payment for health care) that is maintained by any medium and</w:t>
      </w:r>
      <w:r w:rsidR="00262EE0" w:rsidRPr="00AF7926">
        <w:t xml:space="preserve"> </w:t>
      </w:r>
      <w:r w:rsidRPr="00AF7926">
        <w:t>transmitted by electronic media or in any other form or medium.</w:t>
      </w:r>
    </w:p>
    <w:p w14:paraId="345D496F" w14:textId="77777777" w:rsidR="00262EE0" w:rsidRPr="00AF7926" w:rsidRDefault="00262EE0" w:rsidP="002471DA">
      <w:pPr>
        <w:pStyle w:val="BodyText"/>
      </w:pPr>
    </w:p>
    <w:p w14:paraId="40FA694B" w14:textId="564B84AB" w:rsidR="002471DA" w:rsidRPr="00AF7926" w:rsidRDefault="002471DA" w:rsidP="002471DA">
      <w:pPr>
        <w:pStyle w:val="BodyText"/>
      </w:pPr>
      <w:r w:rsidRPr="00AF7926">
        <w:t>SECURITY RULE</w:t>
      </w:r>
      <w:r w:rsidR="00262EE0" w:rsidRPr="00AF7926">
        <w:t xml:space="preserve">: </w:t>
      </w:r>
      <w:r w:rsidRPr="00AF7926">
        <w:t>The Security Rule means the Security Standards for the Protection of Electronic PHI at 45 C.F.R. Part 160 and Part</w:t>
      </w:r>
      <w:r w:rsidR="00262EE0" w:rsidRPr="00AF7926">
        <w:t xml:space="preserve"> </w:t>
      </w:r>
      <w:proofErr w:type="gramStart"/>
      <w:r w:rsidRPr="00AF7926">
        <w:t>164,</w:t>
      </w:r>
      <w:proofErr w:type="gramEnd"/>
      <w:r w:rsidRPr="00AF7926">
        <w:t xml:space="preserve"> Subparts A and C as may be amended from time to time.</w:t>
      </w:r>
    </w:p>
    <w:p w14:paraId="44638753" w14:textId="77777777" w:rsidR="00262EE0" w:rsidRPr="00AF7926" w:rsidRDefault="00262EE0" w:rsidP="002471DA">
      <w:pPr>
        <w:pStyle w:val="BodyText"/>
      </w:pPr>
    </w:p>
    <w:p w14:paraId="5980C234" w14:textId="03DE280E" w:rsidR="002471DA" w:rsidRPr="00AF7926" w:rsidRDefault="002471DA" w:rsidP="002471DA">
      <w:pPr>
        <w:pStyle w:val="BodyText"/>
      </w:pPr>
      <w:r w:rsidRPr="00AF7926">
        <w:t>UNSECURED PROTECTED HEALTH INFORMATION (PHI)</w:t>
      </w:r>
      <w:r w:rsidR="00262EE0" w:rsidRPr="00AF7926">
        <w:t xml:space="preserve">: </w:t>
      </w:r>
      <w:r w:rsidRPr="00AF7926">
        <w:t>Unsecured PHI means PHI in any form, including electronic, paper or verbal, that is not rendered unusable,</w:t>
      </w:r>
      <w:r w:rsidR="00262EE0" w:rsidRPr="00AF7926">
        <w:t xml:space="preserve"> </w:t>
      </w:r>
      <w:r w:rsidRPr="00AF7926">
        <w:t xml:space="preserve">unreadable, or indecipherable to unauthorized individuals </w:t>
      </w:r>
      <w:proofErr w:type="gramStart"/>
      <w:r w:rsidRPr="00AF7926">
        <w:t>through the use of</w:t>
      </w:r>
      <w:proofErr w:type="gramEnd"/>
      <w:r w:rsidRPr="00AF7926">
        <w:t xml:space="preserve"> a technology or methodology</w:t>
      </w:r>
      <w:r w:rsidR="00262EE0" w:rsidRPr="00AF7926">
        <w:t xml:space="preserve"> </w:t>
      </w:r>
      <w:r w:rsidRPr="00AF7926">
        <w:t>specified by the Secretary in guidance or as otherwise defined in 45 C.F.R. § 164.402.</w:t>
      </w:r>
    </w:p>
    <w:p w14:paraId="1847FA1F" w14:textId="77777777" w:rsidR="00262EE0" w:rsidRPr="00AF7926" w:rsidRDefault="00262EE0" w:rsidP="002471DA">
      <w:pPr>
        <w:pStyle w:val="BodyText"/>
      </w:pPr>
    </w:p>
    <w:p w14:paraId="062AE686" w14:textId="19194A0E" w:rsidR="002471DA" w:rsidRPr="00AF7926" w:rsidRDefault="002471DA" w:rsidP="002471DA">
      <w:pPr>
        <w:pStyle w:val="BodyText"/>
      </w:pPr>
      <w:r w:rsidRPr="00AF7926">
        <w:t>VENDOR</w:t>
      </w:r>
      <w:r w:rsidR="00262EE0" w:rsidRPr="00AF7926">
        <w:t xml:space="preserve">: </w:t>
      </w:r>
      <w:r w:rsidRPr="00AF7926">
        <w:t>Vendor means Orion Health</w:t>
      </w:r>
      <w:r w:rsidR="009D1CAB" w:rsidRPr="00AF7926">
        <w:t xml:space="preserve">, or another entity </w:t>
      </w:r>
      <w:r w:rsidRPr="00AF7926">
        <w:t xml:space="preserve">selected by </w:t>
      </w:r>
      <w:r w:rsidR="00262EE0" w:rsidRPr="00AF7926">
        <w:t>OKSHINE</w:t>
      </w:r>
      <w:r w:rsidRPr="00AF7926">
        <w:t>, to build and provide an electronic health information</w:t>
      </w:r>
      <w:r w:rsidR="00262EE0" w:rsidRPr="00AF7926">
        <w:t xml:space="preserve"> </w:t>
      </w:r>
      <w:r w:rsidRPr="00AF7926">
        <w:t xml:space="preserve">exchange system for </w:t>
      </w:r>
      <w:r w:rsidR="00262EE0" w:rsidRPr="00AF7926">
        <w:t>Oklahoma</w:t>
      </w:r>
      <w:r w:rsidRPr="00AF7926">
        <w:t>.</w:t>
      </w:r>
    </w:p>
    <w:p w14:paraId="41E574EE" w14:textId="77777777" w:rsidR="00262EE0" w:rsidRPr="00AF7926" w:rsidRDefault="00262EE0" w:rsidP="002471DA">
      <w:pPr>
        <w:pStyle w:val="BodyText"/>
      </w:pPr>
    </w:p>
    <w:p w14:paraId="3DFEDE4E" w14:textId="3E210E87" w:rsidR="002471DA" w:rsidRPr="00AF7926" w:rsidRDefault="002471DA" w:rsidP="002471DA">
      <w:pPr>
        <w:pStyle w:val="BodyText"/>
      </w:pPr>
      <w:r w:rsidRPr="00AF7926">
        <w:t>RELIANCE</w:t>
      </w:r>
      <w:r w:rsidR="00262EE0" w:rsidRPr="00AF7926">
        <w:t xml:space="preserve">: </w:t>
      </w:r>
      <w:r w:rsidRPr="00AF7926">
        <w:t xml:space="preserve">If an Individual’s health information is available through the </w:t>
      </w:r>
      <w:r w:rsidR="00262EE0" w:rsidRPr="00AF7926">
        <w:t>OKSHINE</w:t>
      </w:r>
      <w:r w:rsidRPr="00AF7926">
        <w:t xml:space="preserve"> a Participant may assume the Individual</w:t>
      </w:r>
      <w:r w:rsidR="00262EE0" w:rsidRPr="00AF7926">
        <w:t xml:space="preserve"> </w:t>
      </w:r>
      <w:r w:rsidRPr="00AF7926">
        <w:t>has not opted-out of participation.</w:t>
      </w:r>
    </w:p>
    <w:p w14:paraId="5ED766BF" w14:textId="77777777" w:rsidR="00262EE0" w:rsidRPr="00AF7926" w:rsidRDefault="00262EE0" w:rsidP="002471DA">
      <w:pPr>
        <w:pStyle w:val="BodyText"/>
      </w:pPr>
    </w:p>
    <w:p w14:paraId="68CA7429" w14:textId="430EFB32" w:rsidR="002471DA" w:rsidRPr="00AF7926" w:rsidRDefault="002471DA" w:rsidP="002471DA">
      <w:pPr>
        <w:pStyle w:val="BodyText"/>
      </w:pPr>
      <w:r w:rsidRPr="00AF7926">
        <w:t>MINORS</w:t>
      </w:r>
      <w:r w:rsidR="00262EE0" w:rsidRPr="00AF7926">
        <w:t xml:space="preserve">: </w:t>
      </w:r>
      <w:r w:rsidRPr="00AF7926">
        <w:t xml:space="preserve">In </w:t>
      </w:r>
      <w:r w:rsidR="00262EE0" w:rsidRPr="00AF7926">
        <w:t>Oklahoma</w:t>
      </w:r>
      <w:r w:rsidRPr="00AF7926">
        <w:t>, a minor is a person under the age of 18 years. A parent or legal guardian of a minor may authorize</w:t>
      </w:r>
      <w:r w:rsidR="00262EE0" w:rsidRPr="00AF7926">
        <w:t xml:space="preserve"> </w:t>
      </w:r>
      <w:r w:rsidRPr="00AF7926">
        <w:t>release of the minor’s health care information.</w:t>
      </w:r>
    </w:p>
    <w:p w14:paraId="30C77553" w14:textId="77777777" w:rsidR="00262EE0" w:rsidRPr="00AF7926" w:rsidRDefault="00262EE0" w:rsidP="002471DA">
      <w:pPr>
        <w:pStyle w:val="BodyText"/>
      </w:pPr>
    </w:p>
    <w:p w14:paraId="7E98E0CF" w14:textId="6EECAD04" w:rsidR="002471DA" w:rsidRPr="00AF7926" w:rsidRDefault="002471DA" w:rsidP="002471DA">
      <w:pPr>
        <w:pStyle w:val="BodyText"/>
      </w:pPr>
      <w:r w:rsidRPr="00AF7926">
        <w:t xml:space="preserve">A minor, who may under </w:t>
      </w:r>
      <w:r w:rsidR="00262EE0" w:rsidRPr="00AF7926">
        <w:t>Oklahoma</w:t>
      </w:r>
      <w:r w:rsidRPr="00AF7926">
        <w:t xml:space="preserve"> law consent for certain treatment without parental consent, may restrict</w:t>
      </w:r>
      <w:r w:rsidR="00262EE0" w:rsidRPr="00AF7926">
        <w:t xml:space="preserve"> </w:t>
      </w:r>
      <w:r w:rsidRPr="00AF7926">
        <w:t xml:space="preserve">access to information relating to treatments that a minor may obtain without parental consent. In </w:t>
      </w:r>
      <w:r w:rsidR="00262EE0" w:rsidRPr="00AF7926">
        <w:t>Oklahoma</w:t>
      </w:r>
      <w:r w:rsidRPr="00AF7926">
        <w:t xml:space="preserve"> a</w:t>
      </w:r>
      <w:r w:rsidR="00262EE0" w:rsidRPr="00AF7926">
        <w:t xml:space="preserve"> </w:t>
      </w:r>
      <w:r w:rsidRPr="00AF7926">
        <w:t>minor may consent to treatment for pregnancy and associated conditions, venereal disease, and/or alcohol and</w:t>
      </w:r>
      <w:r w:rsidR="00262EE0" w:rsidRPr="00AF7926">
        <w:t xml:space="preserve"> </w:t>
      </w:r>
      <w:r w:rsidRPr="00AF7926">
        <w:t>drug abuse.</w:t>
      </w:r>
    </w:p>
    <w:p w14:paraId="08B677AE" w14:textId="77777777" w:rsidR="00262EE0" w:rsidRPr="00AF7926" w:rsidRDefault="00262EE0" w:rsidP="002471DA">
      <w:pPr>
        <w:pStyle w:val="BodyText"/>
      </w:pPr>
    </w:p>
    <w:p w14:paraId="3A8E4A77" w14:textId="7B4F8ACF" w:rsidR="002471DA" w:rsidRPr="00AF7926" w:rsidRDefault="002471DA" w:rsidP="002471DA">
      <w:pPr>
        <w:pStyle w:val="BodyText"/>
      </w:pPr>
      <w:r w:rsidRPr="00AF7926">
        <w:t>When a minor reaches the age of majority or is emancipated, access or exercise of control of the minor’s health</w:t>
      </w:r>
      <w:r w:rsidR="00262EE0" w:rsidRPr="00AF7926">
        <w:t xml:space="preserve"> </w:t>
      </w:r>
      <w:r w:rsidRPr="00AF7926">
        <w:t>information by a parent or legal guardian will cease. When a minor reaches the age of 18 the minor has the right to</w:t>
      </w:r>
      <w:r w:rsidR="00262EE0" w:rsidRPr="00AF7926">
        <w:t xml:space="preserve"> </w:t>
      </w:r>
      <w:r w:rsidRPr="00AF7926">
        <w:t xml:space="preserve">participate or opt out of participation in the </w:t>
      </w:r>
      <w:r w:rsidR="00262EE0" w:rsidRPr="00AF7926">
        <w:t>OKSHINE</w:t>
      </w:r>
      <w:r w:rsidRPr="00AF7926">
        <w:t>.</w:t>
      </w:r>
    </w:p>
    <w:p w14:paraId="0F861133" w14:textId="77777777" w:rsidR="00262EE0" w:rsidRPr="00AF7926" w:rsidRDefault="00262EE0" w:rsidP="002471DA">
      <w:pPr>
        <w:pStyle w:val="BodyText"/>
      </w:pPr>
    </w:p>
    <w:p w14:paraId="71F9268E" w14:textId="65C8BFB3" w:rsidR="00A342A6" w:rsidRPr="00AF7926" w:rsidRDefault="002471DA" w:rsidP="00262EE0">
      <w:pPr>
        <w:pStyle w:val="BodyText"/>
      </w:pPr>
      <w:r w:rsidRPr="00AF7926">
        <w:t xml:space="preserve">If a parent or legal guardian opted out of participation in the </w:t>
      </w:r>
      <w:r w:rsidR="00262EE0" w:rsidRPr="00AF7926">
        <w:t>OKSHINE</w:t>
      </w:r>
      <w:r w:rsidRPr="00AF7926">
        <w:t xml:space="preserve"> on behalf of the minor that election</w:t>
      </w:r>
      <w:r w:rsidR="00262EE0" w:rsidRPr="00AF7926">
        <w:t xml:space="preserve"> </w:t>
      </w:r>
      <w:r w:rsidRPr="00AF7926">
        <w:t>will remain in effect following the minor’s reaching the age of majority until the Individual makes a change to a</w:t>
      </w:r>
      <w:r w:rsidR="00262EE0" w:rsidRPr="00AF7926">
        <w:t xml:space="preserve"> </w:t>
      </w:r>
      <w:r w:rsidRPr="00AF7926">
        <w:t>prior election.</w:t>
      </w:r>
    </w:p>
    <w:p w14:paraId="616F115D" w14:textId="7CFA06BB" w:rsidR="00F1687E" w:rsidRPr="00AF7926" w:rsidRDefault="00F1687E" w:rsidP="00262EE0">
      <w:pPr>
        <w:pStyle w:val="BodyText"/>
      </w:pPr>
    </w:p>
    <w:p w14:paraId="1EE12DFE" w14:textId="3FAE3F11" w:rsidR="00F1687E" w:rsidRPr="00AF7926" w:rsidRDefault="00F1687E" w:rsidP="00262EE0">
      <w:pPr>
        <w:pStyle w:val="BodyText"/>
      </w:pPr>
    </w:p>
    <w:p w14:paraId="1AB64831" w14:textId="5DFC518C" w:rsidR="00F1687E" w:rsidRPr="00AF7926" w:rsidRDefault="00F1687E" w:rsidP="00262EE0">
      <w:pPr>
        <w:pStyle w:val="BodyText"/>
      </w:pPr>
    </w:p>
    <w:p w14:paraId="6D8AB752" w14:textId="2A0161A3" w:rsidR="00CF3415" w:rsidRPr="00AF7926" w:rsidRDefault="00BB0BDC" w:rsidP="00CF3415">
      <w:pPr>
        <w:pStyle w:val="Heading2"/>
        <w:ind w:left="721"/>
      </w:pPr>
      <w:bookmarkStart w:id="258" w:name="_Toc85525486"/>
      <w:r w:rsidRPr="00AF7926">
        <w:lastRenderedPageBreak/>
        <w:t xml:space="preserve">POLICY 1: </w:t>
      </w:r>
      <w:r w:rsidR="00CF3415" w:rsidRPr="00AF7926">
        <w:t>INCORPORATION OF POLICIES INTO AGREEMENTS</w:t>
      </w:r>
      <w:bookmarkEnd w:id="258"/>
    </w:p>
    <w:p w14:paraId="7DA7B148" w14:textId="77777777" w:rsidR="00CF3415" w:rsidRPr="00AF7926" w:rsidRDefault="00CF3415" w:rsidP="00CF3415">
      <w:pPr>
        <w:pStyle w:val="Heading2"/>
      </w:pPr>
    </w:p>
    <w:p w14:paraId="254917F6" w14:textId="77777777" w:rsidR="00CF3415" w:rsidRPr="00AF7926" w:rsidRDefault="00CF3415" w:rsidP="00CF3415">
      <w:pPr>
        <w:rPr>
          <w:sz w:val="20"/>
          <w:szCs w:val="20"/>
        </w:rPr>
      </w:pPr>
      <w:r w:rsidRPr="00AF7926">
        <w:rPr>
          <w:sz w:val="20"/>
          <w:szCs w:val="20"/>
        </w:rPr>
        <w:t xml:space="preserve">OKSHINE will maintain Policies (this document) which will be recognized as OKSHINE Privacy and Security Policies and Procedures, as referenced in OKSHINE Participation Terms and Conditions.  These Policies will specify generally how OKSHINE will fulfill its </w:t>
      </w:r>
      <w:proofErr w:type="gramStart"/>
      <w:r w:rsidRPr="00AF7926">
        <w:rPr>
          <w:sz w:val="20"/>
          <w:szCs w:val="20"/>
        </w:rPr>
        <w:t>obligations, and</w:t>
      </w:r>
      <w:proofErr w:type="gramEnd"/>
      <w:r w:rsidRPr="00AF7926">
        <w:rPr>
          <w:sz w:val="20"/>
          <w:szCs w:val="20"/>
        </w:rPr>
        <w:t xml:space="preserve"> may be amended from time to time in accordance with the process specified in this Policy #1.</w:t>
      </w:r>
    </w:p>
    <w:p w14:paraId="0028F523" w14:textId="77777777" w:rsidR="00CF3415" w:rsidRPr="00AF7926" w:rsidRDefault="00CF3415" w:rsidP="00CF3415">
      <w:pPr>
        <w:rPr>
          <w:sz w:val="20"/>
          <w:szCs w:val="20"/>
        </w:rPr>
      </w:pPr>
    </w:p>
    <w:p w14:paraId="3E50FF1B" w14:textId="77777777" w:rsidR="00CF3415" w:rsidRPr="00AF7926" w:rsidRDefault="00CF3415" w:rsidP="00CF3415">
      <w:pPr>
        <w:rPr>
          <w:sz w:val="20"/>
          <w:szCs w:val="20"/>
        </w:rPr>
      </w:pPr>
      <w:r w:rsidRPr="00AF7926">
        <w:rPr>
          <w:sz w:val="20"/>
          <w:szCs w:val="20"/>
        </w:rPr>
        <w:t>In addition, OKSHINE resources will develop, maintain, and amend, as needed, procedures which will correspond to these Policies for OKSHINE, Participants and Subscribers to depend on for details about the implementation of the policies.  Said procedures will detail the process for OKSHINE resources, Participants and Subscribers (as applicable) to use to implement the Policies which apply to multiple OKSHINE Systems.  Multiple procedures may be needed to implement certain policies depending on the application of each policy in different OKSHINE Systems.</w:t>
      </w:r>
    </w:p>
    <w:p w14:paraId="44577BE9" w14:textId="77777777" w:rsidR="00CF3415" w:rsidRPr="00AF7926" w:rsidRDefault="00CF3415" w:rsidP="00CF3415">
      <w:pPr>
        <w:rPr>
          <w:sz w:val="20"/>
          <w:szCs w:val="20"/>
        </w:rPr>
      </w:pPr>
    </w:p>
    <w:p w14:paraId="6B397E59" w14:textId="6A9CD7AB" w:rsidR="00CF3415" w:rsidRPr="00AF7926" w:rsidRDefault="00CF3415" w:rsidP="00CF3415">
      <w:pPr>
        <w:rPr>
          <w:sz w:val="20"/>
          <w:szCs w:val="20"/>
        </w:rPr>
      </w:pPr>
      <w:r w:rsidRPr="00AF7926">
        <w:rPr>
          <w:sz w:val="20"/>
          <w:szCs w:val="20"/>
        </w:rPr>
        <w:t>Policies and procedures will be maintained in written (may be electronic) form.  If an action, activity, or assessment is required to be documented, OKSHINE will maintain a written record of the action, activity, or assessment.  OKSHINE will maintain the documentation of its active policies and procedures for 6 years from the date when they were in effect.  OKSHINE will make the Policies publicly available and will make other documentation available to those persons responsible for implementing the policies and/or procedures to which the documentation pertains.  OKSHINE will review all documentation periodically and update it as needed, in response to environmental or operational changes affecting the security of the electronic Protected Health Information (PHI).</w:t>
      </w:r>
    </w:p>
    <w:p w14:paraId="1E0AA512" w14:textId="196B773D" w:rsidR="00CF3415" w:rsidRPr="00AF7926" w:rsidRDefault="00CF3415" w:rsidP="00CF3415">
      <w:pPr>
        <w:rPr>
          <w:sz w:val="20"/>
          <w:szCs w:val="20"/>
        </w:rPr>
      </w:pPr>
    </w:p>
    <w:p w14:paraId="739811E2" w14:textId="77777777" w:rsidR="00CF3415" w:rsidRPr="00AF7926" w:rsidRDefault="00CF3415" w:rsidP="00CF3415">
      <w:pPr>
        <w:rPr>
          <w:sz w:val="20"/>
          <w:szCs w:val="20"/>
        </w:rPr>
      </w:pPr>
      <w:r w:rsidRPr="00AF7926">
        <w:rPr>
          <w:sz w:val="20"/>
          <w:szCs w:val="20"/>
        </w:rPr>
        <w:t>DATA RESPONSIBILITY AND RECORD RETENTION</w:t>
      </w:r>
    </w:p>
    <w:p w14:paraId="2BF2F068" w14:textId="2D0E30FE" w:rsidR="00CF3415" w:rsidRPr="00AF7926" w:rsidRDefault="00CF3415" w:rsidP="00CF3415">
      <w:pPr>
        <w:rPr>
          <w:sz w:val="20"/>
          <w:szCs w:val="20"/>
        </w:rPr>
      </w:pPr>
      <w:r w:rsidRPr="00AF7926">
        <w:rPr>
          <w:sz w:val="20"/>
          <w:szCs w:val="20"/>
        </w:rPr>
        <w:t>OKSHINE will retain the current version of PHI as provided to OKSHINE by Data Suppliers.  “Current version” means the most complete record of patient data as provided by the Data Supplier, regardless of the age of that data.  OKSHINE may also retain historical PHI.</w:t>
      </w:r>
    </w:p>
    <w:p w14:paraId="147A425D" w14:textId="77777777" w:rsidR="00CF3415" w:rsidRPr="00AF7926" w:rsidRDefault="00CF3415" w:rsidP="00CF3415">
      <w:pPr>
        <w:rPr>
          <w:sz w:val="20"/>
          <w:szCs w:val="20"/>
        </w:rPr>
      </w:pPr>
    </w:p>
    <w:p w14:paraId="21FD8F70" w14:textId="77777777" w:rsidR="00CF3415" w:rsidRPr="00AF7926" w:rsidRDefault="00CF3415" w:rsidP="00CF3415">
      <w:pPr>
        <w:rPr>
          <w:sz w:val="20"/>
          <w:szCs w:val="20"/>
        </w:rPr>
      </w:pPr>
      <w:r w:rsidRPr="00AF7926">
        <w:rPr>
          <w:sz w:val="20"/>
          <w:szCs w:val="20"/>
        </w:rPr>
        <w:t>OKSHINE is not responsible for retaining information used by clinicians for medical decisions. Authorized Users who use PHI from OKSHINE for patient care are responsible for making it part of their own medical records.</w:t>
      </w:r>
    </w:p>
    <w:p w14:paraId="1774845F" w14:textId="3150A534" w:rsidR="00CF3415" w:rsidRPr="00AF7926" w:rsidRDefault="00CF3415" w:rsidP="00CF3415">
      <w:pPr>
        <w:rPr>
          <w:sz w:val="20"/>
          <w:szCs w:val="20"/>
        </w:rPr>
      </w:pPr>
      <w:r w:rsidRPr="00AF7926">
        <w:rPr>
          <w:sz w:val="20"/>
          <w:szCs w:val="20"/>
        </w:rPr>
        <w:t>If a Participant Supplier leaves the OKSHINE, the PHI provided by the Participant Supplier will be returned or destroyed by OKSHINE if required by the Participant Supplier, and if possible, in accordance with OKSHINE Agreement. If a Subscriber Supplier leaves the OKSHINE, the PHI provided by the Subscriber Supplier will be handled in accordance with the terms of its Subscriber Agreement.</w:t>
      </w:r>
    </w:p>
    <w:p w14:paraId="7DDE974D" w14:textId="77777777" w:rsidR="00CF3415" w:rsidRPr="00AF7926" w:rsidRDefault="00CF3415" w:rsidP="00CF3415">
      <w:pPr>
        <w:rPr>
          <w:sz w:val="20"/>
          <w:szCs w:val="20"/>
        </w:rPr>
      </w:pPr>
    </w:p>
    <w:p w14:paraId="6C06EB54" w14:textId="77777777" w:rsidR="00CF3415" w:rsidRPr="00AF7926" w:rsidRDefault="00CF3415" w:rsidP="00CF3415">
      <w:pPr>
        <w:rPr>
          <w:sz w:val="20"/>
          <w:szCs w:val="20"/>
        </w:rPr>
      </w:pPr>
      <w:r w:rsidRPr="00AF7926">
        <w:rPr>
          <w:sz w:val="20"/>
          <w:szCs w:val="20"/>
        </w:rPr>
        <w:t xml:space="preserve">ASSIGNMENT OF OVERSIGHT RESPONSIBILITIES FOR THE OKSHINE </w:t>
      </w:r>
    </w:p>
    <w:p w14:paraId="607EE5E8" w14:textId="5F5F55E3" w:rsidR="00CF3415" w:rsidRPr="00AF7926" w:rsidRDefault="00CF3415" w:rsidP="00CF3415">
      <w:pPr>
        <w:rPr>
          <w:sz w:val="20"/>
          <w:szCs w:val="20"/>
        </w:rPr>
      </w:pPr>
      <w:r w:rsidRPr="00AF7926">
        <w:rPr>
          <w:sz w:val="20"/>
          <w:szCs w:val="20"/>
        </w:rPr>
        <w:t>OKSHINE must appoint a Privacy Officer who will be responsible for compliance with and enforcement of the provisions of the HIPAA Privacy Rule.  OKSHINE must appoint a Security Officer who will be responsible for compliance with and enforcement of the provisions of the HIPAA Security Rule.</w:t>
      </w:r>
    </w:p>
    <w:p w14:paraId="676EDB7A" w14:textId="77777777" w:rsidR="00CF3415" w:rsidRPr="00AF7926" w:rsidRDefault="00CF3415" w:rsidP="00CF3415">
      <w:pPr>
        <w:rPr>
          <w:sz w:val="20"/>
          <w:szCs w:val="20"/>
        </w:rPr>
      </w:pPr>
    </w:p>
    <w:p w14:paraId="7F46E0CD" w14:textId="77777777" w:rsidR="00CF3415" w:rsidRPr="00AF7926" w:rsidRDefault="00CF3415" w:rsidP="00CF3415">
      <w:pPr>
        <w:rPr>
          <w:sz w:val="20"/>
          <w:szCs w:val="20"/>
        </w:rPr>
      </w:pPr>
      <w:r w:rsidRPr="00AF7926">
        <w:rPr>
          <w:sz w:val="20"/>
          <w:szCs w:val="20"/>
        </w:rPr>
        <w:t>COMPLIANCE WITH THE LAW AND OKSHINE POLICIES</w:t>
      </w:r>
    </w:p>
    <w:p w14:paraId="5D2B0B69" w14:textId="22E6B462" w:rsidR="00CF3415" w:rsidRPr="00AF7926" w:rsidRDefault="00CF3415" w:rsidP="00CF3415">
      <w:pPr>
        <w:rPr>
          <w:sz w:val="20"/>
          <w:szCs w:val="20"/>
        </w:rPr>
      </w:pPr>
      <w:r w:rsidRPr="00AF7926">
        <w:rPr>
          <w:sz w:val="20"/>
          <w:szCs w:val="20"/>
        </w:rPr>
        <w:t>These Policies must comply with the Terms and Conditions of OKSHINE Agreement signed by each Participant, to the extent the Terms and Conditions align with Applicable Law.  Any conflicts between Policies and OKSHINE Agreement’s Terms and Conditions, or differing interpretations, will be interpreted using the language of the most recently adopted document. The resolution of any issues that are not contemplated by OKSHINE policies or OKSHINE Agreement’s Terms and Conditions, or conflicts over interpretation, will be resolved through OKSHINE governance structure. The final determination in such cases will be decided by OKSHINE Board of Directors.</w:t>
      </w:r>
    </w:p>
    <w:p w14:paraId="07A2DE02" w14:textId="77777777" w:rsidR="00CF3415" w:rsidRPr="00AF7926" w:rsidRDefault="00CF3415" w:rsidP="00CF3415">
      <w:pPr>
        <w:rPr>
          <w:sz w:val="20"/>
          <w:szCs w:val="20"/>
        </w:rPr>
      </w:pPr>
    </w:p>
    <w:p w14:paraId="5761AD8F" w14:textId="360CE789" w:rsidR="00CF3415" w:rsidRPr="00AF7926" w:rsidRDefault="00CF3415" w:rsidP="00CF3415">
      <w:pPr>
        <w:rPr>
          <w:sz w:val="20"/>
          <w:szCs w:val="20"/>
        </w:rPr>
      </w:pPr>
      <w:r w:rsidRPr="00AF7926">
        <w:rPr>
          <w:sz w:val="20"/>
          <w:szCs w:val="20"/>
        </w:rPr>
        <w:t xml:space="preserve">OKSHINE and its Participants must comply with all applicable OKSHINE policies, and all applicable federal, state, and local laws and regulations including, but not limited to, the Information Blocking Rule, and those protecting the confidentiality and security of PHI and the establishing of certain individual privacy rights.  These laws and regulations also include privacy principles of use limitation; security safeguards and controls; accountability and oversight; data integrity and quality; remedies; workforce training; sanctions for privacy/security violations, and the reporting of violations. </w:t>
      </w:r>
    </w:p>
    <w:p w14:paraId="281B3947" w14:textId="77777777" w:rsidR="00AF7926" w:rsidRPr="00AF7926" w:rsidRDefault="00AF7926" w:rsidP="00CF3415">
      <w:pPr>
        <w:rPr>
          <w:sz w:val="20"/>
          <w:szCs w:val="20"/>
        </w:rPr>
      </w:pPr>
    </w:p>
    <w:p w14:paraId="594C2ECC" w14:textId="0E2BB45E" w:rsidR="00CF3415" w:rsidRPr="00AF7926" w:rsidRDefault="00CF3415" w:rsidP="00CF3415">
      <w:pPr>
        <w:rPr>
          <w:sz w:val="20"/>
          <w:szCs w:val="20"/>
        </w:rPr>
      </w:pPr>
      <w:r w:rsidRPr="00AF7926">
        <w:rPr>
          <w:sz w:val="20"/>
          <w:szCs w:val="20"/>
        </w:rPr>
        <w:t xml:space="preserve">Participant Suppliers will be responsible for the content of the Data which they supply to the OKSHINE and have the responsibility to include the content that they are required to share in the Information Blocking Rule under the Content and Manner Exception – </w:t>
      </w:r>
      <w:r w:rsidRPr="00AF7926">
        <w:rPr>
          <w:sz w:val="20"/>
          <w:szCs w:val="20"/>
        </w:rPr>
        <w:lastRenderedPageBreak/>
        <w:t>Content condition at 45 CFR §171.301(a).  OKSHINE may advise Participant Suppliers of potential compliance issues.  OKSHINE will have the responsibility to comply with the content and manner requirements in the Information Blocking Rule only to the extent such information has been received by the OKSHINE. OKSHINE will require Subscriber Suppliers to be responsible for complying with the content and manner requirements in the Information Blocking Rule in connection with Data they supply to the OKSHINE.</w:t>
      </w:r>
    </w:p>
    <w:p w14:paraId="3DB3321F" w14:textId="77777777" w:rsidR="00CF3415" w:rsidRPr="00AF7926" w:rsidRDefault="00CF3415" w:rsidP="00CF3415">
      <w:pPr>
        <w:rPr>
          <w:sz w:val="20"/>
          <w:szCs w:val="20"/>
        </w:rPr>
      </w:pPr>
    </w:p>
    <w:p w14:paraId="5AAC3EDF" w14:textId="77777777" w:rsidR="00CF3415" w:rsidRPr="00AF7926" w:rsidRDefault="00CF3415" w:rsidP="00CF3415">
      <w:pPr>
        <w:rPr>
          <w:sz w:val="20"/>
          <w:szCs w:val="20"/>
        </w:rPr>
      </w:pPr>
      <w:r w:rsidRPr="00AF7926">
        <w:rPr>
          <w:sz w:val="20"/>
          <w:szCs w:val="20"/>
        </w:rPr>
        <w:t>OKSHINE and Participants will use reasonable efforts to stay abreast of any changes or updates to interpretations of such laws and regulations to ensure compliance.  Internal policies and procedures will be promulgated as required to provide essential privacy protections for patients, and to avoid information blocking.</w:t>
      </w:r>
    </w:p>
    <w:p w14:paraId="1CF4C708" w14:textId="1E969D0A" w:rsidR="00CF3415" w:rsidRPr="00AF7926" w:rsidRDefault="00CF3415" w:rsidP="00CF3415">
      <w:pPr>
        <w:rPr>
          <w:sz w:val="20"/>
          <w:szCs w:val="20"/>
        </w:rPr>
      </w:pPr>
      <w:r w:rsidRPr="00AF7926">
        <w:rPr>
          <w:sz w:val="20"/>
          <w:szCs w:val="20"/>
        </w:rPr>
        <w:t>In the event of a conflict between OKSHINE policies and a Participant’s own policies and procedures, the Participant must comply with the policy that is more protective of individual privacy and security, unless that policy would violate the Information Blocking Rule, in which case the Participant must comply with the policy that does not violate the Information Blocking Rule.</w:t>
      </w:r>
    </w:p>
    <w:p w14:paraId="131350F1" w14:textId="77777777" w:rsidR="00CF3415" w:rsidRPr="00AF7926" w:rsidRDefault="00CF3415" w:rsidP="00CF3415">
      <w:pPr>
        <w:rPr>
          <w:sz w:val="20"/>
          <w:szCs w:val="20"/>
        </w:rPr>
      </w:pPr>
    </w:p>
    <w:p w14:paraId="75844576" w14:textId="6714EBE4" w:rsidR="00CF3415" w:rsidRPr="00AF7926" w:rsidRDefault="00CF3415" w:rsidP="00CF3415">
      <w:pPr>
        <w:rPr>
          <w:sz w:val="20"/>
          <w:szCs w:val="20"/>
        </w:rPr>
      </w:pPr>
      <w:r w:rsidRPr="00AF7926">
        <w:rPr>
          <w:sz w:val="20"/>
          <w:szCs w:val="20"/>
        </w:rPr>
        <w:t>OKSHINE will require Subscribers to comply with their Subscriber Agreements, which must align with Subscriber obligations in these Policies, and applicable laws.</w:t>
      </w:r>
    </w:p>
    <w:p w14:paraId="28AA6877" w14:textId="77777777" w:rsidR="00CF3415" w:rsidRPr="00AF7926" w:rsidRDefault="00CF3415" w:rsidP="00CF3415">
      <w:pPr>
        <w:rPr>
          <w:sz w:val="20"/>
          <w:szCs w:val="20"/>
        </w:rPr>
      </w:pPr>
    </w:p>
    <w:p w14:paraId="6E69AB9D" w14:textId="77777777" w:rsidR="00CF3415" w:rsidRPr="00AF7926" w:rsidRDefault="00CF3415" w:rsidP="00CF3415">
      <w:pPr>
        <w:rPr>
          <w:sz w:val="20"/>
          <w:szCs w:val="20"/>
        </w:rPr>
      </w:pPr>
      <w:r w:rsidRPr="00AF7926">
        <w:rPr>
          <w:sz w:val="20"/>
          <w:szCs w:val="20"/>
        </w:rPr>
        <w:t>SANCTIONS AND ENFORCEMENT</w:t>
      </w:r>
    </w:p>
    <w:p w14:paraId="66E987AA" w14:textId="2C766085" w:rsidR="00CF3415" w:rsidRPr="00AF7926" w:rsidRDefault="00CF3415" w:rsidP="00CF3415">
      <w:pPr>
        <w:rPr>
          <w:sz w:val="20"/>
          <w:szCs w:val="20"/>
        </w:rPr>
      </w:pPr>
      <w:r w:rsidRPr="00AF7926">
        <w:rPr>
          <w:sz w:val="20"/>
          <w:szCs w:val="20"/>
        </w:rPr>
        <w:t xml:space="preserve">OKSHINE and each Participant must maintain and enforce procedures to discipline and hold members of the Workforce accountable for failure to comply with OKSHINE policies.  OKSHINE must impose sanctions on its Workforce members who are found to be non-compliant with these policies or any federal, </w:t>
      </w:r>
      <w:proofErr w:type="gramStart"/>
      <w:r w:rsidRPr="00AF7926">
        <w:rPr>
          <w:sz w:val="20"/>
          <w:szCs w:val="20"/>
        </w:rPr>
        <w:t>state</w:t>
      </w:r>
      <w:proofErr w:type="gramEnd"/>
      <w:r w:rsidRPr="00AF7926">
        <w:rPr>
          <w:sz w:val="20"/>
          <w:szCs w:val="20"/>
        </w:rPr>
        <w:t xml:space="preserve"> or local law.  Such sanctions may include, but not be limited to, verbal or written warnings, required retraining, suspension without pay, and termination of contract or employment.</w:t>
      </w:r>
    </w:p>
    <w:p w14:paraId="54618623" w14:textId="77777777" w:rsidR="00CF3415" w:rsidRPr="00AF7926" w:rsidRDefault="00CF3415" w:rsidP="00CF3415">
      <w:pPr>
        <w:rPr>
          <w:sz w:val="20"/>
          <w:szCs w:val="20"/>
        </w:rPr>
      </w:pPr>
    </w:p>
    <w:p w14:paraId="280678AC" w14:textId="3C63D2EB" w:rsidR="00CF3415" w:rsidRPr="00AF7926" w:rsidRDefault="00CF3415" w:rsidP="00CF3415">
      <w:pPr>
        <w:rPr>
          <w:sz w:val="20"/>
          <w:szCs w:val="20"/>
        </w:rPr>
      </w:pPr>
      <w:r w:rsidRPr="00AF7926">
        <w:rPr>
          <w:sz w:val="20"/>
          <w:szCs w:val="20"/>
        </w:rPr>
        <w:t>Any failure by a Participant’s Workforce member to comply with a Participant’s HIPAA Privacy and Security Policies will be handled according to the Participant’s HIPAA Privacy and Security Policies.</w:t>
      </w:r>
    </w:p>
    <w:p w14:paraId="5C9F51EB" w14:textId="77777777" w:rsidR="00CF3415" w:rsidRPr="00AF7926" w:rsidRDefault="00CF3415" w:rsidP="00CF3415">
      <w:pPr>
        <w:rPr>
          <w:sz w:val="20"/>
          <w:szCs w:val="20"/>
        </w:rPr>
      </w:pPr>
    </w:p>
    <w:p w14:paraId="1B503840" w14:textId="67168853" w:rsidR="00CF3415" w:rsidRPr="00AF7926" w:rsidRDefault="00CF3415" w:rsidP="00CF3415">
      <w:pPr>
        <w:rPr>
          <w:sz w:val="20"/>
          <w:szCs w:val="20"/>
        </w:rPr>
      </w:pPr>
      <w:r w:rsidRPr="00AF7926">
        <w:rPr>
          <w:sz w:val="20"/>
          <w:szCs w:val="20"/>
        </w:rPr>
        <w:t>Subscriber Agreements will require OKSHINE and Subscribers to comply with applicable law, with respect to maintaining and enforcing procedures to discipline and hold members of their own Workforce accountable for compliance with applicable laws.</w:t>
      </w:r>
    </w:p>
    <w:p w14:paraId="6678BDD4" w14:textId="77777777" w:rsidR="00CF3415" w:rsidRPr="00AF7926" w:rsidRDefault="00CF3415" w:rsidP="00CF3415">
      <w:pPr>
        <w:rPr>
          <w:sz w:val="20"/>
          <w:szCs w:val="20"/>
        </w:rPr>
      </w:pPr>
    </w:p>
    <w:p w14:paraId="6F8AB9F3" w14:textId="41175A83" w:rsidR="00CF3415" w:rsidRPr="00AF7926" w:rsidRDefault="00CF3415" w:rsidP="00CF3415">
      <w:pPr>
        <w:rPr>
          <w:sz w:val="20"/>
          <w:szCs w:val="20"/>
        </w:rPr>
      </w:pPr>
      <w:r w:rsidRPr="00AF7926">
        <w:rPr>
          <w:sz w:val="20"/>
          <w:szCs w:val="20"/>
        </w:rPr>
        <w:t>OKSHINE Participants and Subscribers, to the extent provided by law, are responsible for the acts and omissions of their Workforce.  OKSHINE will impose sanctions on a Participant or Subscriber whose Authorized Users fail to adhere to these Policies.  Such sanctions may include, but not be limited to, verbal and written warnings, suspension of Data Recipient access or Data Supplier data feeds, mandated termination of individual Authorized User access, and termination of participation in the OKSHINE.</w:t>
      </w:r>
    </w:p>
    <w:p w14:paraId="37F82E07" w14:textId="77777777" w:rsidR="00CF3415" w:rsidRPr="00AF7926" w:rsidRDefault="00CF3415" w:rsidP="00CF3415">
      <w:pPr>
        <w:rPr>
          <w:sz w:val="20"/>
          <w:szCs w:val="20"/>
        </w:rPr>
      </w:pPr>
    </w:p>
    <w:p w14:paraId="380CA327" w14:textId="77777777" w:rsidR="00CF3415" w:rsidRPr="00AF7926" w:rsidRDefault="00CF3415" w:rsidP="00CF3415">
      <w:pPr>
        <w:rPr>
          <w:sz w:val="20"/>
          <w:szCs w:val="20"/>
        </w:rPr>
      </w:pPr>
      <w:r w:rsidRPr="00AF7926">
        <w:rPr>
          <w:sz w:val="20"/>
          <w:szCs w:val="20"/>
        </w:rPr>
        <w:t>COMMUNICATION ABOUT POLICIES</w:t>
      </w:r>
    </w:p>
    <w:p w14:paraId="57DBDD04" w14:textId="143AC656" w:rsidR="00CF3415" w:rsidRPr="00AF7926" w:rsidRDefault="00CF3415" w:rsidP="00CF3415">
      <w:pPr>
        <w:rPr>
          <w:sz w:val="20"/>
          <w:szCs w:val="20"/>
        </w:rPr>
      </w:pPr>
      <w:r w:rsidRPr="00AF7926">
        <w:rPr>
          <w:sz w:val="20"/>
          <w:szCs w:val="20"/>
        </w:rPr>
        <w:t>OKSHINE will post information regarding privacy and security on its website to help inform the public regarding how key privacy and security issues are managed.  Information for the public will be developed and monitored by the OKSHINE.</w:t>
      </w:r>
    </w:p>
    <w:p w14:paraId="2DD790DC" w14:textId="77777777" w:rsidR="00AF7926" w:rsidRPr="00AF7926" w:rsidRDefault="00AF7926" w:rsidP="00CF3415">
      <w:pPr>
        <w:rPr>
          <w:sz w:val="20"/>
          <w:szCs w:val="20"/>
        </w:rPr>
      </w:pPr>
    </w:p>
    <w:p w14:paraId="28BAD818" w14:textId="77777777" w:rsidR="00CF3415" w:rsidRPr="00AF7926" w:rsidRDefault="00CF3415" w:rsidP="00CF3415">
      <w:pPr>
        <w:rPr>
          <w:sz w:val="20"/>
          <w:szCs w:val="20"/>
        </w:rPr>
      </w:pPr>
      <w:r w:rsidRPr="00AF7926">
        <w:rPr>
          <w:sz w:val="20"/>
          <w:szCs w:val="20"/>
        </w:rPr>
        <w:t xml:space="preserve">These Policies will also be posted on OKSHINE public website, for the benefit of Participants, potential Participants, and the </w:t>
      </w:r>
      <w:proofErr w:type="gramStart"/>
      <w:r w:rsidRPr="00AF7926">
        <w:rPr>
          <w:sz w:val="20"/>
          <w:szCs w:val="20"/>
        </w:rPr>
        <w:t>general public</w:t>
      </w:r>
      <w:proofErr w:type="gramEnd"/>
      <w:r w:rsidRPr="00AF7926">
        <w:rPr>
          <w:sz w:val="20"/>
          <w:szCs w:val="20"/>
        </w:rPr>
        <w:t>, and must be kept current.  They will be accessible at https://oklahoma.gov/ohca/OKSHINE /policies.</w:t>
      </w:r>
    </w:p>
    <w:p w14:paraId="0C402792" w14:textId="77777777" w:rsidR="00AF7926" w:rsidRPr="00AF7926" w:rsidRDefault="00AF7926" w:rsidP="00CF3415">
      <w:pPr>
        <w:rPr>
          <w:sz w:val="20"/>
          <w:szCs w:val="20"/>
        </w:rPr>
      </w:pPr>
    </w:p>
    <w:p w14:paraId="2300CAF1" w14:textId="37712FB6" w:rsidR="00CF3415" w:rsidRPr="00AF7926" w:rsidRDefault="00CF3415" w:rsidP="00CF3415">
      <w:pPr>
        <w:rPr>
          <w:sz w:val="20"/>
          <w:szCs w:val="20"/>
        </w:rPr>
      </w:pPr>
      <w:r w:rsidRPr="00AF7926">
        <w:rPr>
          <w:sz w:val="20"/>
          <w:szCs w:val="20"/>
        </w:rPr>
        <w:t>REVIEW AND AMENDMENT OF OKSHINE POLICIES</w:t>
      </w:r>
    </w:p>
    <w:p w14:paraId="70763832" w14:textId="470AA599" w:rsidR="00CF3415" w:rsidRPr="00AF7926" w:rsidRDefault="00CF3415" w:rsidP="00CF3415">
      <w:pPr>
        <w:rPr>
          <w:sz w:val="20"/>
          <w:szCs w:val="20"/>
        </w:rPr>
      </w:pPr>
      <w:r w:rsidRPr="00AF7926">
        <w:rPr>
          <w:sz w:val="20"/>
          <w:szCs w:val="20"/>
        </w:rPr>
        <w:t>These Policies will be reviewed by OKSHINE Privacy Officer periodically, but at least annually, to determine compliance with applicable laws, regulations, and accreditation standards. Amendments to these policies may be proposed through the governance processes of the OKSHINE. Prior to proposing policy amendments, OKSHINE will consider to what extent Participants will in turn need to amend their Notices of Privacy Practices (documents required by HIPAA informing patients of how their PHI is being used) and will evaluate other impacts to OKSHINE Participants in conjunction with OKSHINE governance review process.  These Policies may be amended by a vote of OKSHINE Board of Directors.  OKSHINE must provide written notice to all Participants of any changes to the Policies at least thirty (30) days prior to the effective date of the change.  However, if the change is required for OKSHINE and/or Participants to comply with applicable laws or regulations, OKSHINE may implement the change within a shorter period if OKSHINE determines it appropriate under the circumstances.  OKSHINE must notify Participants immediately in the event of a change required to comply with applicable laws and regulations.</w:t>
      </w:r>
    </w:p>
    <w:p w14:paraId="7E7FBD5D" w14:textId="77777777" w:rsidR="00CF3415" w:rsidRPr="00AF7926" w:rsidRDefault="00CF3415" w:rsidP="00CF3415">
      <w:pPr>
        <w:rPr>
          <w:sz w:val="20"/>
          <w:szCs w:val="20"/>
        </w:rPr>
      </w:pPr>
    </w:p>
    <w:p w14:paraId="0256BC4C" w14:textId="05909060" w:rsidR="00CF3415" w:rsidRPr="00AF7926" w:rsidRDefault="00CF3415" w:rsidP="00CF3415">
      <w:pPr>
        <w:rPr>
          <w:sz w:val="20"/>
          <w:szCs w:val="20"/>
        </w:rPr>
      </w:pPr>
      <w:r w:rsidRPr="00AF7926">
        <w:rPr>
          <w:sz w:val="20"/>
          <w:szCs w:val="20"/>
        </w:rPr>
        <w:t>Participants may object to changes in accordance with Policy 2: Participant Objections for Amendments or Inter-HIO Expansion.</w:t>
      </w:r>
    </w:p>
    <w:p w14:paraId="15FF6275" w14:textId="77777777" w:rsidR="00CF3415" w:rsidRPr="00AF7926" w:rsidRDefault="00CF3415" w:rsidP="00CF3415">
      <w:pPr>
        <w:rPr>
          <w:sz w:val="20"/>
          <w:szCs w:val="20"/>
        </w:rPr>
      </w:pPr>
    </w:p>
    <w:p w14:paraId="548252E6" w14:textId="77777777" w:rsidR="00CF3415" w:rsidRPr="00AF7926" w:rsidRDefault="00CF3415" w:rsidP="00CF3415">
      <w:pPr>
        <w:rPr>
          <w:sz w:val="20"/>
          <w:szCs w:val="20"/>
        </w:rPr>
      </w:pPr>
      <w:r w:rsidRPr="00AF7926">
        <w:rPr>
          <w:sz w:val="20"/>
          <w:szCs w:val="20"/>
        </w:rPr>
        <w:t>The preamble to the Policies is determined by the Board and are not subject to the above process.</w:t>
      </w:r>
    </w:p>
    <w:p w14:paraId="26B3309A" w14:textId="77777777" w:rsidR="00CF3415" w:rsidRPr="00AF7926" w:rsidRDefault="00CF3415" w:rsidP="00CF3415">
      <w:pPr>
        <w:rPr>
          <w:sz w:val="20"/>
          <w:szCs w:val="20"/>
        </w:rPr>
      </w:pPr>
      <w:r w:rsidRPr="00AF7926">
        <w:rPr>
          <w:sz w:val="20"/>
          <w:szCs w:val="20"/>
        </w:rPr>
        <w:t>REFERENCES:</w:t>
      </w:r>
    </w:p>
    <w:p w14:paraId="435C55C4" w14:textId="77777777" w:rsidR="00CF3415" w:rsidRPr="00AF7926" w:rsidRDefault="00CF3415" w:rsidP="00CF3415">
      <w:pPr>
        <w:rPr>
          <w:sz w:val="20"/>
          <w:szCs w:val="20"/>
        </w:rPr>
      </w:pPr>
      <w:r w:rsidRPr="00AF7926">
        <w:rPr>
          <w:sz w:val="20"/>
          <w:szCs w:val="20"/>
        </w:rPr>
        <w:t>●</w:t>
      </w:r>
      <w:r w:rsidRPr="00AF7926">
        <w:rPr>
          <w:sz w:val="20"/>
          <w:szCs w:val="20"/>
        </w:rPr>
        <w:tab/>
        <w:t>45 CFR § 164.316</w:t>
      </w:r>
    </w:p>
    <w:p w14:paraId="48532787" w14:textId="77777777" w:rsidR="00CF3415" w:rsidRPr="00AF7926" w:rsidRDefault="00CF3415" w:rsidP="00CF3415">
      <w:pPr>
        <w:rPr>
          <w:sz w:val="20"/>
          <w:szCs w:val="20"/>
        </w:rPr>
      </w:pPr>
      <w:r w:rsidRPr="00AF7926">
        <w:rPr>
          <w:sz w:val="20"/>
          <w:szCs w:val="20"/>
        </w:rPr>
        <w:t>●</w:t>
      </w:r>
      <w:r w:rsidRPr="00AF7926">
        <w:rPr>
          <w:sz w:val="20"/>
          <w:szCs w:val="20"/>
        </w:rPr>
        <w:tab/>
        <w:t>42 USC § 300jj-52, titled the “21st Century Cures Act”</w:t>
      </w:r>
    </w:p>
    <w:p w14:paraId="39205264" w14:textId="77777777" w:rsidR="00CF3415" w:rsidRPr="00AF7926" w:rsidRDefault="00CF3415" w:rsidP="00CF3415">
      <w:pPr>
        <w:rPr>
          <w:sz w:val="20"/>
          <w:szCs w:val="20"/>
        </w:rPr>
      </w:pPr>
      <w:r w:rsidRPr="00AF7926">
        <w:rPr>
          <w:sz w:val="20"/>
          <w:szCs w:val="20"/>
        </w:rPr>
        <w:t>●</w:t>
      </w:r>
      <w:r w:rsidRPr="00AF7926">
        <w:rPr>
          <w:sz w:val="20"/>
          <w:szCs w:val="20"/>
        </w:rPr>
        <w:tab/>
        <w:t>45 CFR § 171.103(a)(2)</w:t>
      </w:r>
    </w:p>
    <w:p w14:paraId="280592D5" w14:textId="77777777" w:rsidR="00CF3415" w:rsidRPr="00AF7926" w:rsidRDefault="00CF3415" w:rsidP="00CF3415">
      <w:pPr>
        <w:rPr>
          <w:sz w:val="20"/>
          <w:szCs w:val="20"/>
        </w:rPr>
      </w:pPr>
      <w:r w:rsidRPr="00AF7926">
        <w:rPr>
          <w:sz w:val="20"/>
          <w:szCs w:val="20"/>
        </w:rPr>
        <w:t>●</w:t>
      </w:r>
      <w:r w:rsidRPr="00AF7926">
        <w:rPr>
          <w:sz w:val="20"/>
          <w:szCs w:val="20"/>
        </w:rPr>
        <w:tab/>
        <w:t>45 CFR § 171.201-203</w:t>
      </w:r>
    </w:p>
    <w:p w14:paraId="78DEBA4F" w14:textId="77777777" w:rsidR="00CF3415" w:rsidRPr="00AF7926" w:rsidRDefault="00CF3415" w:rsidP="00CF3415">
      <w:pPr>
        <w:rPr>
          <w:sz w:val="20"/>
          <w:szCs w:val="20"/>
        </w:rPr>
      </w:pPr>
      <w:r w:rsidRPr="00AF7926">
        <w:rPr>
          <w:sz w:val="20"/>
          <w:szCs w:val="20"/>
        </w:rPr>
        <w:t>●</w:t>
      </w:r>
      <w:r w:rsidRPr="00AF7926">
        <w:rPr>
          <w:sz w:val="20"/>
          <w:szCs w:val="20"/>
        </w:rPr>
        <w:tab/>
        <w:t>45 CFR § 171.301(a)</w:t>
      </w:r>
    </w:p>
    <w:p w14:paraId="139E6D1A" w14:textId="77777777" w:rsidR="00CF3415" w:rsidRPr="00AF7926" w:rsidRDefault="00CF3415" w:rsidP="00CF3415">
      <w:pPr>
        <w:rPr>
          <w:sz w:val="20"/>
          <w:szCs w:val="20"/>
        </w:rPr>
      </w:pPr>
      <w:r w:rsidRPr="00AF7926">
        <w:rPr>
          <w:sz w:val="20"/>
          <w:szCs w:val="20"/>
        </w:rPr>
        <w:t>●</w:t>
      </w:r>
      <w:r w:rsidRPr="00AF7926">
        <w:rPr>
          <w:sz w:val="20"/>
          <w:szCs w:val="20"/>
        </w:rPr>
        <w:tab/>
        <w:t>24 Okla. Stat. § 161, et seq., titled the “Security Breach Notification Act.”</w:t>
      </w:r>
    </w:p>
    <w:p w14:paraId="3FCC306C" w14:textId="77777777" w:rsidR="00CF3415" w:rsidRPr="00AF7926" w:rsidRDefault="00CF3415" w:rsidP="00CF3415">
      <w:pPr>
        <w:rPr>
          <w:sz w:val="20"/>
          <w:szCs w:val="20"/>
        </w:rPr>
      </w:pPr>
      <w:r w:rsidRPr="00AF7926">
        <w:rPr>
          <w:sz w:val="20"/>
          <w:szCs w:val="20"/>
        </w:rPr>
        <w:t>●</w:t>
      </w:r>
      <w:r w:rsidRPr="00AF7926">
        <w:rPr>
          <w:sz w:val="20"/>
          <w:szCs w:val="20"/>
        </w:rPr>
        <w:tab/>
        <w:t>OKSHINE Terms and Conditions 3.2, 10.3(b)(</w:t>
      </w:r>
      <w:proofErr w:type="spellStart"/>
      <w:r w:rsidRPr="00AF7926">
        <w:rPr>
          <w:sz w:val="20"/>
          <w:szCs w:val="20"/>
        </w:rPr>
        <w:t>i</w:t>
      </w:r>
      <w:proofErr w:type="spellEnd"/>
      <w:r w:rsidRPr="00AF7926">
        <w:rPr>
          <w:sz w:val="20"/>
          <w:szCs w:val="20"/>
        </w:rPr>
        <w:t>) &amp; (iii)</w:t>
      </w:r>
    </w:p>
    <w:p w14:paraId="176A7EFF" w14:textId="77777777" w:rsidR="00CF3415" w:rsidRPr="00AF7926" w:rsidRDefault="00CF3415" w:rsidP="00CF3415">
      <w:pPr>
        <w:rPr>
          <w:sz w:val="20"/>
          <w:szCs w:val="20"/>
        </w:rPr>
      </w:pPr>
    </w:p>
    <w:p w14:paraId="6B96B55B" w14:textId="77777777" w:rsidR="00CF3415" w:rsidRPr="00AF7926" w:rsidRDefault="00CF3415" w:rsidP="00CF3415">
      <w:pPr>
        <w:rPr>
          <w:sz w:val="20"/>
          <w:szCs w:val="20"/>
        </w:rPr>
      </w:pPr>
      <w:r w:rsidRPr="00AF7926">
        <w:rPr>
          <w:sz w:val="20"/>
          <w:szCs w:val="20"/>
        </w:rPr>
        <w:t>Effective Date: 10/8/2021</w:t>
      </w:r>
    </w:p>
    <w:p w14:paraId="4ACA0E84" w14:textId="0FB85128" w:rsidR="00CF3415" w:rsidRPr="00AF7926" w:rsidRDefault="00CF3415" w:rsidP="00CF3415">
      <w:pPr>
        <w:rPr>
          <w:sz w:val="20"/>
          <w:szCs w:val="20"/>
        </w:rPr>
      </w:pPr>
      <w:r w:rsidRPr="00AF7926">
        <w:rPr>
          <w:sz w:val="20"/>
          <w:szCs w:val="20"/>
        </w:rPr>
        <w:t>Latest Review Date: 10/8/2021</w:t>
      </w:r>
    </w:p>
    <w:p w14:paraId="1CE6A1C1" w14:textId="77777777" w:rsidR="00F1687E" w:rsidRPr="00AF7926" w:rsidRDefault="00F1687E" w:rsidP="00F1687E">
      <w:pPr>
        <w:pStyle w:val="Default"/>
        <w:rPr>
          <w:sz w:val="20"/>
          <w:szCs w:val="20"/>
        </w:rPr>
      </w:pPr>
    </w:p>
    <w:p w14:paraId="60B04B16" w14:textId="77777777" w:rsidR="00F1687E" w:rsidRPr="00AF7926" w:rsidRDefault="00F1687E" w:rsidP="00F1687E">
      <w:pPr>
        <w:pStyle w:val="Default"/>
        <w:rPr>
          <w:sz w:val="20"/>
          <w:szCs w:val="20"/>
        </w:rPr>
      </w:pPr>
      <w:r w:rsidRPr="00AF7926">
        <w:rPr>
          <w:sz w:val="20"/>
          <w:szCs w:val="20"/>
        </w:rPr>
        <w:t xml:space="preserve"> </w:t>
      </w:r>
    </w:p>
    <w:p w14:paraId="4F45A26A" w14:textId="77777777" w:rsidR="00CF3415" w:rsidRPr="00AF7926" w:rsidRDefault="00CF3415">
      <w:pPr>
        <w:rPr>
          <w:b/>
          <w:bCs/>
          <w:sz w:val="20"/>
          <w:szCs w:val="20"/>
          <w:u w:val="single" w:color="000000"/>
        </w:rPr>
      </w:pPr>
      <w:r w:rsidRPr="00AF7926">
        <w:rPr>
          <w:sz w:val="20"/>
          <w:szCs w:val="20"/>
        </w:rPr>
        <w:br w:type="page"/>
      </w:r>
    </w:p>
    <w:p w14:paraId="56D83B4F" w14:textId="0BEB8F64" w:rsidR="00F1687E" w:rsidRPr="00AF7926" w:rsidRDefault="00BB0BDC" w:rsidP="001A31B3">
      <w:pPr>
        <w:pStyle w:val="Heading2"/>
        <w:ind w:left="0" w:firstLine="0"/>
        <w:rPr>
          <w:rFonts w:eastAsiaTheme="minorHAnsi"/>
          <w:color w:val="000000"/>
          <w:lang w:bidi="ar-SA"/>
        </w:rPr>
      </w:pPr>
      <w:bookmarkStart w:id="259" w:name="_Toc85525487"/>
      <w:r w:rsidRPr="00AF7926">
        <w:lastRenderedPageBreak/>
        <w:t xml:space="preserve">POLICY 2: </w:t>
      </w:r>
      <w:r w:rsidR="00F1687E" w:rsidRPr="00AF7926">
        <w:t>SECURITY SAFEGUARDS</w:t>
      </w:r>
      <w:bookmarkEnd w:id="259"/>
      <w:r w:rsidR="00F1687E" w:rsidRPr="00AF7926">
        <w:t xml:space="preserve"> </w:t>
      </w:r>
    </w:p>
    <w:p w14:paraId="12C8C43C" w14:textId="77777777" w:rsidR="00F1687E" w:rsidRPr="00AF7926" w:rsidRDefault="00F1687E" w:rsidP="00F1687E">
      <w:pPr>
        <w:pStyle w:val="Default"/>
        <w:rPr>
          <w:sz w:val="20"/>
          <w:szCs w:val="20"/>
        </w:rPr>
      </w:pPr>
    </w:p>
    <w:p w14:paraId="40682981" w14:textId="6C159382" w:rsidR="00F1687E" w:rsidRPr="00AF7926" w:rsidRDefault="00F1687E" w:rsidP="00F1687E">
      <w:pPr>
        <w:pStyle w:val="Default"/>
        <w:rPr>
          <w:sz w:val="20"/>
          <w:szCs w:val="20"/>
        </w:rPr>
      </w:pPr>
      <w:r w:rsidRPr="00AF7926">
        <w:rPr>
          <w:sz w:val="20"/>
          <w:szCs w:val="20"/>
        </w:rPr>
        <w:t xml:space="preserve">PURPOSE </w:t>
      </w:r>
    </w:p>
    <w:p w14:paraId="770D119A" w14:textId="465A5142" w:rsidR="00F1687E" w:rsidRPr="00AF7926" w:rsidRDefault="00F1687E" w:rsidP="00F1687E">
      <w:pPr>
        <w:pStyle w:val="Default"/>
        <w:rPr>
          <w:sz w:val="20"/>
          <w:szCs w:val="20"/>
        </w:rPr>
      </w:pPr>
      <w:r w:rsidRPr="00AF7926">
        <w:rPr>
          <w:sz w:val="20"/>
          <w:szCs w:val="20"/>
        </w:rPr>
        <w:t xml:space="preserve">The OKSHINE, it’s Vendors, and each Participant shall be responsible for maintaining a secure environment that supports access to, use of, and the continued development of the OKSHINE. </w:t>
      </w:r>
    </w:p>
    <w:p w14:paraId="75E89BD5" w14:textId="77777777" w:rsidR="00F1687E" w:rsidRPr="00AF7926" w:rsidRDefault="00F1687E" w:rsidP="00F1687E">
      <w:pPr>
        <w:pStyle w:val="Default"/>
        <w:rPr>
          <w:sz w:val="20"/>
          <w:szCs w:val="20"/>
        </w:rPr>
      </w:pPr>
    </w:p>
    <w:p w14:paraId="4B6935AF" w14:textId="724FAE8F" w:rsidR="00F1687E" w:rsidRPr="00AF7926" w:rsidRDefault="00F1687E" w:rsidP="00F1687E">
      <w:pPr>
        <w:pStyle w:val="Default"/>
        <w:rPr>
          <w:sz w:val="20"/>
          <w:szCs w:val="20"/>
        </w:rPr>
      </w:pPr>
      <w:r w:rsidRPr="00AF7926">
        <w:rPr>
          <w:sz w:val="20"/>
          <w:szCs w:val="20"/>
        </w:rPr>
        <w:t xml:space="preserve">SCOPE </w:t>
      </w:r>
    </w:p>
    <w:p w14:paraId="1E3D546A" w14:textId="7B490790" w:rsidR="00F1687E" w:rsidRPr="00AF7926" w:rsidRDefault="00F1687E" w:rsidP="00F1687E">
      <w:pPr>
        <w:pStyle w:val="Default"/>
        <w:rPr>
          <w:sz w:val="20"/>
          <w:szCs w:val="20"/>
        </w:rPr>
      </w:pPr>
      <w:r w:rsidRPr="00AF7926">
        <w:rPr>
          <w:sz w:val="20"/>
          <w:szCs w:val="20"/>
        </w:rPr>
        <w:t xml:space="preserve">This policy applies to all OKSHINE participants and workforce; participants, employees /authorized users, temporary staff, contracted staff, and credentialed provider staff. </w:t>
      </w:r>
    </w:p>
    <w:p w14:paraId="163F50B6" w14:textId="77777777" w:rsidR="00F1687E" w:rsidRPr="00AF7926" w:rsidRDefault="00F1687E" w:rsidP="00F1687E">
      <w:pPr>
        <w:pStyle w:val="Default"/>
        <w:rPr>
          <w:sz w:val="20"/>
          <w:szCs w:val="20"/>
        </w:rPr>
      </w:pPr>
    </w:p>
    <w:p w14:paraId="31DC382E" w14:textId="77AF2C31" w:rsidR="00F1687E" w:rsidRPr="00AF7926" w:rsidRDefault="00F1687E" w:rsidP="00F1687E">
      <w:pPr>
        <w:pStyle w:val="Default"/>
        <w:rPr>
          <w:sz w:val="20"/>
          <w:szCs w:val="20"/>
        </w:rPr>
      </w:pPr>
      <w:r w:rsidRPr="00AF7926">
        <w:rPr>
          <w:sz w:val="20"/>
          <w:szCs w:val="20"/>
        </w:rPr>
        <w:t xml:space="preserve">SAFEGUARDS </w:t>
      </w:r>
    </w:p>
    <w:p w14:paraId="68641619" w14:textId="078F88CA" w:rsidR="00F1687E" w:rsidRPr="00AF7926" w:rsidRDefault="00F1687E" w:rsidP="00F1687E">
      <w:pPr>
        <w:pStyle w:val="Default"/>
        <w:rPr>
          <w:sz w:val="20"/>
          <w:szCs w:val="20"/>
        </w:rPr>
      </w:pPr>
      <w:r w:rsidRPr="00AF7926">
        <w:rPr>
          <w:sz w:val="20"/>
          <w:szCs w:val="20"/>
        </w:rPr>
        <w:t xml:space="preserve">OKSHINE, its Vendors, and each Participant shall use appropriate safeguards to prevent the impermissible access, use or disclosure of Protected Health Information (PHI) other than as permitted by the OKSHINE policies, including appropriate administrative, physical, and technical safeguards that protect the confidentiality, integrity, and availability of PHI through OKSHINE. Appropriate safeguards for OKSHINE, its Vendors, and Participants shall be those identified in the HIPAA Rules and other applicable federal and state standards and requirements, regardless of whether OKSHINE, its Vendors, and Participants are subject to HIPAA Rules. OKSHINE, its Vendors, and each Participant shall be responsible for requiring each of their Business Associates and Subcontractors to agree to comply with this Security Policy. </w:t>
      </w:r>
    </w:p>
    <w:p w14:paraId="4C39EB57" w14:textId="77777777" w:rsidR="00F1687E" w:rsidRPr="00AF7926" w:rsidRDefault="00F1687E" w:rsidP="00F1687E">
      <w:pPr>
        <w:pStyle w:val="Default"/>
        <w:rPr>
          <w:sz w:val="20"/>
          <w:szCs w:val="20"/>
        </w:rPr>
      </w:pPr>
    </w:p>
    <w:p w14:paraId="62B0B1AB" w14:textId="160801CE" w:rsidR="00F1687E" w:rsidRPr="00AF7926" w:rsidRDefault="00F1687E" w:rsidP="00F1687E">
      <w:pPr>
        <w:pStyle w:val="Default"/>
        <w:rPr>
          <w:sz w:val="20"/>
          <w:szCs w:val="20"/>
        </w:rPr>
      </w:pPr>
      <w:r w:rsidRPr="00AF7926">
        <w:rPr>
          <w:sz w:val="20"/>
          <w:szCs w:val="20"/>
        </w:rPr>
        <w:t xml:space="preserve">ADMINISTRATIVE AUTHORIZED USER </w:t>
      </w:r>
    </w:p>
    <w:p w14:paraId="33D14838" w14:textId="4B3B1DAC" w:rsidR="00F1687E" w:rsidRPr="00AF7926" w:rsidRDefault="00F1687E" w:rsidP="00F1687E">
      <w:pPr>
        <w:pStyle w:val="Default"/>
        <w:rPr>
          <w:sz w:val="20"/>
          <w:szCs w:val="20"/>
        </w:rPr>
      </w:pPr>
      <w:r w:rsidRPr="00AF7926">
        <w:rPr>
          <w:sz w:val="20"/>
          <w:szCs w:val="20"/>
        </w:rPr>
        <w:t xml:space="preserve">Definition: Administrative Authorized User means individuals who have been authorized by the OKSHINE to perform services necessary for operating and maintaining the access controls and user profiles of OKSHINE participants.  OKSHINE Administrative Authorized Users and Participant Authorized Users will be granted access to the OKSHINE environment. All authorizing access will use the principle of “Least Privilege”, that is, granting access to the minimal </w:t>
      </w:r>
      <w:proofErr w:type="gramStart"/>
      <w:r w:rsidRPr="00AF7926">
        <w:rPr>
          <w:sz w:val="20"/>
          <w:szCs w:val="20"/>
        </w:rPr>
        <w:t>amount</w:t>
      </w:r>
      <w:proofErr w:type="gramEnd"/>
      <w:r w:rsidRPr="00AF7926">
        <w:rPr>
          <w:sz w:val="20"/>
          <w:szCs w:val="20"/>
        </w:rPr>
        <w:t xml:space="preserve"> of resources required for the function that the user performs. A list of Authorized Users is maintained in the OKSHINE Participant Authorized User List. OKSHINE will verify each Participant’s Authorized Users with Participant periodically.  OKSHINE Administrative Authorized Users shall comply with OKSHINE Annual Security Awareness Training</w:t>
      </w:r>
      <w:r w:rsidR="00B856B5" w:rsidRPr="00AF7926">
        <w:rPr>
          <w:sz w:val="20"/>
          <w:szCs w:val="20"/>
        </w:rPr>
        <w:t>.</w:t>
      </w:r>
    </w:p>
    <w:p w14:paraId="4B3CC8A7" w14:textId="7B98BF73" w:rsidR="00CF3415" w:rsidRPr="00AF7926" w:rsidRDefault="00CF3415">
      <w:pPr>
        <w:rPr>
          <w:rFonts w:eastAsiaTheme="minorHAnsi"/>
          <w:color w:val="000000"/>
          <w:sz w:val="20"/>
          <w:szCs w:val="20"/>
          <w:lang w:bidi="ar-SA"/>
        </w:rPr>
      </w:pPr>
      <w:r w:rsidRPr="00AF7926">
        <w:rPr>
          <w:sz w:val="20"/>
          <w:szCs w:val="20"/>
        </w:rPr>
        <w:br w:type="page"/>
      </w:r>
    </w:p>
    <w:p w14:paraId="6DA4D011" w14:textId="306F37F4" w:rsidR="00F1687E" w:rsidRPr="00AF7926" w:rsidRDefault="00BB0BDC" w:rsidP="009A3321">
      <w:pPr>
        <w:pStyle w:val="Heading2"/>
        <w:ind w:left="721"/>
      </w:pPr>
      <w:bookmarkStart w:id="260" w:name="_Toc85525488"/>
      <w:r w:rsidRPr="00AF7926">
        <w:lastRenderedPageBreak/>
        <w:t xml:space="preserve">POLICY 3: </w:t>
      </w:r>
      <w:r w:rsidR="00F1687E" w:rsidRPr="00AF7926">
        <w:t>SECURITY INCIDENT MANAGEMENT</w:t>
      </w:r>
      <w:bookmarkEnd w:id="260"/>
      <w:r w:rsidR="00F1687E" w:rsidRPr="00AF7926">
        <w:t xml:space="preserve"> </w:t>
      </w:r>
    </w:p>
    <w:p w14:paraId="3036215E" w14:textId="77777777" w:rsidR="00F1687E" w:rsidRPr="00AF7926" w:rsidRDefault="00F1687E" w:rsidP="00F1687E">
      <w:pPr>
        <w:pStyle w:val="Default"/>
        <w:rPr>
          <w:sz w:val="20"/>
          <w:szCs w:val="20"/>
        </w:rPr>
      </w:pPr>
    </w:p>
    <w:p w14:paraId="573320B9" w14:textId="66CF0D17" w:rsidR="00F1687E" w:rsidRPr="00AF7926" w:rsidRDefault="00F1687E" w:rsidP="00F1687E">
      <w:pPr>
        <w:pStyle w:val="Default"/>
        <w:rPr>
          <w:sz w:val="20"/>
          <w:szCs w:val="20"/>
        </w:rPr>
      </w:pPr>
      <w:r w:rsidRPr="00AF7926">
        <w:rPr>
          <w:sz w:val="20"/>
          <w:szCs w:val="20"/>
        </w:rPr>
        <w:t>PURPOSE</w:t>
      </w:r>
    </w:p>
    <w:p w14:paraId="2CC83288" w14:textId="77777777" w:rsidR="009D1CAB" w:rsidRPr="00AF7926" w:rsidRDefault="00F1687E" w:rsidP="00F1687E">
      <w:pPr>
        <w:pStyle w:val="Default"/>
        <w:rPr>
          <w:sz w:val="20"/>
          <w:szCs w:val="20"/>
        </w:rPr>
      </w:pPr>
      <w:r w:rsidRPr="00AF7926">
        <w:rPr>
          <w:sz w:val="20"/>
          <w:szCs w:val="20"/>
        </w:rPr>
        <w:t xml:space="preserve">Provides guidelines to </w:t>
      </w:r>
      <w:r w:rsidR="00575A5A" w:rsidRPr="00AF7926">
        <w:rPr>
          <w:sz w:val="20"/>
          <w:szCs w:val="20"/>
        </w:rPr>
        <w:t xml:space="preserve">OKSHINE </w:t>
      </w:r>
      <w:r w:rsidRPr="00AF7926">
        <w:rPr>
          <w:sz w:val="20"/>
          <w:szCs w:val="20"/>
        </w:rPr>
        <w:t xml:space="preserve">Participants for the identification and reporting of information security incidents. </w:t>
      </w:r>
    </w:p>
    <w:p w14:paraId="242D0B4D" w14:textId="77777777" w:rsidR="009D1CAB" w:rsidRPr="00AF7926" w:rsidRDefault="009D1CAB" w:rsidP="00F1687E">
      <w:pPr>
        <w:pStyle w:val="Default"/>
        <w:rPr>
          <w:sz w:val="20"/>
          <w:szCs w:val="20"/>
        </w:rPr>
      </w:pPr>
    </w:p>
    <w:p w14:paraId="5F7B2E2D" w14:textId="174744F4" w:rsidR="00F1687E" w:rsidRPr="00AF7926" w:rsidRDefault="00F1687E" w:rsidP="00F1687E">
      <w:pPr>
        <w:pStyle w:val="Default"/>
        <w:rPr>
          <w:sz w:val="20"/>
          <w:szCs w:val="20"/>
        </w:rPr>
      </w:pPr>
      <w:r w:rsidRPr="00AF7926">
        <w:rPr>
          <w:sz w:val="20"/>
          <w:szCs w:val="20"/>
        </w:rPr>
        <w:t>SCOPE</w:t>
      </w:r>
    </w:p>
    <w:p w14:paraId="63CE1205" w14:textId="4733C90F" w:rsidR="00F1687E" w:rsidRPr="00AF7926" w:rsidRDefault="00F1687E" w:rsidP="00F1687E">
      <w:pPr>
        <w:pStyle w:val="Default"/>
        <w:rPr>
          <w:sz w:val="20"/>
          <w:szCs w:val="20"/>
        </w:rPr>
      </w:pPr>
      <w:r w:rsidRPr="00AF7926">
        <w:rPr>
          <w:sz w:val="20"/>
          <w:szCs w:val="20"/>
        </w:rPr>
        <w:t xml:space="preserve">This policy applies to all </w:t>
      </w:r>
      <w:r w:rsidR="00575A5A" w:rsidRPr="00AF7926">
        <w:rPr>
          <w:sz w:val="20"/>
          <w:szCs w:val="20"/>
        </w:rPr>
        <w:t xml:space="preserve">OKSHINE </w:t>
      </w:r>
      <w:r w:rsidRPr="00AF7926">
        <w:rPr>
          <w:sz w:val="20"/>
          <w:szCs w:val="20"/>
        </w:rPr>
        <w:t xml:space="preserve">participants and workforce; participants, employees /authorized users, temporary staff, contracted staff, and credentialed provider staff. </w:t>
      </w:r>
    </w:p>
    <w:p w14:paraId="6401FD42" w14:textId="77777777" w:rsidR="00F1687E" w:rsidRPr="00AF7926" w:rsidRDefault="00F1687E" w:rsidP="00F1687E">
      <w:pPr>
        <w:pStyle w:val="Default"/>
        <w:rPr>
          <w:sz w:val="20"/>
          <w:szCs w:val="20"/>
        </w:rPr>
      </w:pPr>
    </w:p>
    <w:p w14:paraId="13A74D71" w14:textId="739631D0" w:rsidR="00F1687E" w:rsidRPr="00AF7926" w:rsidRDefault="00F1687E" w:rsidP="00F1687E">
      <w:pPr>
        <w:pStyle w:val="Default"/>
        <w:rPr>
          <w:sz w:val="20"/>
          <w:szCs w:val="20"/>
        </w:rPr>
      </w:pPr>
      <w:r w:rsidRPr="00AF7926">
        <w:rPr>
          <w:sz w:val="20"/>
          <w:szCs w:val="20"/>
        </w:rPr>
        <w:t>ROLES &amp; RESPONSIBILITIES</w:t>
      </w:r>
    </w:p>
    <w:p w14:paraId="14529A68" w14:textId="5F9257E3" w:rsidR="00F1687E" w:rsidRPr="00AF7926" w:rsidRDefault="00F1687E" w:rsidP="00F1687E">
      <w:pPr>
        <w:pStyle w:val="Default"/>
        <w:rPr>
          <w:sz w:val="20"/>
          <w:szCs w:val="20"/>
        </w:rPr>
      </w:pPr>
      <w:r w:rsidRPr="00AF7926">
        <w:rPr>
          <w:sz w:val="20"/>
          <w:szCs w:val="20"/>
        </w:rPr>
        <w:t xml:space="preserve">It is the primary responsibility of </w:t>
      </w:r>
      <w:r w:rsidR="00575A5A" w:rsidRPr="00AF7926">
        <w:rPr>
          <w:sz w:val="20"/>
          <w:szCs w:val="20"/>
        </w:rPr>
        <w:t xml:space="preserve">OKSHINE </w:t>
      </w:r>
      <w:r w:rsidRPr="00AF7926">
        <w:rPr>
          <w:sz w:val="20"/>
          <w:szCs w:val="20"/>
        </w:rPr>
        <w:t xml:space="preserve">participants and workforce to identify and respond to suspected or known security incidents </w:t>
      </w:r>
      <w:proofErr w:type="gramStart"/>
      <w:r w:rsidRPr="00AF7926">
        <w:rPr>
          <w:sz w:val="20"/>
          <w:szCs w:val="20"/>
        </w:rPr>
        <w:t>in order to</w:t>
      </w:r>
      <w:proofErr w:type="gramEnd"/>
      <w:r w:rsidRPr="00AF7926">
        <w:rPr>
          <w:sz w:val="20"/>
          <w:szCs w:val="20"/>
        </w:rPr>
        <w:t xml:space="preserve"> limit risk to exposure and mitigate harmful effects of such incidents.</w:t>
      </w:r>
    </w:p>
    <w:p w14:paraId="46831820" w14:textId="77777777" w:rsidR="00575A5A" w:rsidRPr="00AF7926" w:rsidRDefault="00575A5A" w:rsidP="00F1687E">
      <w:pPr>
        <w:pStyle w:val="Default"/>
        <w:rPr>
          <w:sz w:val="20"/>
          <w:szCs w:val="20"/>
        </w:rPr>
      </w:pPr>
    </w:p>
    <w:p w14:paraId="3FFA3DA8" w14:textId="28B518BF" w:rsidR="00F1687E" w:rsidRPr="00AF7926" w:rsidRDefault="00575A5A" w:rsidP="00F1687E">
      <w:pPr>
        <w:pStyle w:val="Default"/>
        <w:rPr>
          <w:sz w:val="20"/>
          <w:szCs w:val="20"/>
        </w:rPr>
      </w:pPr>
      <w:r w:rsidRPr="00AF7926">
        <w:rPr>
          <w:sz w:val="20"/>
          <w:szCs w:val="20"/>
        </w:rPr>
        <w:t xml:space="preserve">OKSHINE </w:t>
      </w:r>
      <w:r w:rsidR="00F1687E" w:rsidRPr="00AF7926">
        <w:rPr>
          <w:sz w:val="20"/>
          <w:szCs w:val="20"/>
        </w:rPr>
        <w:t xml:space="preserve">will provide incident management training to all management staff on how to identify and report security incidents and how to </w:t>
      </w:r>
      <w:proofErr w:type="gramStart"/>
      <w:r w:rsidR="00F1687E" w:rsidRPr="00AF7926">
        <w:rPr>
          <w:sz w:val="20"/>
          <w:szCs w:val="20"/>
        </w:rPr>
        <w:t>continuously and proactively monitor for security incidents</w:t>
      </w:r>
      <w:proofErr w:type="gramEnd"/>
      <w:r w:rsidR="00F1687E" w:rsidRPr="00AF7926">
        <w:rPr>
          <w:sz w:val="20"/>
          <w:szCs w:val="20"/>
        </w:rPr>
        <w:t>.</w:t>
      </w:r>
    </w:p>
    <w:p w14:paraId="347CA10F" w14:textId="77777777" w:rsidR="00575A5A" w:rsidRPr="00AF7926" w:rsidRDefault="00575A5A" w:rsidP="00F1687E">
      <w:pPr>
        <w:pStyle w:val="Default"/>
        <w:rPr>
          <w:sz w:val="20"/>
          <w:szCs w:val="20"/>
        </w:rPr>
      </w:pPr>
    </w:p>
    <w:p w14:paraId="16C94414" w14:textId="3D244BCC" w:rsidR="00F1687E" w:rsidRPr="00AF7926" w:rsidRDefault="00F1687E" w:rsidP="00F1687E">
      <w:pPr>
        <w:pStyle w:val="Default"/>
        <w:rPr>
          <w:sz w:val="20"/>
          <w:szCs w:val="20"/>
        </w:rPr>
      </w:pPr>
      <w:r w:rsidRPr="00AF7926">
        <w:rPr>
          <w:sz w:val="20"/>
          <w:szCs w:val="20"/>
        </w:rPr>
        <w:t xml:space="preserve">REFER TO BREACH MANAGEMENT AND NOTIFICATION POLICY FOR SPECIFIC REPORTING REQUIREMENTS DEFINITION OF SECURITY </w:t>
      </w:r>
    </w:p>
    <w:p w14:paraId="18180A33" w14:textId="2F238DCF" w:rsidR="00F1687E" w:rsidRPr="00AF7926" w:rsidRDefault="00F1687E" w:rsidP="00F1687E">
      <w:pPr>
        <w:pStyle w:val="Default"/>
        <w:rPr>
          <w:sz w:val="20"/>
          <w:szCs w:val="20"/>
        </w:rPr>
      </w:pPr>
      <w:r w:rsidRPr="00AF7926">
        <w:rPr>
          <w:sz w:val="20"/>
          <w:szCs w:val="20"/>
        </w:rPr>
        <w:t>INCIDENT</w:t>
      </w:r>
    </w:p>
    <w:p w14:paraId="02040071" w14:textId="77777777" w:rsidR="00575A5A" w:rsidRPr="00AF7926" w:rsidRDefault="00575A5A" w:rsidP="00F1687E">
      <w:pPr>
        <w:pStyle w:val="Default"/>
        <w:rPr>
          <w:sz w:val="20"/>
          <w:szCs w:val="20"/>
        </w:rPr>
      </w:pPr>
    </w:p>
    <w:p w14:paraId="6D4BFA73" w14:textId="77777777" w:rsidR="00F1687E" w:rsidRPr="00AF7926" w:rsidRDefault="00F1687E" w:rsidP="00F1687E">
      <w:pPr>
        <w:pStyle w:val="Default"/>
        <w:rPr>
          <w:sz w:val="20"/>
          <w:szCs w:val="20"/>
        </w:rPr>
      </w:pPr>
      <w:r w:rsidRPr="00AF7926">
        <w:rPr>
          <w:sz w:val="20"/>
          <w:szCs w:val="20"/>
        </w:rPr>
        <w:t xml:space="preserve">For purposes of this policy, security “incident” means the act of violating an explicit or implied security policy, which includes unwanted disruption or denial of service, the unauthorized access to a system or its </w:t>
      </w:r>
      <w:proofErr w:type="gramStart"/>
      <w:r w:rsidRPr="00AF7926">
        <w:rPr>
          <w:sz w:val="20"/>
          <w:szCs w:val="20"/>
        </w:rPr>
        <w:t>data;</w:t>
      </w:r>
      <w:proofErr w:type="gramEnd"/>
      <w:r w:rsidRPr="00AF7926">
        <w:rPr>
          <w:sz w:val="20"/>
          <w:szCs w:val="20"/>
        </w:rPr>
        <w:t xml:space="preserve"> and changes to system hardware, firmware, or software characteristics without the owner’s knowledge, instruction, or consent.</w:t>
      </w:r>
    </w:p>
    <w:p w14:paraId="03EA931A" w14:textId="77777777" w:rsidR="00575A5A" w:rsidRPr="00AF7926" w:rsidRDefault="00575A5A" w:rsidP="00F1687E">
      <w:pPr>
        <w:pStyle w:val="Default"/>
        <w:rPr>
          <w:sz w:val="20"/>
          <w:szCs w:val="20"/>
        </w:rPr>
      </w:pPr>
    </w:p>
    <w:p w14:paraId="16D40943" w14:textId="2C3B8F06" w:rsidR="00F1687E" w:rsidRPr="00AF7926" w:rsidRDefault="00F1687E" w:rsidP="00F1687E">
      <w:pPr>
        <w:pStyle w:val="Default"/>
        <w:rPr>
          <w:sz w:val="20"/>
          <w:szCs w:val="20"/>
        </w:rPr>
      </w:pPr>
      <w:r w:rsidRPr="00AF7926">
        <w:rPr>
          <w:sz w:val="20"/>
          <w:szCs w:val="20"/>
        </w:rPr>
        <w:t xml:space="preserve">Incidents include the loss of data through theft or device misplacement, </w:t>
      </w:r>
      <w:proofErr w:type="gramStart"/>
      <w:r w:rsidRPr="00AF7926">
        <w:rPr>
          <w:sz w:val="20"/>
          <w:szCs w:val="20"/>
        </w:rPr>
        <w:t>loss</w:t>
      </w:r>
      <w:proofErr w:type="gramEnd"/>
      <w:r w:rsidRPr="00AF7926">
        <w:rPr>
          <w:sz w:val="20"/>
          <w:szCs w:val="20"/>
        </w:rPr>
        <w:t xml:space="preserve"> or misplacement of hardcopy documents, and misrouting of mail, all of which may have the potential to put the data at risk of unauthorized access, use, disclosure, modification or destruction.</w:t>
      </w:r>
    </w:p>
    <w:p w14:paraId="57D49760" w14:textId="77777777" w:rsidR="00575A5A" w:rsidRPr="00AF7926" w:rsidRDefault="00575A5A" w:rsidP="00F1687E">
      <w:pPr>
        <w:pStyle w:val="Default"/>
        <w:rPr>
          <w:sz w:val="20"/>
          <w:szCs w:val="20"/>
        </w:rPr>
      </w:pPr>
    </w:p>
    <w:p w14:paraId="14711597" w14:textId="77777777" w:rsidR="00575A5A" w:rsidRPr="00AF7926" w:rsidRDefault="00F1687E" w:rsidP="00F1687E">
      <w:pPr>
        <w:pStyle w:val="Default"/>
        <w:rPr>
          <w:sz w:val="20"/>
          <w:szCs w:val="20"/>
        </w:rPr>
      </w:pPr>
      <w:r w:rsidRPr="00AF7926">
        <w:rPr>
          <w:sz w:val="20"/>
          <w:szCs w:val="20"/>
        </w:rPr>
        <w:t>While certain adverse events, (</w:t>
      </w:r>
      <w:proofErr w:type="gramStart"/>
      <w:r w:rsidRPr="00AF7926">
        <w:rPr>
          <w:sz w:val="20"/>
          <w:szCs w:val="20"/>
        </w:rPr>
        <w:t>e.g.</w:t>
      </w:r>
      <w:proofErr w:type="gramEnd"/>
      <w:r w:rsidRPr="00AF7926">
        <w:rPr>
          <w:sz w:val="20"/>
          <w:szCs w:val="20"/>
        </w:rPr>
        <w:t xml:space="preserve"> floods, fires, electrical outages, excessive heat, etc.) can cause system crashes, they are not considered incidents. </w:t>
      </w:r>
    </w:p>
    <w:p w14:paraId="6C43D1EF" w14:textId="77777777" w:rsidR="00575A5A" w:rsidRPr="00AF7926" w:rsidRDefault="00575A5A" w:rsidP="00F1687E">
      <w:pPr>
        <w:pStyle w:val="Default"/>
        <w:rPr>
          <w:sz w:val="20"/>
          <w:szCs w:val="20"/>
        </w:rPr>
      </w:pPr>
    </w:p>
    <w:p w14:paraId="5F741000" w14:textId="5156067D" w:rsidR="00F1687E" w:rsidRPr="00AF7926" w:rsidRDefault="00F1687E" w:rsidP="00F1687E">
      <w:pPr>
        <w:pStyle w:val="Default"/>
        <w:rPr>
          <w:sz w:val="20"/>
          <w:szCs w:val="20"/>
        </w:rPr>
      </w:pPr>
      <w:r w:rsidRPr="00AF7926">
        <w:rPr>
          <w:sz w:val="20"/>
          <w:szCs w:val="20"/>
        </w:rPr>
        <w:t>SEVERITY OF AN INCIDENT</w:t>
      </w:r>
    </w:p>
    <w:p w14:paraId="0296C6D7" w14:textId="77777777" w:rsidR="00F1687E" w:rsidRPr="00AF7926" w:rsidRDefault="00F1687E" w:rsidP="00F1687E">
      <w:pPr>
        <w:pStyle w:val="Default"/>
        <w:rPr>
          <w:sz w:val="20"/>
          <w:szCs w:val="20"/>
        </w:rPr>
      </w:pPr>
      <w:r w:rsidRPr="00AF7926">
        <w:rPr>
          <w:sz w:val="20"/>
          <w:szCs w:val="20"/>
        </w:rPr>
        <w:t>When determining the scope of a security incident the following criteria will be considered:</w:t>
      </w:r>
    </w:p>
    <w:p w14:paraId="6D56DCBA" w14:textId="3EE73984" w:rsidR="00F1687E" w:rsidRPr="00AF7926" w:rsidRDefault="00F1687E" w:rsidP="00575A5A">
      <w:pPr>
        <w:pStyle w:val="Default"/>
        <w:numPr>
          <w:ilvl w:val="0"/>
          <w:numId w:val="29"/>
        </w:numPr>
        <w:rPr>
          <w:sz w:val="20"/>
          <w:szCs w:val="20"/>
        </w:rPr>
      </w:pPr>
      <w:r w:rsidRPr="00AF7926">
        <w:rPr>
          <w:sz w:val="20"/>
          <w:szCs w:val="20"/>
        </w:rPr>
        <w:t>Scope of the impact</w:t>
      </w:r>
    </w:p>
    <w:p w14:paraId="385EB55F" w14:textId="6E8F2FC7" w:rsidR="00F1687E" w:rsidRPr="00AF7926" w:rsidRDefault="00F1687E" w:rsidP="00575A5A">
      <w:pPr>
        <w:pStyle w:val="Default"/>
        <w:numPr>
          <w:ilvl w:val="0"/>
          <w:numId w:val="29"/>
        </w:numPr>
        <w:rPr>
          <w:sz w:val="20"/>
          <w:szCs w:val="20"/>
        </w:rPr>
      </w:pPr>
      <w:r w:rsidRPr="00AF7926">
        <w:rPr>
          <w:sz w:val="20"/>
          <w:szCs w:val="20"/>
        </w:rPr>
        <w:t>Critical nature of the system or service that is affected</w:t>
      </w:r>
    </w:p>
    <w:p w14:paraId="2460DA5A" w14:textId="6610B7E3" w:rsidR="00F1687E" w:rsidRPr="00AF7926" w:rsidRDefault="00F1687E" w:rsidP="00575A5A">
      <w:pPr>
        <w:pStyle w:val="Default"/>
        <w:numPr>
          <w:ilvl w:val="0"/>
          <w:numId w:val="29"/>
        </w:numPr>
        <w:rPr>
          <w:sz w:val="20"/>
          <w:szCs w:val="20"/>
        </w:rPr>
      </w:pPr>
      <w:r w:rsidRPr="00AF7926">
        <w:rPr>
          <w:sz w:val="20"/>
          <w:szCs w:val="20"/>
        </w:rPr>
        <w:t>Sensitivity and type of information accessed</w:t>
      </w:r>
    </w:p>
    <w:p w14:paraId="1AC05C25" w14:textId="70B19381" w:rsidR="00F1687E" w:rsidRPr="00AF7926" w:rsidRDefault="00575A5A" w:rsidP="00575A5A">
      <w:pPr>
        <w:pStyle w:val="Default"/>
        <w:numPr>
          <w:ilvl w:val="0"/>
          <w:numId w:val="29"/>
        </w:numPr>
        <w:rPr>
          <w:sz w:val="20"/>
          <w:szCs w:val="20"/>
        </w:rPr>
      </w:pPr>
      <w:r w:rsidRPr="00AF7926">
        <w:rPr>
          <w:sz w:val="20"/>
          <w:szCs w:val="20"/>
        </w:rPr>
        <w:t>L</w:t>
      </w:r>
      <w:r w:rsidR="00F1687E" w:rsidRPr="00AF7926">
        <w:rPr>
          <w:sz w:val="20"/>
          <w:szCs w:val="20"/>
        </w:rPr>
        <w:t>ikelihood that the negative impact will affect other systems or services or spread?</w:t>
      </w:r>
    </w:p>
    <w:p w14:paraId="609BB601" w14:textId="77777777" w:rsidR="00F1687E" w:rsidRPr="00AF7926" w:rsidRDefault="00F1687E" w:rsidP="00F1687E">
      <w:pPr>
        <w:pStyle w:val="Default"/>
        <w:rPr>
          <w:sz w:val="20"/>
          <w:szCs w:val="20"/>
        </w:rPr>
      </w:pPr>
      <w:r w:rsidRPr="00AF7926">
        <w:rPr>
          <w:sz w:val="20"/>
          <w:szCs w:val="20"/>
        </w:rPr>
        <w:t>Response will be guided by the level of severity of the incident.</w:t>
      </w:r>
    </w:p>
    <w:p w14:paraId="46DDDCE0" w14:textId="77777777" w:rsidR="00575A5A" w:rsidRPr="00AF7926" w:rsidRDefault="00575A5A" w:rsidP="00F1687E">
      <w:pPr>
        <w:pStyle w:val="Default"/>
        <w:rPr>
          <w:sz w:val="20"/>
          <w:szCs w:val="20"/>
        </w:rPr>
      </w:pPr>
    </w:p>
    <w:p w14:paraId="514A8F1B" w14:textId="77777777" w:rsidR="009D1CAB" w:rsidRPr="00AF7926" w:rsidRDefault="00F1687E" w:rsidP="00F1687E">
      <w:pPr>
        <w:pStyle w:val="Default"/>
        <w:rPr>
          <w:sz w:val="20"/>
          <w:szCs w:val="20"/>
        </w:rPr>
      </w:pPr>
      <w:r w:rsidRPr="00AF7926">
        <w:rPr>
          <w:sz w:val="20"/>
          <w:szCs w:val="20"/>
        </w:rPr>
        <w:t xml:space="preserve">Level of Severity will be rated as – HIGH, MEDIUM, LOW AND NOT APPLICABLE </w:t>
      </w:r>
    </w:p>
    <w:p w14:paraId="0258AA7F" w14:textId="77777777" w:rsidR="009D1CAB" w:rsidRPr="00AF7926" w:rsidRDefault="009D1CAB" w:rsidP="00F1687E">
      <w:pPr>
        <w:pStyle w:val="Default"/>
        <w:rPr>
          <w:sz w:val="20"/>
          <w:szCs w:val="20"/>
        </w:rPr>
      </w:pPr>
    </w:p>
    <w:p w14:paraId="50A237E7" w14:textId="1E918DA6" w:rsidR="00F1687E" w:rsidRPr="00AF7926" w:rsidRDefault="00F1687E" w:rsidP="00F1687E">
      <w:pPr>
        <w:pStyle w:val="Default"/>
        <w:rPr>
          <w:sz w:val="20"/>
          <w:szCs w:val="20"/>
        </w:rPr>
      </w:pPr>
      <w:r w:rsidRPr="00AF7926">
        <w:rPr>
          <w:sz w:val="20"/>
          <w:szCs w:val="20"/>
        </w:rPr>
        <w:t>GUIDELINES FOR SECURITY INCIDENT RESPONSE:</w:t>
      </w:r>
    </w:p>
    <w:p w14:paraId="50F3E608" w14:textId="77777777" w:rsidR="009D1CAB" w:rsidRPr="00AF7926" w:rsidRDefault="009D1CAB" w:rsidP="00F1687E">
      <w:pPr>
        <w:pStyle w:val="Default"/>
        <w:rPr>
          <w:sz w:val="20"/>
          <w:szCs w:val="20"/>
        </w:rPr>
      </w:pPr>
    </w:p>
    <w:p w14:paraId="7A477633" w14:textId="77777777" w:rsidR="00F1687E" w:rsidRPr="00AF7926" w:rsidRDefault="00F1687E" w:rsidP="00F1687E">
      <w:pPr>
        <w:pStyle w:val="Default"/>
        <w:rPr>
          <w:sz w:val="20"/>
          <w:szCs w:val="20"/>
        </w:rPr>
      </w:pPr>
      <w:r w:rsidRPr="00AF7926">
        <w:rPr>
          <w:sz w:val="20"/>
          <w:szCs w:val="20"/>
        </w:rPr>
        <w:t>HIGH SEVERITY INCIDENT: SIGNIFICANT ADVERSE IMPACT ON A LARGE NUMBER OF INDIVIDUALS OR SYSTEMS, PRESENTS A LARGE FINANCIAL RISK OR LEGAL LIABILITY OR THREATENS CONFIDENTIAL DATA OR A CRITICAL SYSTEM OR SERVICE.</w:t>
      </w:r>
    </w:p>
    <w:p w14:paraId="72DEE5BC" w14:textId="77777777" w:rsidR="00575A5A" w:rsidRPr="00AF7926" w:rsidRDefault="00575A5A" w:rsidP="00F1687E">
      <w:pPr>
        <w:pStyle w:val="Default"/>
        <w:rPr>
          <w:sz w:val="20"/>
          <w:szCs w:val="20"/>
        </w:rPr>
      </w:pPr>
    </w:p>
    <w:p w14:paraId="228E8834" w14:textId="7A6E413C" w:rsidR="00F1687E" w:rsidRPr="00AF7926" w:rsidRDefault="00F1687E" w:rsidP="00F1687E">
      <w:pPr>
        <w:pStyle w:val="Default"/>
        <w:rPr>
          <w:sz w:val="20"/>
          <w:szCs w:val="20"/>
        </w:rPr>
      </w:pPr>
      <w:r w:rsidRPr="00AF7926">
        <w:rPr>
          <w:sz w:val="20"/>
          <w:szCs w:val="20"/>
        </w:rPr>
        <w:t xml:space="preserve">RESPONSE: Requires immediate and focused attention by the </w:t>
      </w:r>
      <w:r w:rsidR="00575A5A" w:rsidRPr="00AF7926">
        <w:rPr>
          <w:sz w:val="20"/>
          <w:szCs w:val="20"/>
        </w:rPr>
        <w:t xml:space="preserve">OKSHINE </w:t>
      </w:r>
      <w:r w:rsidR="00E24E8A" w:rsidRPr="00AF7926">
        <w:rPr>
          <w:sz w:val="20"/>
          <w:szCs w:val="20"/>
        </w:rPr>
        <w:t>Executive Director</w:t>
      </w:r>
      <w:r w:rsidR="007A7EAF" w:rsidRPr="00AF7926">
        <w:rPr>
          <w:sz w:val="20"/>
          <w:szCs w:val="20"/>
        </w:rPr>
        <w:t xml:space="preserve"> (ED)</w:t>
      </w:r>
      <w:r w:rsidRPr="00AF7926">
        <w:rPr>
          <w:sz w:val="20"/>
          <w:szCs w:val="20"/>
        </w:rPr>
        <w:t>, notification of legal and all department managers, incident response report and formal / extensive notification.</w:t>
      </w:r>
    </w:p>
    <w:p w14:paraId="3025CF75" w14:textId="77777777" w:rsidR="00575A5A" w:rsidRPr="00AF7926" w:rsidRDefault="00575A5A" w:rsidP="00F1687E">
      <w:pPr>
        <w:pStyle w:val="Default"/>
        <w:rPr>
          <w:sz w:val="20"/>
          <w:szCs w:val="20"/>
        </w:rPr>
      </w:pPr>
    </w:p>
    <w:p w14:paraId="510BE82A" w14:textId="6C2059E6" w:rsidR="00F1687E" w:rsidRPr="00AF7926" w:rsidRDefault="00F1687E" w:rsidP="00F1687E">
      <w:pPr>
        <w:pStyle w:val="Default"/>
        <w:rPr>
          <w:sz w:val="20"/>
          <w:szCs w:val="20"/>
        </w:rPr>
      </w:pPr>
      <w:r w:rsidRPr="00AF7926">
        <w:rPr>
          <w:sz w:val="20"/>
          <w:szCs w:val="20"/>
        </w:rPr>
        <w:t xml:space="preserve">MEDIUM SEVERITY INCIDENT: DISRUPTS A BUILDING OR DEPARTMENT NETWORK, IMPACTS A MODERATE NUMBER OF INDIVIDUALS OR </w:t>
      </w:r>
      <w:proofErr w:type="gramStart"/>
      <w:r w:rsidRPr="00AF7926">
        <w:rPr>
          <w:sz w:val="20"/>
          <w:szCs w:val="20"/>
        </w:rPr>
        <w:t>SYSTEMS</w:t>
      </w:r>
      <w:proofErr w:type="gramEnd"/>
      <w:r w:rsidRPr="00AF7926">
        <w:rPr>
          <w:sz w:val="20"/>
          <w:szCs w:val="20"/>
        </w:rPr>
        <w:t xml:space="preserve"> OR IMPACTS A NON-CRITICAL SERVICE OR SYSTEM.</w:t>
      </w:r>
    </w:p>
    <w:p w14:paraId="1C554F22" w14:textId="77777777" w:rsidR="00575A5A" w:rsidRPr="00AF7926" w:rsidRDefault="00575A5A" w:rsidP="00F1687E">
      <w:pPr>
        <w:pStyle w:val="Default"/>
        <w:rPr>
          <w:sz w:val="20"/>
          <w:szCs w:val="20"/>
        </w:rPr>
      </w:pPr>
    </w:p>
    <w:p w14:paraId="50D672B7" w14:textId="4D17D27A" w:rsidR="00F1687E" w:rsidRPr="00AF7926" w:rsidRDefault="00F1687E" w:rsidP="00F1687E">
      <w:pPr>
        <w:pStyle w:val="Default"/>
        <w:rPr>
          <w:sz w:val="20"/>
          <w:szCs w:val="20"/>
        </w:rPr>
      </w:pPr>
      <w:r w:rsidRPr="00AF7926">
        <w:rPr>
          <w:sz w:val="20"/>
          <w:szCs w:val="20"/>
        </w:rPr>
        <w:lastRenderedPageBreak/>
        <w:t xml:space="preserve">RESPONSE: Requires a quick response by personnel in the affected unit or department who have primary administrative responsibility within 4 hours of the incident, notification of </w:t>
      </w:r>
      <w:r w:rsidR="00575A5A" w:rsidRPr="00AF7926">
        <w:rPr>
          <w:sz w:val="20"/>
          <w:szCs w:val="20"/>
        </w:rPr>
        <w:t>the Executive Director</w:t>
      </w:r>
      <w:r w:rsidRPr="00AF7926">
        <w:rPr>
          <w:sz w:val="20"/>
          <w:szCs w:val="20"/>
        </w:rPr>
        <w:t xml:space="preserve">, legal, affected department manager and an incident response report if requested by </w:t>
      </w:r>
      <w:r w:rsidR="00575A5A" w:rsidRPr="00AF7926">
        <w:rPr>
          <w:sz w:val="20"/>
          <w:szCs w:val="20"/>
        </w:rPr>
        <w:t>OKSHINE Executive Director</w:t>
      </w:r>
      <w:r w:rsidRPr="00AF7926">
        <w:rPr>
          <w:sz w:val="20"/>
          <w:szCs w:val="20"/>
        </w:rPr>
        <w:t>.</w:t>
      </w:r>
    </w:p>
    <w:p w14:paraId="25F281E4" w14:textId="77777777" w:rsidR="009D1CAB" w:rsidRPr="00AF7926" w:rsidRDefault="009D1CAB" w:rsidP="00F1687E">
      <w:pPr>
        <w:pStyle w:val="Default"/>
        <w:rPr>
          <w:sz w:val="20"/>
          <w:szCs w:val="20"/>
        </w:rPr>
      </w:pPr>
    </w:p>
    <w:p w14:paraId="4DFBC00E" w14:textId="77777777" w:rsidR="00F1687E" w:rsidRPr="00AF7926" w:rsidRDefault="00F1687E" w:rsidP="00F1687E">
      <w:pPr>
        <w:pStyle w:val="Default"/>
        <w:rPr>
          <w:sz w:val="20"/>
          <w:szCs w:val="20"/>
        </w:rPr>
      </w:pPr>
      <w:r w:rsidRPr="00AF7926">
        <w:rPr>
          <w:sz w:val="20"/>
          <w:szCs w:val="20"/>
        </w:rPr>
        <w:t>LOW SEVERITY INCIDENT: IMPACTS VERY SMALL NUMBER OF INDIVIDUALS, SERVICES, NETWORKS OR BUSINESS SEGMENTS WITH NO RISK OF PROPAGATION AND LITTLE DISRUPTION.</w:t>
      </w:r>
    </w:p>
    <w:p w14:paraId="111D4D1E" w14:textId="77777777" w:rsidR="00575A5A" w:rsidRPr="00AF7926" w:rsidRDefault="00575A5A" w:rsidP="00F1687E">
      <w:pPr>
        <w:pStyle w:val="Default"/>
        <w:rPr>
          <w:sz w:val="20"/>
          <w:szCs w:val="20"/>
        </w:rPr>
      </w:pPr>
    </w:p>
    <w:p w14:paraId="4E03B04D" w14:textId="4FDA1C93" w:rsidR="00F1687E" w:rsidRPr="00AF7926" w:rsidRDefault="00F1687E" w:rsidP="00F1687E">
      <w:pPr>
        <w:pStyle w:val="Default"/>
        <w:rPr>
          <w:sz w:val="20"/>
          <w:szCs w:val="20"/>
        </w:rPr>
      </w:pPr>
      <w:r w:rsidRPr="00AF7926">
        <w:rPr>
          <w:sz w:val="20"/>
          <w:szCs w:val="20"/>
        </w:rPr>
        <w:t xml:space="preserve">RESPONSE: Response by the next business day, notify </w:t>
      </w:r>
      <w:r w:rsidR="00575A5A" w:rsidRPr="00AF7926">
        <w:rPr>
          <w:sz w:val="20"/>
          <w:szCs w:val="20"/>
        </w:rPr>
        <w:t xml:space="preserve">OKSHINE </w:t>
      </w:r>
      <w:r w:rsidR="00E24E8A" w:rsidRPr="00AF7926">
        <w:rPr>
          <w:sz w:val="20"/>
          <w:szCs w:val="20"/>
        </w:rPr>
        <w:t>Executive Director</w:t>
      </w:r>
      <w:r w:rsidRPr="00AF7926">
        <w:rPr>
          <w:sz w:val="20"/>
          <w:szCs w:val="20"/>
        </w:rPr>
        <w:t xml:space="preserve"> and affected department manager, no incident report required unless the </w:t>
      </w:r>
      <w:r w:rsidR="00833DA5" w:rsidRPr="00AF7926">
        <w:rPr>
          <w:sz w:val="20"/>
          <w:szCs w:val="20"/>
        </w:rPr>
        <w:t>ED</w:t>
      </w:r>
      <w:r w:rsidRPr="00AF7926">
        <w:rPr>
          <w:sz w:val="20"/>
          <w:szCs w:val="20"/>
        </w:rPr>
        <w:t xml:space="preserve"> requests it for the purposes of tracking patterns or trends.</w:t>
      </w:r>
    </w:p>
    <w:p w14:paraId="01BADDE6" w14:textId="77777777" w:rsidR="00575A5A" w:rsidRPr="00AF7926" w:rsidRDefault="00575A5A" w:rsidP="00F1687E">
      <w:pPr>
        <w:pStyle w:val="Default"/>
        <w:rPr>
          <w:sz w:val="20"/>
          <w:szCs w:val="20"/>
        </w:rPr>
      </w:pPr>
    </w:p>
    <w:p w14:paraId="7E8F644B" w14:textId="6F470F8D" w:rsidR="00F1687E" w:rsidRPr="00AF7926" w:rsidRDefault="00F1687E" w:rsidP="00F1687E">
      <w:pPr>
        <w:pStyle w:val="Default"/>
        <w:rPr>
          <w:sz w:val="20"/>
          <w:szCs w:val="20"/>
        </w:rPr>
      </w:pPr>
      <w:r w:rsidRPr="00AF7926">
        <w:rPr>
          <w:sz w:val="20"/>
          <w:szCs w:val="20"/>
        </w:rPr>
        <w:t xml:space="preserve">NOT APPLICABLE: USED FOR ANY SUSPECTED SECURITY INCIDENTS THAT ARE UNDER INVESTIGATION. REPORTING PROCEDURES </w:t>
      </w:r>
      <w:r w:rsidR="00575A5A" w:rsidRPr="00AF7926">
        <w:rPr>
          <w:sz w:val="20"/>
          <w:szCs w:val="20"/>
        </w:rPr>
        <w:t xml:space="preserve">OKSHINE </w:t>
      </w:r>
      <w:r w:rsidRPr="00AF7926">
        <w:rPr>
          <w:sz w:val="20"/>
          <w:szCs w:val="20"/>
        </w:rPr>
        <w:t xml:space="preserve">participant or workforce member will immediately notify the </w:t>
      </w:r>
      <w:r w:rsidR="00575A5A" w:rsidRPr="00AF7926">
        <w:rPr>
          <w:sz w:val="20"/>
          <w:szCs w:val="20"/>
        </w:rPr>
        <w:t xml:space="preserve">OKSHINE </w:t>
      </w:r>
      <w:r w:rsidRPr="00AF7926">
        <w:rPr>
          <w:sz w:val="20"/>
          <w:szCs w:val="20"/>
        </w:rPr>
        <w:t>Help Desk (</w:t>
      </w:r>
      <w:r w:rsidR="00802625" w:rsidRPr="00AF7926">
        <w:rPr>
          <w:sz w:val="20"/>
          <w:szCs w:val="20"/>
        </w:rPr>
        <w:t>405-522-7458</w:t>
      </w:r>
      <w:r w:rsidR="00575A5A" w:rsidRPr="00AF7926">
        <w:rPr>
          <w:sz w:val="20"/>
          <w:szCs w:val="20"/>
        </w:rPr>
        <w:t>)</w:t>
      </w:r>
      <w:r w:rsidRPr="00AF7926">
        <w:rPr>
          <w:sz w:val="20"/>
          <w:szCs w:val="20"/>
        </w:rPr>
        <w:t xml:space="preserve"> of any reportable security incident.</w:t>
      </w:r>
    </w:p>
    <w:p w14:paraId="2D0C0442" w14:textId="77777777" w:rsidR="00575A5A" w:rsidRPr="00AF7926" w:rsidRDefault="00575A5A" w:rsidP="00F1687E">
      <w:pPr>
        <w:pStyle w:val="Default"/>
        <w:rPr>
          <w:sz w:val="20"/>
          <w:szCs w:val="20"/>
        </w:rPr>
      </w:pPr>
    </w:p>
    <w:p w14:paraId="5E0787C8" w14:textId="78DF63FE" w:rsidR="00F1687E" w:rsidRPr="00AF7926" w:rsidRDefault="00F1687E" w:rsidP="00F1687E">
      <w:pPr>
        <w:pStyle w:val="Default"/>
        <w:rPr>
          <w:sz w:val="20"/>
          <w:szCs w:val="20"/>
        </w:rPr>
      </w:pPr>
      <w:r w:rsidRPr="00AF7926">
        <w:rPr>
          <w:sz w:val="20"/>
          <w:szCs w:val="20"/>
        </w:rPr>
        <w:t xml:space="preserve">A ticket will be </w:t>
      </w:r>
      <w:proofErr w:type="gramStart"/>
      <w:r w:rsidRPr="00AF7926">
        <w:rPr>
          <w:sz w:val="20"/>
          <w:szCs w:val="20"/>
        </w:rPr>
        <w:t>opened</w:t>
      </w:r>
      <w:proofErr w:type="gramEnd"/>
      <w:r w:rsidRPr="00AF7926">
        <w:rPr>
          <w:sz w:val="20"/>
          <w:szCs w:val="20"/>
        </w:rPr>
        <w:t xml:space="preserve"> and notification of the appropriate resources will begin as stated above.</w:t>
      </w:r>
    </w:p>
    <w:p w14:paraId="61F0EB48" w14:textId="56B143D7" w:rsidR="00F1687E" w:rsidRPr="00AF7926" w:rsidRDefault="00F1687E" w:rsidP="00F1687E">
      <w:pPr>
        <w:pStyle w:val="Default"/>
        <w:rPr>
          <w:sz w:val="20"/>
          <w:szCs w:val="20"/>
        </w:rPr>
      </w:pPr>
      <w:r w:rsidRPr="00AF7926">
        <w:rPr>
          <w:sz w:val="20"/>
          <w:szCs w:val="20"/>
        </w:rPr>
        <w:t xml:space="preserve">Each incident will be documented as per the </w:t>
      </w:r>
      <w:r w:rsidR="00575A5A" w:rsidRPr="00AF7926">
        <w:rPr>
          <w:sz w:val="20"/>
          <w:szCs w:val="20"/>
        </w:rPr>
        <w:t xml:space="preserve">OKSHINE </w:t>
      </w:r>
      <w:r w:rsidRPr="00AF7926">
        <w:rPr>
          <w:sz w:val="20"/>
          <w:szCs w:val="20"/>
        </w:rPr>
        <w:t xml:space="preserve">BREACH MANAGEMENT AND </w:t>
      </w:r>
      <w:r w:rsidR="00F14012" w:rsidRPr="00AF7926">
        <w:rPr>
          <w:sz w:val="20"/>
          <w:szCs w:val="20"/>
        </w:rPr>
        <w:t xml:space="preserve">NOTIFICATION </w:t>
      </w:r>
      <w:proofErr w:type="gramStart"/>
      <w:r w:rsidRPr="00AF7926">
        <w:rPr>
          <w:sz w:val="20"/>
          <w:szCs w:val="20"/>
        </w:rPr>
        <w:t>POLICY</w:t>
      </w:r>
      <w:proofErr w:type="gramEnd"/>
      <w:r w:rsidRPr="00AF7926">
        <w:rPr>
          <w:sz w:val="20"/>
          <w:szCs w:val="20"/>
        </w:rPr>
        <w:t xml:space="preserve"> and the record of that incident retained for at least one year or until the security incident is resolved.</w:t>
      </w:r>
    </w:p>
    <w:p w14:paraId="09730C89" w14:textId="77777777" w:rsidR="00575A5A" w:rsidRPr="00AF7926" w:rsidRDefault="00575A5A" w:rsidP="00F1687E">
      <w:pPr>
        <w:pStyle w:val="Default"/>
        <w:rPr>
          <w:sz w:val="20"/>
          <w:szCs w:val="20"/>
        </w:rPr>
      </w:pPr>
    </w:p>
    <w:p w14:paraId="19D252A0" w14:textId="77777777" w:rsidR="00575A5A" w:rsidRPr="00AF7926" w:rsidRDefault="00575A5A" w:rsidP="00F1687E">
      <w:pPr>
        <w:pStyle w:val="Default"/>
        <w:rPr>
          <w:sz w:val="20"/>
          <w:szCs w:val="20"/>
        </w:rPr>
      </w:pPr>
      <w:r w:rsidRPr="00AF7926">
        <w:rPr>
          <w:sz w:val="20"/>
          <w:szCs w:val="20"/>
        </w:rPr>
        <w:t xml:space="preserve">OKSHINE </w:t>
      </w:r>
      <w:r w:rsidR="00F1687E" w:rsidRPr="00AF7926">
        <w:rPr>
          <w:sz w:val="20"/>
          <w:szCs w:val="20"/>
        </w:rPr>
        <w:t xml:space="preserve">will report security breaches affecting individuals within 60 days of the breach via email or postal service mail and HHS will be notified of any security breach that reaches the harm thresholds outlined in the HIPAA Security Rule. </w:t>
      </w:r>
    </w:p>
    <w:p w14:paraId="273259B1" w14:textId="77777777" w:rsidR="00575A5A" w:rsidRPr="00AF7926" w:rsidRDefault="00575A5A" w:rsidP="00F1687E">
      <w:pPr>
        <w:pStyle w:val="Default"/>
        <w:rPr>
          <w:sz w:val="20"/>
          <w:szCs w:val="20"/>
        </w:rPr>
      </w:pPr>
    </w:p>
    <w:p w14:paraId="0660B25D" w14:textId="77777777" w:rsidR="009D1CAB" w:rsidRPr="00AF7926" w:rsidRDefault="00575A5A" w:rsidP="00F1687E">
      <w:pPr>
        <w:pStyle w:val="Default"/>
        <w:rPr>
          <w:sz w:val="20"/>
          <w:szCs w:val="20"/>
        </w:rPr>
      </w:pPr>
      <w:r w:rsidRPr="00AF7926">
        <w:rPr>
          <w:sz w:val="20"/>
          <w:szCs w:val="20"/>
        </w:rPr>
        <w:t xml:space="preserve">OKSHINE </w:t>
      </w:r>
      <w:r w:rsidR="00F1687E" w:rsidRPr="00AF7926">
        <w:rPr>
          <w:sz w:val="20"/>
          <w:szCs w:val="20"/>
        </w:rPr>
        <w:t xml:space="preserve">REPORTING OF SECURITY INCIDENTS TO PARTICIPANTS </w:t>
      </w:r>
    </w:p>
    <w:p w14:paraId="727F0B03" w14:textId="46A73B34" w:rsidR="00F1687E" w:rsidRPr="00AF7926" w:rsidRDefault="00575A5A" w:rsidP="00F1687E">
      <w:pPr>
        <w:pStyle w:val="Default"/>
        <w:rPr>
          <w:sz w:val="20"/>
          <w:szCs w:val="20"/>
        </w:rPr>
      </w:pPr>
      <w:r w:rsidRPr="00AF7926">
        <w:rPr>
          <w:sz w:val="20"/>
          <w:szCs w:val="20"/>
        </w:rPr>
        <w:t xml:space="preserve">OKSHINE </w:t>
      </w:r>
      <w:r w:rsidR="00F1687E" w:rsidRPr="00AF7926">
        <w:rPr>
          <w:sz w:val="20"/>
          <w:szCs w:val="20"/>
        </w:rPr>
        <w:t xml:space="preserve">will report to a Participant any successful impermissible access, use, disclosure, modification, or destruction of Participant’s electronic PHI or interference with system operations in an information system containing Participant’s electronic PHI of which </w:t>
      </w:r>
      <w:r w:rsidRPr="00AF7926">
        <w:rPr>
          <w:sz w:val="20"/>
          <w:szCs w:val="20"/>
        </w:rPr>
        <w:t xml:space="preserve">OKSHINE </w:t>
      </w:r>
      <w:r w:rsidR="00F1687E" w:rsidRPr="00AF7926">
        <w:rPr>
          <w:sz w:val="20"/>
          <w:szCs w:val="20"/>
        </w:rPr>
        <w:t xml:space="preserve">becomes aware, within five (5) business days of </w:t>
      </w:r>
      <w:r w:rsidRPr="00AF7926">
        <w:rPr>
          <w:sz w:val="20"/>
          <w:szCs w:val="20"/>
        </w:rPr>
        <w:t>OKSHINE’s</w:t>
      </w:r>
      <w:r w:rsidR="00F1687E" w:rsidRPr="00AF7926">
        <w:rPr>
          <w:sz w:val="20"/>
          <w:szCs w:val="20"/>
        </w:rPr>
        <w:t xml:space="preserve"> learning of the event.</w:t>
      </w:r>
    </w:p>
    <w:p w14:paraId="246D8A60" w14:textId="77777777" w:rsidR="00F1687E" w:rsidRPr="00AF7926" w:rsidRDefault="00F1687E" w:rsidP="00F1687E">
      <w:pPr>
        <w:pStyle w:val="Default"/>
        <w:rPr>
          <w:sz w:val="20"/>
          <w:szCs w:val="20"/>
        </w:rPr>
      </w:pPr>
    </w:p>
    <w:p w14:paraId="6F2441ED" w14:textId="69847A2D" w:rsidR="00575A5A" w:rsidRPr="00AF7926" w:rsidRDefault="00F1687E" w:rsidP="00F1687E">
      <w:pPr>
        <w:pStyle w:val="Default"/>
        <w:rPr>
          <w:sz w:val="20"/>
          <w:szCs w:val="20"/>
        </w:rPr>
      </w:pPr>
      <w:r w:rsidRPr="00AF7926">
        <w:rPr>
          <w:sz w:val="20"/>
          <w:szCs w:val="20"/>
        </w:rPr>
        <w:t xml:space="preserve">When feasible, </w:t>
      </w:r>
      <w:r w:rsidR="00575A5A" w:rsidRPr="00AF7926">
        <w:rPr>
          <w:sz w:val="20"/>
          <w:szCs w:val="20"/>
        </w:rPr>
        <w:t xml:space="preserve">OKSHINE </w:t>
      </w:r>
      <w:r w:rsidRPr="00AF7926">
        <w:rPr>
          <w:sz w:val="20"/>
          <w:szCs w:val="20"/>
        </w:rPr>
        <w:t>will also report to a Participant the aggregate number of unsuccessful attempts of impermissible access, use, disclosure, modification, or destruction of electronic PHI or interfere</w:t>
      </w:r>
      <w:r w:rsidR="00E97B73" w:rsidRPr="00AF7926">
        <w:rPr>
          <w:sz w:val="20"/>
          <w:szCs w:val="20"/>
        </w:rPr>
        <w:t xml:space="preserve">nces </w:t>
      </w:r>
      <w:r w:rsidRPr="00AF7926">
        <w:rPr>
          <w:sz w:val="20"/>
          <w:szCs w:val="20"/>
        </w:rPr>
        <w:t xml:space="preserve">with system operations in an information system containing electronic PHI of which </w:t>
      </w:r>
      <w:r w:rsidR="00575A5A" w:rsidRPr="00AF7926">
        <w:rPr>
          <w:sz w:val="20"/>
          <w:szCs w:val="20"/>
        </w:rPr>
        <w:t xml:space="preserve">OKSHINE </w:t>
      </w:r>
      <w:r w:rsidRPr="00AF7926">
        <w:rPr>
          <w:sz w:val="20"/>
          <w:szCs w:val="20"/>
        </w:rPr>
        <w:t xml:space="preserve">becomes aware, provided that these reports will be provided only as frequently as the parties mutually agree. </w:t>
      </w:r>
    </w:p>
    <w:p w14:paraId="3548BE35" w14:textId="77777777" w:rsidR="00575A5A" w:rsidRPr="00AF7926" w:rsidRDefault="00575A5A" w:rsidP="00F1687E">
      <w:pPr>
        <w:pStyle w:val="Default"/>
        <w:rPr>
          <w:sz w:val="20"/>
          <w:szCs w:val="20"/>
        </w:rPr>
      </w:pPr>
    </w:p>
    <w:p w14:paraId="30029B52" w14:textId="5D021E14" w:rsidR="00F1687E" w:rsidRPr="00AF7926" w:rsidRDefault="00F1687E" w:rsidP="00F1687E">
      <w:pPr>
        <w:pStyle w:val="Default"/>
        <w:rPr>
          <w:sz w:val="20"/>
          <w:szCs w:val="20"/>
        </w:rPr>
      </w:pPr>
      <w:r w:rsidRPr="00AF7926">
        <w:rPr>
          <w:sz w:val="20"/>
          <w:szCs w:val="20"/>
        </w:rPr>
        <w:t>RECOGNITION OF UNSUCCESSFUL ATTEMPTS – PROACTIVE MONITORING PROCEDURE</w:t>
      </w:r>
    </w:p>
    <w:p w14:paraId="6F0D570D" w14:textId="64E6323F" w:rsidR="00F1687E" w:rsidRPr="00AF7926" w:rsidRDefault="00575A5A" w:rsidP="00F1687E">
      <w:pPr>
        <w:pStyle w:val="Default"/>
        <w:rPr>
          <w:sz w:val="20"/>
          <w:szCs w:val="20"/>
        </w:rPr>
      </w:pPr>
      <w:r w:rsidRPr="00AF7926">
        <w:rPr>
          <w:sz w:val="20"/>
          <w:szCs w:val="20"/>
        </w:rPr>
        <w:t xml:space="preserve">OKSHINE </w:t>
      </w:r>
      <w:r w:rsidR="00F1687E" w:rsidRPr="00AF7926">
        <w:rPr>
          <w:sz w:val="20"/>
          <w:szCs w:val="20"/>
        </w:rPr>
        <w:t>recognizes the number of unsuccessful attempts to the network, that is, remote access attempts without authorization.</w:t>
      </w:r>
    </w:p>
    <w:p w14:paraId="6DD18BC0" w14:textId="789B921F" w:rsidR="00F1687E" w:rsidRPr="00AF7926" w:rsidRDefault="00F1687E" w:rsidP="00575A5A">
      <w:pPr>
        <w:pStyle w:val="Default"/>
        <w:numPr>
          <w:ilvl w:val="0"/>
          <w:numId w:val="29"/>
        </w:numPr>
        <w:rPr>
          <w:sz w:val="20"/>
          <w:szCs w:val="20"/>
        </w:rPr>
      </w:pPr>
      <w:r w:rsidRPr="00AF7926">
        <w:rPr>
          <w:sz w:val="20"/>
          <w:szCs w:val="20"/>
        </w:rPr>
        <w:t>The number of unauthorized remote access attempts have a demonstrable effect on incident handling capability.</w:t>
      </w:r>
    </w:p>
    <w:p w14:paraId="1AEB32AC" w14:textId="0341A008" w:rsidR="00F1687E" w:rsidRPr="00AF7926" w:rsidRDefault="00F1687E" w:rsidP="00575A5A">
      <w:pPr>
        <w:pStyle w:val="Default"/>
        <w:numPr>
          <w:ilvl w:val="0"/>
          <w:numId w:val="29"/>
        </w:numPr>
        <w:rPr>
          <w:sz w:val="20"/>
          <w:szCs w:val="20"/>
        </w:rPr>
      </w:pPr>
      <w:r w:rsidRPr="00AF7926">
        <w:rPr>
          <w:sz w:val="20"/>
          <w:szCs w:val="20"/>
        </w:rPr>
        <w:t>Therefore, an “unsuccessful security event” is defined as one that does not result in unauthorized access, use, disclosure, modification, or destruction of electronic PHI or does not result in interference with an information system.</w:t>
      </w:r>
    </w:p>
    <w:p w14:paraId="4C03B5F1" w14:textId="07A5149F" w:rsidR="00F1687E" w:rsidRPr="00AF7926" w:rsidRDefault="00F1687E" w:rsidP="00575A5A">
      <w:pPr>
        <w:pStyle w:val="Default"/>
        <w:numPr>
          <w:ilvl w:val="0"/>
          <w:numId w:val="29"/>
        </w:numPr>
        <w:rPr>
          <w:sz w:val="20"/>
          <w:szCs w:val="20"/>
        </w:rPr>
      </w:pPr>
      <w:r w:rsidRPr="00AF7926">
        <w:rPr>
          <w:sz w:val="20"/>
          <w:szCs w:val="20"/>
        </w:rPr>
        <w:t>No further notice of any such unsuccessful security event will be required.</w:t>
      </w:r>
    </w:p>
    <w:p w14:paraId="193ADFA3" w14:textId="77777777" w:rsidR="00F1687E" w:rsidRPr="00AF7926" w:rsidRDefault="00F1687E" w:rsidP="00F1687E">
      <w:pPr>
        <w:pStyle w:val="Default"/>
        <w:rPr>
          <w:sz w:val="20"/>
          <w:szCs w:val="20"/>
        </w:rPr>
      </w:pPr>
    </w:p>
    <w:p w14:paraId="2367098C" w14:textId="336204C4" w:rsidR="00F1687E" w:rsidRPr="00AF7926" w:rsidRDefault="00F1687E" w:rsidP="00F1687E">
      <w:pPr>
        <w:pStyle w:val="Default"/>
        <w:rPr>
          <w:sz w:val="20"/>
          <w:szCs w:val="20"/>
        </w:rPr>
      </w:pPr>
      <w:r w:rsidRPr="00AF7926">
        <w:rPr>
          <w:sz w:val="20"/>
          <w:szCs w:val="20"/>
        </w:rPr>
        <w:t>References: 45 C.F.R. § 164.312 (c) (1-2), 45 C.F.R. § 164.312 (d), 45 C.F.R. § 164.312 (a) (1-2), 45 C.F.R. § 164.308 (3) (</w:t>
      </w:r>
      <w:proofErr w:type="spellStart"/>
      <w:r w:rsidRPr="00AF7926">
        <w:rPr>
          <w:sz w:val="20"/>
          <w:szCs w:val="20"/>
        </w:rPr>
        <w:t>i</w:t>
      </w:r>
      <w:proofErr w:type="spellEnd"/>
      <w:r w:rsidRPr="00AF7926">
        <w:rPr>
          <w:sz w:val="20"/>
          <w:szCs w:val="20"/>
        </w:rPr>
        <w:t>), 45 C.F.R. § 164.308 (4) (</w:t>
      </w:r>
      <w:proofErr w:type="spellStart"/>
      <w:r w:rsidRPr="00AF7926">
        <w:rPr>
          <w:sz w:val="20"/>
          <w:szCs w:val="20"/>
        </w:rPr>
        <w:t>i</w:t>
      </w:r>
      <w:proofErr w:type="spellEnd"/>
      <w:r w:rsidRPr="00AF7926">
        <w:rPr>
          <w:sz w:val="20"/>
          <w:szCs w:val="20"/>
        </w:rPr>
        <w:t>)</w:t>
      </w:r>
    </w:p>
    <w:p w14:paraId="525DAC11" w14:textId="6E9EF259" w:rsidR="008F6DC1" w:rsidRPr="00AF7926" w:rsidRDefault="008F6DC1">
      <w:pPr>
        <w:rPr>
          <w:rFonts w:eastAsiaTheme="minorHAnsi"/>
          <w:color w:val="000000"/>
          <w:sz w:val="20"/>
          <w:szCs w:val="20"/>
          <w:lang w:bidi="ar-SA"/>
        </w:rPr>
      </w:pPr>
      <w:r w:rsidRPr="00AF7926">
        <w:rPr>
          <w:sz w:val="20"/>
          <w:szCs w:val="20"/>
        </w:rPr>
        <w:br w:type="page"/>
      </w:r>
    </w:p>
    <w:p w14:paraId="27C4923C" w14:textId="77777777" w:rsidR="008F6DC1" w:rsidRPr="00AF7926" w:rsidRDefault="008F6DC1" w:rsidP="008F6DC1">
      <w:pPr>
        <w:widowControl/>
        <w:adjustRightInd w:val="0"/>
        <w:rPr>
          <w:rFonts w:eastAsiaTheme="minorHAnsi"/>
          <w:color w:val="000000"/>
          <w:sz w:val="20"/>
          <w:szCs w:val="20"/>
          <w:lang w:bidi="ar-SA"/>
        </w:rPr>
      </w:pPr>
    </w:p>
    <w:p w14:paraId="3B2ABEDF" w14:textId="017F8EB9" w:rsidR="008F6DC1" w:rsidRPr="00AF7926" w:rsidRDefault="00BB0BDC" w:rsidP="009A3321">
      <w:pPr>
        <w:pStyle w:val="Heading2"/>
        <w:ind w:left="721"/>
        <w:rPr>
          <w:lang w:bidi="ar-SA"/>
        </w:rPr>
      </w:pPr>
      <w:bookmarkStart w:id="261" w:name="_Toc85525489"/>
      <w:r w:rsidRPr="00AF7926">
        <w:rPr>
          <w:lang w:bidi="ar-SA"/>
        </w:rPr>
        <w:t xml:space="preserve">POLICY 4: </w:t>
      </w:r>
      <w:r w:rsidR="008F6DC1" w:rsidRPr="00AF7926">
        <w:rPr>
          <w:lang w:bidi="ar-SA"/>
        </w:rPr>
        <w:t>INFORMATION SYSTEM AUDITS</w:t>
      </w:r>
      <w:bookmarkEnd w:id="261"/>
      <w:r w:rsidR="008F6DC1" w:rsidRPr="00AF7926">
        <w:rPr>
          <w:lang w:bidi="ar-SA"/>
        </w:rPr>
        <w:t xml:space="preserve"> </w:t>
      </w:r>
    </w:p>
    <w:p w14:paraId="77A9FD62" w14:textId="77777777" w:rsidR="008F6DC1" w:rsidRPr="00AF7926" w:rsidRDefault="008F6DC1" w:rsidP="008F6DC1">
      <w:pPr>
        <w:widowControl/>
        <w:adjustRightInd w:val="0"/>
        <w:rPr>
          <w:rFonts w:eastAsiaTheme="minorHAnsi"/>
          <w:color w:val="000000"/>
          <w:sz w:val="20"/>
          <w:szCs w:val="20"/>
          <w:lang w:bidi="ar-SA"/>
        </w:rPr>
      </w:pPr>
    </w:p>
    <w:p w14:paraId="71E937E4" w14:textId="06334350" w:rsidR="008F6DC1" w:rsidRPr="00AF7926" w:rsidRDefault="008F6DC1" w:rsidP="008F6DC1">
      <w:pPr>
        <w:widowControl/>
        <w:adjustRightInd w:val="0"/>
        <w:rPr>
          <w:rFonts w:eastAsiaTheme="minorHAnsi"/>
          <w:color w:val="000000"/>
          <w:sz w:val="20"/>
          <w:szCs w:val="20"/>
          <w:lang w:bidi="ar-SA"/>
        </w:rPr>
      </w:pPr>
      <w:r w:rsidRPr="00AF7926">
        <w:rPr>
          <w:rFonts w:eastAsiaTheme="minorHAnsi"/>
          <w:color w:val="000000"/>
          <w:sz w:val="20"/>
          <w:szCs w:val="20"/>
          <w:lang w:bidi="ar-SA"/>
        </w:rPr>
        <w:t xml:space="preserve">PURPOSE </w:t>
      </w:r>
    </w:p>
    <w:p w14:paraId="1B121F97" w14:textId="1FEC563F" w:rsidR="008F6DC1" w:rsidRPr="00AF7926" w:rsidRDefault="008F6DC1" w:rsidP="008F6DC1">
      <w:pPr>
        <w:widowControl/>
        <w:adjustRightInd w:val="0"/>
        <w:rPr>
          <w:rFonts w:eastAsiaTheme="minorHAnsi"/>
          <w:color w:val="000000"/>
          <w:sz w:val="20"/>
          <w:szCs w:val="20"/>
          <w:lang w:bidi="ar-SA"/>
        </w:rPr>
      </w:pPr>
      <w:r w:rsidRPr="00AF7926">
        <w:rPr>
          <w:rFonts w:eastAsiaTheme="minorHAnsi"/>
          <w:color w:val="000000"/>
          <w:sz w:val="20"/>
          <w:szCs w:val="20"/>
          <w:lang w:bidi="ar-SA"/>
        </w:rPr>
        <w:t xml:space="preserve">Audit procedures will be used to review information system activity to detect and minimize potential risks, </w:t>
      </w:r>
      <w:proofErr w:type="gramStart"/>
      <w:r w:rsidRPr="00AF7926">
        <w:rPr>
          <w:rFonts w:eastAsiaTheme="minorHAnsi"/>
          <w:color w:val="000000"/>
          <w:sz w:val="20"/>
          <w:szCs w:val="20"/>
          <w:lang w:bidi="ar-SA"/>
        </w:rPr>
        <w:t>vulnerabilities</w:t>
      </w:r>
      <w:proofErr w:type="gramEnd"/>
      <w:r w:rsidRPr="00AF7926">
        <w:rPr>
          <w:rFonts w:eastAsiaTheme="minorHAnsi"/>
          <w:color w:val="000000"/>
          <w:sz w:val="20"/>
          <w:szCs w:val="20"/>
          <w:lang w:bidi="ar-SA"/>
        </w:rPr>
        <w:t xml:space="preserve"> and security violations. </w:t>
      </w:r>
    </w:p>
    <w:p w14:paraId="48B572D9" w14:textId="77777777" w:rsidR="008F6DC1" w:rsidRPr="00AF7926" w:rsidRDefault="008F6DC1" w:rsidP="008F6DC1">
      <w:pPr>
        <w:widowControl/>
        <w:adjustRightInd w:val="0"/>
        <w:rPr>
          <w:rFonts w:eastAsiaTheme="minorHAnsi"/>
          <w:color w:val="000000"/>
          <w:sz w:val="20"/>
          <w:szCs w:val="20"/>
          <w:lang w:bidi="ar-SA"/>
        </w:rPr>
      </w:pPr>
    </w:p>
    <w:p w14:paraId="21529DC7" w14:textId="0F350D68" w:rsidR="008F6DC1" w:rsidRPr="00AF7926" w:rsidRDefault="008F6DC1" w:rsidP="008F6DC1">
      <w:pPr>
        <w:widowControl/>
        <w:adjustRightInd w:val="0"/>
        <w:rPr>
          <w:rFonts w:eastAsiaTheme="minorHAnsi"/>
          <w:color w:val="000000"/>
          <w:sz w:val="20"/>
          <w:szCs w:val="20"/>
          <w:lang w:bidi="ar-SA"/>
        </w:rPr>
      </w:pPr>
      <w:r w:rsidRPr="00AF7926">
        <w:rPr>
          <w:rFonts w:eastAsiaTheme="minorHAnsi"/>
          <w:color w:val="000000"/>
          <w:sz w:val="20"/>
          <w:szCs w:val="20"/>
          <w:lang w:bidi="ar-SA"/>
        </w:rPr>
        <w:t xml:space="preserve">The OKSHINE shall conduct audits of health information accessed and used by Authorized Users to identify inappropriate access, verify compliance with access controls to assure confidentiality, verify appropriate use of Protected Health Information and assure compliance with HIPAA Rules, Oklahoma Statutes and OKSHINE policies. </w:t>
      </w:r>
    </w:p>
    <w:p w14:paraId="45964E27" w14:textId="77777777" w:rsidR="008F6DC1" w:rsidRPr="00AF7926" w:rsidRDefault="008F6DC1" w:rsidP="008F6DC1">
      <w:pPr>
        <w:widowControl/>
        <w:adjustRightInd w:val="0"/>
        <w:rPr>
          <w:rFonts w:eastAsiaTheme="minorHAnsi"/>
          <w:color w:val="000000"/>
          <w:sz w:val="20"/>
          <w:szCs w:val="20"/>
          <w:lang w:bidi="ar-SA"/>
        </w:rPr>
      </w:pPr>
    </w:p>
    <w:p w14:paraId="797B9E6D" w14:textId="4F6A8C54" w:rsidR="008F6DC1" w:rsidRPr="00AF7926" w:rsidRDefault="008F6DC1" w:rsidP="008F6DC1">
      <w:pPr>
        <w:widowControl/>
        <w:adjustRightInd w:val="0"/>
        <w:rPr>
          <w:rFonts w:eastAsiaTheme="minorHAnsi"/>
          <w:color w:val="000000"/>
          <w:sz w:val="20"/>
          <w:szCs w:val="20"/>
          <w:lang w:bidi="ar-SA"/>
        </w:rPr>
      </w:pPr>
      <w:r w:rsidRPr="00AF7926">
        <w:rPr>
          <w:rFonts w:eastAsiaTheme="minorHAnsi"/>
          <w:color w:val="000000"/>
          <w:sz w:val="20"/>
          <w:szCs w:val="20"/>
          <w:lang w:bidi="ar-SA"/>
        </w:rPr>
        <w:t xml:space="preserve">SCOPE </w:t>
      </w:r>
    </w:p>
    <w:p w14:paraId="1679B236" w14:textId="014FFF6A" w:rsidR="008F6DC1" w:rsidRPr="00AF7926" w:rsidRDefault="008F6DC1" w:rsidP="008F6DC1">
      <w:pPr>
        <w:widowControl/>
        <w:adjustRightInd w:val="0"/>
        <w:rPr>
          <w:rFonts w:eastAsiaTheme="minorHAnsi"/>
          <w:color w:val="000000"/>
          <w:sz w:val="20"/>
          <w:szCs w:val="20"/>
          <w:lang w:bidi="ar-SA"/>
        </w:rPr>
      </w:pPr>
      <w:r w:rsidRPr="00AF7926">
        <w:rPr>
          <w:rFonts w:eastAsiaTheme="minorHAnsi"/>
          <w:color w:val="000000"/>
          <w:sz w:val="20"/>
          <w:szCs w:val="20"/>
          <w:lang w:bidi="ar-SA"/>
        </w:rPr>
        <w:t xml:space="preserve">Policy applies to all OKSHINE participants and workforce; participants, employees/authorized users, temporary staff, contracted staff, and credentialed provider staff. </w:t>
      </w:r>
    </w:p>
    <w:p w14:paraId="7506348F" w14:textId="77777777" w:rsidR="008F6DC1" w:rsidRPr="00AF7926" w:rsidRDefault="008F6DC1" w:rsidP="008F6DC1">
      <w:pPr>
        <w:widowControl/>
        <w:adjustRightInd w:val="0"/>
        <w:rPr>
          <w:rFonts w:eastAsiaTheme="minorHAnsi"/>
          <w:color w:val="000000"/>
          <w:sz w:val="20"/>
          <w:szCs w:val="20"/>
          <w:lang w:bidi="ar-SA"/>
        </w:rPr>
      </w:pPr>
    </w:p>
    <w:p w14:paraId="55B689C6" w14:textId="7403BF01" w:rsidR="008F6DC1" w:rsidRPr="00AF7926" w:rsidRDefault="008F6DC1" w:rsidP="008F6DC1">
      <w:pPr>
        <w:widowControl/>
        <w:adjustRightInd w:val="0"/>
        <w:rPr>
          <w:rFonts w:eastAsiaTheme="minorHAnsi"/>
          <w:color w:val="000000"/>
          <w:sz w:val="20"/>
          <w:szCs w:val="20"/>
          <w:lang w:bidi="ar-SA"/>
        </w:rPr>
      </w:pPr>
      <w:r w:rsidRPr="00AF7926">
        <w:rPr>
          <w:rFonts w:eastAsiaTheme="minorHAnsi"/>
          <w:color w:val="000000"/>
          <w:sz w:val="20"/>
          <w:szCs w:val="20"/>
          <w:lang w:bidi="ar-SA"/>
        </w:rPr>
        <w:t xml:space="preserve">Policy applies to all forms of PHI and includes system, application, and database and file activity whenever available or deemed necessary. </w:t>
      </w:r>
    </w:p>
    <w:p w14:paraId="4EC370D7" w14:textId="77777777" w:rsidR="008F6DC1" w:rsidRPr="00AF7926" w:rsidRDefault="008F6DC1" w:rsidP="008F6DC1">
      <w:pPr>
        <w:widowControl/>
        <w:adjustRightInd w:val="0"/>
        <w:rPr>
          <w:rFonts w:eastAsiaTheme="minorHAnsi"/>
          <w:color w:val="000000"/>
          <w:sz w:val="20"/>
          <w:szCs w:val="20"/>
          <w:lang w:bidi="ar-SA"/>
        </w:rPr>
      </w:pPr>
    </w:p>
    <w:p w14:paraId="02AC4884" w14:textId="2666B2B7" w:rsidR="008F6DC1" w:rsidRPr="00AF7926" w:rsidRDefault="008F6DC1" w:rsidP="008F6DC1">
      <w:pPr>
        <w:widowControl/>
        <w:adjustRightInd w:val="0"/>
        <w:rPr>
          <w:rFonts w:eastAsiaTheme="minorHAnsi"/>
          <w:color w:val="000000"/>
          <w:sz w:val="20"/>
          <w:szCs w:val="20"/>
          <w:lang w:bidi="ar-SA"/>
        </w:rPr>
      </w:pPr>
      <w:r w:rsidRPr="00AF7926">
        <w:rPr>
          <w:rFonts w:eastAsiaTheme="minorHAnsi"/>
          <w:color w:val="000000"/>
          <w:sz w:val="20"/>
          <w:szCs w:val="20"/>
          <w:lang w:bidi="ar-SA"/>
        </w:rPr>
        <w:t xml:space="preserve">All activity will be logged from IT resources that store, access, maintain and transmit electronic PHI. </w:t>
      </w:r>
    </w:p>
    <w:p w14:paraId="4CE2EA41" w14:textId="77777777" w:rsidR="008F6DC1" w:rsidRPr="00AF7926" w:rsidRDefault="008F6DC1" w:rsidP="008F6DC1">
      <w:pPr>
        <w:widowControl/>
        <w:adjustRightInd w:val="0"/>
        <w:rPr>
          <w:rFonts w:eastAsiaTheme="minorHAnsi"/>
          <w:color w:val="000000"/>
          <w:sz w:val="20"/>
          <w:szCs w:val="20"/>
          <w:lang w:bidi="ar-SA"/>
        </w:rPr>
      </w:pPr>
    </w:p>
    <w:p w14:paraId="0F5B5E8B" w14:textId="5592FACC" w:rsidR="008F6DC1" w:rsidRPr="00AF7926" w:rsidRDefault="008F6DC1" w:rsidP="008F6DC1">
      <w:pPr>
        <w:widowControl/>
        <w:adjustRightInd w:val="0"/>
        <w:rPr>
          <w:rFonts w:eastAsiaTheme="minorHAnsi"/>
          <w:color w:val="000000"/>
          <w:sz w:val="20"/>
          <w:szCs w:val="20"/>
          <w:lang w:bidi="ar-SA"/>
        </w:rPr>
      </w:pPr>
      <w:r w:rsidRPr="00AF7926">
        <w:rPr>
          <w:rFonts w:eastAsiaTheme="minorHAnsi"/>
          <w:color w:val="000000"/>
          <w:sz w:val="20"/>
          <w:szCs w:val="20"/>
          <w:lang w:bidi="ar-SA"/>
        </w:rPr>
        <w:t xml:space="preserve">Whenever available audit logs will include creation, access, modification and deletion activity and the files will be retained for a period of no less than 12 months. </w:t>
      </w:r>
    </w:p>
    <w:p w14:paraId="04B49CB4" w14:textId="77777777" w:rsidR="008F6DC1" w:rsidRPr="00AF7926" w:rsidRDefault="008F6DC1" w:rsidP="008F6DC1">
      <w:pPr>
        <w:widowControl/>
        <w:adjustRightInd w:val="0"/>
        <w:rPr>
          <w:rFonts w:eastAsiaTheme="minorHAnsi"/>
          <w:color w:val="000000"/>
          <w:sz w:val="20"/>
          <w:szCs w:val="20"/>
          <w:lang w:bidi="ar-SA"/>
        </w:rPr>
      </w:pPr>
    </w:p>
    <w:p w14:paraId="3F46BD08" w14:textId="7FD4908E" w:rsidR="008F6DC1" w:rsidRPr="00AF7926" w:rsidRDefault="008F6DC1" w:rsidP="008F6DC1">
      <w:pPr>
        <w:widowControl/>
        <w:adjustRightInd w:val="0"/>
        <w:rPr>
          <w:rFonts w:eastAsiaTheme="minorHAnsi"/>
          <w:color w:val="000000"/>
          <w:sz w:val="20"/>
          <w:szCs w:val="20"/>
          <w:lang w:bidi="ar-SA"/>
        </w:rPr>
      </w:pPr>
      <w:r w:rsidRPr="00AF7926">
        <w:rPr>
          <w:rFonts w:eastAsiaTheme="minorHAnsi"/>
          <w:color w:val="000000"/>
          <w:sz w:val="20"/>
          <w:szCs w:val="20"/>
          <w:lang w:bidi="ar-SA"/>
        </w:rPr>
        <w:t xml:space="preserve">OKSHINE AUDITS </w:t>
      </w:r>
    </w:p>
    <w:p w14:paraId="17CEC123" w14:textId="4863DD4E" w:rsidR="008F6DC1" w:rsidRPr="00AF7926" w:rsidRDefault="008F6DC1" w:rsidP="008F6DC1">
      <w:pPr>
        <w:widowControl/>
        <w:adjustRightInd w:val="0"/>
        <w:rPr>
          <w:rFonts w:eastAsiaTheme="minorHAnsi"/>
          <w:color w:val="000000"/>
          <w:sz w:val="20"/>
          <w:szCs w:val="20"/>
          <w:lang w:bidi="ar-SA"/>
        </w:rPr>
      </w:pPr>
      <w:r w:rsidRPr="00AF7926">
        <w:rPr>
          <w:rFonts w:eastAsiaTheme="minorHAnsi"/>
          <w:color w:val="000000"/>
          <w:sz w:val="20"/>
          <w:szCs w:val="20"/>
          <w:lang w:bidi="ar-SA"/>
        </w:rPr>
        <w:t xml:space="preserve">The OKSHINE shall periodically audit user authentication logs. Unusual findings must be investigated and resolved in a timely manner. </w:t>
      </w:r>
    </w:p>
    <w:p w14:paraId="5B58FCAC" w14:textId="77777777" w:rsidR="008F6DC1" w:rsidRPr="00AF7926" w:rsidRDefault="008F6DC1" w:rsidP="008F6DC1">
      <w:pPr>
        <w:widowControl/>
        <w:adjustRightInd w:val="0"/>
        <w:rPr>
          <w:rFonts w:eastAsiaTheme="minorHAnsi"/>
          <w:color w:val="000000"/>
          <w:sz w:val="20"/>
          <w:szCs w:val="20"/>
          <w:lang w:bidi="ar-SA"/>
        </w:rPr>
      </w:pPr>
    </w:p>
    <w:p w14:paraId="71D41E66" w14:textId="77D76469" w:rsidR="008F6DC1" w:rsidRPr="00AF7926" w:rsidRDefault="008F6DC1" w:rsidP="008F6DC1">
      <w:pPr>
        <w:widowControl/>
        <w:adjustRightInd w:val="0"/>
        <w:rPr>
          <w:rFonts w:eastAsiaTheme="minorHAnsi"/>
          <w:color w:val="000000"/>
          <w:sz w:val="20"/>
          <w:szCs w:val="20"/>
          <w:lang w:bidi="ar-SA"/>
        </w:rPr>
      </w:pPr>
      <w:r w:rsidRPr="00AF7926">
        <w:rPr>
          <w:rFonts w:eastAsiaTheme="minorHAnsi"/>
          <w:color w:val="000000"/>
          <w:sz w:val="20"/>
          <w:szCs w:val="20"/>
          <w:lang w:bidi="ar-SA"/>
        </w:rPr>
        <w:t xml:space="preserve">The OKSHINE must audit for </w:t>
      </w:r>
      <w:r w:rsidR="004D16FA" w:rsidRPr="00AF7926">
        <w:rPr>
          <w:rFonts w:eastAsiaTheme="minorHAnsi"/>
          <w:color w:val="000000"/>
          <w:sz w:val="20"/>
          <w:szCs w:val="20"/>
          <w:lang w:bidi="ar-SA"/>
        </w:rPr>
        <w:t>“</w:t>
      </w:r>
      <w:r w:rsidRPr="00AF7926">
        <w:rPr>
          <w:rFonts w:eastAsiaTheme="minorHAnsi"/>
          <w:color w:val="000000"/>
          <w:sz w:val="20"/>
          <w:szCs w:val="20"/>
          <w:lang w:bidi="ar-SA"/>
        </w:rPr>
        <w:t>Break the Glass</w:t>
      </w:r>
      <w:r w:rsidR="004D16FA" w:rsidRPr="00AF7926">
        <w:rPr>
          <w:rFonts w:eastAsiaTheme="minorHAnsi"/>
          <w:color w:val="000000"/>
          <w:sz w:val="20"/>
          <w:szCs w:val="20"/>
          <w:lang w:bidi="ar-SA"/>
        </w:rPr>
        <w:t>”</w:t>
      </w:r>
      <w:r w:rsidR="00F6133A" w:rsidRPr="00AF7926">
        <w:rPr>
          <w:rFonts w:eastAsiaTheme="minorHAnsi"/>
          <w:color w:val="000000"/>
          <w:sz w:val="20"/>
          <w:szCs w:val="20"/>
          <w:lang w:bidi="ar-SA"/>
        </w:rPr>
        <w:t xml:space="preserve"> </w:t>
      </w:r>
      <w:r w:rsidRPr="00AF7926">
        <w:rPr>
          <w:rFonts w:eastAsiaTheme="minorHAnsi"/>
          <w:color w:val="000000"/>
          <w:sz w:val="20"/>
          <w:szCs w:val="20"/>
          <w:lang w:bidi="ar-SA"/>
        </w:rPr>
        <w:t xml:space="preserve">activity, including auditing queries where written patient consent is affirmed, and review findings with the Participants. </w:t>
      </w:r>
    </w:p>
    <w:p w14:paraId="24E7A583" w14:textId="77777777" w:rsidR="008F6DC1" w:rsidRPr="00AF7926" w:rsidRDefault="008F6DC1" w:rsidP="008F6DC1">
      <w:pPr>
        <w:widowControl/>
        <w:adjustRightInd w:val="0"/>
        <w:rPr>
          <w:rFonts w:eastAsiaTheme="minorHAnsi"/>
          <w:color w:val="000000"/>
          <w:sz w:val="20"/>
          <w:szCs w:val="20"/>
          <w:lang w:bidi="ar-SA"/>
        </w:rPr>
      </w:pPr>
    </w:p>
    <w:p w14:paraId="719F2237" w14:textId="7C6A8E51" w:rsidR="008F6DC1" w:rsidRPr="00AF7926" w:rsidRDefault="008F6DC1" w:rsidP="008F6DC1">
      <w:pPr>
        <w:widowControl/>
        <w:adjustRightInd w:val="0"/>
        <w:rPr>
          <w:rFonts w:eastAsiaTheme="minorHAnsi"/>
          <w:color w:val="000000"/>
          <w:sz w:val="20"/>
          <w:szCs w:val="20"/>
          <w:lang w:bidi="ar-SA"/>
        </w:rPr>
      </w:pPr>
      <w:r w:rsidRPr="00AF7926">
        <w:rPr>
          <w:rFonts w:eastAsiaTheme="minorHAnsi"/>
          <w:color w:val="000000"/>
          <w:sz w:val="20"/>
          <w:szCs w:val="20"/>
          <w:lang w:bidi="ar-SA"/>
        </w:rPr>
        <w:t>The OKSHINE shall conduct periodic audits of Participant usage of OKSHINE services and upon request, shall provide the Participant with audit reports</w:t>
      </w:r>
      <w:r w:rsidR="001754E2" w:rsidRPr="00AF7926">
        <w:rPr>
          <w:rFonts w:eastAsiaTheme="minorHAnsi"/>
          <w:color w:val="000000"/>
          <w:sz w:val="20"/>
          <w:szCs w:val="20"/>
          <w:lang w:bidi="ar-SA"/>
        </w:rPr>
        <w:t xml:space="preserve"> for their organization</w:t>
      </w:r>
      <w:r w:rsidRPr="00AF7926">
        <w:rPr>
          <w:rFonts w:eastAsiaTheme="minorHAnsi"/>
          <w:color w:val="000000"/>
          <w:sz w:val="20"/>
          <w:szCs w:val="20"/>
          <w:lang w:bidi="ar-SA"/>
        </w:rPr>
        <w:t xml:space="preserve">. </w:t>
      </w:r>
    </w:p>
    <w:p w14:paraId="60B29715" w14:textId="77777777" w:rsidR="008F6DC1" w:rsidRPr="00AF7926" w:rsidRDefault="008F6DC1" w:rsidP="008F6DC1">
      <w:pPr>
        <w:widowControl/>
        <w:adjustRightInd w:val="0"/>
        <w:rPr>
          <w:rFonts w:eastAsiaTheme="minorHAnsi"/>
          <w:color w:val="000000"/>
          <w:sz w:val="20"/>
          <w:szCs w:val="20"/>
          <w:lang w:bidi="ar-SA"/>
        </w:rPr>
      </w:pPr>
    </w:p>
    <w:p w14:paraId="00F09F3B" w14:textId="36223527" w:rsidR="008F6DC1" w:rsidRPr="00AF7926" w:rsidRDefault="008F6DC1" w:rsidP="008F6DC1">
      <w:pPr>
        <w:widowControl/>
        <w:adjustRightInd w:val="0"/>
        <w:rPr>
          <w:rFonts w:eastAsiaTheme="minorHAnsi"/>
          <w:color w:val="000000"/>
          <w:sz w:val="20"/>
          <w:szCs w:val="20"/>
          <w:lang w:bidi="ar-SA"/>
        </w:rPr>
      </w:pPr>
      <w:r w:rsidRPr="00AF7926">
        <w:rPr>
          <w:rFonts w:eastAsiaTheme="minorHAnsi"/>
          <w:color w:val="000000"/>
          <w:sz w:val="20"/>
          <w:szCs w:val="20"/>
          <w:lang w:bidi="ar-SA"/>
        </w:rPr>
        <w:t xml:space="preserve">The OKSHINE may perform other Participant and Authorized User audits as it determines necessary. </w:t>
      </w:r>
    </w:p>
    <w:p w14:paraId="3F67B4A9" w14:textId="77777777" w:rsidR="008F6DC1" w:rsidRPr="00AF7926" w:rsidRDefault="008F6DC1" w:rsidP="008F6DC1">
      <w:pPr>
        <w:widowControl/>
        <w:adjustRightInd w:val="0"/>
        <w:rPr>
          <w:rFonts w:eastAsiaTheme="minorHAnsi"/>
          <w:color w:val="000000"/>
          <w:sz w:val="20"/>
          <w:szCs w:val="20"/>
          <w:lang w:bidi="ar-SA"/>
        </w:rPr>
      </w:pPr>
    </w:p>
    <w:p w14:paraId="62C428EE" w14:textId="55A3EAC7" w:rsidR="008F6DC1" w:rsidRPr="00AF7926" w:rsidRDefault="008F6DC1" w:rsidP="008F6DC1">
      <w:pPr>
        <w:pStyle w:val="Default"/>
        <w:rPr>
          <w:sz w:val="20"/>
          <w:szCs w:val="20"/>
        </w:rPr>
      </w:pPr>
      <w:r w:rsidRPr="00AF7926">
        <w:rPr>
          <w:sz w:val="20"/>
          <w:szCs w:val="20"/>
        </w:rPr>
        <w:t>Unauthorized access, use, or disclosure must be addressed by the OKSHINE ED or designee, by taking immediate and appropriate corrective measures including utilizing the OKSHINE Enforcement policy.</w:t>
      </w:r>
    </w:p>
    <w:p w14:paraId="0C72C1C4" w14:textId="2452CD17" w:rsidR="00833DA5" w:rsidRPr="00AF7926" w:rsidRDefault="00833DA5">
      <w:pPr>
        <w:rPr>
          <w:rFonts w:eastAsiaTheme="minorHAnsi"/>
          <w:color w:val="000000"/>
          <w:sz w:val="20"/>
          <w:szCs w:val="20"/>
          <w:lang w:bidi="ar-SA"/>
        </w:rPr>
      </w:pPr>
      <w:r w:rsidRPr="00AF7926">
        <w:rPr>
          <w:sz w:val="20"/>
          <w:szCs w:val="20"/>
        </w:rPr>
        <w:br w:type="page"/>
      </w:r>
    </w:p>
    <w:p w14:paraId="07CE8E3C" w14:textId="6F997381" w:rsidR="00833DA5" w:rsidRPr="00AF7926" w:rsidRDefault="00BB0BDC" w:rsidP="009A3321">
      <w:pPr>
        <w:pStyle w:val="Heading2"/>
        <w:ind w:left="721"/>
        <w:rPr>
          <w:lang w:bidi="ar-SA"/>
        </w:rPr>
      </w:pPr>
      <w:bookmarkStart w:id="262" w:name="_Toc85525490"/>
      <w:r w:rsidRPr="00AF7926">
        <w:rPr>
          <w:lang w:bidi="ar-SA"/>
        </w:rPr>
        <w:lastRenderedPageBreak/>
        <w:t xml:space="preserve">POLICY 5: </w:t>
      </w:r>
      <w:r w:rsidR="00833DA5" w:rsidRPr="00AF7926">
        <w:rPr>
          <w:lang w:bidi="ar-SA"/>
        </w:rPr>
        <w:t>ENFORCEMENT</w:t>
      </w:r>
      <w:bookmarkEnd w:id="262"/>
      <w:r w:rsidR="00833DA5" w:rsidRPr="00AF7926">
        <w:rPr>
          <w:lang w:bidi="ar-SA"/>
        </w:rPr>
        <w:t xml:space="preserve"> </w:t>
      </w:r>
    </w:p>
    <w:p w14:paraId="06064858" w14:textId="77777777" w:rsidR="009A3321" w:rsidRPr="00AF7926" w:rsidRDefault="009A3321" w:rsidP="00833DA5">
      <w:pPr>
        <w:pStyle w:val="Heading2"/>
        <w:rPr>
          <w:lang w:bidi="ar-SA"/>
        </w:rPr>
      </w:pPr>
    </w:p>
    <w:p w14:paraId="1A335523" w14:textId="143BF98F" w:rsidR="00833DA5" w:rsidRPr="00AF7926" w:rsidRDefault="00833DA5" w:rsidP="00833DA5">
      <w:pPr>
        <w:widowControl/>
        <w:adjustRightInd w:val="0"/>
        <w:rPr>
          <w:rFonts w:eastAsiaTheme="minorHAnsi"/>
          <w:color w:val="000000"/>
          <w:sz w:val="20"/>
          <w:szCs w:val="20"/>
          <w:lang w:bidi="ar-SA"/>
        </w:rPr>
      </w:pPr>
      <w:r w:rsidRPr="00AF7926">
        <w:rPr>
          <w:rFonts w:eastAsiaTheme="minorHAnsi"/>
          <w:color w:val="000000"/>
          <w:sz w:val="20"/>
          <w:szCs w:val="20"/>
          <w:lang w:bidi="ar-SA"/>
        </w:rPr>
        <w:t xml:space="preserve">The OKSHINE ED has the authority to suspend or terminate the access of any participant or authorized user in </w:t>
      </w:r>
      <w:r w:rsidR="00D048EC" w:rsidRPr="00AF7926">
        <w:rPr>
          <w:rFonts w:eastAsiaTheme="minorHAnsi"/>
          <w:color w:val="000000"/>
          <w:sz w:val="20"/>
          <w:szCs w:val="20"/>
          <w:lang w:bidi="ar-SA"/>
        </w:rPr>
        <w:t>OKSHINE</w:t>
      </w:r>
      <w:r w:rsidRPr="00AF7926">
        <w:rPr>
          <w:rFonts w:eastAsiaTheme="minorHAnsi"/>
          <w:color w:val="000000"/>
          <w:sz w:val="20"/>
          <w:szCs w:val="20"/>
          <w:lang w:bidi="ar-SA"/>
        </w:rPr>
        <w:t xml:space="preserve"> Health Information Organization under the following conditions: </w:t>
      </w:r>
    </w:p>
    <w:p w14:paraId="34112EAC" w14:textId="77777777" w:rsidR="00833DA5" w:rsidRPr="00AF7926" w:rsidRDefault="00833DA5" w:rsidP="00833DA5">
      <w:pPr>
        <w:widowControl/>
        <w:adjustRightInd w:val="0"/>
        <w:rPr>
          <w:rFonts w:eastAsiaTheme="minorHAnsi"/>
          <w:color w:val="000000"/>
          <w:sz w:val="20"/>
          <w:szCs w:val="20"/>
          <w:lang w:bidi="ar-SA"/>
        </w:rPr>
      </w:pPr>
    </w:p>
    <w:p w14:paraId="3E55E22D" w14:textId="26CD7BC0" w:rsidR="00833DA5" w:rsidRPr="00AF7926" w:rsidRDefault="00833DA5" w:rsidP="00833DA5">
      <w:pPr>
        <w:widowControl/>
        <w:adjustRightInd w:val="0"/>
        <w:rPr>
          <w:rFonts w:eastAsiaTheme="minorHAnsi"/>
          <w:color w:val="000000"/>
          <w:sz w:val="20"/>
          <w:szCs w:val="20"/>
          <w:lang w:bidi="ar-SA"/>
        </w:rPr>
      </w:pPr>
      <w:r w:rsidRPr="00AF7926">
        <w:rPr>
          <w:rFonts w:eastAsiaTheme="minorHAnsi"/>
          <w:color w:val="000000"/>
          <w:sz w:val="20"/>
          <w:szCs w:val="20"/>
          <w:lang w:bidi="ar-SA"/>
        </w:rPr>
        <w:t xml:space="preserve">EMERGENCY SUSPENSION </w:t>
      </w:r>
    </w:p>
    <w:p w14:paraId="7FD2B69B" w14:textId="387A36C5" w:rsidR="00833DA5" w:rsidRPr="00AF7926" w:rsidRDefault="00833DA5" w:rsidP="00833DA5">
      <w:pPr>
        <w:widowControl/>
        <w:adjustRightInd w:val="0"/>
        <w:rPr>
          <w:rFonts w:eastAsiaTheme="minorHAnsi"/>
          <w:color w:val="000000"/>
          <w:sz w:val="20"/>
          <w:szCs w:val="20"/>
          <w:lang w:bidi="ar-SA"/>
        </w:rPr>
      </w:pPr>
      <w:r w:rsidRPr="00AF7926">
        <w:rPr>
          <w:rFonts w:eastAsiaTheme="minorHAnsi"/>
          <w:color w:val="000000"/>
          <w:sz w:val="20"/>
          <w:szCs w:val="20"/>
          <w:lang w:bidi="ar-SA"/>
        </w:rPr>
        <w:t xml:space="preserve">If the Vendor discovers a breach or suspicious transactions and considers it necessary to take immediate action, it may suspend access to the OKSHINE immediately. The Vendor shall notify the OKSHINE of the action, reason for its action, and collaborate with the OKSHINE ED to address the situation. </w:t>
      </w:r>
    </w:p>
    <w:p w14:paraId="12ED8703" w14:textId="77777777" w:rsidR="00833DA5" w:rsidRPr="00AF7926" w:rsidRDefault="00833DA5" w:rsidP="00833DA5">
      <w:pPr>
        <w:widowControl/>
        <w:adjustRightInd w:val="0"/>
        <w:rPr>
          <w:rFonts w:eastAsiaTheme="minorHAnsi"/>
          <w:color w:val="000000"/>
          <w:sz w:val="20"/>
          <w:szCs w:val="20"/>
          <w:lang w:bidi="ar-SA"/>
        </w:rPr>
      </w:pPr>
    </w:p>
    <w:p w14:paraId="51B4457A" w14:textId="12383FA0" w:rsidR="00833DA5" w:rsidRPr="00AF7926" w:rsidRDefault="00833DA5" w:rsidP="00833DA5">
      <w:pPr>
        <w:widowControl/>
        <w:adjustRightInd w:val="0"/>
        <w:rPr>
          <w:rFonts w:eastAsiaTheme="minorHAnsi"/>
          <w:color w:val="000000"/>
          <w:sz w:val="20"/>
          <w:szCs w:val="20"/>
          <w:lang w:bidi="ar-SA"/>
        </w:rPr>
      </w:pPr>
      <w:r w:rsidRPr="00AF7926">
        <w:rPr>
          <w:rFonts w:eastAsiaTheme="minorHAnsi"/>
          <w:color w:val="000000"/>
          <w:sz w:val="20"/>
          <w:szCs w:val="20"/>
          <w:lang w:bidi="ar-SA"/>
        </w:rPr>
        <w:t xml:space="preserve">AUTHORIZED USER SUSPENSION OR TERMINATION </w:t>
      </w:r>
    </w:p>
    <w:p w14:paraId="0BDA4C30" w14:textId="5FCD32C5" w:rsidR="00833DA5" w:rsidRPr="00AF7926" w:rsidRDefault="00833DA5" w:rsidP="00833DA5">
      <w:pPr>
        <w:widowControl/>
        <w:adjustRightInd w:val="0"/>
        <w:rPr>
          <w:rFonts w:eastAsiaTheme="minorHAnsi"/>
          <w:color w:val="000000"/>
          <w:sz w:val="20"/>
          <w:szCs w:val="20"/>
          <w:lang w:bidi="ar-SA"/>
        </w:rPr>
      </w:pPr>
      <w:r w:rsidRPr="00AF7926">
        <w:rPr>
          <w:rFonts w:eastAsiaTheme="minorHAnsi"/>
          <w:color w:val="000000"/>
          <w:sz w:val="20"/>
          <w:szCs w:val="20"/>
          <w:lang w:bidi="ar-SA"/>
        </w:rPr>
        <w:t xml:space="preserve">Upon the OKSHINE ED, or designee, completing a preliminary investigation and the OKSHINE ED determining that there is a substantial likelihood that an Authorized User’s acts or omissions create an immediate threat or will cause irreparable harm to another party, including, but not limited to, a Participant, an Authorized User, the OKSHINE, Vendor, or an Individual whose health information is exchanged through </w:t>
      </w:r>
      <w:r w:rsidR="00663494" w:rsidRPr="00AF7926">
        <w:rPr>
          <w:rFonts w:eastAsiaTheme="minorHAnsi"/>
          <w:color w:val="000000"/>
          <w:sz w:val="20"/>
          <w:szCs w:val="20"/>
          <w:lang w:bidi="ar-SA"/>
        </w:rPr>
        <w:t xml:space="preserve">OKSHINE, </w:t>
      </w:r>
      <w:r w:rsidRPr="00AF7926">
        <w:rPr>
          <w:rFonts w:eastAsiaTheme="minorHAnsi"/>
          <w:color w:val="000000"/>
          <w:sz w:val="20"/>
          <w:szCs w:val="20"/>
          <w:lang w:bidi="ar-SA"/>
        </w:rPr>
        <w:t xml:space="preserve">the OKSHINE ED, or designee, may suspend to the extent necessary to address the threat, the Authorized User’s </w:t>
      </w:r>
      <w:r w:rsidR="00663494" w:rsidRPr="00AF7926">
        <w:rPr>
          <w:rFonts w:eastAsiaTheme="minorHAnsi"/>
          <w:color w:val="000000"/>
          <w:sz w:val="20"/>
          <w:szCs w:val="20"/>
          <w:lang w:bidi="ar-SA"/>
        </w:rPr>
        <w:t>OKSHINE</w:t>
      </w:r>
      <w:r w:rsidRPr="00AF7926">
        <w:rPr>
          <w:rFonts w:eastAsiaTheme="minorHAnsi"/>
          <w:color w:val="000000"/>
          <w:sz w:val="20"/>
          <w:szCs w:val="20"/>
          <w:lang w:bidi="ar-SA"/>
        </w:rPr>
        <w:t xml:space="preserve"> access. </w:t>
      </w:r>
    </w:p>
    <w:p w14:paraId="2949A332" w14:textId="77777777" w:rsidR="00833DA5" w:rsidRPr="00AF7926" w:rsidRDefault="00833DA5" w:rsidP="00833DA5">
      <w:pPr>
        <w:widowControl/>
        <w:adjustRightInd w:val="0"/>
        <w:rPr>
          <w:rFonts w:eastAsiaTheme="minorHAnsi"/>
          <w:color w:val="000000"/>
          <w:sz w:val="20"/>
          <w:szCs w:val="20"/>
          <w:lang w:bidi="ar-SA"/>
        </w:rPr>
      </w:pPr>
    </w:p>
    <w:p w14:paraId="50A9925F" w14:textId="69182166" w:rsidR="00833DA5" w:rsidRPr="00AF7926" w:rsidRDefault="00833DA5" w:rsidP="00833DA5">
      <w:pPr>
        <w:widowControl/>
        <w:adjustRightInd w:val="0"/>
        <w:rPr>
          <w:rFonts w:eastAsiaTheme="minorHAnsi"/>
          <w:color w:val="000000"/>
          <w:sz w:val="20"/>
          <w:szCs w:val="20"/>
          <w:lang w:bidi="ar-SA"/>
        </w:rPr>
      </w:pPr>
      <w:r w:rsidRPr="00AF7926">
        <w:rPr>
          <w:rFonts w:eastAsiaTheme="minorHAnsi"/>
          <w:color w:val="000000"/>
          <w:sz w:val="20"/>
          <w:szCs w:val="20"/>
          <w:lang w:bidi="ar-SA"/>
        </w:rPr>
        <w:t xml:space="preserve">A Participant may suspend, limit, or revoke the access authority of its Authorized User on its own initiative upon a determination that the Authorized User has not complied with the Participant’s privacy or security policies, the OKSHINE policies, or the terms of the user agreement, if it is determined by the Participant to be necessary to protect the privacy of Individuals or the security of the system. The Participant must immediately notify the OKSHINE ED, or designee, of any action limiting access of an Authorized User. </w:t>
      </w:r>
    </w:p>
    <w:p w14:paraId="57CDD5C8" w14:textId="77777777" w:rsidR="00833DA5" w:rsidRPr="00AF7926" w:rsidRDefault="00833DA5" w:rsidP="00833DA5">
      <w:pPr>
        <w:widowControl/>
        <w:adjustRightInd w:val="0"/>
        <w:rPr>
          <w:rFonts w:eastAsiaTheme="minorHAnsi"/>
          <w:color w:val="000000"/>
          <w:sz w:val="20"/>
          <w:szCs w:val="20"/>
          <w:lang w:bidi="ar-SA"/>
        </w:rPr>
      </w:pPr>
    </w:p>
    <w:p w14:paraId="1461248D" w14:textId="16CD8E54" w:rsidR="00833DA5" w:rsidRPr="00AF7926" w:rsidRDefault="00833DA5" w:rsidP="00833DA5">
      <w:pPr>
        <w:widowControl/>
        <w:adjustRightInd w:val="0"/>
        <w:rPr>
          <w:rFonts w:eastAsiaTheme="minorHAnsi"/>
          <w:color w:val="000000"/>
          <w:sz w:val="20"/>
          <w:szCs w:val="20"/>
          <w:lang w:bidi="ar-SA"/>
        </w:rPr>
      </w:pPr>
      <w:r w:rsidRPr="00AF7926">
        <w:rPr>
          <w:rFonts w:eastAsiaTheme="minorHAnsi"/>
          <w:color w:val="000000"/>
          <w:sz w:val="20"/>
          <w:szCs w:val="20"/>
          <w:lang w:bidi="ar-SA"/>
        </w:rPr>
        <w:t xml:space="preserve">The Participant responsible for the Authorized User shall take necessary steps to resolve the problems. Once resolved, the Participant shall notify the OKSHINE ED, or designee, and may request reinstatement of the Authorized User access. </w:t>
      </w:r>
    </w:p>
    <w:p w14:paraId="6DC3E71F" w14:textId="51F6C7FA" w:rsidR="00833DA5" w:rsidRPr="00AF7926" w:rsidRDefault="00833DA5" w:rsidP="00833DA5">
      <w:pPr>
        <w:widowControl/>
        <w:adjustRightInd w:val="0"/>
        <w:rPr>
          <w:rFonts w:eastAsiaTheme="minorHAnsi"/>
          <w:color w:val="000000"/>
          <w:sz w:val="20"/>
          <w:szCs w:val="20"/>
          <w:lang w:bidi="ar-SA"/>
        </w:rPr>
      </w:pPr>
      <w:r w:rsidRPr="00AF7926">
        <w:rPr>
          <w:rFonts w:eastAsiaTheme="minorHAnsi"/>
          <w:color w:val="000000"/>
          <w:sz w:val="20"/>
          <w:szCs w:val="20"/>
          <w:lang w:bidi="ar-SA"/>
        </w:rPr>
        <w:t xml:space="preserve">The Participant must immediately notify the OKSHINE ED, or designee, of any change to an Authorized User’s job responsibilities or a change of employment status or provider staff privileges, including every change in an Authorized User’s access whether it opens, expands, restricts, or terminates the Authorized User’s access to the OKSHINE. </w:t>
      </w:r>
    </w:p>
    <w:p w14:paraId="58253383" w14:textId="77777777" w:rsidR="00833DA5" w:rsidRPr="00AF7926" w:rsidRDefault="00833DA5" w:rsidP="00833DA5">
      <w:pPr>
        <w:widowControl/>
        <w:adjustRightInd w:val="0"/>
        <w:rPr>
          <w:rFonts w:eastAsiaTheme="minorHAnsi"/>
          <w:color w:val="000000"/>
          <w:sz w:val="20"/>
          <w:szCs w:val="20"/>
          <w:lang w:bidi="ar-SA"/>
        </w:rPr>
      </w:pPr>
    </w:p>
    <w:p w14:paraId="0F868F6B" w14:textId="0906778E" w:rsidR="00833DA5" w:rsidRPr="00AF7926" w:rsidRDefault="00833DA5" w:rsidP="00833DA5">
      <w:pPr>
        <w:widowControl/>
        <w:adjustRightInd w:val="0"/>
        <w:rPr>
          <w:rFonts w:eastAsiaTheme="minorHAnsi"/>
          <w:color w:val="000000"/>
          <w:sz w:val="20"/>
          <w:szCs w:val="20"/>
          <w:lang w:bidi="ar-SA"/>
        </w:rPr>
      </w:pPr>
      <w:r w:rsidRPr="00AF7926">
        <w:rPr>
          <w:rFonts w:eastAsiaTheme="minorHAnsi"/>
          <w:color w:val="000000"/>
          <w:sz w:val="20"/>
          <w:szCs w:val="20"/>
          <w:lang w:bidi="ar-SA"/>
        </w:rPr>
        <w:t xml:space="preserve">PARTICIPANT SUSPENSION PROCESS </w:t>
      </w:r>
    </w:p>
    <w:p w14:paraId="00312306" w14:textId="25C666F7" w:rsidR="00833DA5" w:rsidRPr="00AF7926" w:rsidRDefault="00833DA5" w:rsidP="00833DA5">
      <w:pPr>
        <w:widowControl/>
        <w:adjustRightInd w:val="0"/>
        <w:rPr>
          <w:rFonts w:eastAsiaTheme="minorHAnsi"/>
          <w:color w:val="000000"/>
          <w:sz w:val="20"/>
          <w:szCs w:val="20"/>
          <w:lang w:bidi="ar-SA"/>
        </w:rPr>
      </w:pPr>
      <w:r w:rsidRPr="00AF7926">
        <w:rPr>
          <w:rFonts w:eastAsiaTheme="minorHAnsi"/>
          <w:color w:val="000000"/>
          <w:sz w:val="20"/>
          <w:szCs w:val="20"/>
          <w:lang w:bidi="ar-SA"/>
        </w:rPr>
        <w:t xml:space="preserve">The OKSHINE ED, or designee, shall immediately but within twelve hours of suspending a Participant’s access provide notice of the suspension and provide a written summary of the reasons for the suspension to the suspended Participant. The Participant shall use reasonable efforts to respond to the suspension notice with a detailed plan of correction or an objection to the suspension within three business days or, if such a submission is not reasonably feasible within three business days, then at the earliest practicable time. </w:t>
      </w:r>
    </w:p>
    <w:p w14:paraId="7CCDDEFF" w14:textId="77777777" w:rsidR="00833DA5" w:rsidRPr="00AF7926" w:rsidRDefault="00833DA5" w:rsidP="00833DA5">
      <w:pPr>
        <w:widowControl/>
        <w:adjustRightInd w:val="0"/>
        <w:rPr>
          <w:rFonts w:eastAsiaTheme="minorHAnsi"/>
          <w:color w:val="000000"/>
          <w:sz w:val="20"/>
          <w:szCs w:val="20"/>
          <w:lang w:bidi="ar-SA"/>
        </w:rPr>
      </w:pPr>
    </w:p>
    <w:p w14:paraId="0A30A9F7" w14:textId="56DD458F" w:rsidR="00833DA5" w:rsidRPr="00AF7926" w:rsidRDefault="00833DA5" w:rsidP="00833DA5">
      <w:pPr>
        <w:widowControl/>
        <w:adjustRightInd w:val="0"/>
        <w:rPr>
          <w:rFonts w:eastAsiaTheme="minorHAnsi"/>
          <w:sz w:val="20"/>
          <w:szCs w:val="20"/>
          <w:lang w:bidi="ar-SA"/>
        </w:rPr>
      </w:pPr>
      <w:r w:rsidRPr="00AF7926">
        <w:rPr>
          <w:rFonts w:eastAsiaTheme="minorHAnsi"/>
          <w:sz w:val="20"/>
          <w:szCs w:val="20"/>
          <w:lang w:bidi="ar-SA"/>
        </w:rPr>
        <w:t xml:space="preserve">Within five business days after submission of the Participants plan of correction, the OKSHINE ED, in collaboration with Vendor shall review and either accept or reject the plan of correction. If the plan of correction is accepted, the OKSHINE ED will, upon completion of the plan of correction, reinstate the Participant’s access and provide notice to all Participants of the reinstatement. If the plan of correction is rejected, the Participant’s suspension will continue, during which time the OKSHINE ED, Vendor, and the Participant shall work in good faith to develop a plan of correction that is acceptable to all. If agreement cannot be reached, either party may appeal the dispute to the OKSHINE Advisory Committee. </w:t>
      </w:r>
    </w:p>
    <w:p w14:paraId="32BF7C94" w14:textId="77777777" w:rsidR="00833DA5" w:rsidRPr="00AF7926" w:rsidRDefault="00833DA5" w:rsidP="00833DA5">
      <w:pPr>
        <w:widowControl/>
        <w:adjustRightInd w:val="0"/>
        <w:rPr>
          <w:rFonts w:eastAsiaTheme="minorHAnsi"/>
          <w:sz w:val="20"/>
          <w:szCs w:val="20"/>
          <w:lang w:bidi="ar-SA"/>
        </w:rPr>
      </w:pPr>
    </w:p>
    <w:p w14:paraId="07F525BA" w14:textId="00F0D8F2" w:rsidR="00833DA5" w:rsidRPr="00AF7926" w:rsidRDefault="00833DA5" w:rsidP="00833DA5">
      <w:pPr>
        <w:widowControl/>
        <w:adjustRightInd w:val="0"/>
        <w:rPr>
          <w:rFonts w:eastAsiaTheme="minorHAnsi"/>
          <w:sz w:val="20"/>
          <w:szCs w:val="20"/>
          <w:lang w:bidi="ar-SA"/>
        </w:rPr>
      </w:pPr>
      <w:r w:rsidRPr="00AF7926">
        <w:rPr>
          <w:rFonts w:eastAsiaTheme="minorHAnsi"/>
          <w:sz w:val="20"/>
          <w:szCs w:val="20"/>
          <w:lang w:bidi="ar-SA"/>
        </w:rPr>
        <w:t xml:space="preserve">APPEAL PROCESS </w:t>
      </w:r>
    </w:p>
    <w:p w14:paraId="62B4FE80" w14:textId="0589B886" w:rsidR="00833DA5" w:rsidRPr="00AF7926" w:rsidRDefault="00833DA5" w:rsidP="00833DA5">
      <w:pPr>
        <w:widowControl/>
        <w:adjustRightInd w:val="0"/>
        <w:rPr>
          <w:rFonts w:eastAsiaTheme="minorHAnsi"/>
          <w:sz w:val="20"/>
          <w:szCs w:val="20"/>
          <w:lang w:bidi="ar-SA"/>
        </w:rPr>
      </w:pPr>
      <w:r w:rsidRPr="00AF7926">
        <w:rPr>
          <w:rFonts w:eastAsiaTheme="minorHAnsi"/>
          <w:sz w:val="20"/>
          <w:szCs w:val="20"/>
          <w:lang w:bidi="ar-SA"/>
        </w:rPr>
        <w:t xml:space="preserve">A Participant may appeal, in writing, the OKSHINE ED’s decision to suspend or terminate its participation in the OKSHINE to the Advisory Committee. The Committee shall review the written material from the Participant, Vendor, OKSHINE ED, or any affected party. The Committee may hold a meeting with the parties to gather additional information. The Committee shall issue a final determination, in writing, and the decision shall be provided to all Participants. </w:t>
      </w:r>
    </w:p>
    <w:p w14:paraId="6364AEA5" w14:textId="77777777" w:rsidR="00833DA5" w:rsidRPr="00AF7926" w:rsidRDefault="00833DA5" w:rsidP="00833DA5">
      <w:pPr>
        <w:widowControl/>
        <w:adjustRightInd w:val="0"/>
        <w:rPr>
          <w:rFonts w:eastAsiaTheme="minorHAnsi"/>
          <w:sz w:val="20"/>
          <w:szCs w:val="20"/>
          <w:lang w:bidi="ar-SA"/>
        </w:rPr>
      </w:pPr>
    </w:p>
    <w:p w14:paraId="54945B9A" w14:textId="771B0A3D" w:rsidR="00833DA5" w:rsidRPr="00AF7926" w:rsidRDefault="00833DA5" w:rsidP="00833DA5">
      <w:pPr>
        <w:widowControl/>
        <w:adjustRightInd w:val="0"/>
        <w:rPr>
          <w:rFonts w:eastAsiaTheme="minorHAnsi"/>
          <w:sz w:val="20"/>
          <w:szCs w:val="20"/>
          <w:lang w:bidi="ar-SA"/>
        </w:rPr>
      </w:pPr>
      <w:r w:rsidRPr="00AF7926">
        <w:rPr>
          <w:rFonts w:eastAsiaTheme="minorHAnsi"/>
          <w:sz w:val="20"/>
          <w:szCs w:val="20"/>
          <w:lang w:bidi="ar-SA"/>
        </w:rPr>
        <w:t xml:space="preserve">TERMINATION OF PARTICIPATION AGREEMENT </w:t>
      </w:r>
    </w:p>
    <w:p w14:paraId="40C05A4E" w14:textId="1A55675E" w:rsidR="00833DA5" w:rsidRPr="00AF7926" w:rsidRDefault="00833DA5" w:rsidP="00833DA5">
      <w:pPr>
        <w:widowControl/>
        <w:adjustRightInd w:val="0"/>
        <w:rPr>
          <w:rFonts w:eastAsiaTheme="minorHAnsi"/>
          <w:sz w:val="20"/>
          <w:szCs w:val="20"/>
          <w:lang w:bidi="ar-SA"/>
        </w:rPr>
      </w:pPr>
      <w:r w:rsidRPr="00AF7926">
        <w:rPr>
          <w:rFonts w:eastAsiaTheme="minorHAnsi"/>
          <w:sz w:val="20"/>
          <w:szCs w:val="20"/>
          <w:lang w:bidi="ar-SA"/>
        </w:rPr>
        <w:t xml:space="preserve">Upon any termination of the Participation Agreement the terminated party shall cease to be a Participant and neither it nor its Authorized Users shall have any rights to use the OKSHINE (unless the Authorized Users have an independent right to access the </w:t>
      </w:r>
      <w:r w:rsidRPr="00AF7926">
        <w:rPr>
          <w:rFonts w:eastAsiaTheme="minorHAnsi"/>
          <w:sz w:val="20"/>
          <w:szCs w:val="20"/>
          <w:lang w:bidi="ar-SA"/>
        </w:rPr>
        <w:lastRenderedPageBreak/>
        <w:t xml:space="preserve">OKSHINE through another Participant). The OKSHINE ED, or designee, shall immediately but within twelve hours of termination of a Participation Agreement provide notice of the termination to all Participants. </w:t>
      </w:r>
    </w:p>
    <w:p w14:paraId="16A1DFA5" w14:textId="77777777" w:rsidR="00833DA5" w:rsidRPr="00AF7926" w:rsidRDefault="00833DA5" w:rsidP="00833DA5">
      <w:pPr>
        <w:widowControl/>
        <w:adjustRightInd w:val="0"/>
        <w:rPr>
          <w:rFonts w:eastAsiaTheme="minorHAnsi"/>
          <w:sz w:val="20"/>
          <w:szCs w:val="20"/>
          <w:lang w:bidi="ar-SA"/>
        </w:rPr>
      </w:pPr>
    </w:p>
    <w:p w14:paraId="0C822D0A" w14:textId="4A45E59A" w:rsidR="00833DA5" w:rsidRDefault="00833DA5" w:rsidP="00833DA5">
      <w:pPr>
        <w:widowControl/>
        <w:adjustRightInd w:val="0"/>
        <w:rPr>
          <w:rFonts w:eastAsiaTheme="minorHAnsi"/>
          <w:sz w:val="20"/>
          <w:szCs w:val="20"/>
          <w:lang w:bidi="ar-SA"/>
        </w:rPr>
      </w:pPr>
      <w:r w:rsidRPr="00AF7926">
        <w:rPr>
          <w:rFonts w:eastAsiaTheme="minorHAnsi"/>
          <w:sz w:val="20"/>
          <w:szCs w:val="20"/>
          <w:lang w:bidi="ar-SA"/>
        </w:rPr>
        <w:t xml:space="preserve">The OKSHINE shall retain an audit trail for a terminated Participant for at least six years. </w:t>
      </w:r>
    </w:p>
    <w:p w14:paraId="7686120B" w14:textId="77777777" w:rsidR="00097BF9" w:rsidRPr="00AF7926" w:rsidRDefault="00097BF9" w:rsidP="00833DA5">
      <w:pPr>
        <w:widowControl/>
        <w:adjustRightInd w:val="0"/>
        <w:rPr>
          <w:rFonts w:eastAsiaTheme="minorHAnsi"/>
          <w:sz w:val="20"/>
          <w:szCs w:val="20"/>
          <w:lang w:bidi="ar-SA"/>
        </w:rPr>
      </w:pPr>
    </w:p>
    <w:p w14:paraId="7906A1FC" w14:textId="6DBA76E5" w:rsidR="00833DA5" w:rsidRPr="00AF7926" w:rsidRDefault="00833DA5" w:rsidP="00833DA5">
      <w:pPr>
        <w:widowControl/>
        <w:adjustRightInd w:val="0"/>
        <w:rPr>
          <w:rFonts w:eastAsiaTheme="minorHAnsi"/>
          <w:sz w:val="20"/>
          <w:szCs w:val="20"/>
          <w:lang w:bidi="ar-SA"/>
        </w:rPr>
      </w:pPr>
      <w:r w:rsidRPr="00AF7926">
        <w:rPr>
          <w:rFonts w:eastAsiaTheme="minorHAnsi"/>
          <w:sz w:val="20"/>
          <w:szCs w:val="20"/>
          <w:lang w:bidi="ar-SA"/>
        </w:rPr>
        <w:t xml:space="preserve">Upon termination OKSHINE may no longer access or transmit any health information to and from the terminated Participant. </w:t>
      </w:r>
    </w:p>
    <w:p w14:paraId="0E813A15" w14:textId="5BD6E557" w:rsidR="00833DA5" w:rsidRPr="00AF7926" w:rsidRDefault="00833DA5" w:rsidP="00833DA5">
      <w:pPr>
        <w:widowControl/>
        <w:adjustRightInd w:val="0"/>
        <w:rPr>
          <w:rFonts w:eastAsiaTheme="minorHAnsi"/>
          <w:sz w:val="20"/>
          <w:szCs w:val="20"/>
          <w:lang w:bidi="ar-SA"/>
        </w:rPr>
      </w:pPr>
      <w:r w:rsidRPr="00AF7926">
        <w:rPr>
          <w:rFonts w:eastAsiaTheme="minorHAnsi"/>
          <w:sz w:val="20"/>
          <w:szCs w:val="20"/>
          <w:lang w:bidi="ar-SA"/>
        </w:rPr>
        <w:t xml:space="preserve">Except as retained by other Participants, Vendor must delete or destroy any health information of the terminated Participant and certify the destruction to the OKSHINE ED and Participants. </w:t>
      </w:r>
    </w:p>
    <w:p w14:paraId="4E8F27F8" w14:textId="77777777" w:rsidR="00833DA5" w:rsidRPr="00AF7926" w:rsidRDefault="00833DA5" w:rsidP="00833DA5">
      <w:pPr>
        <w:widowControl/>
        <w:adjustRightInd w:val="0"/>
        <w:rPr>
          <w:rFonts w:eastAsiaTheme="minorHAnsi"/>
          <w:sz w:val="20"/>
          <w:szCs w:val="20"/>
          <w:lang w:bidi="ar-SA"/>
        </w:rPr>
      </w:pPr>
    </w:p>
    <w:p w14:paraId="0E9E0316" w14:textId="61D1F41F" w:rsidR="00833DA5" w:rsidRPr="00AF7926" w:rsidRDefault="00833DA5" w:rsidP="00833DA5">
      <w:pPr>
        <w:widowControl/>
        <w:adjustRightInd w:val="0"/>
        <w:rPr>
          <w:rFonts w:eastAsiaTheme="minorHAnsi"/>
          <w:sz w:val="20"/>
          <w:szCs w:val="20"/>
          <w:lang w:bidi="ar-SA"/>
        </w:rPr>
      </w:pPr>
      <w:r w:rsidRPr="00AF7926">
        <w:rPr>
          <w:rFonts w:eastAsiaTheme="minorHAnsi"/>
          <w:sz w:val="20"/>
          <w:szCs w:val="20"/>
          <w:lang w:bidi="ar-SA"/>
        </w:rPr>
        <w:t xml:space="preserve">GOVERNING LAW </w:t>
      </w:r>
    </w:p>
    <w:p w14:paraId="5EE91318" w14:textId="60C2A354" w:rsidR="00833DA5" w:rsidRPr="00AF7926" w:rsidRDefault="00833DA5" w:rsidP="00833DA5">
      <w:pPr>
        <w:widowControl/>
        <w:adjustRightInd w:val="0"/>
        <w:rPr>
          <w:rFonts w:eastAsiaTheme="minorHAnsi"/>
          <w:sz w:val="20"/>
          <w:szCs w:val="20"/>
          <w:lang w:bidi="ar-SA"/>
        </w:rPr>
      </w:pPr>
      <w:r w:rsidRPr="00AF7926">
        <w:rPr>
          <w:rFonts w:eastAsiaTheme="minorHAnsi"/>
          <w:sz w:val="20"/>
          <w:szCs w:val="20"/>
          <w:lang w:bidi="ar-SA"/>
        </w:rPr>
        <w:t xml:space="preserve">In the event of a dispute between or among the parties to the OKSHINE, the laws of the State of </w:t>
      </w:r>
      <w:r w:rsidR="00663494" w:rsidRPr="00AF7926">
        <w:rPr>
          <w:rFonts w:eastAsiaTheme="minorHAnsi"/>
          <w:sz w:val="20"/>
          <w:szCs w:val="20"/>
          <w:lang w:bidi="ar-SA"/>
        </w:rPr>
        <w:t xml:space="preserve">Oklahoma </w:t>
      </w:r>
      <w:r w:rsidRPr="00AF7926">
        <w:rPr>
          <w:rFonts w:eastAsiaTheme="minorHAnsi"/>
          <w:sz w:val="20"/>
          <w:szCs w:val="20"/>
          <w:lang w:bidi="ar-SA"/>
        </w:rPr>
        <w:t xml:space="preserve">will govern. Any action to enforce a Participation Agreement or participation in the OKSHINE must be adjudicated exclusively in the </w:t>
      </w:r>
      <w:r w:rsidR="00663494" w:rsidRPr="00AF7926">
        <w:rPr>
          <w:rFonts w:eastAsiaTheme="minorHAnsi"/>
          <w:sz w:val="20"/>
          <w:szCs w:val="20"/>
          <w:lang w:bidi="ar-SA"/>
        </w:rPr>
        <w:t>S</w:t>
      </w:r>
      <w:r w:rsidRPr="00AF7926">
        <w:rPr>
          <w:rFonts w:eastAsiaTheme="minorHAnsi"/>
          <w:sz w:val="20"/>
          <w:szCs w:val="20"/>
          <w:lang w:bidi="ar-SA"/>
        </w:rPr>
        <w:t xml:space="preserve">tate of </w:t>
      </w:r>
      <w:r w:rsidR="00663494" w:rsidRPr="00AF7926">
        <w:rPr>
          <w:rFonts w:eastAsiaTheme="minorHAnsi"/>
          <w:sz w:val="20"/>
          <w:szCs w:val="20"/>
          <w:lang w:bidi="ar-SA"/>
        </w:rPr>
        <w:t>Oklahoma</w:t>
      </w:r>
      <w:r w:rsidRPr="00AF7926">
        <w:rPr>
          <w:rFonts w:eastAsiaTheme="minorHAnsi"/>
          <w:sz w:val="20"/>
          <w:szCs w:val="20"/>
          <w:lang w:bidi="ar-SA"/>
        </w:rPr>
        <w:t xml:space="preserve">. </w:t>
      </w:r>
      <w:r w:rsidR="00277E79" w:rsidRPr="00AF7926">
        <w:rPr>
          <w:rFonts w:eastAsiaTheme="minorHAnsi"/>
          <w:sz w:val="20"/>
          <w:szCs w:val="20"/>
          <w:lang w:bidi="ar-SA"/>
        </w:rPr>
        <w:t xml:space="preserve"> Venue </w:t>
      </w:r>
      <w:r w:rsidR="00725C08" w:rsidRPr="00AF7926">
        <w:rPr>
          <w:rFonts w:eastAsiaTheme="minorHAnsi"/>
          <w:sz w:val="20"/>
          <w:szCs w:val="20"/>
          <w:lang w:bidi="ar-SA"/>
        </w:rPr>
        <w:t>for civil actions arising out of this Agreement shall be in the District Court of Oklahoma County, Oklahoma.</w:t>
      </w:r>
    </w:p>
    <w:p w14:paraId="63E0E919" w14:textId="77777777" w:rsidR="00833DA5" w:rsidRPr="00AF7926" w:rsidRDefault="00833DA5" w:rsidP="00833DA5">
      <w:pPr>
        <w:widowControl/>
        <w:adjustRightInd w:val="0"/>
        <w:rPr>
          <w:rFonts w:eastAsiaTheme="minorHAnsi"/>
          <w:sz w:val="20"/>
          <w:szCs w:val="20"/>
          <w:lang w:bidi="ar-SA"/>
        </w:rPr>
      </w:pPr>
    </w:p>
    <w:p w14:paraId="315E8990" w14:textId="465B42B7" w:rsidR="00833DA5" w:rsidRPr="00AF7926" w:rsidRDefault="00833DA5" w:rsidP="00833DA5">
      <w:pPr>
        <w:widowControl/>
        <w:adjustRightInd w:val="0"/>
        <w:rPr>
          <w:rFonts w:eastAsiaTheme="minorHAnsi"/>
          <w:sz w:val="20"/>
          <w:szCs w:val="20"/>
          <w:lang w:bidi="ar-SA"/>
        </w:rPr>
      </w:pPr>
      <w:r w:rsidRPr="00AF7926">
        <w:rPr>
          <w:rFonts w:eastAsiaTheme="minorHAnsi"/>
          <w:sz w:val="20"/>
          <w:szCs w:val="20"/>
          <w:lang w:bidi="ar-SA"/>
        </w:rPr>
        <w:t xml:space="preserve">Each Participant shall establish and enforce policies and procedures regarding Authorized User access to Patient Data (including Remote Access), the conditions that must be met and documentation that must be obtained prior to allowing an Authorized User access to Patient Data. </w:t>
      </w:r>
    </w:p>
    <w:p w14:paraId="361B5021" w14:textId="77777777" w:rsidR="00833DA5" w:rsidRPr="00AF7926" w:rsidRDefault="00833DA5" w:rsidP="00833DA5">
      <w:pPr>
        <w:widowControl/>
        <w:adjustRightInd w:val="0"/>
        <w:rPr>
          <w:rFonts w:eastAsiaTheme="minorHAnsi"/>
          <w:sz w:val="20"/>
          <w:szCs w:val="20"/>
          <w:lang w:bidi="ar-SA"/>
        </w:rPr>
      </w:pPr>
    </w:p>
    <w:p w14:paraId="59195FD3" w14:textId="67BE137C" w:rsidR="00833DA5" w:rsidRPr="00AF7926" w:rsidRDefault="00833DA5" w:rsidP="00833DA5">
      <w:pPr>
        <w:widowControl/>
        <w:adjustRightInd w:val="0"/>
        <w:rPr>
          <w:rFonts w:eastAsiaTheme="minorHAnsi"/>
          <w:sz w:val="20"/>
          <w:szCs w:val="20"/>
          <w:lang w:bidi="ar-SA"/>
        </w:rPr>
      </w:pPr>
      <w:r w:rsidRPr="00AF7926">
        <w:rPr>
          <w:rFonts w:eastAsiaTheme="minorHAnsi"/>
          <w:sz w:val="20"/>
          <w:szCs w:val="20"/>
          <w:lang w:bidi="ar-SA"/>
        </w:rPr>
        <w:t>Policies shall include procedures for taking disciplinary actions for its Authorized Users or members of its workforce in the event of a breach or non-compliance with the OKSHINE policies.</w:t>
      </w:r>
    </w:p>
    <w:p w14:paraId="01FE6613" w14:textId="179E9B35" w:rsidR="00086B7D" w:rsidRPr="00AF7926" w:rsidRDefault="00086B7D">
      <w:pPr>
        <w:rPr>
          <w:rFonts w:eastAsiaTheme="minorHAnsi"/>
          <w:sz w:val="20"/>
          <w:szCs w:val="20"/>
          <w:lang w:bidi="ar-SA"/>
        </w:rPr>
      </w:pPr>
      <w:r w:rsidRPr="00AF7926">
        <w:rPr>
          <w:rFonts w:eastAsiaTheme="minorHAnsi"/>
          <w:sz w:val="20"/>
          <w:szCs w:val="20"/>
          <w:lang w:bidi="ar-SA"/>
        </w:rPr>
        <w:br w:type="page"/>
      </w:r>
    </w:p>
    <w:p w14:paraId="19B2B682" w14:textId="3A05BE82" w:rsidR="00086B7D" w:rsidRPr="00AF7926" w:rsidRDefault="00BB0BDC" w:rsidP="00086B7D">
      <w:pPr>
        <w:pStyle w:val="Heading2"/>
        <w:ind w:left="0" w:firstLine="0"/>
        <w:rPr>
          <w:lang w:bidi="ar-SA"/>
        </w:rPr>
      </w:pPr>
      <w:bookmarkStart w:id="263" w:name="_Toc85525491"/>
      <w:r w:rsidRPr="00AF7926">
        <w:rPr>
          <w:lang w:bidi="ar-SA"/>
        </w:rPr>
        <w:lastRenderedPageBreak/>
        <w:t xml:space="preserve">POLICY 6: </w:t>
      </w:r>
      <w:r w:rsidR="00086B7D" w:rsidRPr="00AF7926">
        <w:rPr>
          <w:lang w:bidi="ar-SA"/>
        </w:rPr>
        <w:t>DATA ENCRYPTION</w:t>
      </w:r>
      <w:bookmarkEnd w:id="263"/>
      <w:r w:rsidR="00086B7D" w:rsidRPr="00AF7926">
        <w:rPr>
          <w:lang w:bidi="ar-SA"/>
        </w:rPr>
        <w:t xml:space="preserve"> </w:t>
      </w:r>
    </w:p>
    <w:p w14:paraId="25301D7F" w14:textId="77777777" w:rsidR="00086B7D" w:rsidRPr="00AF7926" w:rsidRDefault="00086B7D" w:rsidP="00086B7D">
      <w:pPr>
        <w:widowControl/>
        <w:adjustRightInd w:val="0"/>
        <w:rPr>
          <w:rFonts w:eastAsiaTheme="minorHAnsi"/>
          <w:sz w:val="20"/>
          <w:szCs w:val="20"/>
          <w:lang w:bidi="ar-SA"/>
        </w:rPr>
      </w:pPr>
    </w:p>
    <w:p w14:paraId="1A366C02" w14:textId="7810523E" w:rsidR="00086B7D" w:rsidRPr="00AF7926" w:rsidRDefault="00086B7D" w:rsidP="00086B7D">
      <w:pPr>
        <w:widowControl/>
        <w:adjustRightInd w:val="0"/>
        <w:rPr>
          <w:rFonts w:eastAsiaTheme="minorHAnsi"/>
          <w:sz w:val="20"/>
          <w:szCs w:val="20"/>
          <w:lang w:bidi="ar-SA"/>
        </w:rPr>
      </w:pPr>
      <w:r w:rsidRPr="00AF7926">
        <w:rPr>
          <w:rFonts w:eastAsiaTheme="minorHAnsi"/>
          <w:sz w:val="20"/>
          <w:szCs w:val="20"/>
          <w:lang w:bidi="ar-SA"/>
        </w:rPr>
        <w:t>PURPOSE</w:t>
      </w:r>
    </w:p>
    <w:p w14:paraId="3174D2B9" w14:textId="77777777" w:rsidR="006826BC" w:rsidRPr="00AF7926" w:rsidRDefault="00086B7D" w:rsidP="00086B7D">
      <w:pPr>
        <w:widowControl/>
        <w:adjustRightInd w:val="0"/>
        <w:rPr>
          <w:rFonts w:eastAsiaTheme="minorHAnsi"/>
          <w:sz w:val="20"/>
          <w:szCs w:val="20"/>
          <w:lang w:bidi="ar-SA"/>
        </w:rPr>
      </w:pPr>
      <w:r w:rsidRPr="00AF7926">
        <w:rPr>
          <w:rFonts w:eastAsiaTheme="minorHAnsi"/>
          <w:sz w:val="20"/>
          <w:szCs w:val="20"/>
          <w:lang w:bidi="ar-SA"/>
        </w:rPr>
        <w:t xml:space="preserve">To provide procedures for the protection of ePHI from destruction or alteration. This policy applies to all forms of ePHI maintained or transmitted by </w:t>
      </w:r>
      <w:r w:rsidR="00D048EC" w:rsidRPr="00AF7926">
        <w:rPr>
          <w:rFonts w:eastAsiaTheme="minorHAnsi"/>
          <w:sz w:val="20"/>
          <w:szCs w:val="20"/>
          <w:lang w:bidi="ar-SA"/>
        </w:rPr>
        <w:t>OKSHINE</w:t>
      </w:r>
      <w:r w:rsidRPr="00AF7926">
        <w:rPr>
          <w:rFonts w:eastAsiaTheme="minorHAnsi"/>
          <w:sz w:val="20"/>
          <w:szCs w:val="20"/>
          <w:lang w:bidi="ar-SA"/>
        </w:rPr>
        <w:t xml:space="preserve">. </w:t>
      </w:r>
    </w:p>
    <w:p w14:paraId="3CBD90EF" w14:textId="77777777" w:rsidR="006826BC" w:rsidRPr="00AF7926" w:rsidRDefault="006826BC" w:rsidP="00086B7D">
      <w:pPr>
        <w:widowControl/>
        <w:adjustRightInd w:val="0"/>
        <w:rPr>
          <w:rFonts w:eastAsiaTheme="minorHAnsi"/>
          <w:sz w:val="20"/>
          <w:szCs w:val="20"/>
          <w:lang w:bidi="ar-SA"/>
        </w:rPr>
      </w:pPr>
    </w:p>
    <w:p w14:paraId="34DA589A" w14:textId="69C4C4C4" w:rsidR="00086B7D" w:rsidRPr="00AF7926" w:rsidRDefault="00086B7D" w:rsidP="00086B7D">
      <w:pPr>
        <w:widowControl/>
        <w:adjustRightInd w:val="0"/>
        <w:rPr>
          <w:rFonts w:eastAsiaTheme="minorHAnsi"/>
          <w:sz w:val="20"/>
          <w:szCs w:val="20"/>
          <w:lang w:bidi="ar-SA"/>
        </w:rPr>
      </w:pPr>
      <w:r w:rsidRPr="00AF7926">
        <w:rPr>
          <w:rFonts w:eastAsiaTheme="minorHAnsi"/>
          <w:sz w:val="20"/>
          <w:szCs w:val="20"/>
          <w:lang w:bidi="ar-SA"/>
        </w:rPr>
        <w:t>SCOPE</w:t>
      </w:r>
    </w:p>
    <w:p w14:paraId="2CE06A97" w14:textId="0C83BA9F" w:rsidR="00086B7D" w:rsidRPr="00AF7926" w:rsidRDefault="00086B7D" w:rsidP="00086B7D">
      <w:pPr>
        <w:widowControl/>
        <w:adjustRightInd w:val="0"/>
        <w:rPr>
          <w:rFonts w:eastAsiaTheme="minorHAnsi"/>
          <w:sz w:val="20"/>
          <w:szCs w:val="20"/>
          <w:lang w:bidi="ar-SA"/>
        </w:rPr>
      </w:pPr>
      <w:r w:rsidRPr="00AF7926">
        <w:rPr>
          <w:rFonts w:eastAsiaTheme="minorHAnsi"/>
          <w:sz w:val="20"/>
          <w:szCs w:val="20"/>
          <w:lang w:bidi="ar-SA"/>
        </w:rPr>
        <w:t xml:space="preserve">This policy applies to all </w:t>
      </w:r>
      <w:r w:rsidR="00D048EC" w:rsidRPr="00AF7926">
        <w:rPr>
          <w:rFonts w:eastAsiaTheme="minorHAnsi"/>
          <w:sz w:val="20"/>
          <w:szCs w:val="20"/>
          <w:lang w:bidi="ar-SA"/>
        </w:rPr>
        <w:t>OKSHINE</w:t>
      </w:r>
      <w:r w:rsidRPr="00AF7926">
        <w:rPr>
          <w:rFonts w:eastAsiaTheme="minorHAnsi"/>
          <w:sz w:val="20"/>
          <w:szCs w:val="20"/>
          <w:lang w:bidi="ar-SA"/>
        </w:rPr>
        <w:t xml:space="preserve"> participants and workforce; participants, employees /authorized users, temporary staff, contracted staff, credentialed provider staff. </w:t>
      </w:r>
    </w:p>
    <w:p w14:paraId="395D2434" w14:textId="77777777" w:rsidR="00086B7D" w:rsidRPr="00AF7926" w:rsidRDefault="00086B7D" w:rsidP="00086B7D">
      <w:pPr>
        <w:widowControl/>
        <w:adjustRightInd w:val="0"/>
        <w:rPr>
          <w:rFonts w:eastAsiaTheme="minorHAnsi"/>
          <w:sz w:val="20"/>
          <w:szCs w:val="20"/>
          <w:lang w:bidi="ar-SA"/>
        </w:rPr>
      </w:pPr>
    </w:p>
    <w:p w14:paraId="3785D78C" w14:textId="3865EDB6" w:rsidR="00086B7D" w:rsidRPr="00AF7926" w:rsidRDefault="00086B7D" w:rsidP="00086B7D">
      <w:pPr>
        <w:widowControl/>
        <w:adjustRightInd w:val="0"/>
        <w:rPr>
          <w:rFonts w:eastAsiaTheme="minorHAnsi"/>
          <w:sz w:val="20"/>
          <w:szCs w:val="20"/>
          <w:lang w:bidi="ar-SA"/>
        </w:rPr>
      </w:pPr>
      <w:r w:rsidRPr="00AF7926">
        <w:rPr>
          <w:rFonts w:eastAsiaTheme="minorHAnsi"/>
          <w:sz w:val="20"/>
          <w:szCs w:val="20"/>
          <w:lang w:bidi="ar-SA"/>
        </w:rPr>
        <w:t>ENCRYPTION AT REST AND TRANSIT</w:t>
      </w:r>
    </w:p>
    <w:p w14:paraId="24AAFA44" w14:textId="3C10173F" w:rsidR="00086B7D" w:rsidRPr="00AF7926" w:rsidRDefault="00086B7D" w:rsidP="00086B7D">
      <w:pPr>
        <w:widowControl/>
        <w:adjustRightInd w:val="0"/>
        <w:rPr>
          <w:rFonts w:eastAsiaTheme="minorHAnsi"/>
          <w:sz w:val="20"/>
          <w:szCs w:val="20"/>
          <w:lang w:bidi="ar-SA"/>
        </w:rPr>
      </w:pPr>
      <w:r w:rsidRPr="00AF7926">
        <w:rPr>
          <w:rFonts w:eastAsiaTheme="minorHAnsi"/>
          <w:sz w:val="20"/>
          <w:szCs w:val="20"/>
          <w:lang w:bidi="ar-SA"/>
        </w:rPr>
        <w:t xml:space="preserve">The </w:t>
      </w:r>
      <w:r w:rsidR="00D048EC" w:rsidRPr="00AF7926">
        <w:rPr>
          <w:rFonts w:eastAsiaTheme="minorHAnsi"/>
          <w:sz w:val="20"/>
          <w:szCs w:val="20"/>
          <w:lang w:bidi="ar-SA"/>
        </w:rPr>
        <w:t>OKSHINE</w:t>
      </w:r>
      <w:r w:rsidRPr="00AF7926">
        <w:rPr>
          <w:rFonts w:eastAsiaTheme="minorHAnsi"/>
          <w:sz w:val="20"/>
          <w:szCs w:val="20"/>
          <w:lang w:bidi="ar-SA"/>
        </w:rPr>
        <w:t>’s vendor system shall employ Federal Information Processing Standards (FIPS) 140-2 compliant cryptography and cryptographic modules.</w:t>
      </w:r>
    </w:p>
    <w:p w14:paraId="4E4FC577" w14:textId="32714EAB" w:rsidR="00086B7D" w:rsidRPr="00AF7926" w:rsidRDefault="00086B7D" w:rsidP="00086B7D">
      <w:pPr>
        <w:pStyle w:val="ListParagraph"/>
        <w:widowControl/>
        <w:numPr>
          <w:ilvl w:val="0"/>
          <w:numId w:val="29"/>
        </w:numPr>
        <w:adjustRightInd w:val="0"/>
        <w:rPr>
          <w:rFonts w:eastAsiaTheme="minorHAnsi"/>
          <w:sz w:val="20"/>
          <w:szCs w:val="20"/>
          <w:lang w:bidi="ar-SA"/>
        </w:rPr>
      </w:pPr>
      <w:r w:rsidRPr="00AF7926">
        <w:rPr>
          <w:rFonts w:eastAsiaTheme="minorHAnsi"/>
          <w:sz w:val="20"/>
          <w:szCs w:val="20"/>
          <w:lang w:bidi="ar-SA"/>
        </w:rPr>
        <w:t>All ePHI will be encrypted while stored and when in transit across open communications network.</w:t>
      </w:r>
    </w:p>
    <w:p w14:paraId="65573A00" w14:textId="77B3AC82" w:rsidR="00086B7D" w:rsidRPr="00AF7926" w:rsidRDefault="00086B7D" w:rsidP="00086B7D">
      <w:pPr>
        <w:pStyle w:val="ListParagraph"/>
        <w:widowControl/>
        <w:numPr>
          <w:ilvl w:val="0"/>
          <w:numId w:val="29"/>
        </w:numPr>
        <w:adjustRightInd w:val="0"/>
        <w:rPr>
          <w:rFonts w:eastAsiaTheme="minorHAnsi"/>
          <w:sz w:val="20"/>
          <w:szCs w:val="20"/>
          <w:lang w:bidi="ar-SA"/>
        </w:rPr>
      </w:pPr>
      <w:r w:rsidRPr="00AF7926">
        <w:rPr>
          <w:rFonts w:eastAsiaTheme="minorHAnsi"/>
          <w:sz w:val="20"/>
          <w:szCs w:val="20"/>
          <w:lang w:bidi="ar-SA"/>
        </w:rPr>
        <w:t xml:space="preserve">Mail messages containing ePHI transmitted outside the </w:t>
      </w:r>
      <w:r w:rsidR="00D048EC" w:rsidRPr="00AF7926">
        <w:rPr>
          <w:rFonts w:eastAsiaTheme="minorHAnsi"/>
          <w:sz w:val="20"/>
          <w:szCs w:val="20"/>
          <w:lang w:bidi="ar-SA"/>
        </w:rPr>
        <w:t>OKSHINE</w:t>
      </w:r>
      <w:r w:rsidRPr="00AF7926">
        <w:rPr>
          <w:rFonts w:eastAsiaTheme="minorHAnsi"/>
          <w:sz w:val="20"/>
          <w:szCs w:val="20"/>
          <w:lang w:bidi="ar-SA"/>
        </w:rPr>
        <w:t xml:space="preserve"> Intranet shall be encrypted and transmitted using an approved direct secure messaging protocol.</w:t>
      </w:r>
    </w:p>
    <w:p w14:paraId="5E58EEAF" w14:textId="6BFF0888" w:rsidR="00086B7D" w:rsidRPr="00AF7926" w:rsidRDefault="00086B7D" w:rsidP="00086B7D">
      <w:pPr>
        <w:pStyle w:val="ListParagraph"/>
        <w:widowControl/>
        <w:numPr>
          <w:ilvl w:val="0"/>
          <w:numId w:val="29"/>
        </w:numPr>
        <w:adjustRightInd w:val="0"/>
        <w:rPr>
          <w:rFonts w:eastAsiaTheme="minorHAnsi"/>
          <w:sz w:val="20"/>
          <w:szCs w:val="20"/>
          <w:lang w:bidi="ar-SA"/>
        </w:rPr>
      </w:pPr>
      <w:r w:rsidRPr="00AF7926">
        <w:rPr>
          <w:rFonts w:eastAsiaTheme="minorHAnsi"/>
          <w:sz w:val="20"/>
          <w:szCs w:val="20"/>
          <w:lang w:bidi="ar-SA"/>
        </w:rPr>
        <w:t>All other ePHI transmissions shall be encrypted using approved mechanisms (Virtual Private Networks) whenever feasible or deemed necessary based on the findings of the most recent risk analysis or audit findings.</w:t>
      </w:r>
    </w:p>
    <w:p w14:paraId="06D68A20" w14:textId="77777777" w:rsidR="00086B7D" w:rsidRPr="00AF7926" w:rsidRDefault="00086B7D" w:rsidP="00086B7D">
      <w:pPr>
        <w:widowControl/>
        <w:adjustRightInd w:val="0"/>
        <w:rPr>
          <w:rFonts w:eastAsiaTheme="minorHAnsi"/>
          <w:sz w:val="20"/>
          <w:szCs w:val="20"/>
          <w:lang w:bidi="ar-SA"/>
        </w:rPr>
      </w:pPr>
    </w:p>
    <w:p w14:paraId="3AB4EB7E" w14:textId="4542A480" w:rsidR="00086B7D" w:rsidRPr="00AF7926" w:rsidRDefault="00086B7D" w:rsidP="00086B7D">
      <w:pPr>
        <w:widowControl/>
        <w:adjustRightInd w:val="0"/>
        <w:rPr>
          <w:rFonts w:eastAsiaTheme="minorHAnsi"/>
          <w:sz w:val="20"/>
          <w:szCs w:val="20"/>
          <w:lang w:bidi="ar-SA"/>
        </w:rPr>
      </w:pPr>
      <w:r w:rsidRPr="00AF7926">
        <w:rPr>
          <w:rFonts w:eastAsiaTheme="minorHAnsi"/>
          <w:sz w:val="20"/>
          <w:szCs w:val="20"/>
          <w:lang w:bidi="ar-SA"/>
        </w:rPr>
        <w:t>References: 45 C.F.R. § 164.312 (c) (1-2), 45 C.F.R. § 164.312 (d), 45 C.F.R. § 164.312 (a) (1-2), 45 C.F.R. § 164.308 (3) (</w:t>
      </w:r>
      <w:proofErr w:type="spellStart"/>
      <w:r w:rsidRPr="00AF7926">
        <w:rPr>
          <w:rFonts w:eastAsiaTheme="minorHAnsi"/>
          <w:sz w:val="20"/>
          <w:szCs w:val="20"/>
          <w:lang w:bidi="ar-SA"/>
        </w:rPr>
        <w:t>i</w:t>
      </w:r>
      <w:proofErr w:type="spellEnd"/>
      <w:r w:rsidRPr="00AF7926">
        <w:rPr>
          <w:rFonts w:eastAsiaTheme="minorHAnsi"/>
          <w:sz w:val="20"/>
          <w:szCs w:val="20"/>
          <w:lang w:bidi="ar-SA"/>
        </w:rPr>
        <w:t>), 45 C.F.R. § 164.308 (4) (</w:t>
      </w:r>
      <w:proofErr w:type="spellStart"/>
      <w:r w:rsidRPr="00AF7926">
        <w:rPr>
          <w:rFonts w:eastAsiaTheme="minorHAnsi"/>
          <w:sz w:val="20"/>
          <w:szCs w:val="20"/>
          <w:lang w:bidi="ar-SA"/>
        </w:rPr>
        <w:t>i</w:t>
      </w:r>
      <w:proofErr w:type="spellEnd"/>
      <w:r w:rsidRPr="00AF7926">
        <w:rPr>
          <w:rFonts w:eastAsiaTheme="minorHAnsi"/>
          <w:sz w:val="20"/>
          <w:szCs w:val="20"/>
          <w:lang w:bidi="ar-SA"/>
        </w:rPr>
        <w:t>)</w:t>
      </w:r>
    </w:p>
    <w:p w14:paraId="28AD9286" w14:textId="25DAF839" w:rsidR="00086B7D" w:rsidRPr="00AF7926" w:rsidRDefault="00086B7D">
      <w:pPr>
        <w:rPr>
          <w:rFonts w:eastAsiaTheme="minorHAnsi"/>
          <w:sz w:val="20"/>
          <w:szCs w:val="20"/>
          <w:lang w:bidi="ar-SA"/>
        </w:rPr>
      </w:pPr>
      <w:r w:rsidRPr="00AF7926">
        <w:rPr>
          <w:rFonts w:eastAsiaTheme="minorHAnsi"/>
          <w:sz w:val="20"/>
          <w:szCs w:val="20"/>
          <w:lang w:bidi="ar-SA"/>
        </w:rPr>
        <w:br w:type="page"/>
      </w:r>
    </w:p>
    <w:p w14:paraId="332347AE" w14:textId="590376BF" w:rsidR="00086B7D" w:rsidRPr="00AF7926" w:rsidRDefault="00BB0BDC" w:rsidP="00086B7D">
      <w:pPr>
        <w:pStyle w:val="Heading2"/>
        <w:ind w:left="0" w:firstLine="0"/>
        <w:rPr>
          <w:lang w:bidi="ar-SA"/>
        </w:rPr>
      </w:pPr>
      <w:bookmarkStart w:id="264" w:name="_Toc85525492"/>
      <w:r w:rsidRPr="00AF7926">
        <w:rPr>
          <w:lang w:bidi="ar-SA"/>
        </w:rPr>
        <w:lastRenderedPageBreak/>
        <w:t xml:space="preserve">POLICY 7: </w:t>
      </w:r>
      <w:r w:rsidR="00086B7D" w:rsidRPr="00AF7926">
        <w:rPr>
          <w:lang w:bidi="ar-SA"/>
        </w:rPr>
        <w:t>BREACH MANAGEMENT &amp; NOTIFICATION POLICY</w:t>
      </w:r>
      <w:bookmarkEnd w:id="264"/>
      <w:r w:rsidR="00086B7D" w:rsidRPr="00AF7926">
        <w:rPr>
          <w:lang w:bidi="ar-SA"/>
        </w:rPr>
        <w:t xml:space="preserve"> </w:t>
      </w:r>
    </w:p>
    <w:p w14:paraId="695AD985" w14:textId="77777777" w:rsidR="00086B7D" w:rsidRPr="00AF7926" w:rsidRDefault="00086B7D" w:rsidP="00086B7D">
      <w:pPr>
        <w:widowControl/>
        <w:adjustRightInd w:val="0"/>
        <w:rPr>
          <w:rFonts w:eastAsiaTheme="minorHAnsi"/>
          <w:sz w:val="20"/>
          <w:szCs w:val="20"/>
          <w:lang w:bidi="ar-SA"/>
        </w:rPr>
      </w:pPr>
    </w:p>
    <w:p w14:paraId="60DD034D" w14:textId="6B81B071" w:rsidR="00086B7D" w:rsidRPr="00AF7926" w:rsidRDefault="00086B7D" w:rsidP="00086B7D">
      <w:pPr>
        <w:widowControl/>
        <w:adjustRightInd w:val="0"/>
        <w:rPr>
          <w:rFonts w:eastAsiaTheme="minorHAnsi"/>
          <w:sz w:val="20"/>
          <w:szCs w:val="20"/>
          <w:lang w:bidi="ar-SA"/>
        </w:rPr>
      </w:pPr>
      <w:r w:rsidRPr="00AF7926">
        <w:rPr>
          <w:rFonts w:eastAsiaTheme="minorHAnsi"/>
          <w:sz w:val="20"/>
          <w:szCs w:val="20"/>
          <w:lang w:bidi="ar-SA"/>
        </w:rPr>
        <w:t>PURPOSE</w:t>
      </w:r>
    </w:p>
    <w:p w14:paraId="48056B23" w14:textId="77777777" w:rsidR="006826BC" w:rsidRPr="00AF7926" w:rsidRDefault="00086B7D" w:rsidP="00086B7D">
      <w:pPr>
        <w:widowControl/>
        <w:adjustRightInd w:val="0"/>
        <w:rPr>
          <w:rFonts w:eastAsiaTheme="minorHAnsi"/>
          <w:sz w:val="20"/>
          <w:szCs w:val="20"/>
          <w:lang w:bidi="ar-SA"/>
        </w:rPr>
      </w:pPr>
      <w:r w:rsidRPr="00AF7926">
        <w:rPr>
          <w:rFonts w:eastAsiaTheme="minorHAnsi"/>
          <w:sz w:val="20"/>
          <w:szCs w:val="20"/>
          <w:lang w:bidi="ar-SA"/>
        </w:rPr>
        <w:t xml:space="preserve">To ensure that the impermissible or unauthorized use or disclosure of an Individual’s Protected Health Information (PHI) will be </w:t>
      </w:r>
      <w:proofErr w:type="gramStart"/>
      <w:r w:rsidRPr="00AF7926">
        <w:rPr>
          <w:rFonts w:eastAsiaTheme="minorHAnsi"/>
          <w:sz w:val="20"/>
          <w:szCs w:val="20"/>
          <w:lang w:bidi="ar-SA"/>
        </w:rPr>
        <w:t>reported</w:t>
      </w:r>
      <w:proofErr w:type="gramEnd"/>
      <w:r w:rsidRPr="00AF7926">
        <w:rPr>
          <w:rFonts w:eastAsiaTheme="minorHAnsi"/>
          <w:sz w:val="20"/>
          <w:szCs w:val="20"/>
          <w:lang w:bidi="ar-SA"/>
        </w:rPr>
        <w:t xml:space="preserve"> and Participants shall comply with the notification requirements of 45 C.F.R. Part 164, Subpart D. </w:t>
      </w:r>
    </w:p>
    <w:p w14:paraId="03ACBB6E" w14:textId="77777777" w:rsidR="006826BC" w:rsidRPr="00AF7926" w:rsidRDefault="006826BC" w:rsidP="00086B7D">
      <w:pPr>
        <w:widowControl/>
        <w:adjustRightInd w:val="0"/>
        <w:rPr>
          <w:rFonts w:eastAsiaTheme="minorHAnsi"/>
          <w:sz w:val="20"/>
          <w:szCs w:val="20"/>
          <w:lang w:bidi="ar-SA"/>
        </w:rPr>
      </w:pPr>
    </w:p>
    <w:p w14:paraId="19D4884D" w14:textId="12EC05F1" w:rsidR="00086B7D" w:rsidRPr="00AF7926" w:rsidRDefault="00086B7D" w:rsidP="00086B7D">
      <w:pPr>
        <w:widowControl/>
        <w:adjustRightInd w:val="0"/>
        <w:rPr>
          <w:rFonts w:eastAsiaTheme="minorHAnsi"/>
          <w:sz w:val="20"/>
          <w:szCs w:val="20"/>
          <w:lang w:bidi="ar-SA"/>
        </w:rPr>
      </w:pPr>
      <w:r w:rsidRPr="00AF7926">
        <w:rPr>
          <w:rFonts w:eastAsiaTheme="minorHAnsi"/>
          <w:sz w:val="20"/>
          <w:szCs w:val="20"/>
          <w:lang w:bidi="ar-SA"/>
        </w:rPr>
        <w:t>SCOPE</w:t>
      </w:r>
    </w:p>
    <w:p w14:paraId="2603F37C" w14:textId="75954E53" w:rsidR="00086B7D" w:rsidRPr="00AF7926" w:rsidRDefault="00086B7D" w:rsidP="00086B7D">
      <w:pPr>
        <w:widowControl/>
        <w:adjustRightInd w:val="0"/>
        <w:rPr>
          <w:rFonts w:eastAsiaTheme="minorHAnsi"/>
          <w:sz w:val="20"/>
          <w:szCs w:val="20"/>
          <w:lang w:bidi="ar-SA"/>
        </w:rPr>
      </w:pPr>
      <w:r w:rsidRPr="00AF7926">
        <w:rPr>
          <w:rFonts w:eastAsiaTheme="minorHAnsi"/>
          <w:sz w:val="20"/>
          <w:szCs w:val="20"/>
          <w:lang w:bidi="ar-SA"/>
        </w:rPr>
        <w:t xml:space="preserve">This policy applies to all </w:t>
      </w:r>
      <w:r w:rsidR="00D048EC" w:rsidRPr="00AF7926">
        <w:rPr>
          <w:rFonts w:eastAsiaTheme="minorHAnsi"/>
          <w:sz w:val="20"/>
          <w:szCs w:val="20"/>
          <w:lang w:bidi="ar-SA"/>
        </w:rPr>
        <w:t>OKSHINE</w:t>
      </w:r>
      <w:r w:rsidRPr="00AF7926">
        <w:rPr>
          <w:rFonts w:eastAsiaTheme="minorHAnsi"/>
          <w:sz w:val="20"/>
          <w:szCs w:val="20"/>
          <w:lang w:bidi="ar-SA"/>
        </w:rPr>
        <w:t xml:space="preserve"> participants and workforce; participants, employees /authorized users, temporary staff, contracted staff, and credentialed provider staff. </w:t>
      </w:r>
    </w:p>
    <w:p w14:paraId="2EFBC7D2" w14:textId="77777777" w:rsidR="00086B7D" w:rsidRPr="00AF7926" w:rsidRDefault="00086B7D" w:rsidP="00086B7D">
      <w:pPr>
        <w:widowControl/>
        <w:adjustRightInd w:val="0"/>
        <w:rPr>
          <w:rFonts w:eastAsiaTheme="minorHAnsi"/>
          <w:sz w:val="20"/>
          <w:szCs w:val="20"/>
          <w:lang w:bidi="ar-SA"/>
        </w:rPr>
      </w:pPr>
    </w:p>
    <w:p w14:paraId="097DB7F6" w14:textId="00A0AC39" w:rsidR="00086B7D" w:rsidRPr="00AF7926" w:rsidRDefault="00086B7D" w:rsidP="00086B7D">
      <w:pPr>
        <w:widowControl/>
        <w:adjustRightInd w:val="0"/>
        <w:rPr>
          <w:rFonts w:eastAsiaTheme="minorHAnsi"/>
          <w:sz w:val="20"/>
          <w:szCs w:val="20"/>
          <w:lang w:bidi="ar-SA"/>
        </w:rPr>
      </w:pPr>
      <w:r w:rsidRPr="00AF7926">
        <w:rPr>
          <w:rFonts w:eastAsiaTheme="minorHAnsi"/>
          <w:sz w:val="20"/>
          <w:szCs w:val="20"/>
          <w:lang w:bidi="ar-SA"/>
        </w:rPr>
        <w:t>DEFINITION OF BREACH</w:t>
      </w:r>
    </w:p>
    <w:p w14:paraId="3706FE82" w14:textId="01648B68" w:rsidR="00086B7D" w:rsidRPr="00AF7926" w:rsidRDefault="00086B7D" w:rsidP="00086B7D">
      <w:pPr>
        <w:widowControl/>
        <w:adjustRightInd w:val="0"/>
        <w:rPr>
          <w:rFonts w:eastAsiaTheme="minorHAnsi"/>
          <w:sz w:val="20"/>
          <w:szCs w:val="20"/>
          <w:lang w:bidi="ar-SA"/>
        </w:rPr>
      </w:pPr>
      <w:r w:rsidRPr="00AF7926">
        <w:rPr>
          <w:rFonts w:eastAsiaTheme="minorHAnsi"/>
          <w:sz w:val="20"/>
          <w:szCs w:val="20"/>
          <w:lang w:bidi="ar-SA"/>
        </w:rPr>
        <w:t xml:space="preserve">Breach means the acquisition, access, use, or disclosure of </w:t>
      </w:r>
      <w:proofErr w:type="gramStart"/>
      <w:r w:rsidRPr="00AF7926">
        <w:rPr>
          <w:rFonts w:eastAsiaTheme="minorHAnsi"/>
          <w:sz w:val="20"/>
          <w:szCs w:val="20"/>
          <w:lang w:bidi="ar-SA"/>
        </w:rPr>
        <w:t xml:space="preserve">PHI </w:t>
      </w:r>
      <w:r w:rsidR="005B1736" w:rsidRPr="00AF7926">
        <w:rPr>
          <w:rFonts w:eastAsiaTheme="minorHAnsi"/>
          <w:sz w:val="20"/>
          <w:szCs w:val="20"/>
          <w:lang w:bidi="ar-SA"/>
        </w:rPr>
        <w:t>,</w:t>
      </w:r>
      <w:proofErr w:type="gramEnd"/>
      <w:r w:rsidR="005B1736" w:rsidRPr="00AF7926">
        <w:rPr>
          <w:rFonts w:eastAsiaTheme="minorHAnsi"/>
          <w:sz w:val="20"/>
          <w:szCs w:val="20"/>
          <w:lang w:bidi="ar-SA"/>
        </w:rPr>
        <w:t xml:space="preserve"> to include ePHI, in </w:t>
      </w:r>
      <w:r w:rsidRPr="00AF7926">
        <w:rPr>
          <w:rFonts w:eastAsiaTheme="minorHAnsi"/>
          <w:sz w:val="20"/>
          <w:szCs w:val="20"/>
          <w:lang w:bidi="ar-SA"/>
        </w:rPr>
        <w:t>a manner not permitted under the HIPAA Rules which compromises the security or privacy of the PHI.</w:t>
      </w:r>
    </w:p>
    <w:p w14:paraId="5EB1D367" w14:textId="77777777" w:rsidR="00086B7D" w:rsidRPr="00AF7926" w:rsidRDefault="00086B7D" w:rsidP="00086B7D">
      <w:pPr>
        <w:widowControl/>
        <w:adjustRightInd w:val="0"/>
        <w:rPr>
          <w:rFonts w:eastAsiaTheme="minorHAnsi"/>
          <w:sz w:val="20"/>
          <w:szCs w:val="20"/>
          <w:lang w:bidi="ar-SA"/>
        </w:rPr>
      </w:pPr>
    </w:p>
    <w:p w14:paraId="225E862A" w14:textId="67080ED3" w:rsidR="00086B7D" w:rsidRPr="00AF7926" w:rsidRDefault="00086B7D" w:rsidP="00086B7D">
      <w:pPr>
        <w:widowControl/>
        <w:adjustRightInd w:val="0"/>
        <w:rPr>
          <w:rFonts w:eastAsiaTheme="minorHAnsi"/>
          <w:sz w:val="20"/>
          <w:szCs w:val="20"/>
          <w:lang w:bidi="ar-SA"/>
        </w:rPr>
      </w:pPr>
      <w:r w:rsidRPr="00AF7926">
        <w:rPr>
          <w:rFonts w:eastAsiaTheme="minorHAnsi"/>
          <w:sz w:val="20"/>
          <w:szCs w:val="20"/>
          <w:lang w:bidi="ar-SA"/>
        </w:rPr>
        <w:t>The impermissible or unauthorized acquisition, access, use, or disclosure ePHI is presumed to be a breach unless the covered entity or the business associate, as applicable, demonstrates that there is a low probability that the PHI has been compromised based on a risk assessment of at least the following factors:</w:t>
      </w:r>
    </w:p>
    <w:p w14:paraId="3B2DB0E2" w14:textId="77777777" w:rsidR="00086B7D" w:rsidRPr="00AF7926" w:rsidRDefault="00086B7D" w:rsidP="00B856B5">
      <w:pPr>
        <w:widowControl/>
        <w:adjustRightInd w:val="0"/>
        <w:rPr>
          <w:rFonts w:eastAsiaTheme="minorHAnsi"/>
          <w:sz w:val="20"/>
          <w:szCs w:val="20"/>
          <w:lang w:bidi="ar-SA"/>
        </w:rPr>
      </w:pPr>
    </w:p>
    <w:p w14:paraId="1F4DB0EF" w14:textId="0E0197D3" w:rsidR="00086B7D" w:rsidRPr="00AF7926" w:rsidRDefault="00086B7D" w:rsidP="00B856B5">
      <w:pPr>
        <w:widowControl/>
        <w:adjustRightInd w:val="0"/>
        <w:ind w:left="720"/>
        <w:rPr>
          <w:rFonts w:eastAsiaTheme="minorHAnsi"/>
          <w:sz w:val="20"/>
          <w:szCs w:val="20"/>
          <w:lang w:bidi="ar-SA"/>
        </w:rPr>
      </w:pPr>
      <w:r w:rsidRPr="00AF7926">
        <w:rPr>
          <w:rFonts w:eastAsiaTheme="minorHAnsi"/>
          <w:sz w:val="20"/>
          <w:szCs w:val="20"/>
          <w:lang w:bidi="ar-SA"/>
        </w:rPr>
        <w:t>1. The nature and extent of the PHI involved in the incident, including the types of identifiers and the likelihood of re</w:t>
      </w:r>
      <w:r w:rsidR="00B856B5" w:rsidRPr="00AF7926">
        <w:rPr>
          <w:rFonts w:eastAsiaTheme="minorHAnsi"/>
          <w:sz w:val="20"/>
          <w:szCs w:val="20"/>
          <w:lang w:bidi="ar-SA"/>
        </w:rPr>
        <w:t>-</w:t>
      </w:r>
      <w:proofErr w:type="gramStart"/>
      <w:r w:rsidRPr="00AF7926">
        <w:rPr>
          <w:rFonts w:eastAsiaTheme="minorHAnsi"/>
          <w:sz w:val="20"/>
          <w:szCs w:val="20"/>
          <w:lang w:bidi="ar-SA"/>
        </w:rPr>
        <w:t>identification;</w:t>
      </w:r>
      <w:proofErr w:type="gramEnd"/>
    </w:p>
    <w:p w14:paraId="028972BB" w14:textId="77777777" w:rsidR="00086B7D" w:rsidRPr="00AF7926" w:rsidRDefault="00086B7D" w:rsidP="00B856B5">
      <w:pPr>
        <w:widowControl/>
        <w:adjustRightInd w:val="0"/>
        <w:ind w:left="720"/>
        <w:rPr>
          <w:rFonts w:eastAsiaTheme="minorHAnsi"/>
          <w:sz w:val="20"/>
          <w:szCs w:val="20"/>
          <w:lang w:bidi="ar-SA"/>
        </w:rPr>
      </w:pPr>
      <w:r w:rsidRPr="00AF7926">
        <w:rPr>
          <w:rFonts w:eastAsiaTheme="minorHAnsi"/>
          <w:sz w:val="20"/>
          <w:szCs w:val="20"/>
          <w:lang w:bidi="ar-SA"/>
        </w:rPr>
        <w:t xml:space="preserve">2. The unauthorized person who used the PHI or to whom the disclosure was </w:t>
      </w:r>
      <w:proofErr w:type="gramStart"/>
      <w:r w:rsidRPr="00AF7926">
        <w:rPr>
          <w:rFonts w:eastAsiaTheme="minorHAnsi"/>
          <w:sz w:val="20"/>
          <w:szCs w:val="20"/>
          <w:lang w:bidi="ar-SA"/>
        </w:rPr>
        <w:t>made;</w:t>
      </w:r>
      <w:proofErr w:type="gramEnd"/>
    </w:p>
    <w:p w14:paraId="6E03225C" w14:textId="77777777" w:rsidR="00086B7D" w:rsidRPr="00AF7926" w:rsidRDefault="00086B7D" w:rsidP="00B856B5">
      <w:pPr>
        <w:widowControl/>
        <w:adjustRightInd w:val="0"/>
        <w:ind w:left="720"/>
        <w:rPr>
          <w:rFonts w:eastAsiaTheme="minorHAnsi"/>
          <w:sz w:val="20"/>
          <w:szCs w:val="20"/>
          <w:lang w:bidi="ar-SA"/>
        </w:rPr>
      </w:pPr>
      <w:r w:rsidRPr="00AF7926">
        <w:rPr>
          <w:rFonts w:eastAsiaTheme="minorHAnsi"/>
          <w:sz w:val="20"/>
          <w:szCs w:val="20"/>
          <w:lang w:bidi="ar-SA"/>
        </w:rPr>
        <w:t xml:space="preserve">3. Whether the PHI was </w:t>
      </w:r>
      <w:proofErr w:type="gramStart"/>
      <w:r w:rsidRPr="00AF7926">
        <w:rPr>
          <w:rFonts w:eastAsiaTheme="minorHAnsi"/>
          <w:sz w:val="20"/>
          <w:szCs w:val="20"/>
          <w:lang w:bidi="ar-SA"/>
        </w:rPr>
        <w:t>actually acquired</w:t>
      </w:r>
      <w:proofErr w:type="gramEnd"/>
      <w:r w:rsidRPr="00AF7926">
        <w:rPr>
          <w:rFonts w:eastAsiaTheme="minorHAnsi"/>
          <w:sz w:val="20"/>
          <w:szCs w:val="20"/>
          <w:lang w:bidi="ar-SA"/>
        </w:rPr>
        <w:t xml:space="preserve"> or viewed or disclosed (re-disclosed); and</w:t>
      </w:r>
    </w:p>
    <w:p w14:paraId="094A06A2" w14:textId="62E7AE15" w:rsidR="00086B7D" w:rsidRPr="00AF7926" w:rsidRDefault="00086B7D" w:rsidP="00B856B5">
      <w:pPr>
        <w:widowControl/>
        <w:adjustRightInd w:val="0"/>
        <w:ind w:left="720"/>
        <w:rPr>
          <w:rFonts w:eastAsiaTheme="minorHAnsi"/>
          <w:sz w:val="20"/>
          <w:szCs w:val="20"/>
          <w:lang w:bidi="ar-SA"/>
        </w:rPr>
      </w:pPr>
      <w:r w:rsidRPr="00AF7926">
        <w:rPr>
          <w:rFonts w:eastAsiaTheme="minorHAnsi"/>
          <w:sz w:val="20"/>
          <w:szCs w:val="20"/>
          <w:lang w:bidi="ar-SA"/>
        </w:rPr>
        <w:t>4. The extent to which the risk to the PHI has been mitigated.</w:t>
      </w:r>
    </w:p>
    <w:p w14:paraId="6D0E4F9E" w14:textId="77777777" w:rsidR="00086B7D" w:rsidRPr="00AF7926" w:rsidRDefault="00086B7D" w:rsidP="00086B7D">
      <w:pPr>
        <w:widowControl/>
        <w:adjustRightInd w:val="0"/>
        <w:rPr>
          <w:rFonts w:eastAsiaTheme="minorHAnsi"/>
          <w:sz w:val="20"/>
          <w:szCs w:val="20"/>
          <w:lang w:bidi="ar-SA"/>
        </w:rPr>
      </w:pPr>
    </w:p>
    <w:p w14:paraId="05FC7C03" w14:textId="77777777" w:rsidR="00086B7D" w:rsidRPr="00AF7926" w:rsidRDefault="00086B7D" w:rsidP="00086B7D">
      <w:pPr>
        <w:widowControl/>
        <w:adjustRightInd w:val="0"/>
        <w:rPr>
          <w:rFonts w:eastAsiaTheme="minorHAnsi"/>
          <w:sz w:val="20"/>
          <w:szCs w:val="20"/>
          <w:lang w:bidi="ar-SA"/>
        </w:rPr>
      </w:pPr>
      <w:r w:rsidRPr="00AF7926">
        <w:rPr>
          <w:rFonts w:eastAsiaTheme="minorHAnsi"/>
          <w:sz w:val="20"/>
          <w:szCs w:val="20"/>
          <w:lang w:bidi="ar-SA"/>
        </w:rPr>
        <w:t xml:space="preserve">EXCEPTIONS. </w:t>
      </w:r>
    </w:p>
    <w:p w14:paraId="77ED2BEC" w14:textId="59114121" w:rsidR="00086B7D" w:rsidRPr="00AF7926" w:rsidRDefault="00086B7D" w:rsidP="00086B7D">
      <w:pPr>
        <w:widowControl/>
        <w:adjustRightInd w:val="0"/>
        <w:rPr>
          <w:rFonts w:eastAsiaTheme="minorHAnsi"/>
          <w:sz w:val="20"/>
          <w:szCs w:val="20"/>
          <w:lang w:bidi="ar-SA"/>
        </w:rPr>
      </w:pPr>
      <w:r w:rsidRPr="00AF7926">
        <w:rPr>
          <w:rFonts w:eastAsiaTheme="minorHAnsi"/>
          <w:sz w:val="20"/>
          <w:szCs w:val="20"/>
          <w:lang w:bidi="ar-SA"/>
        </w:rPr>
        <w:t>Breach does not include:</w:t>
      </w:r>
    </w:p>
    <w:p w14:paraId="60BAE9FA" w14:textId="1B66242E" w:rsidR="00086B7D" w:rsidRPr="00AF7926" w:rsidRDefault="00086B7D" w:rsidP="00086B7D">
      <w:pPr>
        <w:pStyle w:val="ListParagraph"/>
        <w:widowControl/>
        <w:numPr>
          <w:ilvl w:val="0"/>
          <w:numId w:val="29"/>
        </w:numPr>
        <w:adjustRightInd w:val="0"/>
        <w:rPr>
          <w:rFonts w:eastAsiaTheme="minorHAnsi"/>
          <w:sz w:val="20"/>
          <w:szCs w:val="20"/>
          <w:lang w:bidi="ar-SA"/>
        </w:rPr>
      </w:pPr>
      <w:r w:rsidRPr="00AF7926">
        <w:rPr>
          <w:rFonts w:eastAsiaTheme="minorHAnsi"/>
          <w:sz w:val="20"/>
          <w:szCs w:val="20"/>
          <w:lang w:bidi="ar-SA"/>
        </w:rPr>
        <w:t>Unintentional acquisition, access, or use of PHI by a workforce member acting under the authority of a covered entity or business associate.</w:t>
      </w:r>
    </w:p>
    <w:p w14:paraId="7DAF15BA" w14:textId="56246B28" w:rsidR="00086B7D" w:rsidRPr="00AF7926" w:rsidRDefault="00086B7D" w:rsidP="00086B7D">
      <w:pPr>
        <w:pStyle w:val="ListParagraph"/>
        <w:widowControl/>
        <w:numPr>
          <w:ilvl w:val="0"/>
          <w:numId w:val="29"/>
        </w:numPr>
        <w:adjustRightInd w:val="0"/>
        <w:rPr>
          <w:rFonts w:eastAsiaTheme="minorHAnsi"/>
          <w:sz w:val="20"/>
          <w:szCs w:val="20"/>
          <w:lang w:bidi="ar-SA"/>
        </w:rPr>
      </w:pPr>
      <w:r w:rsidRPr="00AF7926">
        <w:rPr>
          <w:rFonts w:eastAsiaTheme="minorHAnsi"/>
          <w:sz w:val="20"/>
          <w:szCs w:val="20"/>
          <w:lang w:bidi="ar-SA"/>
        </w:rPr>
        <w:t>Inadvertent disclosure of PHI from a person authorized to access PHI at a covered entity or business associate to another person authorized to access PHI at the covered entity or business associate.</w:t>
      </w:r>
    </w:p>
    <w:p w14:paraId="02FD4357" w14:textId="233CF298" w:rsidR="00086B7D" w:rsidRPr="00AF7926" w:rsidRDefault="00086B7D" w:rsidP="00086B7D">
      <w:pPr>
        <w:pStyle w:val="ListParagraph"/>
        <w:widowControl/>
        <w:numPr>
          <w:ilvl w:val="0"/>
          <w:numId w:val="29"/>
        </w:numPr>
        <w:adjustRightInd w:val="0"/>
        <w:rPr>
          <w:rFonts w:eastAsiaTheme="minorHAnsi"/>
          <w:sz w:val="20"/>
          <w:szCs w:val="20"/>
          <w:lang w:bidi="ar-SA"/>
        </w:rPr>
      </w:pPr>
      <w:r w:rsidRPr="00AF7926">
        <w:rPr>
          <w:rFonts w:eastAsiaTheme="minorHAnsi"/>
          <w:sz w:val="20"/>
          <w:szCs w:val="20"/>
          <w:lang w:bidi="ar-SA"/>
        </w:rPr>
        <w:t xml:space="preserve">Good faith by the covered entity or business associate that the unauthorized individual, to whom the impermissible disclosure was made, would not have been able to retain the information. </w:t>
      </w:r>
    </w:p>
    <w:p w14:paraId="16EA8E3E" w14:textId="77777777" w:rsidR="00086B7D" w:rsidRPr="00AF7926" w:rsidRDefault="00086B7D" w:rsidP="00086B7D">
      <w:pPr>
        <w:widowControl/>
        <w:adjustRightInd w:val="0"/>
        <w:rPr>
          <w:rFonts w:eastAsiaTheme="minorHAnsi"/>
          <w:sz w:val="20"/>
          <w:szCs w:val="20"/>
          <w:lang w:bidi="ar-SA"/>
        </w:rPr>
      </w:pPr>
    </w:p>
    <w:p w14:paraId="40E16EB7" w14:textId="490D1BA6" w:rsidR="00086B7D" w:rsidRPr="00AF7926" w:rsidRDefault="00086B7D" w:rsidP="00086B7D">
      <w:pPr>
        <w:widowControl/>
        <w:adjustRightInd w:val="0"/>
        <w:rPr>
          <w:rFonts w:eastAsiaTheme="minorHAnsi"/>
          <w:sz w:val="20"/>
          <w:szCs w:val="20"/>
          <w:lang w:bidi="ar-SA"/>
        </w:rPr>
      </w:pPr>
      <w:r w:rsidRPr="00AF7926">
        <w:rPr>
          <w:rFonts w:eastAsiaTheme="minorHAnsi"/>
          <w:sz w:val="20"/>
          <w:szCs w:val="20"/>
          <w:lang w:bidi="ar-SA"/>
        </w:rPr>
        <w:t>REPORTING</w:t>
      </w:r>
    </w:p>
    <w:p w14:paraId="23613CEC" w14:textId="75980788" w:rsidR="00086B7D" w:rsidRPr="00AF7926" w:rsidRDefault="00086B7D" w:rsidP="00086B7D">
      <w:pPr>
        <w:widowControl/>
        <w:adjustRightInd w:val="0"/>
        <w:rPr>
          <w:rFonts w:eastAsiaTheme="minorHAnsi"/>
          <w:sz w:val="20"/>
          <w:szCs w:val="20"/>
          <w:lang w:bidi="ar-SA"/>
        </w:rPr>
      </w:pPr>
      <w:r w:rsidRPr="00AF7926">
        <w:rPr>
          <w:rFonts w:eastAsiaTheme="minorHAnsi"/>
          <w:sz w:val="20"/>
          <w:szCs w:val="20"/>
          <w:lang w:bidi="ar-SA"/>
        </w:rPr>
        <w:t xml:space="preserve">Participants shall notify the </w:t>
      </w:r>
      <w:r w:rsidR="00D048EC" w:rsidRPr="00AF7926">
        <w:rPr>
          <w:rFonts w:eastAsiaTheme="minorHAnsi"/>
          <w:sz w:val="20"/>
          <w:szCs w:val="20"/>
          <w:lang w:bidi="ar-SA"/>
        </w:rPr>
        <w:t>OKSHINE</w:t>
      </w:r>
      <w:r w:rsidRPr="00AF7926">
        <w:rPr>
          <w:rFonts w:eastAsiaTheme="minorHAnsi"/>
          <w:sz w:val="20"/>
          <w:szCs w:val="20"/>
          <w:lang w:bidi="ar-SA"/>
        </w:rPr>
        <w:t xml:space="preserve"> of any breach of unsecured PHI in the most expedient time possible and without unreasonable delay but no later than five (5) calendar days following discovery.</w:t>
      </w:r>
    </w:p>
    <w:p w14:paraId="137BA8B3" w14:textId="77777777" w:rsidR="00086B7D" w:rsidRPr="00AF7926" w:rsidRDefault="00086B7D" w:rsidP="00086B7D">
      <w:pPr>
        <w:widowControl/>
        <w:adjustRightInd w:val="0"/>
        <w:rPr>
          <w:rFonts w:eastAsiaTheme="minorHAnsi"/>
          <w:sz w:val="20"/>
          <w:szCs w:val="20"/>
          <w:lang w:bidi="ar-SA"/>
        </w:rPr>
      </w:pPr>
    </w:p>
    <w:p w14:paraId="664DDC84" w14:textId="3CA08C24" w:rsidR="00086B7D" w:rsidRPr="00AF7926" w:rsidRDefault="00D048EC" w:rsidP="00086B7D">
      <w:pPr>
        <w:widowControl/>
        <w:adjustRightInd w:val="0"/>
        <w:rPr>
          <w:rFonts w:eastAsiaTheme="minorHAnsi"/>
          <w:sz w:val="20"/>
          <w:szCs w:val="20"/>
          <w:lang w:bidi="ar-SA"/>
        </w:rPr>
      </w:pPr>
      <w:r w:rsidRPr="00AF7926">
        <w:rPr>
          <w:rFonts w:eastAsiaTheme="minorHAnsi"/>
          <w:sz w:val="20"/>
          <w:szCs w:val="20"/>
          <w:lang w:bidi="ar-SA"/>
        </w:rPr>
        <w:t>OKSHINE</w:t>
      </w:r>
      <w:r w:rsidR="00086B7D" w:rsidRPr="00AF7926">
        <w:rPr>
          <w:rFonts w:eastAsiaTheme="minorHAnsi"/>
          <w:sz w:val="20"/>
          <w:szCs w:val="20"/>
          <w:lang w:bidi="ar-SA"/>
        </w:rPr>
        <w:t xml:space="preserve"> will report to a Participant any use or disclosure of the Participant’s ePHI that is not permitted. In addition, </w:t>
      </w:r>
      <w:r w:rsidRPr="00AF7926">
        <w:rPr>
          <w:rFonts w:eastAsiaTheme="minorHAnsi"/>
          <w:sz w:val="20"/>
          <w:szCs w:val="20"/>
          <w:lang w:bidi="ar-SA"/>
        </w:rPr>
        <w:t>OKSHINE</w:t>
      </w:r>
      <w:r w:rsidR="00086B7D" w:rsidRPr="00AF7926">
        <w:rPr>
          <w:rFonts w:eastAsiaTheme="minorHAnsi"/>
          <w:sz w:val="20"/>
          <w:szCs w:val="20"/>
          <w:lang w:bidi="ar-SA"/>
        </w:rPr>
        <w:t xml:space="preserve"> will report to the Participant, following discovery and without unreasonable delay, but in no event later than five (5) calendar days following discovery, any “breach” of “Unsecured PHI” as these terms are defined by the HIPAA Rules. </w:t>
      </w:r>
      <w:r w:rsidRPr="00AF7926">
        <w:rPr>
          <w:rFonts w:eastAsiaTheme="minorHAnsi"/>
          <w:sz w:val="20"/>
          <w:szCs w:val="20"/>
          <w:lang w:bidi="ar-SA"/>
        </w:rPr>
        <w:t>OKSHINE</w:t>
      </w:r>
      <w:r w:rsidR="00086B7D" w:rsidRPr="00AF7926">
        <w:rPr>
          <w:rFonts w:eastAsiaTheme="minorHAnsi"/>
          <w:sz w:val="20"/>
          <w:szCs w:val="20"/>
          <w:lang w:bidi="ar-SA"/>
        </w:rPr>
        <w:t xml:space="preserve"> shall cooperate with the Participant in investigating any suspected or known breach and assist in meeting the Participant’s obligations under the Breach Notification Rule and any other state or federal privacy or security breach notification laws.</w:t>
      </w:r>
    </w:p>
    <w:p w14:paraId="3347A327" w14:textId="77777777" w:rsidR="004C6232" w:rsidRPr="00AF7926" w:rsidRDefault="004C6232" w:rsidP="00086B7D">
      <w:pPr>
        <w:widowControl/>
        <w:adjustRightInd w:val="0"/>
        <w:rPr>
          <w:rFonts w:eastAsiaTheme="minorHAnsi"/>
          <w:sz w:val="20"/>
          <w:szCs w:val="20"/>
          <w:lang w:bidi="ar-SA"/>
        </w:rPr>
      </w:pPr>
    </w:p>
    <w:p w14:paraId="783EE166" w14:textId="77777777" w:rsidR="004C6232" w:rsidRPr="00AF7926" w:rsidRDefault="00086B7D" w:rsidP="00086B7D">
      <w:pPr>
        <w:widowControl/>
        <w:adjustRightInd w:val="0"/>
        <w:rPr>
          <w:rFonts w:eastAsiaTheme="minorHAnsi"/>
          <w:sz w:val="20"/>
          <w:szCs w:val="20"/>
          <w:lang w:bidi="ar-SA"/>
        </w:rPr>
      </w:pPr>
      <w:r w:rsidRPr="00AF7926">
        <w:rPr>
          <w:rFonts w:eastAsiaTheme="minorHAnsi"/>
          <w:sz w:val="20"/>
          <w:szCs w:val="20"/>
          <w:lang w:bidi="ar-SA"/>
        </w:rPr>
        <w:t xml:space="preserve">Any incident response report must include the following information, if known at the time of the report: </w:t>
      </w:r>
    </w:p>
    <w:p w14:paraId="5B2AA9AC" w14:textId="33A4448D" w:rsidR="004C6232" w:rsidRPr="00AF7926" w:rsidRDefault="00086B7D" w:rsidP="00C72933">
      <w:pPr>
        <w:widowControl/>
        <w:adjustRightInd w:val="0"/>
        <w:ind w:left="720"/>
        <w:rPr>
          <w:rFonts w:eastAsiaTheme="minorHAnsi"/>
          <w:sz w:val="20"/>
          <w:szCs w:val="20"/>
          <w:lang w:bidi="ar-SA"/>
        </w:rPr>
      </w:pPr>
      <w:r w:rsidRPr="00AF7926">
        <w:rPr>
          <w:rFonts w:eastAsiaTheme="minorHAnsi"/>
          <w:sz w:val="20"/>
          <w:szCs w:val="20"/>
          <w:lang w:bidi="ar-SA"/>
        </w:rPr>
        <w:t xml:space="preserve">1. The identification of each Individual </w:t>
      </w:r>
      <w:proofErr w:type="gramStart"/>
      <w:r w:rsidRPr="00AF7926">
        <w:rPr>
          <w:rFonts w:eastAsiaTheme="minorHAnsi"/>
          <w:sz w:val="20"/>
          <w:szCs w:val="20"/>
          <w:lang w:bidi="ar-SA"/>
        </w:rPr>
        <w:t>whose</w:t>
      </w:r>
      <w:proofErr w:type="gramEnd"/>
      <w:r w:rsidRPr="00AF7926">
        <w:rPr>
          <w:rFonts w:eastAsiaTheme="minorHAnsi"/>
          <w:sz w:val="20"/>
          <w:szCs w:val="20"/>
          <w:lang w:bidi="ar-SA"/>
        </w:rPr>
        <w:t xml:space="preserve"> unsecured ePHI has been, or is reasonably believed by </w:t>
      </w:r>
      <w:r w:rsidR="00D048EC" w:rsidRPr="00AF7926">
        <w:rPr>
          <w:rFonts w:eastAsiaTheme="minorHAnsi"/>
          <w:sz w:val="20"/>
          <w:szCs w:val="20"/>
          <w:lang w:bidi="ar-SA"/>
        </w:rPr>
        <w:t>OKSHINE</w:t>
      </w:r>
      <w:r w:rsidRPr="00AF7926">
        <w:rPr>
          <w:rFonts w:eastAsiaTheme="minorHAnsi"/>
          <w:sz w:val="20"/>
          <w:szCs w:val="20"/>
          <w:lang w:bidi="ar-SA"/>
        </w:rPr>
        <w:t xml:space="preserve"> to have been, accessed, acquired, or disclosed during the breach, including their contact information if available to </w:t>
      </w:r>
      <w:r w:rsidR="00D048EC" w:rsidRPr="00AF7926">
        <w:rPr>
          <w:rFonts w:eastAsiaTheme="minorHAnsi"/>
          <w:sz w:val="20"/>
          <w:szCs w:val="20"/>
          <w:lang w:bidi="ar-SA"/>
        </w:rPr>
        <w:t>OKSHINE</w:t>
      </w:r>
      <w:r w:rsidRPr="00AF7926">
        <w:rPr>
          <w:rFonts w:eastAsiaTheme="minorHAnsi"/>
          <w:sz w:val="20"/>
          <w:szCs w:val="20"/>
          <w:lang w:bidi="ar-SA"/>
        </w:rPr>
        <w:t xml:space="preserve">; </w:t>
      </w:r>
    </w:p>
    <w:p w14:paraId="5EC8EB73" w14:textId="77777777" w:rsidR="004C6232" w:rsidRPr="00AF7926" w:rsidRDefault="00086B7D" w:rsidP="00C72933">
      <w:pPr>
        <w:widowControl/>
        <w:adjustRightInd w:val="0"/>
        <w:ind w:left="720"/>
        <w:rPr>
          <w:rFonts w:eastAsiaTheme="minorHAnsi"/>
          <w:sz w:val="20"/>
          <w:szCs w:val="20"/>
          <w:lang w:bidi="ar-SA"/>
        </w:rPr>
      </w:pPr>
      <w:r w:rsidRPr="00AF7926">
        <w:rPr>
          <w:rFonts w:eastAsiaTheme="minorHAnsi"/>
          <w:sz w:val="20"/>
          <w:szCs w:val="20"/>
          <w:lang w:bidi="ar-SA"/>
        </w:rPr>
        <w:t xml:space="preserve">2. A brief description of what happened, including the date of the breach and the date of the discovery of the breach, if </w:t>
      </w:r>
      <w:proofErr w:type="gramStart"/>
      <w:r w:rsidRPr="00AF7926">
        <w:rPr>
          <w:rFonts w:eastAsiaTheme="minorHAnsi"/>
          <w:sz w:val="20"/>
          <w:szCs w:val="20"/>
          <w:lang w:bidi="ar-SA"/>
        </w:rPr>
        <w:t>known;</w:t>
      </w:r>
      <w:proofErr w:type="gramEnd"/>
      <w:r w:rsidRPr="00AF7926">
        <w:rPr>
          <w:rFonts w:eastAsiaTheme="minorHAnsi"/>
          <w:sz w:val="20"/>
          <w:szCs w:val="20"/>
          <w:lang w:bidi="ar-SA"/>
        </w:rPr>
        <w:t xml:space="preserve"> </w:t>
      </w:r>
    </w:p>
    <w:p w14:paraId="076909C8" w14:textId="77777777" w:rsidR="004C6232" w:rsidRPr="00AF7926" w:rsidRDefault="00086B7D" w:rsidP="00C72933">
      <w:pPr>
        <w:widowControl/>
        <w:adjustRightInd w:val="0"/>
        <w:ind w:left="720"/>
        <w:rPr>
          <w:rFonts w:eastAsiaTheme="minorHAnsi"/>
          <w:sz w:val="20"/>
          <w:szCs w:val="20"/>
          <w:lang w:bidi="ar-SA"/>
        </w:rPr>
      </w:pPr>
      <w:r w:rsidRPr="00AF7926">
        <w:rPr>
          <w:rFonts w:eastAsiaTheme="minorHAnsi"/>
          <w:sz w:val="20"/>
          <w:szCs w:val="20"/>
          <w:lang w:bidi="ar-SA"/>
        </w:rPr>
        <w:t>3. A description of the types of Unsecured ePHI involved in the breach (such as name, Social Security number, date of birth, home address, or account number</w:t>
      </w:r>
      <w:proofErr w:type="gramStart"/>
      <w:r w:rsidRPr="00AF7926">
        <w:rPr>
          <w:rFonts w:eastAsiaTheme="minorHAnsi"/>
          <w:sz w:val="20"/>
          <w:szCs w:val="20"/>
          <w:lang w:bidi="ar-SA"/>
        </w:rPr>
        <w:t>);</w:t>
      </w:r>
      <w:proofErr w:type="gramEnd"/>
      <w:r w:rsidRPr="00AF7926">
        <w:rPr>
          <w:rFonts w:eastAsiaTheme="minorHAnsi"/>
          <w:sz w:val="20"/>
          <w:szCs w:val="20"/>
          <w:lang w:bidi="ar-SA"/>
        </w:rPr>
        <w:t xml:space="preserve"> </w:t>
      </w:r>
    </w:p>
    <w:p w14:paraId="74CA714D" w14:textId="77777777" w:rsidR="004C6232" w:rsidRPr="00AF7926" w:rsidRDefault="00086B7D" w:rsidP="00C72933">
      <w:pPr>
        <w:widowControl/>
        <w:adjustRightInd w:val="0"/>
        <w:ind w:left="720"/>
        <w:rPr>
          <w:rFonts w:eastAsiaTheme="minorHAnsi"/>
          <w:sz w:val="20"/>
          <w:szCs w:val="20"/>
          <w:lang w:bidi="ar-SA"/>
        </w:rPr>
      </w:pPr>
      <w:r w:rsidRPr="00AF7926">
        <w:rPr>
          <w:rFonts w:eastAsiaTheme="minorHAnsi"/>
          <w:sz w:val="20"/>
          <w:szCs w:val="20"/>
          <w:lang w:bidi="ar-SA"/>
        </w:rPr>
        <w:t xml:space="preserve">4. The identity of any person who received the non-permitted </w:t>
      </w:r>
      <w:proofErr w:type="gramStart"/>
      <w:r w:rsidRPr="00AF7926">
        <w:rPr>
          <w:rFonts w:eastAsiaTheme="minorHAnsi"/>
          <w:sz w:val="20"/>
          <w:szCs w:val="20"/>
          <w:lang w:bidi="ar-SA"/>
        </w:rPr>
        <w:t>PHI;</w:t>
      </w:r>
      <w:proofErr w:type="gramEnd"/>
      <w:r w:rsidRPr="00AF7926">
        <w:rPr>
          <w:rFonts w:eastAsiaTheme="minorHAnsi"/>
          <w:sz w:val="20"/>
          <w:szCs w:val="20"/>
          <w:lang w:bidi="ar-SA"/>
        </w:rPr>
        <w:t xml:space="preserve"> </w:t>
      </w:r>
    </w:p>
    <w:p w14:paraId="3FFEBAD5" w14:textId="04B0E367" w:rsidR="004C6232" w:rsidRPr="00AF7926" w:rsidRDefault="00086B7D" w:rsidP="00C72933">
      <w:pPr>
        <w:widowControl/>
        <w:adjustRightInd w:val="0"/>
        <w:ind w:left="720"/>
        <w:rPr>
          <w:rFonts w:eastAsiaTheme="minorHAnsi"/>
          <w:sz w:val="20"/>
          <w:szCs w:val="20"/>
          <w:lang w:bidi="ar-SA"/>
        </w:rPr>
      </w:pPr>
      <w:r w:rsidRPr="00AF7926">
        <w:rPr>
          <w:rFonts w:eastAsiaTheme="minorHAnsi"/>
          <w:sz w:val="20"/>
          <w:szCs w:val="20"/>
          <w:lang w:bidi="ar-SA"/>
        </w:rPr>
        <w:t>5</w:t>
      </w:r>
      <w:r w:rsidR="004C6232" w:rsidRPr="00AF7926">
        <w:rPr>
          <w:rFonts w:eastAsiaTheme="minorHAnsi"/>
          <w:sz w:val="20"/>
          <w:szCs w:val="20"/>
          <w:lang w:bidi="ar-SA"/>
        </w:rPr>
        <w:t xml:space="preserve">. </w:t>
      </w:r>
      <w:r w:rsidRPr="00AF7926">
        <w:rPr>
          <w:rFonts w:eastAsiaTheme="minorHAnsi"/>
          <w:sz w:val="20"/>
          <w:szCs w:val="20"/>
          <w:lang w:bidi="ar-SA"/>
        </w:rPr>
        <w:t xml:space="preserve">Any steps Individuals should take to protect themselves from potential harm resulting from the </w:t>
      </w:r>
      <w:proofErr w:type="gramStart"/>
      <w:r w:rsidRPr="00AF7926">
        <w:rPr>
          <w:rFonts w:eastAsiaTheme="minorHAnsi"/>
          <w:sz w:val="20"/>
          <w:szCs w:val="20"/>
          <w:lang w:bidi="ar-SA"/>
        </w:rPr>
        <w:t>breach;</w:t>
      </w:r>
      <w:proofErr w:type="gramEnd"/>
      <w:r w:rsidRPr="00AF7926">
        <w:rPr>
          <w:rFonts w:eastAsiaTheme="minorHAnsi"/>
          <w:sz w:val="20"/>
          <w:szCs w:val="20"/>
          <w:lang w:bidi="ar-SA"/>
        </w:rPr>
        <w:t xml:space="preserve"> </w:t>
      </w:r>
    </w:p>
    <w:p w14:paraId="32D7BD4D" w14:textId="0D026B14" w:rsidR="004C6232" w:rsidRPr="00AF7926" w:rsidRDefault="00086B7D" w:rsidP="00C72933">
      <w:pPr>
        <w:widowControl/>
        <w:adjustRightInd w:val="0"/>
        <w:ind w:left="720"/>
        <w:rPr>
          <w:rFonts w:eastAsiaTheme="minorHAnsi"/>
          <w:sz w:val="20"/>
          <w:szCs w:val="20"/>
          <w:lang w:bidi="ar-SA"/>
        </w:rPr>
      </w:pPr>
      <w:r w:rsidRPr="00AF7926">
        <w:rPr>
          <w:rFonts w:eastAsiaTheme="minorHAnsi"/>
          <w:sz w:val="20"/>
          <w:szCs w:val="20"/>
          <w:lang w:bidi="ar-SA"/>
        </w:rPr>
        <w:lastRenderedPageBreak/>
        <w:t xml:space="preserve">6. A brief description of what </w:t>
      </w:r>
      <w:r w:rsidR="00D048EC" w:rsidRPr="00AF7926">
        <w:rPr>
          <w:rFonts w:eastAsiaTheme="minorHAnsi"/>
          <w:sz w:val="20"/>
          <w:szCs w:val="20"/>
          <w:lang w:bidi="ar-SA"/>
        </w:rPr>
        <w:t>OKSHINE</w:t>
      </w:r>
      <w:r w:rsidRPr="00AF7926">
        <w:rPr>
          <w:rFonts w:eastAsiaTheme="minorHAnsi"/>
          <w:sz w:val="20"/>
          <w:szCs w:val="20"/>
          <w:lang w:bidi="ar-SA"/>
        </w:rPr>
        <w:t xml:space="preserve"> is doing or has done to investigate the breach, mitigate losses to Individuals and the Participant, and protect against any further </w:t>
      </w:r>
      <w:proofErr w:type="gramStart"/>
      <w:r w:rsidRPr="00AF7926">
        <w:rPr>
          <w:rFonts w:eastAsiaTheme="minorHAnsi"/>
          <w:sz w:val="20"/>
          <w:szCs w:val="20"/>
          <w:lang w:bidi="ar-SA"/>
        </w:rPr>
        <w:t>breaches;</w:t>
      </w:r>
      <w:proofErr w:type="gramEnd"/>
      <w:r w:rsidRPr="00AF7926">
        <w:rPr>
          <w:rFonts w:eastAsiaTheme="minorHAnsi"/>
          <w:sz w:val="20"/>
          <w:szCs w:val="20"/>
          <w:lang w:bidi="ar-SA"/>
        </w:rPr>
        <w:t xml:space="preserve"> </w:t>
      </w:r>
    </w:p>
    <w:p w14:paraId="43576A19" w14:textId="198433D1" w:rsidR="004C6232" w:rsidRPr="00AF7926" w:rsidRDefault="00086B7D" w:rsidP="00C72933">
      <w:pPr>
        <w:widowControl/>
        <w:adjustRightInd w:val="0"/>
        <w:ind w:left="720"/>
        <w:rPr>
          <w:rFonts w:eastAsiaTheme="minorHAnsi"/>
          <w:sz w:val="20"/>
          <w:szCs w:val="20"/>
          <w:lang w:bidi="ar-SA"/>
        </w:rPr>
      </w:pPr>
      <w:r w:rsidRPr="00AF7926">
        <w:rPr>
          <w:rFonts w:eastAsiaTheme="minorHAnsi"/>
          <w:sz w:val="20"/>
          <w:szCs w:val="20"/>
          <w:lang w:bidi="ar-SA"/>
        </w:rPr>
        <w:t xml:space="preserve">7. Contact procedures for Individuals to ask questions or learn additional information about the breach, which must include a toll-free telephone number and an e-mail, website, or postal address at </w:t>
      </w:r>
      <w:r w:rsidR="00D048EC" w:rsidRPr="00AF7926">
        <w:rPr>
          <w:rFonts w:eastAsiaTheme="minorHAnsi"/>
          <w:sz w:val="20"/>
          <w:szCs w:val="20"/>
          <w:lang w:bidi="ar-SA"/>
        </w:rPr>
        <w:t>OKSHINE</w:t>
      </w:r>
      <w:r w:rsidRPr="00AF7926">
        <w:rPr>
          <w:rFonts w:eastAsiaTheme="minorHAnsi"/>
          <w:sz w:val="20"/>
          <w:szCs w:val="20"/>
          <w:lang w:bidi="ar-SA"/>
        </w:rPr>
        <w:t xml:space="preserve">; </w:t>
      </w:r>
      <w:proofErr w:type="gramStart"/>
      <w:r w:rsidRPr="00AF7926">
        <w:rPr>
          <w:rFonts w:eastAsiaTheme="minorHAnsi"/>
          <w:sz w:val="20"/>
          <w:szCs w:val="20"/>
          <w:lang w:bidi="ar-SA"/>
        </w:rPr>
        <w:t>and;</w:t>
      </w:r>
      <w:proofErr w:type="gramEnd"/>
      <w:r w:rsidRPr="00AF7926">
        <w:rPr>
          <w:rFonts w:eastAsiaTheme="minorHAnsi"/>
          <w:sz w:val="20"/>
          <w:szCs w:val="20"/>
          <w:lang w:bidi="ar-SA"/>
        </w:rPr>
        <w:t xml:space="preserve"> </w:t>
      </w:r>
    </w:p>
    <w:p w14:paraId="5411A685" w14:textId="0944D393" w:rsidR="00086B7D" w:rsidRPr="00AF7926" w:rsidRDefault="00086B7D" w:rsidP="00C72933">
      <w:pPr>
        <w:widowControl/>
        <w:adjustRightInd w:val="0"/>
        <w:ind w:left="720"/>
        <w:rPr>
          <w:rFonts w:eastAsiaTheme="minorHAnsi"/>
          <w:sz w:val="20"/>
          <w:szCs w:val="20"/>
          <w:lang w:bidi="ar-SA"/>
        </w:rPr>
      </w:pPr>
      <w:r w:rsidRPr="00AF7926">
        <w:rPr>
          <w:rFonts w:eastAsiaTheme="minorHAnsi"/>
          <w:sz w:val="20"/>
          <w:szCs w:val="20"/>
          <w:lang w:bidi="ar-SA"/>
        </w:rPr>
        <w:t xml:space="preserve">8. Identification of the names and respective titles of those who conducted the investigation on the part of </w:t>
      </w:r>
      <w:r w:rsidR="00D048EC" w:rsidRPr="00AF7926">
        <w:rPr>
          <w:rFonts w:eastAsiaTheme="minorHAnsi"/>
          <w:sz w:val="20"/>
          <w:szCs w:val="20"/>
          <w:lang w:bidi="ar-SA"/>
        </w:rPr>
        <w:t>OKSHINE</w:t>
      </w:r>
      <w:r w:rsidRPr="00AF7926">
        <w:rPr>
          <w:rFonts w:eastAsiaTheme="minorHAnsi"/>
          <w:sz w:val="20"/>
          <w:szCs w:val="20"/>
          <w:lang w:bidi="ar-SA"/>
        </w:rPr>
        <w:t xml:space="preserve">, be delivered on </w:t>
      </w:r>
      <w:r w:rsidR="00D048EC" w:rsidRPr="00AF7926">
        <w:rPr>
          <w:rFonts w:eastAsiaTheme="minorHAnsi"/>
          <w:sz w:val="20"/>
          <w:szCs w:val="20"/>
          <w:lang w:bidi="ar-SA"/>
        </w:rPr>
        <w:t>OKSHINE</w:t>
      </w:r>
      <w:r w:rsidRPr="00AF7926">
        <w:rPr>
          <w:rFonts w:eastAsiaTheme="minorHAnsi"/>
          <w:sz w:val="20"/>
          <w:szCs w:val="20"/>
          <w:lang w:bidi="ar-SA"/>
        </w:rPr>
        <w:t xml:space="preserve">’s official letterhead, signed by an officer or director of </w:t>
      </w:r>
      <w:r w:rsidR="00D048EC" w:rsidRPr="00AF7926">
        <w:rPr>
          <w:rFonts w:eastAsiaTheme="minorHAnsi"/>
          <w:sz w:val="20"/>
          <w:szCs w:val="20"/>
          <w:lang w:bidi="ar-SA"/>
        </w:rPr>
        <w:t>OKSHINE</w:t>
      </w:r>
      <w:r w:rsidRPr="00AF7926">
        <w:rPr>
          <w:rFonts w:eastAsiaTheme="minorHAnsi"/>
          <w:sz w:val="20"/>
          <w:szCs w:val="20"/>
          <w:lang w:bidi="ar-SA"/>
        </w:rPr>
        <w:t xml:space="preserve"> or other responsible person and contain appropriate contact information should the Participant need further clarification regarding the content of the report.</w:t>
      </w:r>
    </w:p>
    <w:p w14:paraId="6671F87B" w14:textId="77777777" w:rsidR="004C6232" w:rsidRPr="00AF7926" w:rsidRDefault="004C6232" w:rsidP="00086B7D">
      <w:pPr>
        <w:widowControl/>
        <w:adjustRightInd w:val="0"/>
        <w:rPr>
          <w:rFonts w:eastAsiaTheme="minorHAnsi"/>
          <w:sz w:val="20"/>
          <w:szCs w:val="20"/>
          <w:lang w:bidi="ar-SA"/>
        </w:rPr>
      </w:pPr>
    </w:p>
    <w:p w14:paraId="661A39BD" w14:textId="77777777" w:rsidR="00B856B5" w:rsidRPr="00AF7926" w:rsidRDefault="00086B7D" w:rsidP="00086B7D">
      <w:pPr>
        <w:widowControl/>
        <w:adjustRightInd w:val="0"/>
        <w:rPr>
          <w:rFonts w:eastAsiaTheme="minorHAnsi"/>
          <w:sz w:val="20"/>
          <w:szCs w:val="20"/>
          <w:lang w:bidi="ar-SA"/>
        </w:rPr>
      </w:pPr>
      <w:r w:rsidRPr="00AF7926">
        <w:rPr>
          <w:rFonts w:eastAsiaTheme="minorHAnsi"/>
          <w:sz w:val="20"/>
          <w:szCs w:val="20"/>
          <w:lang w:bidi="ar-SA"/>
        </w:rPr>
        <w:t xml:space="preserve">If deemed necessary by the Participant, </w:t>
      </w:r>
      <w:r w:rsidR="00D048EC" w:rsidRPr="00AF7926">
        <w:rPr>
          <w:rFonts w:eastAsiaTheme="minorHAnsi"/>
          <w:sz w:val="20"/>
          <w:szCs w:val="20"/>
          <w:lang w:bidi="ar-SA"/>
        </w:rPr>
        <w:t>OKSHINE</w:t>
      </w:r>
      <w:r w:rsidRPr="00AF7926">
        <w:rPr>
          <w:rFonts w:eastAsiaTheme="minorHAnsi"/>
          <w:sz w:val="20"/>
          <w:szCs w:val="20"/>
          <w:lang w:bidi="ar-SA"/>
        </w:rPr>
        <w:t xml:space="preserve"> may follow internal procedures to report directly to Individuals. Under this circumstance, </w:t>
      </w:r>
      <w:r w:rsidR="00D048EC" w:rsidRPr="00AF7926">
        <w:rPr>
          <w:rFonts w:eastAsiaTheme="minorHAnsi"/>
          <w:sz w:val="20"/>
          <w:szCs w:val="20"/>
          <w:lang w:bidi="ar-SA"/>
        </w:rPr>
        <w:t>OKSHINE</w:t>
      </w:r>
      <w:r w:rsidRPr="00AF7926">
        <w:rPr>
          <w:rFonts w:eastAsiaTheme="minorHAnsi"/>
          <w:sz w:val="20"/>
          <w:szCs w:val="20"/>
          <w:lang w:bidi="ar-SA"/>
        </w:rPr>
        <w:t xml:space="preserve"> will prepare a draft notice, and allow Participant(s) to provide input on and review the draft notice prior to it being sent; or conduct its own reporting, if so desired. If the required information is not known at the time of the initial report to a Participant or Participants, </w:t>
      </w:r>
      <w:r w:rsidR="00D048EC" w:rsidRPr="00AF7926">
        <w:rPr>
          <w:rFonts w:eastAsiaTheme="minorHAnsi"/>
          <w:sz w:val="20"/>
          <w:szCs w:val="20"/>
          <w:lang w:bidi="ar-SA"/>
        </w:rPr>
        <w:t>OKSHINE</w:t>
      </w:r>
      <w:r w:rsidRPr="00AF7926">
        <w:rPr>
          <w:rFonts w:eastAsiaTheme="minorHAnsi"/>
          <w:sz w:val="20"/>
          <w:szCs w:val="20"/>
          <w:lang w:bidi="ar-SA"/>
        </w:rPr>
        <w:t xml:space="preserve"> will follow up with an additional report or reports when the information becomes known until the time at which the incident response case is closed. </w:t>
      </w:r>
    </w:p>
    <w:p w14:paraId="28F17BFE" w14:textId="77777777" w:rsidR="00B856B5" w:rsidRPr="00AF7926" w:rsidRDefault="00B856B5" w:rsidP="00086B7D">
      <w:pPr>
        <w:widowControl/>
        <w:adjustRightInd w:val="0"/>
        <w:rPr>
          <w:rFonts w:eastAsiaTheme="minorHAnsi"/>
          <w:sz w:val="20"/>
          <w:szCs w:val="20"/>
          <w:lang w:bidi="ar-SA"/>
        </w:rPr>
      </w:pPr>
    </w:p>
    <w:p w14:paraId="40A3EA2C" w14:textId="77777777" w:rsidR="00B856B5" w:rsidRPr="00AF7926" w:rsidRDefault="00086B7D" w:rsidP="00086B7D">
      <w:pPr>
        <w:widowControl/>
        <w:adjustRightInd w:val="0"/>
        <w:rPr>
          <w:rFonts w:eastAsiaTheme="minorHAnsi"/>
          <w:sz w:val="20"/>
          <w:szCs w:val="20"/>
          <w:lang w:bidi="ar-SA"/>
        </w:rPr>
      </w:pPr>
      <w:r w:rsidRPr="00AF7926">
        <w:rPr>
          <w:rFonts w:eastAsiaTheme="minorHAnsi"/>
          <w:sz w:val="20"/>
          <w:szCs w:val="20"/>
          <w:lang w:bidi="ar-SA"/>
        </w:rPr>
        <w:t>REPORTING IF MORE THAN ONE PARTICIPANT INVOLVED</w:t>
      </w:r>
    </w:p>
    <w:p w14:paraId="27A83A09" w14:textId="3CD4894C" w:rsidR="004C6232" w:rsidRPr="00AF7926" w:rsidRDefault="00086B7D" w:rsidP="00086B7D">
      <w:pPr>
        <w:widowControl/>
        <w:adjustRightInd w:val="0"/>
        <w:rPr>
          <w:rFonts w:eastAsiaTheme="minorHAnsi"/>
          <w:sz w:val="20"/>
          <w:szCs w:val="20"/>
          <w:lang w:bidi="ar-SA"/>
        </w:rPr>
      </w:pPr>
      <w:r w:rsidRPr="00AF7926">
        <w:rPr>
          <w:rFonts w:eastAsiaTheme="minorHAnsi"/>
          <w:sz w:val="20"/>
          <w:szCs w:val="20"/>
          <w:lang w:bidi="ar-SA"/>
        </w:rPr>
        <w:t xml:space="preserve">If there is a breach of unsecured ePHI involving more than one Participant, </w:t>
      </w:r>
      <w:r w:rsidR="00D048EC" w:rsidRPr="00AF7926">
        <w:rPr>
          <w:rFonts w:eastAsiaTheme="minorHAnsi"/>
          <w:sz w:val="20"/>
          <w:szCs w:val="20"/>
          <w:lang w:bidi="ar-SA"/>
        </w:rPr>
        <w:t>OKSHINE</w:t>
      </w:r>
      <w:r w:rsidRPr="00AF7926">
        <w:rPr>
          <w:rFonts w:eastAsiaTheme="minorHAnsi"/>
          <w:sz w:val="20"/>
          <w:szCs w:val="20"/>
          <w:lang w:bidi="ar-SA"/>
        </w:rPr>
        <w:t xml:space="preserve"> will conduct the reporting on behalf of those Participants, </w:t>
      </w:r>
      <w:proofErr w:type="gramStart"/>
      <w:r w:rsidRPr="00AF7926">
        <w:rPr>
          <w:rFonts w:eastAsiaTheme="minorHAnsi"/>
          <w:sz w:val="20"/>
          <w:szCs w:val="20"/>
          <w:lang w:bidi="ar-SA"/>
        </w:rPr>
        <w:t>so as to</w:t>
      </w:r>
      <w:proofErr w:type="gramEnd"/>
      <w:r w:rsidRPr="00AF7926">
        <w:rPr>
          <w:rFonts w:eastAsiaTheme="minorHAnsi"/>
          <w:sz w:val="20"/>
          <w:szCs w:val="20"/>
          <w:lang w:bidi="ar-SA"/>
        </w:rPr>
        <w:t xml:space="preserve"> avoid duplicative reporting so long as Participant has reviewed and approved the draft notice. However, a Participant may conduct its own reporting if so desired. </w:t>
      </w:r>
      <w:r w:rsidR="00D048EC" w:rsidRPr="00AF7926">
        <w:rPr>
          <w:rFonts w:eastAsiaTheme="minorHAnsi"/>
          <w:sz w:val="20"/>
          <w:szCs w:val="20"/>
          <w:lang w:bidi="ar-SA"/>
        </w:rPr>
        <w:t>OKSHINE</w:t>
      </w:r>
      <w:r w:rsidRPr="00AF7926">
        <w:rPr>
          <w:rFonts w:eastAsiaTheme="minorHAnsi"/>
          <w:sz w:val="20"/>
          <w:szCs w:val="20"/>
          <w:lang w:bidi="ar-SA"/>
        </w:rPr>
        <w:t xml:space="preserve"> will make any required reports without unreasonable delay after approval of the content by Participant, if required, and in no event later than sixty (60) days after </w:t>
      </w:r>
      <w:r w:rsidR="00D048EC" w:rsidRPr="00AF7926">
        <w:rPr>
          <w:rFonts w:eastAsiaTheme="minorHAnsi"/>
          <w:sz w:val="20"/>
          <w:szCs w:val="20"/>
          <w:lang w:bidi="ar-SA"/>
        </w:rPr>
        <w:t>OKSHINE</w:t>
      </w:r>
      <w:r w:rsidRPr="00AF7926">
        <w:rPr>
          <w:rFonts w:eastAsiaTheme="minorHAnsi"/>
          <w:sz w:val="20"/>
          <w:szCs w:val="20"/>
          <w:lang w:bidi="ar-SA"/>
        </w:rPr>
        <w:t xml:space="preserve"> learns of the breach. However, </w:t>
      </w:r>
      <w:r w:rsidR="00D048EC" w:rsidRPr="00AF7926">
        <w:rPr>
          <w:rFonts w:eastAsiaTheme="minorHAnsi"/>
          <w:sz w:val="20"/>
          <w:szCs w:val="20"/>
          <w:lang w:bidi="ar-SA"/>
        </w:rPr>
        <w:t>OKSHINE</w:t>
      </w:r>
      <w:r w:rsidRPr="00AF7926">
        <w:rPr>
          <w:rFonts w:eastAsiaTheme="minorHAnsi"/>
          <w:sz w:val="20"/>
          <w:szCs w:val="20"/>
          <w:lang w:bidi="ar-SA"/>
        </w:rPr>
        <w:t xml:space="preserve"> may delay reporting if a law enforcement official determines that reporting will impede a criminal investigation or cause damage to national security, in which case reporting may be delayed in the same manner as provided under 45 C.F.R. § 164.528(a)(2). </w:t>
      </w:r>
    </w:p>
    <w:p w14:paraId="2423B255" w14:textId="77777777" w:rsidR="004C6232" w:rsidRPr="00AF7926" w:rsidRDefault="004C6232" w:rsidP="00086B7D">
      <w:pPr>
        <w:widowControl/>
        <w:adjustRightInd w:val="0"/>
        <w:rPr>
          <w:rFonts w:eastAsiaTheme="minorHAnsi"/>
          <w:sz w:val="20"/>
          <w:szCs w:val="20"/>
          <w:lang w:bidi="ar-SA"/>
        </w:rPr>
      </w:pPr>
    </w:p>
    <w:p w14:paraId="442E0BBE" w14:textId="1B8F0B11" w:rsidR="00086B7D" w:rsidRPr="00AF7926" w:rsidRDefault="00D048EC" w:rsidP="00086B7D">
      <w:pPr>
        <w:widowControl/>
        <w:adjustRightInd w:val="0"/>
        <w:rPr>
          <w:rFonts w:eastAsiaTheme="minorHAnsi"/>
          <w:sz w:val="20"/>
          <w:szCs w:val="20"/>
          <w:lang w:bidi="ar-SA"/>
        </w:rPr>
      </w:pPr>
      <w:r w:rsidRPr="00AF7926">
        <w:rPr>
          <w:rFonts w:eastAsiaTheme="minorHAnsi"/>
          <w:sz w:val="20"/>
          <w:szCs w:val="20"/>
          <w:lang w:bidi="ar-SA"/>
        </w:rPr>
        <w:t>OKSHINE</w:t>
      </w:r>
      <w:r w:rsidR="00086B7D" w:rsidRPr="00AF7926">
        <w:rPr>
          <w:rFonts w:eastAsiaTheme="minorHAnsi"/>
          <w:sz w:val="20"/>
          <w:szCs w:val="20"/>
          <w:lang w:bidi="ar-SA"/>
        </w:rPr>
        <w:t xml:space="preserve"> will include the following information in the report to Individuals:</w:t>
      </w:r>
    </w:p>
    <w:p w14:paraId="6C2489A9" w14:textId="77777777" w:rsidR="004C6232" w:rsidRPr="00AF7926" w:rsidRDefault="00086B7D" w:rsidP="00C72933">
      <w:pPr>
        <w:widowControl/>
        <w:adjustRightInd w:val="0"/>
        <w:ind w:left="720"/>
        <w:rPr>
          <w:rFonts w:eastAsiaTheme="minorHAnsi"/>
          <w:sz w:val="20"/>
          <w:szCs w:val="20"/>
          <w:lang w:bidi="ar-SA"/>
        </w:rPr>
      </w:pPr>
      <w:r w:rsidRPr="00AF7926">
        <w:rPr>
          <w:rFonts w:eastAsiaTheme="minorHAnsi"/>
          <w:sz w:val="20"/>
          <w:szCs w:val="20"/>
          <w:lang w:bidi="ar-SA"/>
        </w:rPr>
        <w:t xml:space="preserve">1. A brief description of what happened, including the date of the breach and the date of the discovery of the breach, if </w:t>
      </w:r>
      <w:proofErr w:type="gramStart"/>
      <w:r w:rsidRPr="00AF7926">
        <w:rPr>
          <w:rFonts w:eastAsiaTheme="minorHAnsi"/>
          <w:sz w:val="20"/>
          <w:szCs w:val="20"/>
          <w:lang w:bidi="ar-SA"/>
        </w:rPr>
        <w:t>known;</w:t>
      </w:r>
      <w:proofErr w:type="gramEnd"/>
      <w:r w:rsidRPr="00AF7926">
        <w:rPr>
          <w:rFonts w:eastAsiaTheme="minorHAnsi"/>
          <w:sz w:val="20"/>
          <w:szCs w:val="20"/>
          <w:lang w:bidi="ar-SA"/>
        </w:rPr>
        <w:t xml:space="preserve"> </w:t>
      </w:r>
    </w:p>
    <w:p w14:paraId="40730020" w14:textId="77777777" w:rsidR="004C6232" w:rsidRPr="00AF7926" w:rsidRDefault="00086B7D" w:rsidP="00C72933">
      <w:pPr>
        <w:widowControl/>
        <w:adjustRightInd w:val="0"/>
        <w:ind w:left="720"/>
        <w:rPr>
          <w:rFonts w:eastAsiaTheme="minorHAnsi"/>
          <w:sz w:val="20"/>
          <w:szCs w:val="20"/>
          <w:lang w:bidi="ar-SA"/>
        </w:rPr>
      </w:pPr>
      <w:r w:rsidRPr="00AF7926">
        <w:rPr>
          <w:rFonts w:eastAsiaTheme="minorHAnsi"/>
          <w:sz w:val="20"/>
          <w:szCs w:val="20"/>
          <w:lang w:bidi="ar-SA"/>
        </w:rPr>
        <w:t>2. A description of the types of Unsecured PHI involved in the breach (such as name, Social Security number, date of birth, home address, or account number</w:t>
      </w:r>
      <w:proofErr w:type="gramStart"/>
      <w:r w:rsidRPr="00AF7926">
        <w:rPr>
          <w:rFonts w:eastAsiaTheme="minorHAnsi"/>
          <w:sz w:val="20"/>
          <w:szCs w:val="20"/>
          <w:lang w:bidi="ar-SA"/>
        </w:rPr>
        <w:t>);</w:t>
      </w:r>
      <w:proofErr w:type="gramEnd"/>
      <w:r w:rsidRPr="00AF7926">
        <w:rPr>
          <w:rFonts w:eastAsiaTheme="minorHAnsi"/>
          <w:sz w:val="20"/>
          <w:szCs w:val="20"/>
          <w:lang w:bidi="ar-SA"/>
        </w:rPr>
        <w:t xml:space="preserve"> </w:t>
      </w:r>
    </w:p>
    <w:p w14:paraId="4531C6A8" w14:textId="441CDE81" w:rsidR="004C6232" w:rsidRPr="00AF7926" w:rsidRDefault="00086B7D" w:rsidP="00C72933">
      <w:pPr>
        <w:widowControl/>
        <w:adjustRightInd w:val="0"/>
        <w:ind w:left="720"/>
        <w:rPr>
          <w:rFonts w:eastAsiaTheme="minorHAnsi"/>
          <w:sz w:val="20"/>
          <w:szCs w:val="20"/>
          <w:lang w:bidi="ar-SA"/>
        </w:rPr>
      </w:pPr>
      <w:r w:rsidRPr="00AF7926">
        <w:rPr>
          <w:rFonts w:eastAsiaTheme="minorHAnsi"/>
          <w:sz w:val="20"/>
          <w:szCs w:val="20"/>
          <w:lang w:bidi="ar-SA"/>
        </w:rPr>
        <w:t xml:space="preserve">3. A brief description of what </w:t>
      </w:r>
      <w:r w:rsidR="00D733AA" w:rsidRPr="00AF7926">
        <w:rPr>
          <w:rFonts w:eastAsiaTheme="minorHAnsi"/>
          <w:sz w:val="20"/>
          <w:szCs w:val="20"/>
          <w:lang w:bidi="ar-SA"/>
        </w:rPr>
        <w:t>OKSHINE</w:t>
      </w:r>
      <w:r w:rsidRPr="00AF7926">
        <w:rPr>
          <w:rFonts w:eastAsiaTheme="minorHAnsi"/>
          <w:sz w:val="20"/>
          <w:szCs w:val="20"/>
          <w:lang w:bidi="ar-SA"/>
        </w:rPr>
        <w:t xml:space="preserve"> is doing or has done to investigate the breach, mitigate losses to Individuals, and protect against any further </w:t>
      </w:r>
      <w:proofErr w:type="gramStart"/>
      <w:r w:rsidRPr="00AF7926">
        <w:rPr>
          <w:rFonts w:eastAsiaTheme="minorHAnsi"/>
          <w:sz w:val="20"/>
          <w:szCs w:val="20"/>
          <w:lang w:bidi="ar-SA"/>
        </w:rPr>
        <w:t>breaches;</w:t>
      </w:r>
      <w:proofErr w:type="gramEnd"/>
      <w:r w:rsidRPr="00AF7926">
        <w:rPr>
          <w:rFonts w:eastAsiaTheme="minorHAnsi"/>
          <w:sz w:val="20"/>
          <w:szCs w:val="20"/>
          <w:lang w:bidi="ar-SA"/>
        </w:rPr>
        <w:t xml:space="preserve"> </w:t>
      </w:r>
    </w:p>
    <w:p w14:paraId="37DE3A57" w14:textId="77777777" w:rsidR="004C6232" w:rsidRPr="00AF7926" w:rsidRDefault="00086B7D" w:rsidP="00C72933">
      <w:pPr>
        <w:widowControl/>
        <w:adjustRightInd w:val="0"/>
        <w:ind w:left="720"/>
        <w:rPr>
          <w:rFonts w:eastAsiaTheme="minorHAnsi"/>
          <w:sz w:val="20"/>
          <w:szCs w:val="20"/>
          <w:lang w:bidi="ar-SA"/>
        </w:rPr>
      </w:pPr>
      <w:r w:rsidRPr="00AF7926">
        <w:rPr>
          <w:rFonts w:eastAsiaTheme="minorHAnsi"/>
          <w:sz w:val="20"/>
          <w:szCs w:val="20"/>
          <w:lang w:bidi="ar-SA"/>
        </w:rPr>
        <w:t xml:space="preserve">4. Steps Individuals should take to protect themselves from potential harm resulting from the breach; and </w:t>
      </w:r>
    </w:p>
    <w:p w14:paraId="7F6A4E7A" w14:textId="29DF5728" w:rsidR="004C6232" w:rsidRPr="00AF7926" w:rsidRDefault="00086B7D" w:rsidP="00C72933">
      <w:pPr>
        <w:widowControl/>
        <w:adjustRightInd w:val="0"/>
        <w:ind w:left="720"/>
        <w:rPr>
          <w:rFonts w:eastAsiaTheme="minorHAnsi"/>
          <w:sz w:val="20"/>
          <w:szCs w:val="20"/>
          <w:lang w:bidi="ar-SA"/>
        </w:rPr>
      </w:pPr>
      <w:r w:rsidRPr="00AF7926">
        <w:rPr>
          <w:rFonts w:eastAsiaTheme="minorHAnsi"/>
          <w:sz w:val="20"/>
          <w:szCs w:val="20"/>
          <w:lang w:bidi="ar-SA"/>
        </w:rPr>
        <w:t xml:space="preserve">5. Contact procedures for Individuals to ask questions or learn additional information about the breach, which shall include a toll-free telephone number and an e-mail, website, or postal address at </w:t>
      </w:r>
      <w:r w:rsidR="00D048EC" w:rsidRPr="00AF7926">
        <w:rPr>
          <w:rFonts w:eastAsiaTheme="minorHAnsi"/>
          <w:sz w:val="20"/>
          <w:szCs w:val="20"/>
          <w:lang w:bidi="ar-SA"/>
        </w:rPr>
        <w:t>OKSHINE</w:t>
      </w:r>
      <w:r w:rsidRPr="00AF7926">
        <w:rPr>
          <w:rFonts w:eastAsiaTheme="minorHAnsi"/>
          <w:sz w:val="20"/>
          <w:szCs w:val="20"/>
          <w:lang w:bidi="ar-SA"/>
        </w:rPr>
        <w:t xml:space="preserve">. </w:t>
      </w:r>
    </w:p>
    <w:p w14:paraId="53E1D97D" w14:textId="77777777" w:rsidR="004C6232" w:rsidRPr="00AF7926" w:rsidRDefault="004C6232" w:rsidP="00086B7D">
      <w:pPr>
        <w:widowControl/>
        <w:adjustRightInd w:val="0"/>
        <w:rPr>
          <w:rFonts w:eastAsiaTheme="minorHAnsi"/>
          <w:sz w:val="20"/>
          <w:szCs w:val="20"/>
          <w:lang w:bidi="ar-SA"/>
        </w:rPr>
      </w:pPr>
    </w:p>
    <w:p w14:paraId="6DA8C4A5" w14:textId="2C51A98A" w:rsidR="004C6232" w:rsidRPr="00AF7926" w:rsidRDefault="00086B7D" w:rsidP="00086B7D">
      <w:pPr>
        <w:widowControl/>
        <w:adjustRightInd w:val="0"/>
        <w:rPr>
          <w:rFonts w:eastAsiaTheme="minorHAnsi"/>
          <w:sz w:val="20"/>
          <w:szCs w:val="20"/>
          <w:lang w:bidi="ar-SA"/>
        </w:rPr>
      </w:pPr>
      <w:r w:rsidRPr="00AF7926">
        <w:rPr>
          <w:rFonts w:eastAsiaTheme="minorHAnsi"/>
          <w:sz w:val="20"/>
          <w:szCs w:val="20"/>
          <w:lang w:bidi="ar-SA"/>
        </w:rPr>
        <w:t xml:space="preserve">If the report mentions a Participant, the Participant has the right to approve the content of the report in advance, which approval the Participant may not unreasonably withhold. </w:t>
      </w:r>
    </w:p>
    <w:p w14:paraId="7F4856CE" w14:textId="77777777" w:rsidR="004C6232" w:rsidRPr="00AF7926" w:rsidRDefault="004C6232" w:rsidP="00086B7D">
      <w:pPr>
        <w:widowControl/>
        <w:adjustRightInd w:val="0"/>
        <w:rPr>
          <w:rFonts w:eastAsiaTheme="minorHAnsi"/>
          <w:sz w:val="20"/>
          <w:szCs w:val="20"/>
          <w:lang w:bidi="ar-SA"/>
        </w:rPr>
      </w:pPr>
    </w:p>
    <w:p w14:paraId="63E81DB3" w14:textId="77777777" w:rsidR="00DC35AF" w:rsidRPr="00AF7926" w:rsidRDefault="00086B7D" w:rsidP="00086B7D">
      <w:pPr>
        <w:widowControl/>
        <w:adjustRightInd w:val="0"/>
        <w:rPr>
          <w:rFonts w:eastAsiaTheme="minorHAnsi"/>
          <w:sz w:val="20"/>
          <w:szCs w:val="20"/>
          <w:lang w:bidi="ar-SA"/>
        </w:rPr>
      </w:pPr>
      <w:r w:rsidRPr="00AF7926">
        <w:rPr>
          <w:rFonts w:eastAsiaTheme="minorHAnsi"/>
          <w:sz w:val="20"/>
          <w:szCs w:val="20"/>
          <w:lang w:bidi="ar-SA"/>
        </w:rPr>
        <w:t xml:space="preserve">REPORTING TO INDIVIDUALS </w:t>
      </w:r>
    </w:p>
    <w:p w14:paraId="296EE5CF" w14:textId="2743823D" w:rsidR="004C6232" w:rsidRPr="00AF7926" w:rsidRDefault="00D048EC" w:rsidP="00086B7D">
      <w:pPr>
        <w:widowControl/>
        <w:adjustRightInd w:val="0"/>
        <w:rPr>
          <w:rFonts w:eastAsiaTheme="minorHAnsi"/>
          <w:sz w:val="20"/>
          <w:szCs w:val="20"/>
          <w:lang w:bidi="ar-SA"/>
        </w:rPr>
      </w:pPr>
      <w:r w:rsidRPr="00AF7926">
        <w:rPr>
          <w:rFonts w:eastAsiaTheme="minorHAnsi"/>
          <w:sz w:val="20"/>
          <w:szCs w:val="20"/>
          <w:lang w:bidi="ar-SA"/>
        </w:rPr>
        <w:t>OKSHINE</w:t>
      </w:r>
      <w:r w:rsidR="00086B7D" w:rsidRPr="00AF7926">
        <w:rPr>
          <w:rFonts w:eastAsiaTheme="minorHAnsi"/>
          <w:sz w:val="20"/>
          <w:szCs w:val="20"/>
          <w:lang w:bidi="ar-SA"/>
        </w:rPr>
        <w:t xml:space="preserve"> must provide the report to Individuals in writing, by first class mail, sent to the last known address of the Individual (or to the next of kin or personal representative if the Individual is deceased). If an Individual has specified a preference for electronic mail in communications with </w:t>
      </w:r>
      <w:r w:rsidRPr="00AF7926">
        <w:rPr>
          <w:rFonts w:eastAsiaTheme="minorHAnsi"/>
          <w:sz w:val="20"/>
          <w:szCs w:val="20"/>
          <w:lang w:bidi="ar-SA"/>
        </w:rPr>
        <w:t>OKSHINE</w:t>
      </w:r>
      <w:r w:rsidR="00086B7D" w:rsidRPr="00AF7926">
        <w:rPr>
          <w:rFonts w:eastAsiaTheme="minorHAnsi"/>
          <w:sz w:val="20"/>
          <w:szCs w:val="20"/>
          <w:lang w:bidi="ar-SA"/>
        </w:rPr>
        <w:t xml:space="preserve">, then </w:t>
      </w:r>
      <w:r w:rsidRPr="00AF7926">
        <w:rPr>
          <w:rFonts w:eastAsiaTheme="minorHAnsi"/>
          <w:sz w:val="20"/>
          <w:szCs w:val="20"/>
          <w:lang w:bidi="ar-SA"/>
        </w:rPr>
        <w:t>OKSHINE</w:t>
      </w:r>
      <w:r w:rsidR="00086B7D" w:rsidRPr="00AF7926">
        <w:rPr>
          <w:rFonts w:eastAsiaTheme="minorHAnsi"/>
          <w:sz w:val="20"/>
          <w:szCs w:val="20"/>
          <w:lang w:bidi="ar-SA"/>
        </w:rPr>
        <w:t xml:space="preserve"> must use electronic mail. In any case in which there is insufficient or out-of-date information to provide the written notice required, </w:t>
      </w:r>
      <w:r w:rsidRPr="00AF7926">
        <w:rPr>
          <w:rFonts w:eastAsiaTheme="minorHAnsi"/>
          <w:sz w:val="20"/>
          <w:szCs w:val="20"/>
          <w:lang w:bidi="ar-SA"/>
        </w:rPr>
        <w:t>OKSHINE</w:t>
      </w:r>
      <w:r w:rsidR="00086B7D" w:rsidRPr="00AF7926">
        <w:rPr>
          <w:rFonts w:eastAsiaTheme="minorHAnsi"/>
          <w:sz w:val="20"/>
          <w:szCs w:val="20"/>
          <w:lang w:bidi="ar-SA"/>
        </w:rPr>
        <w:t xml:space="preserve"> must include a conspicuous posting on its website that includes a toll-free phone number so that affected Individuals may learn </w:t>
      </w:r>
      <w:proofErr w:type="gramStart"/>
      <w:r w:rsidR="00086B7D" w:rsidRPr="00AF7926">
        <w:rPr>
          <w:rFonts w:eastAsiaTheme="minorHAnsi"/>
          <w:sz w:val="20"/>
          <w:szCs w:val="20"/>
          <w:lang w:bidi="ar-SA"/>
        </w:rPr>
        <w:t>whether or not</w:t>
      </w:r>
      <w:proofErr w:type="gramEnd"/>
      <w:r w:rsidR="00086B7D" w:rsidRPr="00AF7926">
        <w:rPr>
          <w:rFonts w:eastAsiaTheme="minorHAnsi"/>
          <w:sz w:val="20"/>
          <w:szCs w:val="20"/>
          <w:lang w:bidi="ar-SA"/>
        </w:rPr>
        <w:t xml:space="preserve"> their Unsecured PHI may have been included in the breach. </w:t>
      </w:r>
    </w:p>
    <w:p w14:paraId="3A64390B" w14:textId="77777777" w:rsidR="004C6232" w:rsidRPr="00AF7926" w:rsidRDefault="004C6232" w:rsidP="00086B7D">
      <w:pPr>
        <w:widowControl/>
        <w:adjustRightInd w:val="0"/>
        <w:rPr>
          <w:rFonts w:eastAsiaTheme="minorHAnsi"/>
          <w:sz w:val="20"/>
          <w:szCs w:val="20"/>
          <w:lang w:bidi="ar-SA"/>
        </w:rPr>
      </w:pPr>
    </w:p>
    <w:p w14:paraId="2E185B98" w14:textId="77777777" w:rsidR="00B856B5" w:rsidRPr="00AF7926" w:rsidRDefault="00086B7D" w:rsidP="00086B7D">
      <w:pPr>
        <w:widowControl/>
        <w:adjustRightInd w:val="0"/>
        <w:rPr>
          <w:rFonts w:eastAsiaTheme="minorHAnsi"/>
          <w:sz w:val="20"/>
          <w:szCs w:val="20"/>
          <w:lang w:bidi="ar-SA"/>
        </w:rPr>
      </w:pPr>
      <w:r w:rsidRPr="00AF7926">
        <w:rPr>
          <w:rFonts w:eastAsiaTheme="minorHAnsi"/>
          <w:sz w:val="20"/>
          <w:szCs w:val="20"/>
          <w:lang w:bidi="ar-SA"/>
        </w:rPr>
        <w:t xml:space="preserve">REPORTING TO </w:t>
      </w:r>
      <w:r w:rsidR="00D048EC" w:rsidRPr="00AF7926">
        <w:rPr>
          <w:rFonts w:eastAsiaTheme="minorHAnsi"/>
          <w:sz w:val="20"/>
          <w:szCs w:val="20"/>
          <w:lang w:bidi="ar-SA"/>
        </w:rPr>
        <w:t>OKSHINE</w:t>
      </w:r>
      <w:r w:rsidRPr="00AF7926">
        <w:rPr>
          <w:rFonts w:eastAsiaTheme="minorHAnsi"/>
          <w:sz w:val="20"/>
          <w:szCs w:val="20"/>
          <w:lang w:bidi="ar-SA"/>
        </w:rPr>
        <w:t xml:space="preserve"> </w:t>
      </w:r>
    </w:p>
    <w:p w14:paraId="75B75466" w14:textId="6B5B7159" w:rsidR="004C6232" w:rsidRPr="00AF7926" w:rsidRDefault="00086B7D" w:rsidP="00086B7D">
      <w:pPr>
        <w:widowControl/>
        <w:adjustRightInd w:val="0"/>
        <w:rPr>
          <w:rFonts w:eastAsiaTheme="minorHAnsi"/>
          <w:sz w:val="20"/>
          <w:szCs w:val="20"/>
          <w:lang w:bidi="ar-SA"/>
        </w:rPr>
      </w:pPr>
      <w:r w:rsidRPr="00AF7926">
        <w:rPr>
          <w:rFonts w:eastAsiaTheme="minorHAnsi"/>
          <w:sz w:val="20"/>
          <w:szCs w:val="20"/>
          <w:lang w:bidi="ar-SA"/>
        </w:rPr>
        <w:t xml:space="preserve">Participant will immediately notify </w:t>
      </w:r>
      <w:r w:rsidR="00D048EC" w:rsidRPr="00AF7926">
        <w:rPr>
          <w:rFonts w:eastAsiaTheme="minorHAnsi"/>
          <w:sz w:val="20"/>
          <w:szCs w:val="20"/>
          <w:lang w:bidi="ar-SA"/>
        </w:rPr>
        <w:t>OKSHINE</w:t>
      </w:r>
      <w:r w:rsidRPr="00AF7926">
        <w:rPr>
          <w:rFonts w:eastAsiaTheme="minorHAnsi"/>
          <w:sz w:val="20"/>
          <w:szCs w:val="20"/>
          <w:lang w:bidi="ar-SA"/>
        </w:rPr>
        <w:t xml:space="preserve"> Help Desk at (844) 335-6253 (option 4) of any breach of Unsecured PHI. </w:t>
      </w:r>
    </w:p>
    <w:p w14:paraId="1A4A8197" w14:textId="77777777" w:rsidR="004C6232" w:rsidRPr="00AF7926" w:rsidRDefault="004C6232" w:rsidP="00086B7D">
      <w:pPr>
        <w:widowControl/>
        <w:adjustRightInd w:val="0"/>
        <w:rPr>
          <w:rFonts w:eastAsiaTheme="minorHAnsi"/>
          <w:sz w:val="20"/>
          <w:szCs w:val="20"/>
          <w:lang w:bidi="ar-SA"/>
        </w:rPr>
      </w:pPr>
    </w:p>
    <w:p w14:paraId="4F88DFE6" w14:textId="77777777" w:rsidR="00B856B5" w:rsidRPr="00AF7926" w:rsidRDefault="00086B7D" w:rsidP="00086B7D">
      <w:pPr>
        <w:widowControl/>
        <w:adjustRightInd w:val="0"/>
        <w:rPr>
          <w:rFonts w:eastAsiaTheme="minorHAnsi"/>
          <w:sz w:val="20"/>
          <w:szCs w:val="20"/>
          <w:lang w:bidi="ar-SA"/>
        </w:rPr>
      </w:pPr>
      <w:r w:rsidRPr="00AF7926">
        <w:rPr>
          <w:rFonts w:eastAsiaTheme="minorHAnsi"/>
          <w:sz w:val="20"/>
          <w:szCs w:val="20"/>
          <w:lang w:bidi="ar-SA"/>
        </w:rPr>
        <w:t xml:space="preserve">REPORTING TO THE MEDIA </w:t>
      </w:r>
    </w:p>
    <w:p w14:paraId="649CD3A2" w14:textId="77777777" w:rsidR="00B856B5" w:rsidRPr="00AF7926" w:rsidRDefault="00086B7D" w:rsidP="00086B7D">
      <w:pPr>
        <w:widowControl/>
        <w:adjustRightInd w:val="0"/>
        <w:rPr>
          <w:rFonts w:eastAsiaTheme="minorHAnsi"/>
          <w:sz w:val="20"/>
          <w:szCs w:val="20"/>
          <w:lang w:bidi="ar-SA"/>
        </w:rPr>
      </w:pPr>
      <w:r w:rsidRPr="00AF7926">
        <w:rPr>
          <w:rFonts w:eastAsiaTheme="minorHAnsi"/>
          <w:sz w:val="20"/>
          <w:szCs w:val="20"/>
          <w:lang w:bidi="ar-SA"/>
        </w:rPr>
        <w:lastRenderedPageBreak/>
        <w:t xml:space="preserve">If </w:t>
      </w:r>
      <w:r w:rsidR="00D048EC" w:rsidRPr="00AF7926">
        <w:rPr>
          <w:rFonts w:eastAsiaTheme="minorHAnsi"/>
          <w:sz w:val="20"/>
          <w:szCs w:val="20"/>
          <w:lang w:bidi="ar-SA"/>
        </w:rPr>
        <w:t>OKSHINE</w:t>
      </w:r>
      <w:r w:rsidRPr="00AF7926">
        <w:rPr>
          <w:rFonts w:eastAsiaTheme="minorHAnsi"/>
          <w:sz w:val="20"/>
          <w:szCs w:val="20"/>
          <w:lang w:bidi="ar-SA"/>
        </w:rPr>
        <w:t xml:space="preserve"> believes that the breach of Unsecured PHI involved more than 500 Individuals residing within a State, </w:t>
      </w:r>
      <w:r w:rsidR="00D048EC" w:rsidRPr="00AF7926">
        <w:rPr>
          <w:rFonts w:eastAsiaTheme="minorHAnsi"/>
          <w:sz w:val="20"/>
          <w:szCs w:val="20"/>
          <w:lang w:bidi="ar-SA"/>
        </w:rPr>
        <w:t>OKSHINE</w:t>
      </w:r>
      <w:r w:rsidRPr="00AF7926">
        <w:rPr>
          <w:rFonts w:eastAsiaTheme="minorHAnsi"/>
          <w:sz w:val="20"/>
          <w:szCs w:val="20"/>
          <w:lang w:bidi="ar-SA"/>
        </w:rPr>
        <w:t xml:space="preserve"> also must provide notice to prominent media outlets serving that State. The media announcement must include a toll-free phone number so that Individuals may learn </w:t>
      </w:r>
      <w:proofErr w:type="gramStart"/>
      <w:r w:rsidRPr="00AF7926">
        <w:rPr>
          <w:rFonts w:eastAsiaTheme="minorHAnsi"/>
          <w:sz w:val="20"/>
          <w:szCs w:val="20"/>
          <w:lang w:bidi="ar-SA"/>
        </w:rPr>
        <w:t>whether or not</w:t>
      </w:r>
      <w:proofErr w:type="gramEnd"/>
      <w:r w:rsidRPr="00AF7926">
        <w:rPr>
          <w:rFonts w:eastAsiaTheme="minorHAnsi"/>
          <w:sz w:val="20"/>
          <w:szCs w:val="20"/>
          <w:lang w:bidi="ar-SA"/>
        </w:rPr>
        <w:t xml:space="preserve"> their Unsecured PHI may have been included in the breach. </w:t>
      </w:r>
    </w:p>
    <w:p w14:paraId="23679B25" w14:textId="77777777" w:rsidR="004876D6" w:rsidRPr="00AF7926" w:rsidRDefault="004876D6" w:rsidP="00086B7D">
      <w:pPr>
        <w:widowControl/>
        <w:adjustRightInd w:val="0"/>
        <w:rPr>
          <w:rFonts w:eastAsiaTheme="minorHAnsi"/>
          <w:sz w:val="20"/>
          <w:szCs w:val="20"/>
          <w:lang w:bidi="ar-SA"/>
        </w:rPr>
      </w:pPr>
    </w:p>
    <w:p w14:paraId="310FC329" w14:textId="330A0B7D" w:rsidR="00B856B5" w:rsidRPr="00AF7926" w:rsidRDefault="00086B7D" w:rsidP="00086B7D">
      <w:pPr>
        <w:widowControl/>
        <w:adjustRightInd w:val="0"/>
        <w:rPr>
          <w:rFonts w:eastAsiaTheme="minorHAnsi"/>
          <w:sz w:val="20"/>
          <w:szCs w:val="20"/>
          <w:lang w:bidi="ar-SA"/>
        </w:rPr>
      </w:pPr>
      <w:r w:rsidRPr="00AF7926">
        <w:rPr>
          <w:rFonts w:eastAsiaTheme="minorHAnsi"/>
          <w:sz w:val="20"/>
          <w:szCs w:val="20"/>
          <w:lang w:bidi="ar-SA"/>
        </w:rPr>
        <w:t xml:space="preserve">REPORTING TO HHS </w:t>
      </w:r>
    </w:p>
    <w:p w14:paraId="032FADB0" w14:textId="6F6FDA1F" w:rsidR="00086B7D" w:rsidRPr="00AF7926" w:rsidRDefault="00086B7D" w:rsidP="00086B7D">
      <w:pPr>
        <w:widowControl/>
        <w:adjustRightInd w:val="0"/>
        <w:rPr>
          <w:rFonts w:eastAsiaTheme="minorHAnsi"/>
          <w:sz w:val="20"/>
          <w:szCs w:val="20"/>
          <w:lang w:bidi="ar-SA"/>
        </w:rPr>
      </w:pPr>
      <w:r w:rsidRPr="00AF7926">
        <w:rPr>
          <w:rFonts w:eastAsiaTheme="minorHAnsi"/>
          <w:sz w:val="20"/>
          <w:szCs w:val="20"/>
          <w:lang w:bidi="ar-SA"/>
        </w:rPr>
        <w:t xml:space="preserve">If </w:t>
      </w:r>
      <w:r w:rsidR="00D048EC" w:rsidRPr="00AF7926">
        <w:rPr>
          <w:rFonts w:eastAsiaTheme="minorHAnsi"/>
          <w:sz w:val="20"/>
          <w:szCs w:val="20"/>
          <w:lang w:bidi="ar-SA"/>
        </w:rPr>
        <w:t>OKSHINE</w:t>
      </w:r>
      <w:r w:rsidRPr="00AF7926">
        <w:rPr>
          <w:rFonts w:eastAsiaTheme="minorHAnsi"/>
          <w:sz w:val="20"/>
          <w:szCs w:val="20"/>
          <w:lang w:bidi="ar-SA"/>
        </w:rPr>
        <w:t xml:space="preserve"> believes that the breach of Unsecured PHI involved 500 or more Individuals, </w:t>
      </w:r>
      <w:r w:rsidR="00D048EC" w:rsidRPr="00AF7926">
        <w:rPr>
          <w:rFonts w:eastAsiaTheme="minorHAnsi"/>
          <w:sz w:val="20"/>
          <w:szCs w:val="20"/>
          <w:lang w:bidi="ar-SA"/>
        </w:rPr>
        <w:t>OKSHINE</w:t>
      </w:r>
      <w:r w:rsidRPr="00AF7926">
        <w:rPr>
          <w:rFonts w:eastAsiaTheme="minorHAnsi"/>
          <w:sz w:val="20"/>
          <w:szCs w:val="20"/>
          <w:lang w:bidi="ar-SA"/>
        </w:rPr>
        <w:t xml:space="preserve"> must also immediately notify the Secretary of the U.S. Department of Health and Human Services (HHS</w:t>
      </w:r>
      <w:proofErr w:type="gramStart"/>
      <w:r w:rsidRPr="00AF7926">
        <w:rPr>
          <w:rFonts w:eastAsiaTheme="minorHAnsi"/>
          <w:sz w:val="20"/>
          <w:szCs w:val="20"/>
          <w:lang w:bidi="ar-SA"/>
        </w:rPr>
        <w:t>), and</w:t>
      </w:r>
      <w:proofErr w:type="gramEnd"/>
      <w:r w:rsidRPr="00AF7926">
        <w:rPr>
          <w:rFonts w:eastAsiaTheme="minorHAnsi"/>
          <w:sz w:val="20"/>
          <w:szCs w:val="20"/>
          <w:lang w:bidi="ar-SA"/>
        </w:rPr>
        <w:t xml:space="preserve"> must indicate in its notice to HHS that the report is made on behalf of Participants in the </w:t>
      </w:r>
      <w:r w:rsidR="00D048EC" w:rsidRPr="00AF7926">
        <w:rPr>
          <w:rFonts w:eastAsiaTheme="minorHAnsi"/>
          <w:sz w:val="20"/>
          <w:szCs w:val="20"/>
          <w:lang w:bidi="ar-SA"/>
        </w:rPr>
        <w:t>OKSHINE</w:t>
      </w:r>
      <w:r w:rsidRPr="00AF7926">
        <w:rPr>
          <w:rFonts w:eastAsiaTheme="minorHAnsi"/>
          <w:sz w:val="20"/>
          <w:szCs w:val="20"/>
          <w:lang w:bidi="ar-SA"/>
        </w:rPr>
        <w:t xml:space="preserve"> to avoid duplicative reporting.</w:t>
      </w:r>
    </w:p>
    <w:p w14:paraId="07922862" w14:textId="77777777" w:rsidR="004C6232" w:rsidRPr="00AF7926" w:rsidRDefault="004C6232" w:rsidP="00086B7D">
      <w:pPr>
        <w:widowControl/>
        <w:adjustRightInd w:val="0"/>
        <w:rPr>
          <w:rFonts w:eastAsiaTheme="minorHAnsi"/>
          <w:sz w:val="20"/>
          <w:szCs w:val="20"/>
          <w:lang w:bidi="ar-SA"/>
        </w:rPr>
      </w:pPr>
    </w:p>
    <w:p w14:paraId="1AEF725F" w14:textId="19CF91D9" w:rsidR="004C6232" w:rsidRPr="00AF7926" w:rsidRDefault="00086B7D" w:rsidP="00086B7D">
      <w:pPr>
        <w:widowControl/>
        <w:adjustRightInd w:val="0"/>
        <w:rPr>
          <w:rFonts w:eastAsiaTheme="minorHAnsi"/>
          <w:sz w:val="20"/>
          <w:szCs w:val="20"/>
          <w:lang w:bidi="ar-SA"/>
        </w:rPr>
      </w:pPr>
      <w:r w:rsidRPr="00AF7926">
        <w:rPr>
          <w:rFonts w:eastAsiaTheme="minorHAnsi"/>
          <w:sz w:val="20"/>
          <w:szCs w:val="20"/>
          <w:lang w:bidi="ar-SA"/>
        </w:rPr>
        <w:t xml:space="preserve">For breaches affecting fewer than 500 individuals, </w:t>
      </w:r>
      <w:r w:rsidR="00D048EC" w:rsidRPr="00AF7926">
        <w:rPr>
          <w:rFonts w:eastAsiaTheme="minorHAnsi"/>
          <w:sz w:val="20"/>
          <w:szCs w:val="20"/>
          <w:lang w:bidi="ar-SA"/>
        </w:rPr>
        <w:t>OKSHINE</w:t>
      </w:r>
      <w:r w:rsidRPr="00AF7926">
        <w:rPr>
          <w:rFonts w:eastAsiaTheme="minorHAnsi"/>
          <w:sz w:val="20"/>
          <w:szCs w:val="20"/>
          <w:lang w:bidi="ar-SA"/>
        </w:rPr>
        <w:t xml:space="preserve"> will maintain a log of all such breaches occurring during the year and annually submit such log to the Secretary. </w:t>
      </w:r>
    </w:p>
    <w:p w14:paraId="70B3D8A7" w14:textId="77777777" w:rsidR="004C6232" w:rsidRPr="00AF7926" w:rsidRDefault="004C6232" w:rsidP="00086B7D">
      <w:pPr>
        <w:widowControl/>
        <w:adjustRightInd w:val="0"/>
        <w:rPr>
          <w:rFonts w:eastAsiaTheme="minorHAnsi"/>
          <w:sz w:val="20"/>
          <w:szCs w:val="20"/>
          <w:lang w:bidi="ar-SA"/>
        </w:rPr>
      </w:pPr>
    </w:p>
    <w:p w14:paraId="65967BF0" w14:textId="77777777" w:rsidR="00B856B5" w:rsidRPr="00AF7926" w:rsidRDefault="00086B7D" w:rsidP="00086B7D">
      <w:pPr>
        <w:widowControl/>
        <w:adjustRightInd w:val="0"/>
        <w:rPr>
          <w:rFonts w:eastAsiaTheme="minorHAnsi"/>
          <w:sz w:val="20"/>
          <w:szCs w:val="20"/>
          <w:lang w:bidi="ar-SA"/>
        </w:rPr>
      </w:pPr>
      <w:r w:rsidRPr="00AF7926">
        <w:rPr>
          <w:rFonts w:eastAsiaTheme="minorHAnsi"/>
          <w:sz w:val="20"/>
          <w:szCs w:val="20"/>
          <w:lang w:bidi="ar-SA"/>
        </w:rPr>
        <w:t xml:space="preserve">RESPONSIBILITY OF VENDOR </w:t>
      </w:r>
    </w:p>
    <w:p w14:paraId="40C9AE3D" w14:textId="44BEC4F3" w:rsidR="004C6232" w:rsidRPr="00AF7926" w:rsidRDefault="00086B7D" w:rsidP="00086B7D">
      <w:pPr>
        <w:widowControl/>
        <w:adjustRightInd w:val="0"/>
        <w:rPr>
          <w:rFonts w:eastAsiaTheme="minorHAnsi"/>
          <w:sz w:val="20"/>
          <w:szCs w:val="20"/>
          <w:lang w:bidi="ar-SA"/>
        </w:rPr>
      </w:pPr>
      <w:r w:rsidRPr="00AF7926">
        <w:rPr>
          <w:rFonts w:eastAsiaTheme="minorHAnsi"/>
          <w:sz w:val="20"/>
          <w:szCs w:val="20"/>
          <w:lang w:bidi="ar-SA"/>
        </w:rPr>
        <w:t xml:space="preserve">If Vendor discovers a breach or suspicious transaction and considers it necessary to take immediate action, it may suspend the Authorized User’s access to the </w:t>
      </w:r>
      <w:r w:rsidR="00D048EC" w:rsidRPr="00AF7926">
        <w:rPr>
          <w:rFonts w:eastAsiaTheme="minorHAnsi"/>
          <w:sz w:val="20"/>
          <w:szCs w:val="20"/>
          <w:lang w:bidi="ar-SA"/>
        </w:rPr>
        <w:t>OKSHINE</w:t>
      </w:r>
      <w:r w:rsidRPr="00AF7926">
        <w:rPr>
          <w:rFonts w:eastAsiaTheme="minorHAnsi"/>
          <w:sz w:val="20"/>
          <w:szCs w:val="20"/>
          <w:lang w:bidi="ar-SA"/>
        </w:rPr>
        <w:t xml:space="preserve"> immediately. Vendor shall</w:t>
      </w:r>
      <w:r w:rsidR="004C6232" w:rsidRPr="00AF7926">
        <w:rPr>
          <w:rFonts w:eastAsiaTheme="minorHAnsi"/>
          <w:sz w:val="20"/>
          <w:szCs w:val="20"/>
          <w:lang w:bidi="ar-SA"/>
        </w:rPr>
        <w:t xml:space="preserve"> </w:t>
      </w:r>
      <w:r w:rsidRPr="00AF7926">
        <w:rPr>
          <w:rFonts w:eastAsiaTheme="minorHAnsi"/>
          <w:sz w:val="20"/>
          <w:szCs w:val="20"/>
          <w:lang w:bidi="ar-SA"/>
        </w:rPr>
        <w:t xml:space="preserve">notify the </w:t>
      </w:r>
      <w:r w:rsidR="00D048EC" w:rsidRPr="00AF7926">
        <w:rPr>
          <w:rFonts w:eastAsiaTheme="minorHAnsi"/>
          <w:sz w:val="20"/>
          <w:szCs w:val="20"/>
          <w:lang w:bidi="ar-SA"/>
        </w:rPr>
        <w:t>OKSHINE</w:t>
      </w:r>
      <w:r w:rsidRPr="00AF7926">
        <w:rPr>
          <w:rFonts w:eastAsiaTheme="minorHAnsi"/>
          <w:sz w:val="20"/>
          <w:szCs w:val="20"/>
          <w:lang w:bidi="ar-SA"/>
        </w:rPr>
        <w:t xml:space="preserve"> of the action, reason for its action, and collaborate with the </w:t>
      </w:r>
      <w:r w:rsidR="00D048EC" w:rsidRPr="00AF7926">
        <w:rPr>
          <w:rFonts w:eastAsiaTheme="minorHAnsi"/>
          <w:sz w:val="20"/>
          <w:szCs w:val="20"/>
          <w:lang w:bidi="ar-SA"/>
        </w:rPr>
        <w:t>OKSHINE</w:t>
      </w:r>
      <w:r w:rsidRPr="00AF7926">
        <w:rPr>
          <w:rFonts w:eastAsiaTheme="minorHAnsi"/>
          <w:sz w:val="20"/>
          <w:szCs w:val="20"/>
          <w:lang w:bidi="ar-SA"/>
        </w:rPr>
        <w:t xml:space="preserve"> </w:t>
      </w:r>
      <w:r w:rsidR="00D048EC" w:rsidRPr="00AF7926">
        <w:rPr>
          <w:rFonts w:eastAsiaTheme="minorHAnsi"/>
          <w:sz w:val="20"/>
          <w:szCs w:val="20"/>
          <w:lang w:bidi="ar-SA"/>
        </w:rPr>
        <w:t>ED</w:t>
      </w:r>
      <w:r w:rsidRPr="00AF7926">
        <w:rPr>
          <w:rFonts w:eastAsiaTheme="minorHAnsi"/>
          <w:sz w:val="20"/>
          <w:szCs w:val="20"/>
          <w:lang w:bidi="ar-SA"/>
        </w:rPr>
        <w:t xml:space="preserve">, or designee, to address the incident. </w:t>
      </w:r>
    </w:p>
    <w:p w14:paraId="4D4581E2" w14:textId="77777777" w:rsidR="004C6232" w:rsidRPr="00AF7926" w:rsidRDefault="004C6232" w:rsidP="00086B7D">
      <w:pPr>
        <w:widowControl/>
        <w:adjustRightInd w:val="0"/>
        <w:rPr>
          <w:rFonts w:eastAsiaTheme="minorHAnsi"/>
          <w:sz w:val="20"/>
          <w:szCs w:val="20"/>
          <w:lang w:bidi="ar-SA"/>
        </w:rPr>
      </w:pPr>
    </w:p>
    <w:p w14:paraId="1A381BAA" w14:textId="1AAA0B0C" w:rsidR="00086B7D" w:rsidRPr="00AF7926" w:rsidRDefault="00D048EC" w:rsidP="00086B7D">
      <w:pPr>
        <w:widowControl/>
        <w:adjustRightInd w:val="0"/>
        <w:rPr>
          <w:rFonts w:eastAsiaTheme="minorHAnsi"/>
          <w:sz w:val="20"/>
          <w:szCs w:val="20"/>
          <w:lang w:bidi="ar-SA"/>
        </w:rPr>
      </w:pPr>
      <w:r w:rsidRPr="00AF7926">
        <w:rPr>
          <w:rFonts w:eastAsiaTheme="minorHAnsi"/>
          <w:sz w:val="20"/>
          <w:szCs w:val="20"/>
          <w:lang w:bidi="ar-SA"/>
        </w:rPr>
        <w:t>OKSHINE</w:t>
      </w:r>
      <w:r w:rsidR="00086B7D" w:rsidRPr="00AF7926">
        <w:rPr>
          <w:rFonts w:eastAsiaTheme="minorHAnsi"/>
          <w:sz w:val="20"/>
          <w:szCs w:val="20"/>
          <w:lang w:bidi="ar-SA"/>
        </w:rPr>
        <w:t xml:space="preserve"> RESPONSE TO A BREACH</w:t>
      </w:r>
    </w:p>
    <w:p w14:paraId="758A1602" w14:textId="106F2CAE" w:rsidR="00086B7D" w:rsidRDefault="00086B7D" w:rsidP="00086B7D">
      <w:pPr>
        <w:widowControl/>
        <w:adjustRightInd w:val="0"/>
        <w:rPr>
          <w:rFonts w:eastAsiaTheme="minorHAnsi"/>
          <w:sz w:val="20"/>
          <w:szCs w:val="20"/>
          <w:lang w:bidi="ar-SA"/>
        </w:rPr>
      </w:pPr>
      <w:r w:rsidRPr="00AF7926">
        <w:rPr>
          <w:rFonts w:eastAsiaTheme="minorHAnsi"/>
          <w:sz w:val="20"/>
          <w:szCs w:val="20"/>
          <w:lang w:bidi="ar-SA"/>
        </w:rPr>
        <w:t xml:space="preserve">The </w:t>
      </w:r>
      <w:r w:rsidR="00D048EC" w:rsidRPr="00AF7926">
        <w:rPr>
          <w:rFonts w:eastAsiaTheme="minorHAnsi"/>
          <w:sz w:val="20"/>
          <w:szCs w:val="20"/>
          <w:lang w:bidi="ar-SA"/>
        </w:rPr>
        <w:t>OKSHINE</w:t>
      </w:r>
      <w:r w:rsidRPr="00AF7926">
        <w:rPr>
          <w:rFonts w:eastAsiaTheme="minorHAnsi"/>
          <w:sz w:val="20"/>
          <w:szCs w:val="20"/>
          <w:lang w:bidi="ar-SA"/>
        </w:rPr>
        <w:t xml:space="preserve"> may </w:t>
      </w:r>
      <w:proofErr w:type="gramStart"/>
      <w:r w:rsidRPr="00AF7926">
        <w:rPr>
          <w:rFonts w:eastAsiaTheme="minorHAnsi"/>
          <w:sz w:val="20"/>
          <w:szCs w:val="20"/>
          <w:lang w:bidi="ar-SA"/>
        </w:rPr>
        <w:t>conduct an investigation</w:t>
      </w:r>
      <w:proofErr w:type="gramEnd"/>
      <w:r w:rsidRPr="00AF7926">
        <w:rPr>
          <w:rFonts w:eastAsiaTheme="minorHAnsi"/>
          <w:sz w:val="20"/>
          <w:szCs w:val="20"/>
          <w:lang w:bidi="ar-SA"/>
        </w:rPr>
        <w:t xml:space="preserve"> of the breach as outlined in SECURITY INCIDENT POLICY, to determine the extent of the breach, determine corrective actions, and may apply sanctions, as considered necessary. Participants shall cooperate in any investigation conducted by </w:t>
      </w:r>
      <w:r w:rsidR="00D048EC" w:rsidRPr="00AF7926">
        <w:rPr>
          <w:rFonts w:eastAsiaTheme="minorHAnsi"/>
          <w:sz w:val="20"/>
          <w:szCs w:val="20"/>
          <w:lang w:bidi="ar-SA"/>
        </w:rPr>
        <w:t>OKSHINE</w:t>
      </w:r>
      <w:r w:rsidRPr="00AF7926">
        <w:rPr>
          <w:rFonts w:eastAsiaTheme="minorHAnsi"/>
          <w:sz w:val="20"/>
          <w:szCs w:val="20"/>
          <w:lang w:bidi="ar-SA"/>
        </w:rPr>
        <w:t>, state, or federal government authorities.</w:t>
      </w:r>
    </w:p>
    <w:p w14:paraId="1411CC48" w14:textId="77777777" w:rsidR="00097BF9" w:rsidRPr="00AF7926" w:rsidRDefault="00097BF9" w:rsidP="00086B7D">
      <w:pPr>
        <w:widowControl/>
        <w:adjustRightInd w:val="0"/>
        <w:rPr>
          <w:rFonts w:eastAsiaTheme="minorHAnsi"/>
          <w:sz w:val="20"/>
          <w:szCs w:val="20"/>
          <w:lang w:bidi="ar-SA"/>
        </w:rPr>
      </w:pPr>
    </w:p>
    <w:p w14:paraId="27197A3B" w14:textId="200ADDFE" w:rsidR="004C6232" w:rsidRPr="00AF7926" w:rsidRDefault="00D048EC" w:rsidP="00086B7D">
      <w:pPr>
        <w:widowControl/>
        <w:adjustRightInd w:val="0"/>
        <w:rPr>
          <w:rFonts w:eastAsiaTheme="minorHAnsi"/>
          <w:sz w:val="20"/>
          <w:szCs w:val="20"/>
          <w:lang w:bidi="ar-SA"/>
        </w:rPr>
      </w:pPr>
      <w:r w:rsidRPr="00AF7926">
        <w:rPr>
          <w:rFonts w:eastAsiaTheme="minorHAnsi"/>
          <w:sz w:val="20"/>
          <w:szCs w:val="20"/>
          <w:lang w:bidi="ar-SA"/>
        </w:rPr>
        <w:t>OKSHINE</w:t>
      </w:r>
      <w:r w:rsidR="00086B7D" w:rsidRPr="00AF7926">
        <w:rPr>
          <w:rFonts w:eastAsiaTheme="minorHAnsi"/>
          <w:sz w:val="20"/>
          <w:szCs w:val="20"/>
          <w:lang w:bidi="ar-SA"/>
        </w:rPr>
        <w:t xml:space="preserve"> shall document its findings and any actions taken in response to an investigation. A copy shall be provided to the Participant. </w:t>
      </w:r>
    </w:p>
    <w:p w14:paraId="30435DC5" w14:textId="77777777" w:rsidR="004C6232" w:rsidRPr="00AF7926" w:rsidRDefault="004C6232" w:rsidP="00086B7D">
      <w:pPr>
        <w:widowControl/>
        <w:adjustRightInd w:val="0"/>
        <w:rPr>
          <w:rFonts w:eastAsiaTheme="minorHAnsi"/>
          <w:sz w:val="20"/>
          <w:szCs w:val="20"/>
          <w:lang w:bidi="ar-SA"/>
        </w:rPr>
      </w:pPr>
    </w:p>
    <w:p w14:paraId="4D7B2EFB" w14:textId="23711AD8" w:rsidR="00086B7D" w:rsidRPr="00AF7926" w:rsidRDefault="004C6232" w:rsidP="00086B7D">
      <w:pPr>
        <w:widowControl/>
        <w:adjustRightInd w:val="0"/>
        <w:rPr>
          <w:rFonts w:eastAsiaTheme="minorHAnsi"/>
          <w:sz w:val="20"/>
          <w:szCs w:val="20"/>
          <w:lang w:bidi="ar-SA"/>
        </w:rPr>
      </w:pPr>
      <w:r w:rsidRPr="00AF7926">
        <w:rPr>
          <w:rFonts w:eastAsiaTheme="minorHAnsi"/>
          <w:sz w:val="20"/>
          <w:szCs w:val="20"/>
          <w:lang w:bidi="ar-SA"/>
        </w:rPr>
        <w:t>S</w:t>
      </w:r>
      <w:r w:rsidR="00086B7D" w:rsidRPr="00AF7926">
        <w:rPr>
          <w:rFonts w:eastAsiaTheme="minorHAnsi"/>
          <w:sz w:val="20"/>
          <w:szCs w:val="20"/>
          <w:lang w:bidi="ar-SA"/>
        </w:rPr>
        <w:t>ANCTIONS</w:t>
      </w:r>
    </w:p>
    <w:p w14:paraId="09C62E86" w14:textId="591D81F9" w:rsidR="00086B7D" w:rsidRPr="00AF7926" w:rsidRDefault="00D048EC" w:rsidP="00086B7D">
      <w:pPr>
        <w:widowControl/>
        <w:adjustRightInd w:val="0"/>
        <w:rPr>
          <w:rFonts w:eastAsiaTheme="minorHAnsi"/>
          <w:sz w:val="20"/>
          <w:szCs w:val="20"/>
          <w:lang w:bidi="ar-SA"/>
        </w:rPr>
      </w:pPr>
      <w:r w:rsidRPr="00AF7926">
        <w:rPr>
          <w:rFonts w:eastAsiaTheme="minorHAnsi"/>
          <w:sz w:val="20"/>
          <w:szCs w:val="20"/>
          <w:lang w:bidi="ar-SA"/>
        </w:rPr>
        <w:t>OKSHINE</w:t>
      </w:r>
      <w:r w:rsidR="00086B7D" w:rsidRPr="00AF7926">
        <w:rPr>
          <w:rFonts w:eastAsiaTheme="minorHAnsi"/>
          <w:sz w:val="20"/>
          <w:szCs w:val="20"/>
          <w:lang w:bidi="ar-SA"/>
        </w:rPr>
        <w:t xml:space="preserve"> </w:t>
      </w:r>
      <w:r w:rsidRPr="00AF7926">
        <w:rPr>
          <w:rFonts w:eastAsiaTheme="minorHAnsi"/>
          <w:sz w:val="20"/>
          <w:szCs w:val="20"/>
          <w:lang w:bidi="ar-SA"/>
        </w:rPr>
        <w:t>ED</w:t>
      </w:r>
      <w:r w:rsidR="00086B7D" w:rsidRPr="00AF7926">
        <w:rPr>
          <w:rFonts w:eastAsiaTheme="minorHAnsi"/>
          <w:sz w:val="20"/>
          <w:szCs w:val="20"/>
          <w:lang w:bidi="ar-SA"/>
        </w:rPr>
        <w:t xml:space="preserve"> may apply sanctions to Participants and their Authorized Users in the event of a breach. Sanctions may include restricting, suspending, or terminating a Participant or an Authorized User’s access to the </w:t>
      </w:r>
      <w:r w:rsidRPr="00AF7926">
        <w:rPr>
          <w:rFonts w:eastAsiaTheme="minorHAnsi"/>
          <w:sz w:val="20"/>
          <w:szCs w:val="20"/>
          <w:lang w:bidi="ar-SA"/>
        </w:rPr>
        <w:t>OKSHINE</w:t>
      </w:r>
      <w:r w:rsidR="00086B7D" w:rsidRPr="00AF7926">
        <w:rPr>
          <w:rFonts w:eastAsiaTheme="minorHAnsi"/>
          <w:sz w:val="20"/>
          <w:szCs w:val="20"/>
          <w:lang w:bidi="ar-SA"/>
        </w:rPr>
        <w:t xml:space="preserve"> pursuant to the ENFORCEMENT POLICY, requiring Participants or Authorized Users to undergo additional training, requiring the Participant to develop a remediation plan, terminating a Participant’s Agreement, or other remedies as the </w:t>
      </w:r>
      <w:r w:rsidRPr="00AF7926">
        <w:rPr>
          <w:rFonts w:eastAsiaTheme="minorHAnsi"/>
          <w:sz w:val="20"/>
          <w:szCs w:val="20"/>
          <w:lang w:bidi="ar-SA"/>
        </w:rPr>
        <w:t>OKSHINE</w:t>
      </w:r>
      <w:r w:rsidR="00086B7D" w:rsidRPr="00AF7926">
        <w:rPr>
          <w:rFonts w:eastAsiaTheme="minorHAnsi"/>
          <w:sz w:val="20"/>
          <w:szCs w:val="20"/>
          <w:lang w:bidi="ar-SA"/>
        </w:rPr>
        <w:t xml:space="preserve"> </w:t>
      </w:r>
      <w:r w:rsidRPr="00AF7926">
        <w:rPr>
          <w:rFonts w:eastAsiaTheme="minorHAnsi"/>
          <w:sz w:val="20"/>
          <w:szCs w:val="20"/>
          <w:lang w:bidi="ar-SA"/>
        </w:rPr>
        <w:t>ED</w:t>
      </w:r>
      <w:r w:rsidR="00086B7D" w:rsidRPr="00AF7926">
        <w:rPr>
          <w:rFonts w:eastAsiaTheme="minorHAnsi"/>
          <w:sz w:val="20"/>
          <w:szCs w:val="20"/>
          <w:lang w:bidi="ar-SA"/>
        </w:rPr>
        <w:t xml:space="preserve"> may reasonably deem necessary.</w:t>
      </w:r>
    </w:p>
    <w:p w14:paraId="0D46864C" w14:textId="77777777" w:rsidR="004C6232" w:rsidRPr="00AF7926" w:rsidRDefault="004C6232" w:rsidP="00086B7D">
      <w:pPr>
        <w:widowControl/>
        <w:adjustRightInd w:val="0"/>
        <w:rPr>
          <w:rFonts w:eastAsiaTheme="minorHAnsi"/>
          <w:sz w:val="20"/>
          <w:szCs w:val="20"/>
          <w:lang w:bidi="ar-SA"/>
        </w:rPr>
      </w:pPr>
    </w:p>
    <w:p w14:paraId="04701D5B" w14:textId="5416E3E6" w:rsidR="004C6232" w:rsidRPr="00AF7926" w:rsidRDefault="00086B7D" w:rsidP="00086B7D">
      <w:pPr>
        <w:widowControl/>
        <w:adjustRightInd w:val="0"/>
        <w:rPr>
          <w:rFonts w:eastAsiaTheme="minorHAnsi"/>
          <w:sz w:val="20"/>
          <w:szCs w:val="20"/>
          <w:lang w:bidi="ar-SA"/>
        </w:rPr>
      </w:pPr>
      <w:r w:rsidRPr="00AF7926">
        <w:rPr>
          <w:rFonts w:eastAsiaTheme="minorHAnsi"/>
          <w:sz w:val="20"/>
          <w:szCs w:val="20"/>
          <w:lang w:bidi="ar-SA"/>
        </w:rPr>
        <w:t xml:space="preserve">Each Participant, Vendor, or </w:t>
      </w:r>
      <w:r w:rsidR="00D048EC" w:rsidRPr="00AF7926">
        <w:rPr>
          <w:rFonts w:eastAsiaTheme="minorHAnsi"/>
          <w:sz w:val="20"/>
          <w:szCs w:val="20"/>
          <w:lang w:bidi="ar-SA"/>
        </w:rPr>
        <w:t>OKSHINE</w:t>
      </w:r>
      <w:r w:rsidRPr="00AF7926">
        <w:rPr>
          <w:rFonts w:eastAsiaTheme="minorHAnsi"/>
          <w:sz w:val="20"/>
          <w:szCs w:val="20"/>
          <w:lang w:bidi="ar-SA"/>
        </w:rPr>
        <w:t xml:space="preserve"> shall be respectively liable for any monetary penalties imposed </w:t>
      </w:r>
      <w:proofErr w:type="gramStart"/>
      <w:r w:rsidRPr="00AF7926">
        <w:rPr>
          <w:rFonts w:eastAsiaTheme="minorHAnsi"/>
          <w:sz w:val="20"/>
          <w:szCs w:val="20"/>
          <w:lang w:bidi="ar-SA"/>
        </w:rPr>
        <w:t>as a result of</w:t>
      </w:r>
      <w:proofErr w:type="gramEnd"/>
      <w:r w:rsidRPr="00AF7926">
        <w:rPr>
          <w:rFonts w:eastAsiaTheme="minorHAnsi"/>
          <w:sz w:val="20"/>
          <w:szCs w:val="20"/>
          <w:lang w:bidi="ar-SA"/>
        </w:rPr>
        <w:t xml:space="preserve"> a state or federal investigation and shall implement identified corrective actions at its expense. </w:t>
      </w:r>
    </w:p>
    <w:p w14:paraId="4389DE0D" w14:textId="77777777" w:rsidR="004C6232" w:rsidRPr="00AF7926" w:rsidRDefault="004C6232" w:rsidP="00086B7D">
      <w:pPr>
        <w:widowControl/>
        <w:adjustRightInd w:val="0"/>
        <w:rPr>
          <w:rFonts w:eastAsiaTheme="minorHAnsi"/>
          <w:sz w:val="20"/>
          <w:szCs w:val="20"/>
          <w:lang w:bidi="ar-SA"/>
        </w:rPr>
      </w:pPr>
    </w:p>
    <w:p w14:paraId="12F38E45" w14:textId="5C22F124" w:rsidR="00086B7D" w:rsidRPr="00AF7926" w:rsidRDefault="00086B7D" w:rsidP="00086B7D">
      <w:pPr>
        <w:widowControl/>
        <w:adjustRightInd w:val="0"/>
        <w:rPr>
          <w:rFonts w:eastAsiaTheme="minorHAnsi"/>
          <w:sz w:val="20"/>
          <w:szCs w:val="20"/>
          <w:lang w:bidi="ar-SA"/>
        </w:rPr>
      </w:pPr>
      <w:r w:rsidRPr="00AF7926">
        <w:rPr>
          <w:rFonts w:eastAsiaTheme="minorHAnsi"/>
          <w:sz w:val="20"/>
          <w:szCs w:val="20"/>
          <w:lang w:bidi="ar-SA"/>
        </w:rPr>
        <w:t>PARTICIPANT POLICIES</w:t>
      </w:r>
    </w:p>
    <w:p w14:paraId="24A59A66" w14:textId="4B1390EC" w:rsidR="00086B7D" w:rsidRPr="00AF7926" w:rsidRDefault="00086B7D" w:rsidP="00086B7D">
      <w:pPr>
        <w:widowControl/>
        <w:adjustRightInd w:val="0"/>
        <w:rPr>
          <w:rFonts w:eastAsiaTheme="minorHAnsi"/>
          <w:sz w:val="20"/>
          <w:szCs w:val="20"/>
          <w:lang w:bidi="ar-SA"/>
        </w:rPr>
      </w:pPr>
      <w:r w:rsidRPr="00AF7926">
        <w:rPr>
          <w:rFonts w:eastAsiaTheme="minorHAnsi"/>
          <w:sz w:val="20"/>
          <w:szCs w:val="20"/>
          <w:lang w:bidi="ar-SA"/>
        </w:rPr>
        <w:t xml:space="preserve">Each Participant shall implement a process to </w:t>
      </w:r>
      <w:proofErr w:type="gramStart"/>
      <w:r w:rsidRPr="00AF7926">
        <w:rPr>
          <w:rFonts w:eastAsiaTheme="minorHAnsi"/>
          <w:sz w:val="20"/>
          <w:szCs w:val="20"/>
          <w:lang w:bidi="ar-SA"/>
        </w:rPr>
        <w:t>mitigate, and</w:t>
      </w:r>
      <w:proofErr w:type="gramEnd"/>
      <w:r w:rsidRPr="00AF7926">
        <w:rPr>
          <w:rFonts w:eastAsiaTheme="minorHAnsi"/>
          <w:sz w:val="20"/>
          <w:szCs w:val="20"/>
          <w:lang w:bidi="ar-SA"/>
        </w:rPr>
        <w:t xml:space="preserve"> shall mitigate to the extent practicable or required by law, the harmful effects that are known to the Participant of a known or suspected breach of access, use or disclosure of PHI.</w:t>
      </w:r>
    </w:p>
    <w:p w14:paraId="48AB8793" w14:textId="77777777" w:rsidR="004C6232" w:rsidRPr="00AF7926" w:rsidRDefault="004C6232" w:rsidP="00086B7D">
      <w:pPr>
        <w:widowControl/>
        <w:adjustRightInd w:val="0"/>
        <w:rPr>
          <w:rFonts w:eastAsiaTheme="minorHAnsi"/>
          <w:sz w:val="20"/>
          <w:szCs w:val="20"/>
          <w:lang w:bidi="ar-SA"/>
        </w:rPr>
      </w:pPr>
    </w:p>
    <w:p w14:paraId="127740EE" w14:textId="77777777" w:rsidR="004C6232" w:rsidRPr="00AF7926" w:rsidRDefault="00086B7D" w:rsidP="00086B7D">
      <w:pPr>
        <w:widowControl/>
        <w:adjustRightInd w:val="0"/>
        <w:rPr>
          <w:rFonts w:eastAsiaTheme="minorHAnsi"/>
          <w:sz w:val="20"/>
          <w:szCs w:val="20"/>
          <w:lang w:bidi="ar-SA"/>
        </w:rPr>
      </w:pPr>
      <w:r w:rsidRPr="00AF7926">
        <w:rPr>
          <w:rFonts w:eastAsiaTheme="minorHAnsi"/>
          <w:sz w:val="20"/>
          <w:szCs w:val="20"/>
          <w:lang w:bidi="ar-SA"/>
        </w:rPr>
        <w:t xml:space="preserve">Participants shall make this policy applicable to their business associates and their contractors and subcontractors. </w:t>
      </w:r>
    </w:p>
    <w:p w14:paraId="73CAEDD9" w14:textId="77777777" w:rsidR="004C6232" w:rsidRPr="00AF7926" w:rsidRDefault="004C6232" w:rsidP="00086B7D">
      <w:pPr>
        <w:widowControl/>
        <w:adjustRightInd w:val="0"/>
        <w:rPr>
          <w:rFonts w:eastAsiaTheme="minorHAnsi"/>
          <w:sz w:val="20"/>
          <w:szCs w:val="20"/>
          <w:lang w:bidi="ar-SA"/>
        </w:rPr>
      </w:pPr>
    </w:p>
    <w:p w14:paraId="002110C7" w14:textId="237503B0" w:rsidR="00086B7D" w:rsidRPr="00AF7926" w:rsidRDefault="00086B7D" w:rsidP="00086B7D">
      <w:pPr>
        <w:widowControl/>
        <w:adjustRightInd w:val="0"/>
        <w:rPr>
          <w:rFonts w:eastAsiaTheme="minorHAnsi"/>
          <w:sz w:val="20"/>
          <w:szCs w:val="20"/>
          <w:lang w:bidi="ar-SA"/>
        </w:rPr>
      </w:pPr>
      <w:r w:rsidRPr="00AF7926">
        <w:rPr>
          <w:rFonts w:eastAsiaTheme="minorHAnsi"/>
          <w:sz w:val="20"/>
          <w:szCs w:val="20"/>
          <w:lang w:bidi="ar-SA"/>
        </w:rPr>
        <w:t>RESPONSIBILITY TO</w:t>
      </w:r>
      <w:r w:rsidR="005B1736" w:rsidRPr="00AF7926">
        <w:rPr>
          <w:rFonts w:eastAsiaTheme="minorHAnsi"/>
          <w:sz w:val="20"/>
          <w:szCs w:val="20"/>
          <w:lang w:bidi="ar-SA"/>
        </w:rPr>
        <w:t xml:space="preserve"> eHealth Exchange</w:t>
      </w:r>
      <w:r w:rsidRPr="00AF7926">
        <w:rPr>
          <w:rFonts w:eastAsiaTheme="minorHAnsi"/>
          <w:sz w:val="20"/>
          <w:szCs w:val="20"/>
          <w:lang w:bidi="ar-SA"/>
        </w:rPr>
        <w:t xml:space="preserve"> </w:t>
      </w:r>
    </w:p>
    <w:p w14:paraId="0F8D4DFB" w14:textId="2290C6C5" w:rsidR="00086B7D" w:rsidRPr="00AF7926" w:rsidRDefault="00086B7D" w:rsidP="00086B7D">
      <w:pPr>
        <w:widowControl/>
        <w:adjustRightInd w:val="0"/>
        <w:rPr>
          <w:rFonts w:eastAsiaTheme="minorHAnsi"/>
          <w:sz w:val="20"/>
          <w:szCs w:val="20"/>
          <w:lang w:bidi="ar-SA"/>
        </w:rPr>
      </w:pPr>
      <w:r w:rsidRPr="00AF7926">
        <w:rPr>
          <w:rFonts w:eastAsiaTheme="minorHAnsi"/>
          <w:sz w:val="20"/>
          <w:szCs w:val="20"/>
          <w:lang w:bidi="ar-SA"/>
        </w:rPr>
        <w:t xml:space="preserve">In addition to any other requirements, as </w:t>
      </w:r>
      <w:r w:rsidR="00D048EC" w:rsidRPr="00AF7926">
        <w:rPr>
          <w:rFonts w:eastAsiaTheme="minorHAnsi"/>
          <w:sz w:val="20"/>
          <w:szCs w:val="20"/>
          <w:lang w:bidi="ar-SA"/>
        </w:rPr>
        <w:t>OKSHINE</w:t>
      </w:r>
      <w:r w:rsidRPr="00AF7926">
        <w:rPr>
          <w:rFonts w:eastAsiaTheme="minorHAnsi"/>
          <w:sz w:val="20"/>
          <w:szCs w:val="20"/>
          <w:lang w:bidi="ar-SA"/>
        </w:rPr>
        <w:t xml:space="preserve"> joins the </w:t>
      </w:r>
      <w:r w:rsidR="00830782" w:rsidRPr="00AF7926">
        <w:rPr>
          <w:rFonts w:eastAsiaTheme="minorHAnsi"/>
          <w:sz w:val="20"/>
          <w:szCs w:val="20"/>
          <w:lang w:bidi="ar-SA"/>
        </w:rPr>
        <w:t>eHealth Exchange</w:t>
      </w:r>
      <w:r w:rsidRPr="00AF7926">
        <w:rPr>
          <w:rFonts w:eastAsiaTheme="minorHAnsi"/>
          <w:sz w:val="20"/>
          <w:szCs w:val="20"/>
          <w:lang w:bidi="ar-SA"/>
        </w:rPr>
        <w:t>, the Participant agrees to comply with the provisions in Section 15.04 of the Restatement I of the Data Use and Reciprocal Support Agreement (“DURSA”) that require the Participant:</w:t>
      </w:r>
    </w:p>
    <w:p w14:paraId="3AF545B1" w14:textId="77777777" w:rsidR="00086B7D" w:rsidRPr="00AF7926" w:rsidRDefault="00086B7D" w:rsidP="00086B7D">
      <w:pPr>
        <w:widowControl/>
        <w:adjustRightInd w:val="0"/>
        <w:rPr>
          <w:rFonts w:eastAsiaTheme="minorHAnsi"/>
          <w:sz w:val="20"/>
          <w:szCs w:val="20"/>
          <w:lang w:bidi="ar-SA"/>
        </w:rPr>
      </w:pPr>
      <w:r w:rsidRPr="00AF7926">
        <w:rPr>
          <w:rFonts w:eastAsiaTheme="minorHAnsi"/>
          <w:sz w:val="20"/>
          <w:szCs w:val="20"/>
          <w:lang w:bidi="ar-SA"/>
        </w:rPr>
        <w:t xml:space="preserve">To comply with all Applicable </w:t>
      </w:r>
      <w:proofErr w:type="gramStart"/>
      <w:r w:rsidRPr="00AF7926">
        <w:rPr>
          <w:rFonts w:eastAsiaTheme="minorHAnsi"/>
          <w:sz w:val="20"/>
          <w:szCs w:val="20"/>
          <w:lang w:bidi="ar-SA"/>
        </w:rPr>
        <w:t>Law;</w:t>
      </w:r>
      <w:proofErr w:type="gramEnd"/>
    </w:p>
    <w:p w14:paraId="6E7F5F49" w14:textId="7305F61B" w:rsidR="00086B7D" w:rsidRPr="00AF7926" w:rsidRDefault="00086B7D" w:rsidP="004C6232">
      <w:pPr>
        <w:pStyle w:val="ListParagraph"/>
        <w:widowControl/>
        <w:numPr>
          <w:ilvl w:val="0"/>
          <w:numId w:val="29"/>
        </w:numPr>
        <w:adjustRightInd w:val="0"/>
        <w:rPr>
          <w:rFonts w:eastAsiaTheme="minorHAnsi"/>
          <w:sz w:val="20"/>
          <w:szCs w:val="20"/>
          <w:lang w:bidi="ar-SA"/>
        </w:rPr>
      </w:pPr>
      <w:r w:rsidRPr="00AF7926">
        <w:rPr>
          <w:rFonts w:eastAsiaTheme="minorHAnsi"/>
          <w:sz w:val="20"/>
          <w:szCs w:val="20"/>
          <w:lang w:bidi="ar-SA"/>
        </w:rPr>
        <w:t xml:space="preserve">To reasonably cooperate with </w:t>
      </w:r>
      <w:r w:rsidR="00D048EC" w:rsidRPr="00AF7926">
        <w:rPr>
          <w:rFonts w:eastAsiaTheme="minorHAnsi"/>
          <w:sz w:val="20"/>
          <w:szCs w:val="20"/>
          <w:lang w:bidi="ar-SA"/>
        </w:rPr>
        <w:t>OKSHINE</w:t>
      </w:r>
      <w:r w:rsidRPr="00AF7926">
        <w:rPr>
          <w:rFonts w:eastAsiaTheme="minorHAnsi"/>
          <w:sz w:val="20"/>
          <w:szCs w:val="20"/>
          <w:lang w:bidi="ar-SA"/>
        </w:rPr>
        <w:t xml:space="preserve"> regarding issues related to the DURSA.</w:t>
      </w:r>
    </w:p>
    <w:p w14:paraId="27776A95" w14:textId="0001D84F" w:rsidR="00086B7D" w:rsidRPr="00AF7926" w:rsidRDefault="00086B7D" w:rsidP="004C6232">
      <w:pPr>
        <w:pStyle w:val="ListParagraph"/>
        <w:widowControl/>
        <w:numPr>
          <w:ilvl w:val="0"/>
          <w:numId w:val="29"/>
        </w:numPr>
        <w:adjustRightInd w:val="0"/>
        <w:rPr>
          <w:rFonts w:eastAsiaTheme="minorHAnsi"/>
          <w:sz w:val="20"/>
          <w:szCs w:val="20"/>
          <w:lang w:bidi="ar-SA"/>
        </w:rPr>
      </w:pPr>
      <w:r w:rsidRPr="00AF7926">
        <w:rPr>
          <w:rFonts w:eastAsiaTheme="minorHAnsi"/>
          <w:sz w:val="20"/>
          <w:szCs w:val="20"/>
          <w:lang w:bidi="ar-SA"/>
        </w:rPr>
        <w:t>To Request, retrieve and send data only for a Permitted Purpose as defined in the DURSA (which is more restrictive than HIPAA</w:t>
      </w:r>
      <w:proofErr w:type="gramStart"/>
      <w:r w:rsidRPr="00AF7926">
        <w:rPr>
          <w:rFonts w:eastAsiaTheme="minorHAnsi"/>
          <w:sz w:val="20"/>
          <w:szCs w:val="20"/>
          <w:lang w:bidi="ar-SA"/>
        </w:rPr>
        <w:t>);</w:t>
      </w:r>
      <w:proofErr w:type="gramEnd"/>
    </w:p>
    <w:p w14:paraId="2B40A1BC" w14:textId="7DB78289" w:rsidR="00086B7D" w:rsidRPr="00AF7926" w:rsidRDefault="00086B7D" w:rsidP="004C6232">
      <w:pPr>
        <w:pStyle w:val="ListParagraph"/>
        <w:widowControl/>
        <w:numPr>
          <w:ilvl w:val="0"/>
          <w:numId w:val="29"/>
        </w:numPr>
        <w:adjustRightInd w:val="0"/>
        <w:rPr>
          <w:rFonts w:eastAsiaTheme="minorHAnsi"/>
          <w:sz w:val="20"/>
          <w:szCs w:val="20"/>
          <w:lang w:bidi="ar-SA"/>
        </w:rPr>
      </w:pPr>
      <w:r w:rsidRPr="00AF7926">
        <w:rPr>
          <w:rFonts w:eastAsiaTheme="minorHAnsi"/>
          <w:sz w:val="20"/>
          <w:szCs w:val="20"/>
          <w:lang w:bidi="ar-SA"/>
        </w:rPr>
        <w:t xml:space="preserve">To use data received from </w:t>
      </w:r>
      <w:r w:rsidR="00D048EC" w:rsidRPr="00AF7926">
        <w:rPr>
          <w:rFonts w:eastAsiaTheme="minorHAnsi"/>
          <w:sz w:val="20"/>
          <w:szCs w:val="20"/>
          <w:lang w:bidi="ar-SA"/>
        </w:rPr>
        <w:t>OKSHINE</w:t>
      </w:r>
      <w:r w:rsidRPr="00AF7926">
        <w:rPr>
          <w:rFonts w:eastAsiaTheme="minorHAnsi"/>
          <w:sz w:val="20"/>
          <w:szCs w:val="20"/>
          <w:lang w:bidi="ar-SA"/>
        </w:rPr>
        <w:t xml:space="preserve"> or another </w:t>
      </w:r>
      <w:r w:rsidR="00830782" w:rsidRPr="00AF7926">
        <w:rPr>
          <w:rFonts w:eastAsiaTheme="minorHAnsi"/>
          <w:sz w:val="20"/>
          <w:szCs w:val="20"/>
          <w:lang w:bidi="ar-SA"/>
        </w:rPr>
        <w:t>eHealth Exchange</w:t>
      </w:r>
      <w:r w:rsidRPr="00AF7926">
        <w:rPr>
          <w:rFonts w:eastAsiaTheme="minorHAnsi"/>
          <w:sz w:val="20"/>
          <w:szCs w:val="20"/>
          <w:lang w:bidi="ar-SA"/>
        </w:rPr>
        <w:t xml:space="preserve"> Participant in accordance with the terms and conditions of the </w:t>
      </w:r>
      <w:proofErr w:type="gramStart"/>
      <w:r w:rsidRPr="00AF7926">
        <w:rPr>
          <w:rFonts w:eastAsiaTheme="minorHAnsi"/>
          <w:sz w:val="20"/>
          <w:szCs w:val="20"/>
          <w:lang w:bidi="ar-SA"/>
        </w:rPr>
        <w:t>DURSA;</w:t>
      </w:r>
      <w:proofErr w:type="gramEnd"/>
    </w:p>
    <w:p w14:paraId="59C47202" w14:textId="25C58463" w:rsidR="00086B7D" w:rsidRPr="00AF7926" w:rsidRDefault="00086B7D" w:rsidP="004C6232">
      <w:pPr>
        <w:pStyle w:val="ListParagraph"/>
        <w:widowControl/>
        <w:numPr>
          <w:ilvl w:val="0"/>
          <w:numId w:val="29"/>
        </w:numPr>
        <w:adjustRightInd w:val="0"/>
        <w:rPr>
          <w:rFonts w:eastAsiaTheme="minorHAnsi"/>
          <w:sz w:val="20"/>
          <w:szCs w:val="20"/>
          <w:lang w:bidi="ar-SA"/>
        </w:rPr>
      </w:pPr>
      <w:r w:rsidRPr="00AF7926">
        <w:rPr>
          <w:rFonts w:eastAsiaTheme="minorHAnsi"/>
          <w:sz w:val="20"/>
          <w:szCs w:val="20"/>
          <w:lang w:bidi="ar-SA"/>
        </w:rPr>
        <w:t xml:space="preserve">To refrain from disclosing to any other person any passwords or other security measures issued to the Participant or to an Authorized User of the Participant by the </w:t>
      </w:r>
      <w:r w:rsidR="00D048EC" w:rsidRPr="00AF7926">
        <w:rPr>
          <w:rFonts w:eastAsiaTheme="minorHAnsi"/>
          <w:sz w:val="20"/>
          <w:szCs w:val="20"/>
          <w:lang w:bidi="ar-SA"/>
        </w:rPr>
        <w:t>OKSHINE</w:t>
      </w:r>
      <w:r w:rsidRPr="00AF7926">
        <w:rPr>
          <w:rFonts w:eastAsiaTheme="minorHAnsi"/>
          <w:sz w:val="20"/>
          <w:szCs w:val="20"/>
          <w:lang w:bidi="ar-SA"/>
        </w:rPr>
        <w:t>; and</w:t>
      </w:r>
    </w:p>
    <w:p w14:paraId="605695CF" w14:textId="77777777" w:rsidR="00086B7D" w:rsidRPr="00AF7926" w:rsidRDefault="00086B7D" w:rsidP="004C6232">
      <w:pPr>
        <w:pStyle w:val="ListParagraph"/>
        <w:widowControl/>
        <w:numPr>
          <w:ilvl w:val="0"/>
          <w:numId w:val="33"/>
        </w:numPr>
        <w:adjustRightInd w:val="0"/>
        <w:rPr>
          <w:rFonts w:eastAsiaTheme="minorHAnsi"/>
          <w:sz w:val="20"/>
          <w:szCs w:val="20"/>
          <w:lang w:bidi="ar-SA"/>
        </w:rPr>
      </w:pPr>
      <w:r w:rsidRPr="00AF7926">
        <w:rPr>
          <w:rFonts w:eastAsiaTheme="minorHAnsi"/>
          <w:sz w:val="20"/>
          <w:szCs w:val="20"/>
          <w:lang w:bidi="ar-SA"/>
        </w:rPr>
        <w:t>To as soon as reasonably practicable, but no later than:</w:t>
      </w:r>
    </w:p>
    <w:p w14:paraId="74BE134B" w14:textId="75F9A856" w:rsidR="00086B7D" w:rsidRPr="00AF7926" w:rsidRDefault="00086B7D" w:rsidP="004C6232">
      <w:pPr>
        <w:widowControl/>
        <w:adjustRightInd w:val="0"/>
        <w:ind w:left="720"/>
        <w:rPr>
          <w:rFonts w:eastAsiaTheme="minorHAnsi"/>
          <w:sz w:val="20"/>
          <w:szCs w:val="20"/>
          <w:lang w:bidi="ar-SA"/>
        </w:rPr>
      </w:pPr>
      <w:r w:rsidRPr="00AF7926">
        <w:rPr>
          <w:rFonts w:eastAsiaTheme="minorHAnsi"/>
          <w:sz w:val="20"/>
          <w:szCs w:val="20"/>
          <w:lang w:bidi="ar-SA"/>
        </w:rPr>
        <w:lastRenderedPageBreak/>
        <w:t xml:space="preserve">1. One (1) hour after discovering information that leads a </w:t>
      </w:r>
      <w:r w:rsidR="00D048EC" w:rsidRPr="00AF7926">
        <w:rPr>
          <w:rFonts w:eastAsiaTheme="minorHAnsi"/>
          <w:sz w:val="20"/>
          <w:szCs w:val="20"/>
          <w:lang w:bidi="ar-SA"/>
        </w:rPr>
        <w:t>OKSHINE</w:t>
      </w:r>
      <w:r w:rsidRPr="00AF7926">
        <w:rPr>
          <w:rFonts w:eastAsiaTheme="minorHAnsi"/>
          <w:sz w:val="20"/>
          <w:szCs w:val="20"/>
          <w:lang w:bidi="ar-SA"/>
        </w:rPr>
        <w:t xml:space="preserve"> Participant to reasonably believe that a Breach related to Transacting Message Content pursuant to the DURSA may have occurred, alert </w:t>
      </w:r>
      <w:r w:rsidR="00D048EC" w:rsidRPr="00AF7926">
        <w:rPr>
          <w:rFonts w:eastAsiaTheme="minorHAnsi"/>
          <w:sz w:val="20"/>
          <w:szCs w:val="20"/>
          <w:lang w:bidi="ar-SA"/>
        </w:rPr>
        <w:t>OKSHINE</w:t>
      </w:r>
      <w:r w:rsidRPr="00AF7926">
        <w:rPr>
          <w:rFonts w:eastAsiaTheme="minorHAnsi"/>
          <w:sz w:val="20"/>
          <w:szCs w:val="20"/>
          <w:lang w:bidi="ar-SA"/>
        </w:rPr>
        <w:t xml:space="preserve"> to the suspected breach; and</w:t>
      </w:r>
    </w:p>
    <w:p w14:paraId="3AF71012" w14:textId="1244C89E" w:rsidR="00086B7D" w:rsidRPr="00AF7926" w:rsidRDefault="00086B7D" w:rsidP="004C6232">
      <w:pPr>
        <w:widowControl/>
        <w:adjustRightInd w:val="0"/>
        <w:ind w:left="720"/>
        <w:rPr>
          <w:rFonts w:eastAsiaTheme="minorHAnsi"/>
          <w:sz w:val="20"/>
          <w:szCs w:val="20"/>
          <w:lang w:bidi="ar-SA"/>
        </w:rPr>
      </w:pPr>
      <w:r w:rsidRPr="00AF7926">
        <w:rPr>
          <w:rFonts w:eastAsiaTheme="minorHAnsi"/>
          <w:sz w:val="20"/>
          <w:szCs w:val="20"/>
          <w:lang w:bidi="ar-SA"/>
        </w:rPr>
        <w:t xml:space="preserve">2. Twenty-four (24) hours after determining that a Breach related to Transacting Message Content pursuant to the DURSA has occurred, provide a Notification of any such Breach to </w:t>
      </w:r>
      <w:proofErr w:type="gramStart"/>
      <w:r w:rsidR="00D048EC" w:rsidRPr="00AF7926">
        <w:rPr>
          <w:rFonts w:eastAsiaTheme="minorHAnsi"/>
          <w:sz w:val="20"/>
          <w:szCs w:val="20"/>
          <w:lang w:bidi="ar-SA"/>
        </w:rPr>
        <w:t>OKSHINE</w:t>
      </w:r>
      <w:r w:rsidRPr="00AF7926">
        <w:rPr>
          <w:rFonts w:eastAsiaTheme="minorHAnsi"/>
          <w:sz w:val="20"/>
          <w:szCs w:val="20"/>
          <w:lang w:bidi="ar-SA"/>
        </w:rPr>
        <w:t>;</w:t>
      </w:r>
      <w:proofErr w:type="gramEnd"/>
    </w:p>
    <w:p w14:paraId="7BCD0294" w14:textId="77777777" w:rsidR="004C6232" w:rsidRPr="00AF7926" w:rsidRDefault="004C6232" w:rsidP="00086B7D">
      <w:pPr>
        <w:widowControl/>
        <w:adjustRightInd w:val="0"/>
        <w:rPr>
          <w:rFonts w:eastAsiaTheme="minorHAnsi"/>
          <w:sz w:val="20"/>
          <w:szCs w:val="20"/>
          <w:lang w:bidi="ar-SA"/>
        </w:rPr>
      </w:pPr>
    </w:p>
    <w:p w14:paraId="333044B4" w14:textId="39283EB0" w:rsidR="00086B7D" w:rsidRPr="00AF7926" w:rsidRDefault="00086B7D" w:rsidP="00086B7D">
      <w:pPr>
        <w:widowControl/>
        <w:adjustRightInd w:val="0"/>
        <w:rPr>
          <w:rFonts w:eastAsiaTheme="minorHAnsi"/>
          <w:sz w:val="20"/>
          <w:szCs w:val="20"/>
          <w:lang w:bidi="ar-SA"/>
        </w:rPr>
      </w:pPr>
      <w:r w:rsidRPr="00AF7926">
        <w:rPr>
          <w:rFonts w:eastAsiaTheme="minorHAnsi"/>
          <w:sz w:val="20"/>
          <w:szCs w:val="20"/>
          <w:lang w:bidi="ar-SA"/>
        </w:rPr>
        <w:t xml:space="preserve">In other words, if a breach (or suspected breach) occurs WHILE the Participant is sending, requesting, receiving, or accessing an electronic transmission of health information through the DURSA, the breach must be reported as required by this subsection. BUT IF the breach was from the Participant’s EHR or electronic records system and did not occur WHILE (i.e., at the same time) the Participant or the Participant’s Authorized user was using the DURSA (even though the information is ePHI received or accessed through the DURSA), the breach </w:t>
      </w:r>
      <w:proofErr w:type="gramStart"/>
      <w:r w:rsidRPr="00AF7926">
        <w:rPr>
          <w:rFonts w:eastAsiaTheme="minorHAnsi"/>
          <w:sz w:val="20"/>
          <w:szCs w:val="20"/>
          <w:lang w:bidi="ar-SA"/>
        </w:rPr>
        <w:t>is considered to be</w:t>
      </w:r>
      <w:proofErr w:type="gramEnd"/>
      <w:r w:rsidRPr="00AF7926">
        <w:rPr>
          <w:rFonts w:eastAsiaTheme="minorHAnsi"/>
          <w:sz w:val="20"/>
          <w:szCs w:val="20"/>
          <w:lang w:bidi="ar-SA"/>
        </w:rPr>
        <w:t xml:space="preserve"> not directly related to the DURSA and should not be reported under this subsection. (Although the Participant may be required to report the breach under other </w:t>
      </w:r>
      <w:r w:rsidR="00D048EC" w:rsidRPr="00AF7926">
        <w:rPr>
          <w:rFonts w:eastAsiaTheme="minorHAnsi"/>
          <w:sz w:val="20"/>
          <w:szCs w:val="20"/>
          <w:lang w:bidi="ar-SA"/>
        </w:rPr>
        <w:t>OKSHINE</w:t>
      </w:r>
      <w:r w:rsidRPr="00AF7926">
        <w:rPr>
          <w:rFonts w:eastAsiaTheme="minorHAnsi"/>
          <w:sz w:val="20"/>
          <w:szCs w:val="20"/>
          <w:lang w:bidi="ar-SA"/>
        </w:rPr>
        <w:t xml:space="preserve"> and HIPAA Notification rules).</w:t>
      </w:r>
    </w:p>
    <w:p w14:paraId="153AA12D" w14:textId="77777777" w:rsidR="004C6232" w:rsidRPr="00AF7926" w:rsidRDefault="004C6232" w:rsidP="00086B7D">
      <w:pPr>
        <w:widowControl/>
        <w:adjustRightInd w:val="0"/>
        <w:rPr>
          <w:rFonts w:eastAsiaTheme="minorHAnsi"/>
          <w:sz w:val="20"/>
          <w:szCs w:val="20"/>
          <w:lang w:bidi="ar-SA"/>
        </w:rPr>
      </w:pPr>
    </w:p>
    <w:p w14:paraId="5DC86FC7" w14:textId="253FB03C" w:rsidR="00086B7D" w:rsidRPr="00AF7926" w:rsidRDefault="00086B7D" w:rsidP="00086B7D">
      <w:pPr>
        <w:widowControl/>
        <w:adjustRightInd w:val="0"/>
        <w:rPr>
          <w:rFonts w:eastAsiaTheme="minorHAnsi"/>
          <w:sz w:val="20"/>
          <w:szCs w:val="20"/>
          <w:lang w:bidi="ar-SA"/>
        </w:rPr>
      </w:pPr>
      <w:r w:rsidRPr="00AF7926">
        <w:rPr>
          <w:rFonts w:eastAsiaTheme="minorHAnsi"/>
          <w:sz w:val="20"/>
          <w:szCs w:val="20"/>
          <w:lang w:bidi="ar-SA"/>
        </w:rPr>
        <w:t>As used in Subsection (6.)</w:t>
      </w:r>
      <w:r w:rsidR="005B1736" w:rsidRPr="00AF7926">
        <w:rPr>
          <w:rFonts w:eastAsiaTheme="minorHAnsi"/>
          <w:sz w:val="20"/>
          <w:szCs w:val="20"/>
          <w:lang w:bidi="ar-SA"/>
        </w:rPr>
        <w:t xml:space="preserve"> of the DURSA</w:t>
      </w:r>
      <w:r w:rsidRPr="00AF7926">
        <w:rPr>
          <w:rFonts w:eastAsiaTheme="minorHAnsi"/>
          <w:sz w:val="20"/>
          <w:szCs w:val="20"/>
          <w:lang w:bidi="ar-SA"/>
        </w:rPr>
        <w:t xml:space="preserve">, “Transacting Message Content pursuant to the DURSA” means sending, requesting, receiving, asserting, responding to, submitting, routing, subscribing to, or publishing information contained within an electronic transmission of health information transacted by an </w:t>
      </w:r>
      <w:r w:rsidR="00D048EC" w:rsidRPr="00AF7926">
        <w:rPr>
          <w:rFonts w:eastAsiaTheme="minorHAnsi"/>
          <w:sz w:val="20"/>
          <w:szCs w:val="20"/>
          <w:lang w:bidi="ar-SA"/>
        </w:rPr>
        <w:t>OKSHINE</w:t>
      </w:r>
      <w:r w:rsidRPr="00AF7926">
        <w:rPr>
          <w:rFonts w:eastAsiaTheme="minorHAnsi"/>
          <w:sz w:val="20"/>
          <w:szCs w:val="20"/>
          <w:lang w:bidi="ar-SA"/>
        </w:rPr>
        <w:t xml:space="preserve"> Participant using the DURSA Specifications, including any information contained in an electronic transmission, or accompanying any such transmission such as Protected Health Information (PHI), de-identified data (as defined in the HIPAA Regulations at 45 C.F.R. § 164.514), individually identifiable information, pseudonyms level (partially de-identified) data, metadata, Digital Credentials, and schema.</w:t>
      </w:r>
    </w:p>
    <w:p w14:paraId="68CDB077" w14:textId="77777777" w:rsidR="004C6232" w:rsidRPr="00AF7926" w:rsidRDefault="004C6232" w:rsidP="00086B7D">
      <w:pPr>
        <w:widowControl/>
        <w:adjustRightInd w:val="0"/>
        <w:rPr>
          <w:rFonts w:eastAsiaTheme="minorHAnsi"/>
          <w:sz w:val="20"/>
          <w:szCs w:val="20"/>
          <w:lang w:bidi="ar-SA"/>
        </w:rPr>
      </w:pPr>
    </w:p>
    <w:p w14:paraId="26ACC067" w14:textId="04F5A17F" w:rsidR="004C6232" w:rsidRPr="00AF7926" w:rsidRDefault="00086B7D" w:rsidP="00086B7D">
      <w:pPr>
        <w:widowControl/>
        <w:adjustRightInd w:val="0"/>
        <w:rPr>
          <w:rFonts w:eastAsiaTheme="minorHAnsi"/>
          <w:sz w:val="20"/>
          <w:szCs w:val="20"/>
          <w:lang w:bidi="ar-SA"/>
        </w:rPr>
      </w:pPr>
      <w:r w:rsidRPr="00AF7926">
        <w:rPr>
          <w:rFonts w:eastAsiaTheme="minorHAnsi"/>
          <w:sz w:val="20"/>
          <w:szCs w:val="20"/>
          <w:lang w:bidi="ar-SA"/>
        </w:rPr>
        <w:t xml:space="preserve">The Notification of a DURSA breach should include sufficient information for </w:t>
      </w:r>
      <w:r w:rsidR="00D048EC" w:rsidRPr="00AF7926">
        <w:rPr>
          <w:rFonts w:eastAsiaTheme="minorHAnsi"/>
          <w:sz w:val="20"/>
          <w:szCs w:val="20"/>
          <w:lang w:bidi="ar-SA"/>
        </w:rPr>
        <w:t>OKSHINE</w:t>
      </w:r>
      <w:r w:rsidRPr="00AF7926">
        <w:rPr>
          <w:rFonts w:eastAsiaTheme="minorHAnsi"/>
          <w:sz w:val="20"/>
          <w:szCs w:val="20"/>
          <w:lang w:bidi="ar-SA"/>
        </w:rPr>
        <w:t xml:space="preserve"> to understand the nature of the Breach. For instance, the Notification could include, to the extent available at the time of the 24-hour Notification, the following information:</w:t>
      </w:r>
    </w:p>
    <w:p w14:paraId="3C0AD16C" w14:textId="2DA464CE" w:rsidR="00086B7D" w:rsidRPr="00AF7926" w:rsidRDefault="00086B7D" w:rsidP="004C6232">
      <w:pPr>
        <w:pStyle w:val="ListParagraph"/>
        <w:widowControl/>
        <w:numPr>
          <w:ilvl w:val="0"/>
          <w:numId w:val="33"/>
        </w:numPr>
        <w:adjustRightInd w:val="0"/>
        <w:rPr>
          <w:rFonts w:eastAsiaTheme="minorHAnsi"/>
          <w:sz w:val="20"/>
          <w:szCs w:val="20"/>
          <w:lang w:bidi="ar-SA"/>
        </w:rPr>
      </w:pPr>
      <w:r w:rsidRPr="00AF7926">
        <w:rPr>
          <w:rFonts w:eastAsiaTheme="minorHAnsi"/>
          <w:sz w:val="20"/>
          <w:szCs w:val="20"/>
          <w:lang w:bidi="ar-SA"/>
        </w:rPr>
        <w:t xml:space="preserve">One or two sentence </w:t>
      </w:r>
      <w:proofErr w:type="gramStart"/>
      <w:r w:rsidRPr="00AF7926">
        <w:rPr>
          <w:rFonts w:eastAsiaTheme="minorHAnsi"/>
          <w:sz w:val="20"/>
          <w:szCs w:val="20"/>
          <w:lang w:bidi="ar-SA"/>
        </w:rPr>
        <w:t>description</w:t>
      </w:r>
      <w:proofErr w:type="gramEnd"/>
      <w:r w:rsidRPr="00AF7926">
        <w:rPr>
          <w:rFonts w:eastAsiaTheme="minorHAnsi"/>
          <w:sz w:val="20"/>
          <w:szCs w:val="20"/>
          <w:lang w:bidi="ar-SA"/>
        </w:rPr>
        <w:t xml:space="preserve"> of the breach</w:t>
      </w:r>
    </w:p>
    <w:p w14:paraId="0610E84A" w14:textId="4592F876" w:rsidR="00086B7D" w:rsidRPr="00AF7926" w:rsidRDefault="00086B7D" w:rsidP="004C6232">
      <w:pPr>
        <w:pStyle w:val="ListParagraph"/>
        <w:widowControl/>
        <w:numPr>
          <w:ilvl w:val="0"/>
          <w:numId w:val="33"/>
        </w:numPr>
        <w:adjustRightInd w:val="0"/>
        <w:rPr>
          <w:rFonts w:eastAsiaTheme="minorHAnsi"/>
          <w:sz w:val="20"/>
          <w:szCs w:val="20"/>
          <w:lang w:bidi="ar-SA"/>
        </w:rPr>
      </w:pPr>
      <w:r w:rsidRPr="00AF7926">
        <w:rPr>
          <w:rFonts w:eastAsiaTheme="minorHAnsi"/>
          <w:sz w:val="20"/>
          <w:szCs w:val="20"/>
          <w:lang w:bidi="ar-SA"/>
        </w:rPr>
        <w:t>Description of the roles of the people involved in the breach (</w:t>
      </w:r>
      <w:proofErr w:type="gramStart"/>
      <w:r w:rsidRPr="00AF7926">
        <w:rPr>
          <w:rFonts w:eastAsiaTheme="minorHAnsi"/>
          <w:sz w:val="20"/>
          <w:szCs w:val="20"/>
          <w:lang w:bidi="ar-SA"/>
        </w:rPr>
        <w:t>e.g.</w:t>
      </w:r>
      <w:proofErr w:type="gramEnd"/>
      <w:r w:rsidRPr="00AF7926">
        <w:rPr>
          <w:rFonts w:eastAsiaTheme="minorHAnsi"/>
          <w:sz w:val="20"/>
          <w:szCs w:val="20"/>
          <w:lang w:bidi="ar-SA"/>
        </w:rPr>
        <w:t xml:space="preserve"> employees, Participant Users, service providers, unauthorized persons, etc.)</w:t>
      </w:r>
    </w:p>
    <w:p w14:paraId="51AC205F" w14:textId="587D1CFF" w:rsidR="00086B7D" w:rsidRPr="00AF7926" w:rsidRDefault="00086B7D" w:rsidP="004C6232">
      <w:pPr>
        <w:pStyle w:val="ListParagraph"/>
        <w:widowControl/>
        <w:numPr>
          <w:ilvl w:val="0"/>
          <w:numId w:val="33"/>
        </w:numPr>
        <w:adjustRightInd w:val="0"/>
        <w:rPr>
          <w:rFonts w:eastAsiaTheme="minorHAnsi"/>
          <w:sz w:val="20"/>
          <w:szCs w:val="20"/>
          <w:lang w:bidi="ar-SA"/>
        </w:rPr>
      </w:pPr>
      <w:r w:rsidRPr="00AF7926">
        <w:rPr>
          <w:rFonts w:eastAsiaTheme="minorHAnsi"/>
          <w:sz w:val="20"/>
          <w:szCs w:val="20"/>
          <w:lang w:bidi="ar-SA"/>
        </w:rPr>
        <w:t>The type of Message Content breached</w:t>
      </w:r>
    </w:p>
    <w:p w14:paraId="5362ACE9" w14:textId="7A5ABB11" w:rsidR="00086B7D" w:rsidRPr="00AF7926" w:rsidRDefault="00086B7D" w:rsidP="004C6232">
      <w:pPr>
        <w:pStyle w:val="ListParagraph"/>
        <w:widowControl/>
        <w:numPr>
          <w:ilvl w:val="0"/>
          <w:numId w:val="33"/>
        </w:numPr>
        <w:adjustRightInd w:val="0"/>
        <w:rPr>
          <w:rFonts w:eastAsiaTheme="minorHAnsi"/>
          <w:sz w:val="20"/>
          <w:szCs w:val="20"/>
          <w:lang w:bidi="ar-SA"/>
        </w:rPr>
      </w:pPr>
      <w:r w:rsidRPr="00AF7926">
        <w:rPr>
          <w:rFonts w:eastAsiaTheme="minorHAnsi"/>
          <w:sz w:val="20"/>
          <w:szCs w:val="20"/>
          <w:lang w:bidi="ar-SA"/>
        </w:rPr>
        <w:t>Participants likely impacted by the breach</w:t>
      </w:r>
    </w:p>
    <w:p w14:paraId="0B903CAA" w14:textId="1CBE1647" w:rsidR="00086B7D" w:rsidRPr="00AF7926" w:rsidRDefault="00086B7D" w:rsidP="004C6232">
      <w:pPr>
        <w:pStyle w:val="ListParagraph"/>
        <w:widowControl/>
        <w:numPr>
          <w:ilvl w:val="0"/>
          <w:numId w:val="33"/>
        </w:numPr>
        <w:adjustRightInd w:val="0"/>
        <w:rPr>
          <w:rFonts w:eastAsiaTheme="minorHAnsi"/>
          <w:sz w:val="20"/>
          <w:szCs w:val="20"/>
          <w:lang w:bidi="ar-SA"/>
        </w:rPr>
      </w:pPr>
      <w:r w:rsidRPr="00AF7926">
        <w:rPr>
          <w:rFonts w:eastAsiaTheme="minorHAnsi"/>
          <w:sz w:val="20"/>
          <w:szCs w:val="20"/>
          <w:lang w:bidi="ar-SA"/>
        </w:rPr>
        <w:t>Number of individuals or records impacted or estimated to be impacted by the breach</w:t>
      </w:r>
    </w:p>
    <w:p w14:paraId="37740D51" w14:textId="5691FC6E" w:rsidR="00086B7D" w:rsidRPr="00AF7926" w:rsidRDefault="00086B7D" w:rsidP="004C6232">
      <w:pPr>
        <w:pStyle w:val="ListParagraph"/>
        <w:widowControl/>
        <w:numPr>
          <w:ilvl w:val="0"/>
          <w:numId w:val="33"/>
        </w:numPr>
        <w:adjustRightInd w:val="0"/>
        <w:rPr>
          <w:rFonts w:eastAsiaTheme="minorHAnsi"/>
          <w:sz w:val="20"/>
          <w:szCs w:val="20"/>
          <w:lang w:bidi="ar-SA"/>
        </w:rPr>
      </w:pPr>
      <w:r w:rsidRPr="00AF7926">
        <w:rPr>
          <w:rFonts w:eastAsiaTheme="minorHAnsi"/>
          <w:sz w:val="20"/>
          <w:szCs w:val="20"/>
          <w:lang w:bidi="ar-SA"/>
        </w:rPr>
        <w:t>Actions taken by the Participant to mitigate the breach</w:t>
      </w:r>
    </w:p>
    <w:p w14:paraId="7A2FA1CE" w14:textId="21CC85A1" w:rsidR="00086B7D" w:rsidRPr="00AF7926" w:rsidRDefault="00086B7D" w:rsidP="004C6232">
      <w:pPr>
        <w:pStyle w:val="ListParagraph"/>
        <w:widowControl/>
        <w:numPr>
          <w:ilvl w:val="0"/>
          <w:numId w:val="33"/>
        </w:numPr>
        <w:adjustRightInd w:val="0"/>
        <w:rPr>
          <w:rFonts w:eastAsiaTheme="minorHAnsi"/>
          <w:sz w:val="20"/>
          <w:szCs w:val="20"/>
          <w:lang w:bidi="ar-SA"/>
        </w:rPr>
      </w:pPr>
      <w:r w:rsidRPr="00AF7926">
        <w:rPr>
          <w:rFonts w:eastAsiaTheme="minorHAnsi"/>
          <w:sz w:val="20"/>
          <w:szCs w:val="20"/>
          <w:lang w:bidi="ar-SA"/>
        </w:rPr>
        <w:t>Current Status of the breach (whether under investigation or resolved)</w:t>
      </w:r>
    </w:p>
    <w:p w14:paraId="105F63AF" w14:textId="4DFA1672" w:rsidR="00086B7D" w:rsidRPr="00AF7926" w:rsidRDefault="00086B7D" w:rsidP="004C6232">
      <w:pPr>
        <w:pStyle w:val="ListParagraph"/>
        <w:widowControl/>
        <w:numPr>
          <w:ilvl w:val="0"/>
          <w:numId w:val="33"/>
        </w:numPr>
        <w:adjustRightInd w:val="0"/>
        <w:rPr>
          <w:rFonts w:eastAsiaTheme="minorHAnsi"/>
          <w:sz w:val="20"/>
          <w:szCs w:val="20"/>
          <w:lang w:bidi="ar-SA"/>
        </w:rPr>
      </w:pPr>
      <w:r w:rsidRPr="00AF7926">
        <w:rPr>
          <w:rFonts w:eastAsiaTheme="minorHAnsi"/>
          <w:sz w:val="20"/>
          <w:szCs w:val="20"/>
          <w:lang w:bidi="ar-SA"/>
        </w:rPr>
        <w:t>Corrective action taken and steps planned to be taken to prevent a similar breach.</w:t>
      </w:r>
    </w:p>
    <w:p w14:paraId="0E3BFD5E" w14:textId="77777777" w:rsidR="004C6232" w:rsidRPr="00AF7926" w:rsidRDefault="004C6232" w:rsidP="004C6232">
      <w:pPr>
        <w:pStyle w:val="ListParagraph"/>
        <w:widowControl/>
        <w:adjustRightInd w:val="0"/>
        <w:ind w:left="720"/>
        <w:rPr>
          <w:rFonts w:eastAsiaTheme="minorHAnsi"/>
          <w:sz w:val="20"/>
          <w:szCs w:val="20"/>
          <w:lang w:bidi="ar-SA"/>
        </w:rPr>
      </w:pPr>
    </w:p>
    <w:p w14:paraId="367FF030" w14:textId="0639FB51" w:rsidR="00086B7D" w:rsidRPr="00AF7926" w:rsidRDefault="00086B7D" w:rsidP="00086B7D">
      <w:pPr>
        <w:widowControl/>
        <w:adjustRightInd w:val="0"/>
        <w:rPr>
          <w:rFonts w:eastAsiaTheme="minorHAnsi"/>
          <w:sz w:val="20"/>
          <w:szCs w:val="20"/>
          <w:lang w:bidi="ar-SA"/>
        </w:rPr>
      </w:pPr>
      <w:r w:rsidRPr="00AF7926">
        <w:rPr>
          <w:rFonts w:eastAsiaTheme="minorHAnsi"/>
          <w:sz w:val="20"/>
          <w:szCs w:val="20"/>
          <w:lang w:bidi="ar-SA"/>
        </w:rPr>
        <w:t xml:space="preserve">The Participant shall supplement the information contained in the Notification as it becomes available and cooperate with other Participants and </w:t>
      </w:r>
      <w:r w:rsidR="00D048EC" w:rsidRPr="00AF7926">
        <w:rPr>
          <w:rFonts w:eastAsiaTheme="minorHAnsi"/>
          <w:sz w:val="20"/>
          <w:szCs w:val="20"/>
          <w:lang w:bidi="ar-SA"/>
        </w:rPr>
        <w:t>OKSHINE</w:t>
      </w:r>
      <w:r w:rsidRPr="00AF7926">
        <w:rPr>
          <w:rFonts w:eastAsiaTheme="minorHAnsi"/>
          <w:sz w:val="20"/>
          <w:szCs w:val="20"/>
          <w:lang w:bidi="ar-SA"/>
        </w:rPr>
        <w:t xml:space="preserve"> in investigating and taking corrective action in response to the breach.</w:t>
      </w:r>
    </w:p>
    <w:p w14:paraId="4C692D88" w14:textId="77777777" w:rsidR="004C6232" w:rsidRPr="00AF7926" w:rsidRDefault="004C6232" w:rsidP="00086B7D">
      <w:pPr>
        <w:widowControl/>
        <w:adjustRightInd w:val="0"/>
        <w:rPr>
          <w:rFonts w:eastAsiaTheme="minorHAnsi"/>
          <w:sz w:val="20"/>
          <w:szCs w:val="20"/>
          <w:lang w:bidi="ar-SA"/>
        </w:rPr>
      </w:pPr>
    </w:p>
    <w:p w14:paraId="667EE40D" w14:textId="7D915B51" w:rsidR="00086B7D" w:rsidRPr="00AF7926" w:rsidRDefault="00086B7D" w:rsidP="00086B7D">
      <w:pPr>
        <w:widowControl/>
        <w:adjustRightInd w:val="0"/>
        <w:rPr>
          <w:rFonts w:eastAsiaTheme="minorHAnsi"/>
          <w:sz w:val="20"/>
          <w:szCs w:val="20"/>
          <w:lang w:bidi="ar-SA"/>
        </w:rPr>
      </w:pPr>
      <w:r w:rsidRPr="00AF7926">
        <w:rPr>
          <w:rFonts w:eastAsiaTheme="minorHAnsi"/>
          <w:sz w:val="20"/>
          <w:szCs w:val="20"/>
          <w:lang w:bidi="ar-SA"/>
        </w:rPr>
        <w:t xml:space="preserve">The requirements do not apply to any acquisition, access, disclosure or use of information contained in or available through the DURSA if the acquisition, access, </w:t>
      </w:r>
      <w:proofErr w:type="gramStart"/>
      <w:r w:rsidRPr="00AF7926">
        <w:rPr>
          <w:rFonts w:eastAsiaTheme="minorHAnsi"/>
          <w:sz w:val="20"/>
          <w:szCs w:val="20"/>
          <w:lang w:bidi="ar-SA"/>
        </w:rPr>
        <w:t>disclosure</w:t>
      </w:r>
      <w:proofErr w:type="gramEnd"/>
      <w:r w:rsidRPr="00AF7926">
        <w:rPr>
          <w:rFonts w:eastAsiaTheme="minorHAnsi"/>
          <w:sz w:val="20"/>
          <w:szCs w:val="20"/>
          <w:lang w:bidi="ar-SA"/>
        </w:rPr>
        <w:t xml:space="preserve"> or use:</w:t>
      </w:r>
    </w:p>
    <w:p w14:paraId="2CFFA369" w14:textId="4BE2AE23" w:rsidR="00086B7D" w:rsidRPr="00AF7926" w:rsidRDefault="00086B7D" w:rsidP="004C6232">
      <w:pPr>
        <w:pStyle w:val="ListParagraph"/>
        <w:widowControl/>
        <w:numPr>
          <w:ilvl w:val="0"/>
          <w:numId w:val="33"/>
        </w:numPr>
        <w:adjustRightInd w:val="0"/>
        <w:rPr>
          <w:rFonts w:eastAsiaTheme="minorHAnsi"/>
          <w:sz w:val="20"/>
          <w:szCs w:val="20"/>
          <w:lang w:bidi="ar-SA"/>
        </w:rPr>
      </w:pPr>
      <w:r w:rsidRPr="00AF7926">
        <w:rPr>
          <w:rFonts w:eastAsiaTheme="minorHAnsi"/>
          <w:sz w:val="20"/>
          <w:szCs w:val="20"/>
          <w:lang w:bidi="ar-SA"/>
        </w:rPr>
        <w:t>Is not directly related to Transacting Message Content through the DURSA; or</w:t>
      </w:r>
    </w:p>
    <w:p w14:paraId="662CC111" w14:textId="18A34E0B" w:rsidR="00086B7D" w:rsidRPr="00AF7926" w:rsidRDefault="00086B7D" w:rsidP="004C6232">
      <w:pPr>
        <w:pStyle w:val="ListParagraph"/>
        <w:widowControl/>
        <w:numPr>
          <w:ilvl w:val="0"/>
          <w:numId w:val="33"/>
        </w:numPr>
        <w:adjustRightInd w:val="0"/>
        <w:rPr>
          <w:rFonts w:eastAsiaTheme="minorHAnsi"/>
          <w:sz w:val="20"/>
          <w:szCs w:val="20"/>
          <w:lang w:bidi="ar-SA"/>
        </w:rPr>
      </w:pPr>
      <w:r w:rsidRPr="00AF7926">
        <w:rPr>
          <w:rFonts w:eastAsiaTheme="minorHAnsi"/>
          <w:sz w:val="20"/>
          <w:szCs w:val="20"/>
          <w:lang w:bidi="ar-SA"/>
        </w:rPr>
        <w:t xml:space="preserve">Is an unintentional acquisition, access, disclosure, or use of Message Content by an employee or individual acting under the authority of the </w:t>
      </w:r>
      <w:r w:rsidR="00D048EC" w:rsidRPr="00AF7926">
        <w:rPr>
          <w:rFonts w:eastAsiaTheme="minorHAnsi"/>
          <w:sz w:val="20"/>
          <w:szCs w:val="20"/>
          <w:lang w:bidi="ar-SA"/>
        </w:rPr>
        <w:t>OKSHINE</w:t>
      </w:r>
      <w:r w:rsidRPr="00AF7926">
        <w:rPr>
          <w:rFonts w:eastAsiaTheme="minorHAnsi"/>
          <w:sz w:val="20"/>
          <w:szCs w:val="20"/>
          <w:lang w:bidi="ar-SA"/>
        </w:rPr>
        <w:t xml:space="preserve"> or Participant if—</w:t>
      </w:r>
    </w:p>
    <w:p w14:paraId="5DF7A5C8" w14:textId="2C4AFBC4" w:rsidR="00086B7D" w:rsidRPr="00AF7926" w:rsidRDefault="00086B7D" w:rsidP="004C6232">
      <w:pPr>
        <w:pStyle w:val="ListParagraph"/>
        <w:widowControl/>
        <w:numPr>
          <w:ilvl w:val="0"/>
          <w:numId w:val="33"/>
        </w:numPr>
        <w:adjustRightInd w:val="0"/>
        <w:rPr>
          <w:rFonts w:eastAsiaTheme="minorHAnsi"/>
          <w:sz w:val="20"/>
          <w:szCs w:val="20"/>
          <w:lang w:bidi="ar-SA"/>
        </w:rPr>
      </w:pPr>
      <w:r w:rsidRPr="00AF7926">
        <w:rPr>
          <w:rFonts w:eastAsiaTheme="minorHAnsi"/>
          <w:sz w:val="20"/>
          <w:szCs w:val="20"/>
          <w:lang w:bidi="ar-SA"/>
        </w:rPr>
        <w:t xml:space="preserve">The acquisition, access, disclosure, or use was made in good faith and within the course and scope of the employment or other professional relationship of such employee or individual, respectively, with the </w:t>
      </w:r>
      <w:r w:rsidR="00D048EC" w:rsidRPr="00AF7926">
        <w:rPr>
          <w:rFonts w:eastAsiaTheme="minorHAnsi"/>
          <w:sz w:val="20"/>
          <w:szCs w:val="20"/>
          <w:lang w:bidi="ar-SA"/>
        </w:rPr>
        <w:t>OKSHINE</w:t>
      </w:r>
      <w:r w:rsidRPr="00AF7926">
        <w:rPr>
          <w:rFonts w:eastAsiaTheme="minorHAnsi"/>
          <w:sz w:val="20"/>
          <w:szCs w:val="20"/>
          <w:lang w:bidi="ar-SA"/>
        </w:rPr>
        <w:t xml:space="preserve"> or Participant and</w:t>
      </w:r>
    </w:p>
    <w:p w14:paraId="009FC61F" w14:textId="217D0331" w:rsidR="00086B7D" w:rsidRPr="00AF7926" w:rsidRDefault="00086B7D" w:rsidP="004C6232">
      <w:pPr>
        <w:pStyle w:val="ListParagraph"/>
        <w:widowControl/>
        <w:numPr>
          <w:ilvl w:val="0"/>
          <w:numId w:val="33"/>
        </w:numPr>
        <w:adjustRightInd w:val="0"/>
        <w:rPr>
          <w:rFonts w:eastAsiaTheme="minorHAnsi"/>
          <w:sz w:val="20"/>
          <w:szCs w:val="20"/>
          <w:lang w:bidi="ar-SA"/>
        </w:rPr>
      </w:pPr>
      <w:r w:rsidRPr="00AF7926">
        <w:rPr>
          <w:rFonts w:eastAsiaTheme="minorHAnsi"/>
          <w:sz w:val="20"/>
          <w:szCs w:val="20"/>
          <w:lang w:bidi="ar-SA"/>
        </w:rPr>
        <w:t xml:space="preserve">The Message Content is not further acquired, accessed, </w:t>
      </w:r>
      <w:proofErr w:type="gramStart"/>
      <w:r w:rsidRPr="00AF7926">
        <w:rPr>
          <w:rFonts w:eastAsiaTheme="minorHAnsi"/>
          <w:sz w:val="20"/>
          <w:szCs w:val="20"/>
          <w:lang w:bidi="ar-SA"/>
        </w:rPr>
        <w:t>disclosed</w:t>
      </w:r>
      <w:proofErr w:type="gramEnd"/>
      <w:r w:rsidRPr="00AF7926">
        <w:rPr>
          <w:rFonts w:eastAsiaTheme="minorHAnsi"/>
          <w:sz w:val="20"/>
          <w:szCs w:val="20"/>
          <w:lang w:bidi="ar-SA"/>
        </w:rPr>
        <w:t xml:space="preserve"> or used by that employee or individual.</w:t>
      </w:r>
    </w:p>
    <w:p w14:paraId="53F03A54" w14:textId="77777777" w:rsidR="004C6232" w:rsidRPr="00AF7926" w:rsidRDefault="004C6232" w:rsidP="00B856B5">
      <w:pPr>
        <w:pStyle w:val="ListParagraph"/>
        <w:widowControl/>
        <w:adjustRightInd w:val="0"/>
        <w:ind w:left="720"/>
        <w:rPr>
          <w:rFonts w:eastAsiaTheme="minorHAnsi"/>
          <w:sz w:val="20"/>
          <w:szCs w:val="20"/>
          <w:lang w:bidi="ar-SA"/>
        </w:rPr>
      </w:pPr>
    </w:p>
    <w:p w14:paraId="5C715881" w14:textId="24D581FF" w:rsidR="00086B7D" w:rsidRPr="00AF7926" w:rsidRDefault="00086B7D" w:rsidP="00086B7D">
      <w:pPr>
        <w:widowControl/>
        <w:adjustRightInd w:val="0"/>
        <w:rPr>
          <w:rFonts w:eastAsiaTheme="minorHAnsi"/>
          <w:sz w:val="20"/>
          <w:szCs w:val="20"/>
          <w:lang w:bidi="ar-SA"/>
        </w:rPr>
      </w:pPr>
      <w:r w:rsidRPr="00AF7926">
        <w:rPr>
          <w:rFonts w:eastAsiaTheme="minorHAnsi"/>
          <w:sz w:val="20"/>
          <w:szCs w:val="20"/>
          <w:lang w:bidi="ar-SA"/>
        </w:rPr>
        <w:t xml:space="preserve">The requirements are addition to and do not supersede a Participant’s obligations, if any, under relevant security incident, breach notification, or confidentiality provisions of the Participation Agreement, the Participant’s Business Associate Agreement with </w:t>
      </w:r>
      <w:r w:rsidR="00D048EC" w:rsidRPr="00AF7926">
        <w:rPr>
          <w:rFonts w:eastAsiaTheme="minorHAnsi"/>
          <w:sz w:val="20"/>
          <w:szCs w:val="20"/>
          <w:lang w:bidi="ar-SA"/>
        </w:rPr>
        <w:t>OKSHINE</w:t>
      </w:r>
      <w:r w:rsidRPr="00AF7926">
        <w:rPr>
          <w:rFonts w:eastAsiaTheme="minorHAnsi"/>
          <w:sz w:val="20"/>
          <w:szCs w:val="20"/>
          <w:lang w:bidi="ar-SA"/>
        </w:rPr>
        <w:t>, the HIPAA Rules, or other applicable law.</w:t>
      </w:r>
    </w:p>
    <w:p w14:paraId="1D3181E2" w14:textId="0F508CDA" w:rsidR="00ED5747" w:rsidRPr="00AF7926" w:rsidRDefault="00ED5747" w:rsidP="00086B7D">
      <w:pPr>
        <w:widowControl/>
        <w:adjustRightInd w:val="0"/>
        <w:rPr>
          <w:rFonts w:eastAsiaTheme="minorHAnsi"/>
          <w:sz w:val="20"/>
          <w:szCs w:val="20"/>
          <w:lang w:bidi="ar-SA"/>
        </w:rPr>
      </w:pPr>
    </w:p>
    <w:p w14:paraId="20384131" w14:textId="2929BEE8" w:rsidR="00ED5747" w:rsidRPr="00AF7926" w:rsidRDefault="00ED5747">
      <w:pPr>
        <w:rPr>
          <w:rFonts w:eastAsiaTheme="minorHAnsi"/>
          <w:sz w:val="20"/>
          <w:szCs w:val="20"/>
          <w:lang w:bidi="ar-SA"/>
        </w:rPr>
      </w:pPr>
      <w:r w:rsidRPr="00AF7926">
        <w:rPr>
          <w:rFonts w:eastAsiaTheme="minorHAnsi"/>
          <w:sz w:val="20"/>
          <w:szCs w:val="20"/>
          <w:lang w:bidi="ar-SA"/>
        </w:rPr>
        <w:br w:type="page"/>
      </w:r>
    </w:p>
    <w:p w14:paraId="1CF1548F" w14:textId="77777777" w:rsidR="00ED5747" w:rsidRPr="00AF7926" w:rsidRDefault="00ED5747" w:rsidP="00ED5747">
      <w:pPr>
        <w:widowControl/>
        <w:adjustRightInd w:val="0"/>
        <w:rPr>
          <w:rFonts w:eastAsiaTheme="minorHAnsi"/>
          <w:color w:val="000000"/>
          <w:sz w:val="20"/>
          <w:szCs w:val="20"/>
          <w:lang w:bidi="ar-SA"/>
        </w:rPr>
      </w:pPr>
    </w:p>
    <w:p w14:paraId="7145B7C8" w14:textId="5B313BE0" w:rsidR="00ED5747" w:rsidRPr="00AF7926" w:rsidRDefault="00BB0BDC" w:rsidP="00ED5747">
      <w:pPr>
        <w:pStyle w:val="Heading2"/>
        <w:ind w:left="721"/>
        <w:rPr>
          <w:lang w:bidi="ar-SA"/>
        </w:rPr>
      </w:pPr>
      <w:bookmarkStart w:id="265" w:name="_Toc85525493"/>
      <w:r w:rsidRPr="00AF7926">
        <w:rPr>
          <w:lang w:bidi="ar-SA"/>
        </w:rPr>
        <w:t xml:space="preserve">POLICY 8: </w:t>
      </w:r>
      <w:r w:rsidR="00ED5747" w:rsidRPr="00AF7926">
        <w:rPr>
          <w:lang w:bidi="ar-SA"/>
        </w:rPr>
        <w:t>USE AND DISCLOSURE OF HEALTH INFORMATION</w:t>
      </w:r>
      <w:bookmarkEnd w:id="265"/>
      <w:r w:rsidR="00ED5747" w:rsidRPr="00AF7926">
        <w:rPr>
          <w:lang w:bidi="ar-SA"/>
        </w:rPr>
        <w:t xml:space="preserve"> </w:t>
      </w:r>
    </w:p>
    <w:p w14:paraId="30AD5985" w14:textId="77777777" w:rsidR="00ED5747" w:rsidRPr="00AF7926" w:rsidRDefault="00ED5747" w:rsidP="00ED5747">
      <w:pPr>
        <w:widowControl/>
        <w:adjustRightInd w:val="0"/>
        <w:rPr>
          <w:rFonts w:eastAsiaTheme="minorHAnsi"/>
          <w:color w:val="000000"/>
          <w:sz w:val="20"/>
          <w:szCs w:val="20"/>
          <w:lang w:bidi="ar-SA"/>
        </w:rPr>
      </w:pPr>
    </w:p>
    <w:p w14:paraId="1AA85896" w14:textId="51C293CF" w:rsidR="00ED5747" w:rsidRPr="00AF7926" w:rsidRDefault="00ED5747" w:rsidP="00ED5747">
      <w:pPr>
        <w:widowControl/>
        <w:adjustRightInd w:val="0"/>
        <w:rPr>
          <w:rFonts w:eastAsiaTheme="minorHAnsi"/>
          <w:color w:val="000000"/>
          <w:sz w:val="20"/>
          <w:szCs w:val="20"/>
          <w:lang w:bidi="ar-SA"/>
        </w:rPr>
      </w:pPr>
      <w:r w:rsidRPr="00AF7926">
        <w:rPr>
          <w:rFonts w:eastAsiaTheme="minorHAnsi"/>
          <w:color w:val="000000"/>
          <w:sz w:val="20"/>
          <w:szCs w:val="20"/>
          <w:lang w:bidi="ar-SA"/>
        </w:rPr>
        <w:t xml:space="preserve">PURPOSE </w:t>
      </w:r>
    </w:p>
    <w:p w14:paraId="475B3FBE" w14:textId="0417BD68" w:rsidR="00ED5747" w:rsidRPr="00AF7926" w:rsidRDefault="00ED5747" w:rsidP="00ED5747">
      <w:pPr>
        <w:widowControl/>
        <w:adjustRightInd w:val="0"/>
        <w:rPr>
          <w:rFonts w:eastAsiaTheme="minorHAnsi"/>
          <w:color w:val="000000"/>
          <w:sz w:val="20"/>
          <w:szCs w:val="20"/>
          <w:lang w:bidi="ar-SA"/>
        </w:rPr>
      </w:pPr>
      <w:r w:rsidRPr="00AF7926">
        <w:rPr>
          <w:rFonts w:eastAsiaTheme="minorHAnsi"/>
          <w:color w:val="000000"/>
          <w:sz w:val="20"/>
          <w:szCs w:val="20"/>
          <w:lang w:bidi="ar-SA"/>
        </w:rPr>
        <w:t xml:space="preserve">To comply with </w:t>
      </w:r>
      <w:r w:rsidR="0031202E" w:rsidRPr="00AF7926">
        <w:rPr>
          <w:rFonts w:eastAsiaTheme="minorHAnsi"/>
          <w:color w:val="000000"/>
          <w:sz w:val="20"/>
          <w:szCs w:val="20"/>
          <w:lang w:bidi="ar-SA"/>
        </w:rPr>
        <w:t xml:space="preserve">Oklahoma </w:t>
      </w:r>
      <w:r w:rsidRPr="00AF7926">
        <w:rPr>
          <w:rFonts w:eastAsiaTheme="minorHAnsi"/>
          <w:color w:val="000000"/>
          <w:sz w:val="20"/>
          <w:szCs w:val="20"/>
          <w:lang w:bidi="ar-SA"/>
        </w:rPr>
        <w:t xml:space="preserve">State Law and HIPAA requirements for the use and disclosure of protected health information (PHI) on behalf of </w:t>
      </w:r>
      <w:r w:rsidR="00D048EC" w:rsidRPr="00AF7926">
        <w:rPr>
          <w:rFonts w:eastAsiaTheme="minorHAnsi"/>
          <w:color w:val="000000"/>
          <w:sz w:val="20"/>
          <w:szCs w:val="20"/>
          <w:lang w:bidi="ar-SA"/>
        </w:rPr>
        <w:t>OKSHINE</w:t>
      </w:r>
      <w:r w:rsidRPr="00AF7926">
        <w:rPr>
          <w:rFonts w:eastAsiaTheme="minorHAnsi"/>
          <w:b/>
          <w:bCs/>
          <w:color w:val="000000"/>
          <w:sz w:val="20"/>
          <w:szCs w:val="20"/>
          <w:lang w:bidi="ar-SA"/>
        </w:rPr>
        <w:t xml:space="preserve"> </w:t>
      </w:r>
      <w:r w:rsidRPr="00AF7926">
        <w:rPr>
          <w:rFonts w:eastAsiaTheme="minorHAnsi"/>
          <w:color w:val="000000"/>
          <w:sz w:val="20"/>
          <w:szCs w:val="20"/>
          <w:lang w:bidi="ar-SA"/>
        </w:rPr>
        <w:t xml:space="preserve">participants. </w:t>
      </w:r>
    </w:p>
    <w:p w14:paraId="6D8F784C" w14:textId="77777777" w:rsidR="00ED5747" w:rsidRPr="00AF7926" w:rsidRDefault="00ED5747" w:rsidP="00ED5747">
      <w:pPr>
        <w:widowControl/>
        <w:adjustRightInd w:val="0"/>
        <w:rPr>
          <w:rFonts w:eastAsiaTheme="minorHAnsi"/>
          <w:color w:val="000000"/>
          <w:sz w:val="20"/>
          <w:szCs w:val="20"/>
          <w:lang w:bidi="ar-SA"/>
        </w:rPr>
      </w:pPr>
    </w:p>
    <w:p w14:paraId="12A94048" w14:textId="05501DAF" w:rsidR="00ED5747" w:rsidRPr="00AF7926" w:rsidRDefault="00ED5747" w:rsidP="00ED5747">
      <w:pPr>
        <w:widowControl/>
        <w:adjustRightInd w:val="0"/>
        <w:rPr>
          <w:rFonts w:eastAsiaTheme="minorHAnsi"/>
          <w:color w:val="000000"/>
          <w:sz w:val="20"/>
          <w:szCs w:val="20"/>
          <w:lang w:bidi="ar-SA"/>
        </w:rPr>
      </w:pPr>
      <w:r w:rsidRPr="00AF7926">
        <w:rPr>
          <w:rFonts w:eastAsiaTheme="minorHAnsi"/>
          <w:color w:val="000000"/>
          <w:sz w:val="20"/>
          <w:szCs w:val="20"/>
          <w:lang w:bidi="ar-SA"/>
        </w:rPr>
        <w:t xml:space="preserve">SCOPE </w:t>
      </w:r>
    </w:p>
    <w:p w14:paraId="0213BEFC" w14:textId="24E2A6E0" w:rsidR="00ED5747" w:rsidRPr="00AF7926" w:rsidRDefault="00ED5747" w:rsidP="00ED5747">
      <w:pPr>
        <w:widowControl/>
        <w:adjustRightInd w:val="0"/>
        <w:rPr>
          <w:rFonts w:eastAsiaTheme="minorHAnsi"/>
          <w:color w:val="000000"/>
          <w:sz w:val="20"/>
          <w:szCs w:val="20"/>
          <w:lang w:bidi="ar-SA"/>
        </w:rPr>
      </w:pPr>
      <w:r w:rsidRPr="00AF7926">
        <w:rPr>
          <w:rFonts w:eastAsiaTheme="minorHAnsi"/>
          <w:color w:val="000000"/>
          <w:sz w:val="20"/>
          <w:szCs w:val="20"/>
          <w:lang w:bidi="ar-SA"/>
        </w:rPr>
        <w:t xml:space="preserve">This policy applies to all </w:t>
      </w:r>
      <w:r w:rsidR="00D048EC" w:rsidRPr="00AF7926">
        <w:rPr>
          <w:rFonts w:eastAsiaTheme="minorHAnsi"/>
          <w:color w:val="000000"/>
          <w:sz w:val="20"/>
          <w:szCs w:val="20"/>
          <w:lang w:bidi="ar-SA"/>
        </w:rPr>
        <w:t>OKSHINE</w:t>
      </w:r>
      <w:r w:rsidRPr="00AF7926">
        <w:rPr>
          <w:rFonts w:eastAsiaTheme="minorHAnsi"/>
          <w:color w:val="000000"/>
          <w:sz w:val="20"/>
          <w:szCs w:val="20"/>
          <w:lang w:bidi="ar-SA"/>
        </w:rPr>
        <w:t xml:space="preserve"> participants and workforce; participants, employees/ authorized users, temporary staff, contracted staff, and credentialed provider staff. </w:t>
      </w:r>
    </w:p>
    <w:p w14:paraId="06933ECE" w14:textId="77777777" w:rsidR="00ED5747" w:rsidRPr="00AF7926" w:rsidRDefault="00ED5747" w:rsidP="00ED5747">
      <w:pPr>
        <w:widowControl/>
        <w:adjustRightInd w:val="0"/>
        <w:rPr>
          <w:rFonts w:eastAsiaTheme="minorHAnsi"/>
          <w:color w:val="000000"/>
          <w:sz w:val="20"/>
          <w:szCs w:val="20"/>
          <w:lang w:bidi="ar-SA"/>
        </w:rPr>
      </w:pPr>
    </w:p>
    <w:p w14:paraId="4A927F32" w14:textId="3406DE84" w:rsidR="00ED5747" w:rsidRPr="00AF7926" w:rsidRDefault="00ED5747" w:rsidP="00ED5747">
      <w:pPr>
        <w:widowControl/>
        <w:adjustRightInd w:val="0"/>
        <w:rPr>
          <w:rFonts w:eastAsiaTheme="minorHAnsi"/>
          <w:color w:val="000000"/>
          <w:sz w:val="20"/>
          <w:szCs w:val="20"/>
          <w:lang w:bidi="ar-SA"/>
        </w:rPr>
      </w:pPr>
      <w:r w:rsidRPr="00AF7926">
        <w:rPr>
          <w:rFonts w:eastAsiaTheme="minorHAnsi"/>
          <w:color w:val="000000"/>
          <w:sz w:val="20"/>
          <w:szCs w:val="20"/>
          <w:lang w:bidi="ar-SA"/>
        </w:rPr>
        <w:t xml:space="preserve">COMPLIANCE WITH LAW </w:t>
      </w:r>
    </w:p>
    <w:p w14:paraId="71267D1A" w14:textId="47902B06" w:rsidR="00ED5747" w:rsidRPr="00AF7926" w:rsidRDefault="00ED5747" w:rsidP="00ED5747">
      <w:pPr>
        <w:widowControl/>
        <w:adjustRightInd w:val="0"/>
        <w:rPr>
          <w:rFonts w:eastAsiaTheme="minorHAnsi"/>
          <w:color w:val="000000"/>
          <w:sz w:val="20"/>
          <w:szCs w:val="20"/>
          <w:lang w:bidi="ar-SA"/>
        </w:rPr>
      </w:pPr>
      <w:r w:rsidRPr="00AF7926">
        <w:rPr>
          <w:rFonts w:eastAsiaTheme="minorHAnsi"/>
          <w:color w:val="000000"/>
          <w:sz w:val="20"/>
          <w:szCs w:val="20"/>
          <w:lang w:bidi="ar-SA"/>
        </w:rPr>
        <w:t xml:space="preserve">All disclosures and uses of health information through the </w:t>
      </w:r>
      <w:r w:rsidR="00D048EC" w:rsidRPr="00AF7926">
        <w:rPr>
          <w:rFonts w:eastAsiaTheme="minorHAnsi"/>
          <w:color w:val="000000"/>
          <w:sz w:val="20"/>
          <w:szCs w:val="20"/>
          <w:lang w:bidi="ar-SA"/>
        </w:rPr>
        <w:t>OKSHINE</w:t>
      </w:r>
      <w:r w:rsidRPr="00AF7926">
        <w:rPr>
          <w:rFonts w:eastAsiaTheme="minorHAnsi"/>
          <w:color w:val="000000"/>
          <w:sz w:val="20"/>
          <w:szCs w:val="20"/>
          <w:lang w:bidi="ar-SA"/>
        </w:rPr>
        <w:t xml:space="preserve"> HIE must be consistent with all applicable federal and state laws and </w:t>
      </w:r>
      <w:r w:rsidR="00D048EC" w:rsidRPr="00AF7926">
        <w:rPr>
          <w:rFonts w:eastAsiaTheme="minorHAnsi"/>
          <w:color w:val="000000"/>
          <w:sz w:val="20"/>
          <w:szCs w:val="20"/>
          <w:lang w:bidi="ar-SA"/>
        </w:rPr>
        <w:t>OKSHINE</w:t>
      </w:r>
      <w:r w:rsidRPr="00AF7926">
        <w:rPr>
          <w:rFonts w:eastAsiaTheme="minorHAnsi"/>
          <w:color w:val="000000"/>
          <w:sz w:val="20"/>
          <w:szCs w:val="20"/>
          <w:lang w:bidi="ar-SA"/>
        </w:rPr>
        <w:t xml:space="preserve"> policies. Disclosures and uses may not be used for any unlawful or discriminatory purpose. If applicable law requires that certain documentation exist (such as an authorization or consent) or that other conditions be met prior to using or disclosing health information for a particular purpose. In all cases, the requesting </w:t>
      </w:r>
      <w:r w:rsidR="00D048EC" w:rsidRPr="00AF7926">
        <w:rPr>
          <w:rFonts w:eastAsiaTheme="minorHAnsi"/>
          <w:color w:val="000000"/>
          <w:sz w:val="20"/>
          <w:szCs w:val="20"/>
          <w:lang w:bidi="ar-SA"/>
        </w:rPr>
        <w:t>OKSHINE</w:t>
      </w:r>
      <w:r w:rsidRPr="00AF7926">
        <w:rPr>
          <w:rFonts w:eastAsiaTheme="minorHAnsi"/>
          <w:color w:val="000000"/>
          <w:sz w:val="20"/>
          <w:szCs w:val="20"/>
          <w:lang w:bidi="ar-SA"/>
        </w:rPr>
        <w:t xml:space="preserve"> participant shall ensure that it has obtained the required documentation or met the requisite conditions and shall provide evidence of the documentation and conditions at the request of the disclosing Participant. </w:t>
      </w:r>
    </w:p>
    <w:p w14:paraId="11EC2762" w14:textId="77777777" w:rsidR="00ED5747" w:rsidRPr="00AF7926" w:rsidRDefault="00ED5747" w:rsidP="00ED5747">
      <w:pPr>
        <w:widowControl/>
        <w:adjustRightInd w:val="0"/>
        <w:rPr>
          <w:rFonts w:eastAsiaTheme="minorHAnsi"/>
          <w:color w:val="000000"/>
          <w:sz w:val="20"/>
          <w:szCs w:val="20"/>
          <w:lang w:bidi="ar-SA"/>
        </w:rPr>
      </w:pPr>
    </w:p>
    <w:p w14:paraId="6C9A3A6A" w14:textId="59DD17F0" w:rsidR="00ED5747" w:rsidRPr="00AF7926" w:rsidRDefault="00ED5747" w:rsidP="00ED5747">
      <w:pPr>
        <w:widowControl/>
        <w:adjustRightInd w:val="0"/>
        <w:rPr>
          <w:rFonts w:eastAsiaTheme="minorHAnsi"/>
          <w:color w:val="000000"/>
          <w:sz w:val="20"/>
          <w:szCs w:val="20"/>
          <w:lang w:bidi="ar-SA"/>
        </w:rPr>
      </w:pPr>
      <w:r w:rsidRPr="00AF7926">
        <w:rPr>
          <w:rFonts w:eastAsiaTheme="minorHAnsi"/>
          <w:color w:val="000000"/>
          <w:sz w:val="20"/>
          <w:szCs w:val="20"/>
          <w:lang w:bidi="ar-SA"/>
        </w:rPr>
        <w:t xml:space="preserve">PARTICIPANT PERMITTED PURPOSES </w:t>
      </w:r>
    </w:p>
    <w:p w14:paraId="73BFEAF7" w14:textId="3387301F" w:rsidR="00ED5747" w:rsidRPr="00AF7926" w:rsidRDefault="00ED5747" w:rsidP="00ED5747">
      <w:pPr>
        <w:widowControl/>
        <w:adjustRightInd w:val="0"/>
        <w:rPr>
          <w:rFonts w:eastAsiaTheme="minorHAnsi"/>
          <w:color w:val="000000"/>
          <w:sz w:val="20"/>
          <w:szCs w:val="20"/>
          <w:lang w:bidi="ar-SA"/>
        </w:rPr>
      </w:pPr>
      <w:r w:rsidRPr="00AF7926">
        <w:rPr>
          <w:rFonts w:eastAsiaTheme="minorHAnsi"/>
          <w:color w:val="000000"/>
          <w:sz w:val="20"/>
          <w:szCs w:val="20"/>
          <w:lang w:bidi="ar-SA"/>
        </w:rPr>
        <w:t xml:space="preserve">A participant may request and may disclose individual health information through the </w:t>
      </w:r>
      <w:r w:rsidR="00D048EC" w:rsidRPr="00AF7926">
        <w:rPr>
          <w:rFonts w:eastAsiaTheme="minorHAnsi"/>
          <w:color w:val="000000"/>
          <w:sz w:val="20"/>
          <w:szCs w:val="20"/>
          <w:lang w:bidi="ar-SA"/>
        </w:rPr>
        <w:t>OKSHINE</w:t>
      </w:r>
      <w:r w:rsidRPr="00AF7926">
        <w:rPr>
          <w:rFonts w:eastAsiaTheme="minorHAnsi"/>
          <w:color w:val="000000"/>
          <w:sz w:val="20"/>
          <w:szCs w:val="20"/>
          <w:lang w:bidi="ar-SA"/>
        </w:rPr>
        <w:t xml:space="preserve"> with a signed consent from the individual and only for purposes of treatment, payment, health care operations, or to comply with public health reporting requirements and as required by law. </w:t>
      </w:r>
    </w:p>
    <w:p w14:paraId="0BEFA427" w14:textId="77777777" w:rsidR="00ED5747" w:rsidRPr="00AF7926" w:rsidRDefault="00ED5747" w:rsidP="00ED5747">
      <w:pPr>
        <w:widowControl/>
        <w:adjustRightInd w:val="0"/>
        <w:rPr>
          <w:rFonts w:eastAsiaTheme="minorHAnsi"/>
          <w:color w:val="000000"/>
          <w:sz w:val="20"/>
          <w:szCs w:val="20"/>
          <w:lang w:bidi="ar-SA"/>
        </w:rPr>
      </w:pPr>
    </w:p>
    <w:p w14:paraId="24A60CAE" w14:textId="1BC3B6AA" w:rsidR="00ED5747" w:rsidRPr="00AF7926" w:rsidRDefault="00ED5747" w:rsidP="00ED5747">
      <w:pPr>
        <w:widowControl/>
        <w:adjustRightInd w:val="0"/>
        <w:rPr>
          <w:rFonts w:eastAsiaTheme="minorHAnsi"/>
          <w:color w:val="000000"/>
          <w:sz w:val="20"/>
          <w:szCs w:val="20"/>
          <w:lang w:bidi="ar-SA"/>
        </w:rPr>
      </w:pPr>
      <w:r w:rsidRPr="00AF7926">
        <w:rPr>
          <w:rFonts w:eastAsiaTheme="minorHAnsi"/>
          <w:color w:val="000000"/>
          <w:sz w:val="20"/>
          <w:szCs w:val="20"/>
          <w:lang w:bidi="ar-SA"/>
        </w:rPr>
        <w:t xml:space="preserve">Each </w:t>
      </w:r>
      <w:r w:rsidR="00D048EC" w:rsidRPr="00AF7926">
        <w:rPr>
          <w:rFonts w:eastAsiaTheme="minorHAnsi"/>
          <w:color w:val="000000"/>
          <w:sz w:val="20"/>
          <w:szCs w:val="20"/>
          <w:lang w:bidi="ar-SA"/>
        </w:rPr>
        <w:t>OKSHINE</w:t>
      </w:r>
      <w:r w:rsidRPr="00AF7926">
        <w:rPr>
          <w:rFonts w:eastAsiaTheme="minorHAnsi"/>
          <w:color w:val="000000"/>
          <w:sz w:val="20"/>
          <w:szCs w:val="20"/>
          <w:lang w:bidi="ar-SA"/>
        </w:rPr>
        <w:t xml:space="preserve"> Participant shall provide or request Protected Health Information (PHI) through the HIO only to the extent necessary for the permitted purpose. </w:t>
      </w:r>
    </w:p>
    <w:p w14:paraId="5946E889" w14:textId="77777777" w:rsidR="00ED5747" w:rsidRPr="00AF7926" w:rsidRDefault="00ED5747" w:rsidP="00ED5747">
      <w:pPr>
        <w:widowControl/>
        <w:adjustRightInd w:val="0"/>
        <w:rPr>
          <w:rFonts w:eastAsiaTheme="minorHAnsi"/>
          <w:color w:val="000000"/>
          <w:sz w:val="20"/>
          <w:szCs w:val="20"/>
          <w:lang w:bidi="ar-SA"/>
        </w:rPr>
      </w:pPr>
    </w:p>
    <w:p w14:paraId="114127EF" w14:textId="1053A74A" w:rsidR="00ED5747" w:rsidRPr="00AF7926" w:rsidRDefault="00ED5747" w:rsidP="00ED5747">
      <w:pPr>
        <w:widowControl/>
        <w:adjustRightInd w:val="0"/>
        <w:rPr>
          <w:rFonts w:eastAsiaTheme="minorHAnsi"/>
          <w:color w:val="000000"/>
          <w:sz w:val="20"/>
          <w:szCs w:val="20"/>
          <w:lang w:bidi="ar-SA"/>
        </w:rPr>
      </w:pPr>
      <w:r w:rsidRPr="00AF7926">
        <w:rPr>
          <w:rFonts w:eastAsiaTheme="minorHAnsi"/>
          <w:color w:val="000000"/>
          <w:sz w:val="20"/>
          <w:szCs w:val="20"/>
          <w:lang w:bidi="ar-SA"/>
        </w:rPr>
        <w:t xml:space="preserve">Any other use of Individually Identifiable Health Information data is prohibited. </w:t>
      </w:r>
    </w:p>
    <w:p w14:paraId="74457B5A" w14:textId="77777777" w:rsidR="00ED5747" w:rsidRPr="00AF7926" w:rsidRDefault="00ED5747" w:rsidP="00ED5747">
      <w:pPr>
        <w:widowControl/>
        <w:adjustRightInd w:val="0"/>
        <w:rPr>
          <w:rFonts w:eastAsiaTheme="minorHAnsi"/>
          <w:color w:val="000000"/>
          <w:sz w:val="20"/>
          <w:szCs w:val="20"/>
          <w:lang w:bidi="ar-SA"/>
        </w:rPr>
      </w:pPr>
    </w:p>
    <w:p w14:paraId="0BA5C28F" w14:textId="77777777" w:rsidR="00ED5747" w:rsidRPr="00AF7926" w:rsidRDefault="00ED5747" w:rsidP="00ED5747">
      <w:pPr>
        <w:widowControl/>
        <w:adjustRightInd w:val="0"/>
        <w:rPr>
          <w:rFonts w:eastAsiaTheme="minorHAnsi"/>
          <w:color w:val="000000"/>
          <w:sz w:val="20"/>
          <w:szCs w:val="20"/>
          <w:lang w:bidi="ar-SA"/>
        </w:rPr>
      </w:pPr>
      <w:r w:rsidRPr="00AF7926">
        <w:rPr>
          <w:rFonts w:eastAsiaTheme="minorHAnsi"/>
          <w:color w:val="000000"/>
          <w:sz w:val="20"/>
          <w:szCs w:val="20"/>
          <w:lang w:bidi="ar-SA"/>
        </w:rPr>
        <w:t xml:space="preserve">Business Associates should refer to the BA Use &amp; Disclosure of Health Information Policy. </w:t>
      </w:r>
    </w:p>
    <w:p w14:paraId="39A7B583" w14:textId="77777777" w:rsidR="00ED5747" w:rsidRPr="00AF7926" w:rsidRDefault="00ED5747" w:rsidP="00ED5747">
      <w:pPr>
        <w:widowControl/>
        <w:adjustRightInd w:val="0"/>
        <w:rPr>
          <w:rFonts w:eastAsiaTheme="minorHAnsi"/>
          <w:color w:val="000000"/>
          <w:sz w:val="20"/>
          <w:szCs w:val="20"/>
          <w:lang w:bidi="ar-SA"/>
        </w:rPr>
      </w:pPr>
    </w:p>
    <w:p w14:paraId="7125AD68" w14:textId="3902D371" w:rsidR="00ED5747" w:rsidRPr="00AF7926" w:rsidRDefault="00D048EC" w:rsidP="00ED5747">
      <w:pPr>
        <w:widowControl/>
        <w:adjustRightInd w:val="0"/>
        <w:rPr>
          <w:rFonts w:eastAsiaTheme="minorHAnsi"/>
          <w:color w:val="000000"/>
          <w:sz w:val="20"/>
          <w:szCs w:val="20"/>
          <w:lang w:bidi="ar-SA"/>
        </w:rPr>
      </w:pPr>
      <w:r w:rsidRPr="00AF7926">
        <w:rPr>
          <w:rFonts w:eastAsiaTheme="minorHAnsi"/>
          <w:color w:val="000000"/>
          <w:sz w:val="20"/>
          <w:szCs w:val="20"/>
          <w:lang w:bidi="ar-SA"/>
        </w:rPr>
        <w:t>OKSHINE</w:t>
      </w:r>
      <w:r w:rsidR="00ED5747" w:rsidRPr="00AF7926">
        <w:rPr>
          <w:rFonts w:eastAsiaTheme="minorHAnsi"/>
          <w:color w:val="000000"/>
          <w:sz w:val="20"/>
          <w:szCs w:val="20"/>
          <w:lang w:bidi="ar-SA"/>
        </w:rPr>
        <w:t xml:space="preserve"> PERMITTED PURPOSES </w:t>
      </w:r>
    </w:p>
    <w:p w14:paraId="4D7A573B" w14:textId="24060E27" w:rsidR="00ED5747" w:rsidRPr="00AF7926" w:rsidRDefault="00D048EC" w:rsidP="00ED5747">
      <w:pPr>
        <w:widowControl/>
        <w:adjustRightInd w:val="0"/>
        <w:rPr>
          <w:rFonts w:eastAsiaTheme="minorHAnsi"/>
          <w:color w:val="000000"/>
          <w:sz w:val="20"/>
          <w:szCs w:val="20"/>
          <w:lang w:bidi="ar-SA"/>
        </w:rPr>
      </w:pPr>
      <w:r w:rsidRPr="00AF7926">
        <w:rPr>
          <w:rFonts w:eastAsiaTheme="minorHAnsi"/>
          <w:color w:val="000000"/>
          <w:sz w:val="20"/>
          <w:szCs w:val="20"/>
          <w:lang w:bidi="ar-SA"/>
        </w:rPr>
        <w:t>OKSHINE</w:t>
      </w:r>
      <w:r w:rsidR="00ED5747" w:rsidRPr="00AF7926">
        <w:rPr>
          <w:rFonts w:eastAsiaTheme="minorHAnsi"/>
          <w:color w:val="000000"/>
          <w:sz w:val="20"/>
          <w:szCs w:val="20"/>
          <w:lang w:bidi="ar-SA"/>
        </w:rPr>
        <w:t xml:space="preserve"> may use and disclose Protected Health Information (PHI) for the following purposes: </w:t>
      </w:r>
    </w:p>
    <w:p w14:paraId="6971545D" w14:textId="30D32B81" w:rsidR="00ED5747" w:rsidRPr="00AF7926" w:rsidRDefault="00ED5747" w:rsidP="00ED5747">
      <w:pPr>
        <w:pStyle w:val="ListParagraph"/>
        <w:widowControl/>
        <w:numPr>
          <w:ilvl w:val="0"/>
          <w:numId w:val="33"/>
        </w:numPr>
        <w:adjustRightInd w:val="0"/>
        <w:spacing w:after="125"/>
        <w:rPr>
          <w:rFonts w:eastAsiaTheme="minorHAnsi"/>
          <w:color w:val="000000"/>
          <w:sz w:val="20"/>
          <w:szCs w:val="20"/>
          <w:lang w:bidi="ar-SA"/>
        </w:rPr>
      </w:pPr>
      <w:r w:rsidRPr="00AF7926">
        <w:rPr>
          <w:rFonts w:eastAsiaTheme="minorHAnsi"/>
          <w:color w:val="000000"/>
          <w:sz w:val="20"/>
          <w:szCs w:val="20"/>
          <w:lang w:bidi="ar-SA"/>
        </w:rPr>
        <w:t>_for the proper management and administration of the Business Associate, in accordance with 45 C.F.R. § 164.504(e)(4</w:t>
      </w:r>
      <w:proofErr w:type="gramStart"/>
      <w:r w:rsidRPr="00AF7926">
        <w:rPr>
          <w:rFonts w:eastAsiaTheme="minorHAnsi"/>
          <w:color w:val="000000"/>
          <w:sz w:val="20"/>
          <w:szCs w:val="20"/>
          <w:lang w:bidi="ar-SA"/>
        </w:rPr>
        <w:t>);</w:t>
      </w:r>
      <w:proofErr w:type="gramEnd"/>
      <w:r w:rsidRPr="00AF7926">
        <w:rPr>
          <w:rFonts w:eastAsiaTheme="minorHAnsi"/>
          <w:color w:val="000000"/>
          <w:sz w:val="20"/>
          <w:szCs w:val="20"/>
          <w:lang w:bidi="ar-SA"/>
        </w:rPr>
        <w:t xml:space="preserve"> </w:t>
      </w:r>
    </w:p>
    <w:p w14:paraId="3BBE5D23" w14:textId="3B790A42" w:rsidR="00ED5747" w:rsidRPr="00AF7926" w:rsidRDefault="00ED5747" w:rsidP="00ED5747">
      <w:pPr>
        <w:pStyle w:val="ListParagraph"/>
        <w:widowControl/>
        <w:numPr>
          <w:ilvl w:val="0"/>
          <w:numId w:val="33"/>
        </w:numPr>
        <w:adjustRightInd w:val="0"/>
        <w:rPr>
          <w:rFonts w:eastAsiaTheme="minorHAnsi"/>
          <w:color w:val="000000"/>
          <w:sz w:val="20"/>
          <w:szCs w:val="20"/>
          <w:lang w:bidi="ar-SA"/>
        </w:rPr>
      </w:pPr>
      <w:r w:rsidRPr="00AF7926">
        <w:rPr>
          <w:rFonts w:eastAsiaTheme="minorHAnsi"/>
          <w:color w:val="000000"/>
          <w:sz w:val="20"/>
          <w:szCs w:val="20"/>
          <w:lang w:bidi="ar-SA"/>
        </w:rPr>
        <w:t xml:space="preserve">_subject to the Participation Agreement, </w:t>
      </w:r>
      <w:r w:rsidR="00D048EC" w:rsidRPr="00AF7926">
        <w:rPr>
          <w:rFonts w:eastAsiaTheme="minorHAnsi"/>
          <w:color w:val="000000"/>
          <w:sz w:val="20"/>
          <w:szCs w:val="20"/>
          <w:lang w:bidi="ar-SA"/>
        </w:rPr>
        <w:t>OKSHINE</w:t>
      </w:r>
      <w:r w:rsidRPr="00AF7926">
        <w:rPr>
          <w:rFonts w:eastAsiaTheme="minorHAnsi"/>
          <w:color w:val="000000"/>
          <w:sz w:val="20"/>
          <w:szCs w:val="20"/>
          <w:lang w:bidi="ar-SA"/>
        </w:rPr>
        <w:t xml:space="preserve"> policies and procedures, and 45 C.F.R. §§ 164.504(e)(2)(</w:t>
      </w:r>
      <w:proofErr w:type="spellStart"/>
      <w:r w:rsidRPr="00AF7926">
        <w:rPr>
          <w:rFonts w:eastAsiaTheme="minorHAnsi"/>
          <w:color w:val="000000"/>
          <w:sz w:val="20"/>
          <w:szCs w:val="20"/>
          <w:lang w:bidi="ar-SA"/>
        </w:rPr>
        <w:t>i</w:t>
      </w:r>
      <w:proofErr w:type="spellEnd"/>
      <w:r w:rsidRPr="00AF7926">
        <w:rPr>
          <w:rFonts w:eastAsiaTheme="minorHAnsi"/>
          <w:color w:val="000000"/>
          <w:sz w:val="20"/>
          <w:szCs w:val="20"/>
          <w:lang w:bidi="ar-SA"/>
        </w:rPr>
        <w:t>) and 164.504(e)(2)(</w:t>
      </w:r>
      <w:proofErr w:type="spellStart"/>
      <w:r w:rsidRPr="00AF7926">
        <w:rPr>
          <w:rFonts w:eastAsiaTheme="minorHAnsi"/>
          <w:color w:val="000000"/>
          <w:sz w:val="20"/>
          <w:szCs w:val="20"/>
          <w:lang w:bidi="ar-SA"/>
        </w:rPr>
        <w:t>i</w:t>
      </w:r>
      <w:proofErr w:type="spellEnd"/>
      <w:r w:rsidRPr="00AF7926">
        <w:rPr>
          <w:rFonts w:eastAsiaTheme="minorHAnsi"/>
          <w:color w:val="000000"/>
          <w:sz w:val="20"/>
          <w:szCs w:val="20"/>
          <w:lang w:bidi="ar-SA"/>
        </w:rPr>
        <w:t xml:space="preserve">)(B), provide data aggregation services related to the health care operations of the covered entities with which </w:t>
      </w:r>
      <w:r w:rsidR="00D048EC" w:rsidRPr="00AF7926">
        <w:rPr>
          <w:rFonts w:eastAsiaTheme="minorHAnsi"/>
          <w:color w:val="000000"/>
          <w:sz w:val="20"/>
          <w:szCs w:val="20"/>
          <w:lang w:bidi="ar-SA"/>
        </w:rPr>
        <w:t>OKSHINE</w:t>
      </w:r>
      <w:r w:rsidRPr="00AF7926">
        <w:rPr>
          <w:rFonts w:eastAsiaTheme="minorHAnsi"/>
          <w:color w:val="000000"/>
          <w:sz w:val="20"/>
          <w:szCs w:val="20"/>
          <w:lang w:bidi="ar-SA"/>
        </w:rPr>
        <w:t xml:space="preserve"> has a Participation </w:t>
      </w:r>
      <w:proofErr w:type="gramStart"/>
      <w:r w:rsidRPr="00AF7926">
        <w:rPr>
          <w:rFonts w:eastAsiaTheme="minorHAnsi"/>
          <w:color w:val="000000"/>
          <w:sz w:val="20"/>
          <w:szCs w:val="20"/>
          <w:lang w:bidi="ar-SA"/>
        </w:rPr>
        <w:t>Agreement;</w:t>
      </w:r>
      <w:proofErr w:type="gramEnd"/>
      <w:r w:rsidRPr="00AF7926">
        <w:rPr>
          <w:rFonts w:eastAsiaTheme="minorHAnsi"/>
          <w:color w:val="000000"/>
          <w:sz w:val="20"/>
          <w:szCs w:val="20"/>
          <w:lang w:bidi="ar-SA"/>
        </w:rPr>
        <w:t xml:space="preserve"> </w:t>
      </w:r>
    </w:p>
    <w:p w14:paraId="5AFE4BA2" w14:textId="09A1826F" w:rsidR="00ED5747" w:rsidRPr="00AF7926" w:rsidRDefault="00ED5747" w:rsidP="00ED5747">
      <w:pPr>
        <w:pStyle w:val="ListParagraph"/>
        <w:widowControl/>
        <w:numPr>
          <w:ilvl w:val="0"/>
          <w:numId w:val="33"/>
        </w:numPr>
        <w:adjustRightInd w:val="0"/>
        <w:spacing w:after="61"/>
        <w:rPr>
          <w:rFonts w:eastAsiaTheme="minorHAnsi"/>
          <w:sz w:val="20"/>
          <w:szCs w:val="20"/>
          <w:lang w:bidi="ar-SA"/>
        </w:rPr>
      </w:pPr>
      <w:r w:rsidRPr="00AF7926">
        <w:rPr>
          <w:rFonts w:eastAsiaTheme="minorHAnsi"/>
          <w:sz w:val="20"/>
          <w:szCs w:val="20"/>
          <w:lang w:bidi="ar-SA"/>
        </w:rPr>
        <w:t xml:space="preserve">_manage authorized requests for, and disclosures of, PHI among Participants in the </w:t>
      </w:r>
      <w:proofErr w:type="gramStart"/>
      <w:r w:rsidRPr="00AF7926">
        <w:rPr>
          <w:rFonts w:eastAsiaTheme="minorHAnsi"/>
          <w:sz w:val="20"/>
          <w:szCs w:val="20"/>
          <w:lang w:bidi="ar-SA"/>
        </w:rPr>
        <w:t>network;</w:t>
      </w:r>
      <w:proofErr w:type="gramEnd"/>
      <w:r w:rsidRPr="00AF7926">
        <w:rPr>
          <w:rFonts w:eastAsiaTheme="minorHAnsi"/>
          <w:sz w:val="20"/>
          <w:szCs w:val="20"/>
          <w:lang w:bidi="ar-SA"/>
        </w:rPr>
        <w:t xml:space="preserve"> </w:t>
      </w:r>
    </w:p>
    <w:p w14:paraId="68A866BB" w14:textId="2066DBB0" w:rsidR="00ED5747" w:rsidRPr="00AF7926" w:rsidRDefault="00ED5747" w:rsidP="00ED5747">
      <w:pPr>
        <w:pStyle w:val="ListParagraph"/>
        <w:widowControl/>
        <w:numPr>
          <w:ilvl w:val="0"/>
          <w:numId w:val="33"/>
        </w:numPr>
        <w:adjustRightInd w:val="0"/>
        <w:spacing w:after="61"/>
        <w:rPr>
          <w:rFonts w:eastAsiaTheme="minorHAnsi"/>
          <w:sz w:val="20"/>
          <w:szCs w:val="20"/>
          <w:lang w:bidi="ar-SA"/>
        </w:rPr>
      </w:pPr>
      <w:r w:rsidRPr="00AF7926">
        <w:rPr>
          <w:rFonts w:eastAsiaTheme="minorHAnsi"/>
          <w:sz w:val="20"/>
          <w:szCs w:val="20"/>
          <w:lang w:bidi="ar-SA"/>
        </w:rPr>
        <w:t xml:space="preserve">_create and maintain a master patient </w:t>
      </w:r>
      <w:proofErr w:type="gramStart"/>
      <w:r w:rsidRPr="00AF7926">
        <w:rPr>
          <w:rFonts w:eastAsiaTheme="minorHAnsi"/>
          <w:sz w:val="20"/>
          <w:szCs w:val="20"/>
          <w:lang w:bidi="ar-SA"/>
        </w:rPr>
        <w:t>index;</w:t>
      </w:r>
      <w:proofErr w:type="gramEnd"/>
      <w:r w:rsidRPr="00AF7926">
        <w:rPr>
          <w:rFonts w:eastAsiaTheme="minorHAnsi"/>
          <w:sz w:val="20"/>
          <w:szCs w:val="20"/>
          <w:lang w:bidi="ar-SA"/>
        </w:rPr>
        <w:t xml:space="preserve"> </w:t>
      </w:r>
    </w:p>
    <w:p w14:paraId="1F7A0ED1" w14:textId="7F4B513E" w:rsidR="00ED5747" w:rsidRPr="00AF7926" w:rsidRDefault="00ED5747" w:rsidP="00ED5747">
      <w:pPr>
        <w:pStyle w:val="ListParagraph"/>
        <w:widowControl/>
        <w:numPr>
          <w:ilvl w:val="0"/>
          <w:numId w:val="33"/>
        </w:numPr>
        <w:adjustRightInd w:val="0"/>
        <w:spacing w:after="61"/>
        <w:rPr>
          <w:rFonts w:eastAsiaTheme="minorHAnsi"/>
          <w:sz w:val="20"/>
          <w:szCs w:val="20"/>
          <w:lang w:bidi="ar-SA"/>
        </w:rPr>
      </w:pPr>
      <w:r w:rsidRPr="00AF7926">
        <w:rPr>
          <w:rFonts w:eastAsiaTheme="minorHAnsi"/>
          <w:sz w:val="20"/>
          <w:szCs w:val="20"/>
          <w:lang w:bidi="ar-SA"/>
        </w:rPr>
        <w:t xml:space="preserve">_provide a record locater or patient matching </w:t>
      </w:r>
      <w:proofErr w:type="gramStart"/>
      <w:r w:rsidRPr="00AF7926">
        <w:rPr>
          <w:rFonts w:eastAsiaTheme="minorHAnsi"/>
          <w:sz w:val="20"/>
          <w:szCs w:val="20"/>
          <w:lang w:bidi="ar-SA"/>
        </w:rPr>
        <w:t>service;</w:t>
      </w:r>
      <w:proofErr w:type="gramEnd"/>
      <w:r w:rsidRPr="00AF7926">
        <w:rPr>
          <w:rFonts w:eastAsiaTheme="minorHAnsi"/>
          <w:sz w:val="20"/>
          <w:szCs w:val="20"/>
          <w:lang w:bidi="ar-SA"/>
        </w:rPr>
        <w:t xml:space="preserve"> </w:t>
      </w:r>
    </w:p>
    <w:p w14:paraId="28973D92" w14:textId="00333649" w:rsidR="00ED5747" w:rsidRPr="00AF7926" w:rsidRDefault="00ED5747" w:rsidP="00ED5747">
      <w:pPr>
        <w:pStyle w:val="ListParagraph"/>
        <w:widowControl/>
        <w:numPr>
          <w:ilvl w:val="0"/>
          <w:numId w:val="33"/>
        </w:numPr>
        <w:adjustRightInd w:val="0"/>
        <w:spacing w:after="61"/>
        <w:rPr>
          <w:rFonts w:eastAsiaTheme="minorHAnsi"/>
          <w:sz w:val="20"/>
          <w:szCs w:val="20"/>
          <w:lang w:bidi="ar-SA"/>
        </w:rPr>
      </w:pPr>
      <w:r w:rsidRPr="00AF7926">
        <w:rPr>
          <w:rFonts w:eastAsiaTheme="minorHAnsi"/>
          <w:sz w:val="20"/>
          <w:szCs w:val="20"/>
          <w:lang w:bidi="ar-SA"/>
        </w:rPr>
        <w:t xml:space="preserve">_standardize data </w:t>
      </w:r>
      <w:proofErr w:type="gramStart"/>
      <w:r w:rsidRPr="00AF7926">
        <w:rPr>
          <w:rFonts w:eastAsiaTheme="minorHAnsi"/>
          <w:sz w:val="20"/>
          <w:szCs w:val="20"/>
          <w:lang w:bidi="ar-SA"/>
        </w:rPr>
        <w:t>formats;</w:t>
      </w:r>
      <w:proofErr w:type="gramEnd"/>
      <w:r w:rsidRPr="00AF7926">
        <w:rPr>
          <w:rFonts w:eastAsiaTheme="minorHAnsi"/>
          <w:sz w:val="20"/>
          <w:szCs w:val="20"/>
          <w:lang w:bidi="ar-SA"/>
        </w:rPr>
        <w:t xml:space="preserve"> </w:t>
      </w:r>
    </w:p>
    <w:p w14:paraId="4D21D51E" w14:textId="6CBE87B7" w:rsidR="00ED5747" w:rsidRPr="00AF7926" w:rsidRDefault="00ED5747" w:rsidP="00ED5747">
      <w:pPr>
        <w:pStyle w:val="ListParagraph"/>
        <w:widowControl/>
        <w:numPr>
          <w:ilvl w:val="0"/>
          <w:numId w:val="33"/>
        </w:numPr>
        <w:adjustRightInd w:val="0"/>
        <w:spacing w:after="61"/>
        <w:rPr>
          <w:rFonts w:eastAsiaTheme="minorHAnsi"/>
          <w:sz w:val="20"/>
          <w:szCs w:val="20"/>
          <w:lang w:bidi="ar-SA"/>
        </w:rPr>
      </w:pPr>
      <w:r w:rsidRPr="00AF7926">
        <w:rPr>
          <w:rFonts w:eastAsiaTheme="minorHAnsi"/>
          <w:sz w:val="20"/>
          <w:szCs w:val="20"/>
          <w:lang w:bidi="ar-SA"/>
        </w:rPr>
        <w:t xml:space="preserve">_implement business rules to assist in the automation of data </w:t>
      </w:r>
      <w:proofErr w:type="gramStart"/>
      <w:r w:rsidRPr="00AF7926">
        <w:rPr>
          <w:rFonts w:eastAsiaTheme="minorHAnsi"/>
          <w:sz w:val="20"/>
          <w:szCs w:val="20"/>
          <w:lang w:bidi="ar-SA"/>
        </w:rPr>
        <w:t>exchange;</w:t>
      </w:r>
      <w:proofErr w:type="gramEnd"/>
      <w:r w:rsidRPr="00AF7926">
        <w:rPr>
          <w:rFonts w:eastAsiaTheme="minorHAnsi"/>
          <w:sz w:val="20"/>
          <w:szCs w:val="20"/>
          <w:lang w:bidi="ar-SA"/>
        </w:rPr>
        <w:t xml:space="preserve"> </w:t>
      </w:r>
    </w:p>
    <w:p w14:paraId="25F9B9E4" w14:textId="40F41522" w:rsidR="00ED5747" w:rsidRPr="00AF7926" w:rsidRDefault="00ED5747" w:rsidP="00ED5747">
      <w:pPr>
        <w:pStyle w:val="ListParagraph"/>
        <w:widowControl/>
        <w:numPr>
          <w:ilvl w:val="0"/>
          <w:numId w:val="33"/>
        </w:numPr>
        <w:adjustRightInd w:val="0"/>
        <w:spacing w:after="61"/>
        <w:rPr>
          <w:rFonts w:eastAsiaTheme="minorHAnsi"/>
          <w:sz w:val="20"/>
          <w:szCs w:val="20"/>
          <w:lang w:bidi="ar-SA"/>
        </w:rPr>
      </w:pPr>
      <w:r w:rsidRPr="00AF7926">
        <w:rPr>
          <w:rFonts w:eastAsiaTheme="minorHAnsi"/>
          <w:sz w:val="20"/>
          <w:szCs w:val="20"/>
          <w:lang w:bidi="ar-SA"/>
        </w:rPr>
        <w:t xml:space="preserve">_facilitate correction of errors in health information records; and </w:t>
      </w:r>
    </w:p>
    <w:p w14:paraId="785D1912" w14:textId="54ABA055" w:rsidR="00ED5747" w:rsidRPr="00AF7926" w:rsidRDefault="00ED5747" w:rsidP="00ED5747">
      <w:pPr>
        <w:pStyle w:val="ListParagraph"/>
        <w:widowControl/>
        <w:numPr>
          <w:ilvl w:val="0"/>
          <w:numId w:val="33"/>
        </w:numPr>
        <w:adjustRightInd w:val="0"/>
        <w:rPr>
          <w:rFonts w:eastAsiaTheme="minorHAnsi"/>
          <w:sz w:val="20"/>
          <w:szCs w:val="20"/>
          <w:lang w:bidi="ar-SA"/>
        </w:rPr>
      </w:pPr>
      <w:r w:rsidRPr="00AF7926">
        <w:rPr>
          <w:rFonts w:eastAsiaTheme="minorHAnsi"/>
          <w:sz w:val="20"/>
          <w:szCs w:val="20"/>
          <w:lang w:bidi="ar-SA"/>
        </w:rPr>
        <w:t xml:space="preserve">_subject to the </w:t>
      </w:r>
      <w:r w:rsidR="00D048EC" w:rsidRPr="00AF7926">
        <w:rPr>
          <w:rFonts w:eastAsiaTheme="minorHAnsi"/>
          <w:sz w:val="20"/>
          <w:szCs w:val="20"/>
          <w:lang w:bidi="ar-SA"/>
        </w:rPr>
        <w:t>OKSHINE</w:t>
      </w:r>
      <w:r w:rsidRPr="00AF7926">
        <w:rPr>
          <w:rFonts w:eastAsiaTheme="minorHAnsi"/>
          <w:sz w:val="20"/>
          <w:szCs w:val="20"/>
          <w:lang w:bidi="ar-SA"/>
        </w:rPr>
        <w:t xml:space="preserve"> Participation Agreement and policies and procedures, aggregate data on behalf of multiple covered entities. </w:t>
      </w:r>
    </w:p>
    <w:p w14:paraId="2697BF0D" w14:textId="77777777" w:rsidR="00ED5747" w:rsidRPr="00AF7926" w:rsidRDefault="00ED5747" w:rsidP="00ED5747">
      <w:pPr>
        <w:widowControl/>
        <w:adjustRightInd w:val="0"/>
        <w:rPr>
          <w:rFonts w:eastAsiaTheme="minorHAnsi"/>
          <w:sz w:val="20"/>
          <w:szCs w:val="20"/>
          <w:lang w:bidi="ar-SA"/>
        </w:rPr>
      </w:pPr>
    </w:p>
    <w:p w14:paraId="268924C6" w14:textId="77777777" w:rsidR="00ED5747" w:rsidRPr="00AF7926" w:rsidRDefault="00ED5747" w:rsidP="00ED5747">
      <w:pPr>
        <w:widowControl/>
        <w:adjustRightInd w:val="0"/>
        <w:rPr>
          <w:rFonts w:eastAsiaTheme="minorHAnsi"/>
          <w:sz w:val="20"/>
          <w:szCs w:val="20"/>
          <w:lang w:bidi="ar-SA"/>
        </w:rPr>
      </w:pPr>
      <w:r w:rsidRPr="00AF7926">
        <w:rPr>
          <w:rFonts w:eastAsiaTheme="minorHAnsi"/>
          <w:sz w:val="20"/>
          <w:szCs w:val="20"/>
          <w:lang w:bidi="ar-SA"/>
        </w:rPr>
        <w:t xml:space="preserve">PROHIBITIONS </w:t>
      </w:r>
    </w:p>
    <w:p w14:paraId="76548B9B" w14:textId="5B1B3FA7" w:rsidR="00ED5747" w:rsidRPr="00AF7926" w:rsidRDefault="00ED5747" w:rsidP="00ED5747">
      <w:pPr>
        <w:widowControl/>
        <w:adjustRightInd w:val="0"/>
        <w:rPr>
          <w:rFonts w:eastAsiaTheme="minorHAnsi"/>
          <w:sz w:val="20"/>
          <w:szCs w:val="20"/>
          <w:lang w:bidi="ar-SA"/>
        </w:rPr>
      </w:pPr>
      <w:r w:rsidRPr="00AF7926">
        <w:rPr>
          <w:rFonts w:eastAsiaTheme="minorHAnsi"/>
          <w:sz w:val="20"/>
          <w:szCs w:val="20"/>
          <w:lang w:bidi="ar-SA"/>
        </w:rPr>
        <w:t xml:space="preserve">Except as permitted by </w:t>
      </w:r>
      <w:r w:rsidR="005B1736" w:rsidRPr="00AF7926">
        <w:rPr>
          <w:rFonts w:eastAsiaTheme="minorHAnsi"/>
          <w:sz w:val="20"/>
          <w:szCs w:val="20"/>
          <w:lang w:bidi="ar-SA"/>
        </w:rPr>
        <w:t>Oklahoma</w:t>
      </w:r>
      <w:r w:rsidRPr="00AF7926">
        <w:rPr>
          <w:rFonts w:eastAsiaTheme="minorHAnsi"/>
          <w:sz w:val="20"/>
          <w:szCs w:val="20"/>
          <w:lang w:bidi="ar-SA"/>
        </w:rPr>
        <w:t xml:space="preserve"> State Law and the HIPAA Rules, Patient Data may not be used by </w:t>
      </w:r>
      <w:r w:rsidR="00D048EC" w:rsidRPr="00AF7926">
        <w:rPr>
          <w:rFonts w:eastAsiaTheme="minorHAnsi"/>
          <w:sz w:val="20"/>
          <w:szCs w:val="20"/>
          <w:lang w:bidi="ar-SA"/>
        </w:rPr>
        <w:t>OKSHINE</w:t>
      </w:r>
      <w:r w:rsidRPr="00AF7926">
        <w:rPr>
          <w:rFonts w:eastAsiaTheme="minorHAnsi"/>
          <w:sz w:val="20"/>
          <w:szCs w:val="20"/>
          <w:lang w:bidi="ar-SA"/>
        </w:rPr>
        <w:t xml:space="preserve"> or their participants for marketing, marketing related purposes, or sales without the authorization of the Individual or the Individual’s designated representative. </w:t>
      </w:r>
    </w:p>
    <w:p w14:paraId="247CA4AF" w14:textId="77777777" w:rsidR="00ED5747" w:rsidRPr="00AF7926" w:rsidRDefault="00ED5747" w:rsidP="00ED5747">
      <w:pPr>
        <w:widowControl/>
        <w:adjustRightInd w:val="0"/>
        <w:rPr>
          <w:rFonts w:eastAsiaTheme="minorHAnsi"/>
          <w:sz w:val="20"/>
          <w:szCs w:val="20"/>
          <w:lang w:bidi="ar-SA"/>
        </w:rPr>
      </w:pPr>
      <w:r w:rsidRPr="00AF7926">
        <w:rPr>
          <w:rFonts w:eastAsiaTheme="minorHAnsi"/>
          <w:sz w:val="20"/>
          <w:szCs w:val="20"/>
          <w:lang w:bidi="ar-SA"/>
        </w:rPr>
        <w:lastRenderedPageBreak/>
        <w:t xml:space="preserve">INFORMATION SUBJECT TO SPECIAL PROTECTION </w:t>
      </w:r>
    </w:p>
    <w:p w14:paraId="5CC68C4A" w14:textId="4B51231C" w:rsidR="00ED5747" w:rsidRPr="00AF7926" w:rsidRDefault="00ED5747" w:rsidP="00ED5747">
      <w:pPr>
        <w:widowControl/>
        <w:adjustRightInd w:val="0"/>
        <w:rPr>
          <w:rFonts w:eastAsiaTheme="minorHAnsi"/>
          <w:sz w:val="20"/>
          <w:szCs w:val="20"/>
          <w:lang w:bidi="ar-SA"/>
        </w:rPr>
      </w:pPr>
      <w:r w:rsidRPr="00AF7926">
        <w:rPr>
          <w:rFonts w:eastAsiaTheme="minorHAnsi"/>
          <w:sz w:val="20"/>
          <w:szCs w:val="20"/>
          <w:lang w:bidi="ar-SA"/>
        </w:rPr>
        <w:t xml:space="preserve">Certain health information may be subject to special protection under federal, state, or local laws and regulations (e.g., substance abuse). Each Participant shall identify any information that is subject to special protection under applicable law prior to disclosing any information through </w:t>
      </w:r>
      <w:r w:rsidR="00D048EC" w:rsidRPr="00AF7926">
        <w:rPr>
          <w:rFonts w:eastAsiaTheme="minorHAnsi"/>
          <w:sz w:val="20"/>
          <w:szCs w:val="20"/>
          <w:lang w:bidi="ar-SA"/>
        </w:rPr>
        <w:t>OKSHINE</w:t>
      </w:r>
      <w:r w:rsidRPr="00AF7926">
        <w:rPr>
          <w:rFonts w:eastAsiaTheme="minorHAnsi"/>
          <w:sz w:val="20"/>
          <w:szCs w:val="20"/>
          <w:lang w:bidi="ar-SA"/>
        </w:rPr>
        <w:t xml:space="preserve">. Each Participant is responsible for complying with all applicable laws and regulations. </w:t>
      </w:r>
    </w:p>
    <w:p w14:paraId="4E17C1AC" w14:textId="77777777" w:rsidR="00AF31E0" w:rsidRPr="00AF7926" w:rsidRDefault="00AF31E0" w:rsidP="00ED5747">
      <w:pPr>
        <w:widowControl/>
        <w:adjustRightInd w:val="0"/>
        <w:rPr>
          <w:rFonts w:eastAsiaTheme="minorHAnsi"/>
          <w:sz w:val="20"/>
          <w:szCs w:val="20"/>
          <w:lang w:bidi="ar-SA"/>
        </w:rPr>
      </w:pPr>
    </w:p>
    <w:p w14:paraId="4800CDFF" w14:textId="55B0EE6A" w:rsidR="00ED5747" w:rsidRPr="00AF7926" w:rsidRDefault="00ED5747" w:rsidP="00ED5747">
      <w:pPr>
        <w:widowControl/>
        <w:adjustRightInd w:val="0"/>
        <w:rPr>
          <w:rFonts w:eastAsiaTheme="minorHAnsi"/>
          <w:sz w:val="20"/>
          <w:szCs w:val="20"/>
          <w:lang w:bidi="ar-SA"/>
        </w:rPr>
      </w:pPr>
      <w:r w:rsidRPr="00AF7926">
        <w:rPr>
          <w:rFonts w:eastAsiaTheme="minorHAnsi"/>
          <w:sz w:val="20"/>
          <w:szCs w:val="20"/>
          <w:lang w:bidi="ar-SA"/>
        </w:rPr>
        <w:t xml:space="preserve">MINIMUM NECESSARY 45 CFR 164.502(B), 164.514(D) </w:t>
      </w:r>
    </w:p>
    <w:p w14:paraId="61EB84AE" w14:textId="77777777" w:rsidR="00ED5747" w:rsidRPr="00AF7926" w:rsidRDefault="00ED5747" w:rsidP="00ED5747">
      <w:pPr>
        <w:widowControl/>
        <w:adjustRightInd w:val="0"/>
        <w:rPr>
          <w:rFonts w:eastAsiaTheme="minorHAnsi"/>
          <w:sz w:val="20"/>
          <w:szCs w:val="20"/>
          <w:lang w:bidi="ar-SA"/>
        </w:rPr>
      </w:pPr>
      <w:r w:rsidRPr="00AF7926">
        <w:rPr>
          <w:rFonts w:eastAsiaTheme="minorHAnsi"/>
          <w:sz w:val="20"/>
          <w:szCs w:val="20"/>
          <w:lang w:bidi="ar-SA"/>
        </w:rPr>
        <w:t xml:space="preserve">The HIPAA Privacy Rule generally requires covered entities to take reasonable steps to limit the use or disclosure of, and requests for, protected health information to the minimum necessary to accomplish the intended purpose. Protected health information should not be used or disclosed when it is not necessary to satisfy a particular purpose or carry out a function. </w:t>
      </w:r>
    </w:p>
    <w:p w14:paraId="234DE745" w14:textId="77777777" w:rsidR="00ED5747" w:rsidRPr="00AF7926" w:rsidRDefault="00ED5747" w:rsidP="00ED5747">
      <w:pPr>
        <w:widowControl/>
        <w:adjustRightInd w:val="0"/>
        <w:rPr>
          <w:rFonts w:eastAsiaTheme="minorHAnsi"/>
          <w:sz w:val="20"/>
          <w:szCs w:val="20"/>
          <w:lang w:bidi="ar-SA"/>
        </w:rPr>
      </w:pPr>
      <w:r w:rsidRPr="00AF7926">
        <w:rPr>
          <w:rFonts w:eastAsiaTheme="minorHAnsi"/>
          <w:sz w:val="20"/>
          <w:szCs w:val="20"/>
          <w:lang w:bidi="ar-SA"/>
        </w:rPr>
        <w:t xml:space="preserve">The minimum necessary standard requires covered entities to evaluate their practices and enhance safeguards as needed to limit unnecessary or inappropriate access to and disclosure of protected health information. </w:t>
      </w:r>
    </w:p>
    <w:p w14:paraId="7EAE16A8" w14:textId="77777777" w:rsidR="00ED5747" w:rsidRPr="00AF7926" w:rsidRDefault="00ED5747" w:rsidP="00ED5747">
      <w:pPr>
        <w:widowControl/>
        <w:adjustRightInd w:val="0"/>
        <w:rPr>
          <w:rFonts w:eastAsiaTheme="minorHAnsi"/>
          <w:sz w:val="20"/>
          <w:szCs w:val="20"/>
          <w:lang w:bidi="ar-SA"/>
        </w:rPr>
      </w:pPr>
      <w:r w:rsidRPr="00AF7926">
        <w:rPr>
          <w:rFonts w:eastAsiaTheme="minorHAnsi"/>
          <w:sz w:val="20"/>
          <w:szCs w:val="20"/>
          <w:lang w:bidi="ar-SA"/>
        </w:rPr>
        <w:t xml:space="preserve">The minimum necessary standard does not apply to the following: </w:t>
      </w:r>
    </w:p>
    <w:p w14:paraId="77A82E01" w14:textId="3E2F879F" w:rsidR="00ED5747" w:rsidRPr="00AF7926" w:rsidRDefault="00ED5747" w:rsidP="00AF31E0">
      <w:pPr>
        <w:pStyle w:val="ListParagraph"/>
        <w:widowControl/>
        <w:numPr>
          <w:ilvl w:val="0"/>
          <w:numId w:val="33"/>
        </w:numPr>
        <w:adjustRightInd w:val="0"/>
        <w:spacing w:after="25"/>
        <w:rPr>
          <w:rFonts w:eastAsiaTheme="minorHAnsi"/>
          <w:sz w:val="20"/>
          <w:szCs w:val="20"/>
          <w:lang w:bidi="ar-SA"/>
        </w:rPr>
      </w:pPr>
      <w:r w:rsidRPr="00AF7926">
        <w:rPr>
          <w:rFonts w:eastAsiaTheme="minorHAnsi"/>
          <w:sz w:val="20"/>
          <w:szCs w:val="20"/>
          <w:lang w:bidi="ar-SA"/>
        </w:rPr>
        <w:t xml:space="preserve">_Disclosures to or requests by a health care provider for treatment purposes. </w:t>
      </w:r>
    </w:p>
    <w:p w14:paraId="09F9C9B0" w14:textId="61D64530" w:rsidR="00ED5747" w:rsidRPr="00AF7926" w:rsidRDefault="00ED5747" w:rsidP="00AF31E0">
      <w:pPr>
        <w:pStyle w:val="ListParagraph"/>
        <w:widowControl/>
        <w:numPr>
          <w:ilvl w:val="0"/>
          <w:numId w:val="33"/>
        </w:numPr>
        <w:adjustRightInd w:val="0"/>
        <w:spacing w:after="25"/>
        <w:rPr>
          <w:rFonts w:eastAsiaTheme="minorHAnsi"/>
          <w:sz w:val="20"/>
          <w:szCs w:val="20"/>
          <w:lang w:bidi="ar-SA"/>
        </w:rPr>
      </w:pPr>
      <w:r w:rsidRPr="00AF7926">
        <w:rPr>
          <w:rFonts w:eastAsiaTheme="minorHAnsi"/>
          <w:sz w:val="20"/>
          <w:szCs w:val="20"/>
          <w:lang w:bidi="ar-SA"/>
        </w:rPr>
        <w:t xml:space="preserve">_Disclosures to the individual who is the subject of the information. </w:t>
      </w:r>
    </w:p>
    <w:p w14:paraId="4EBB1903" w14:textId="1B5F4093" w:rsidR="00ED5747" w:rsidRPr="00AF7926" w:rsidRDefault="00ED5747" w:rsidP="00AF31E0">
      <w:pPr>
        <w:pStyle w:val="ListParagraph"/>
        <w:widowControl/>
        <w:numPr>
          <w:ilvl w:val="0"/>
          <w:numId w:val="33"/>
        </w:numPr>
        <w:adjustRightInd w:val="0"/>
        <w:spacing w:after="25"/>
        <w:rPr>
          <w:rFonts w:eastAsiaTheme="minorHAnsi"/>
          <w:sz w:val="20"/>
          <w:szCs w:val="20"/>
          <w:lang w:bidi="ar-SA"/>
        </w:rPr>
      </w:pPr>
      <w:r w:rsidRPr="00AF7926">
        <w:rPr>
          <w:rFonts w:eastAsiaTheme="minorHAnsi"/>
          <w:sz w:val="20"/>
          <w:szCs w:val="20"/>
          <w:lang w:bidi="ar-SA"/>
        </w:rPr>
        <w:t xml:space="preserve">_Uses or disclosures made pursuant to an individual’s authorization. </w:t>
      </w:r>
    </w:p>
    <w:p w14:paraId="7ABB6B24" w14:textId="60A289DB" w:rsidR="00ED5747" w:rsidRPr="00AF7926" w:rsidRDefault="00ED5747" w:rsidP="00AF31E0">
      <w:pPr>
        <w:pStyle w:val="ListParagraph"/>
        <w:widowControl/>
        <w:numPr>
          <w:ilvl w:val="0"/>
          <w:numId w:val="33"/>
        </w:numPr>
        <w:adjustRightInd w:val="0"/>
        <w:spacing w:after="25"/>
        <w:rPr>
          <w:rFonts w:eastAsiaTheme="minorHAnsi"/>
          <w:sz w:val="20"/>
          <w:szCs w:val="20"/>
          <w:lang w:bidi="ar-SA"/>
        </w:rPr>
      </w:pPr>
      <w:r w:rsidRPr="00AF7926">
        <w:rPr>
          <w:rFonts w:eastAsiaTheme="minorHAnsi"/>
          <w:sz w:val="20"/>
          <w:szCs w:val="20"/>
          <w:lang w:bidi="ar-SA"/>
        </w:rPr>
        <w:t xml:space="preserve">_Uses or disclosures required for compliance with the Health Insurance Portability and Accountability Act (HIPAA) Administrative Simplification Rules. </w:t>
      </w:r>
    </w:p>
    <w:p w14:paraId="030A493B" w14:textId="01E4A4FC" w:rsidR="00ED5747" w:rsidRPr="00AF7926" w:rsidRDefault="00ED5747" w:rsidP="00AF31E0">
      <w:pPr>
        <w:pStyle w:val="ListParagraph"/>
        <w:widowControl/>
        <w:numPr>
          <w:ilvl w:val="0"/>
          <w:numId w:val="33"/>
        </w:numPr>
        <w:adjustRightInd w:val="0"/>
        <w:spacing w:after="25"/>
        <w:rPr>
          <w:rFonts w:eastAsiaTheme="minorHAnsi"/>
          <w:sz w:val="20"/>
          <w:szCs w:val="20"/>
          <w:lang w:bidi="ar-SA"/>
        </w:rPr>
      </w:pPr>
      <w:r w:rsidRPr="00AF7926">
        <w:rPr>
          <w:rFonts w:eastAsiaTheme="minorHAnsi"/>
          <w:sz w:val="20"/>
          <w:szCs w:val="20"/>
          <w:lang w:bidi="ar-SA"/>
        </w:rPr>
        <w:t xml:space="preserve">_Disclosures to the Department of Health and Human Services (HHS) when disclosure of information is required under the Privacy Rule for enforcement purposes. </w:t>
      </w:r>
    </w:p>
    <w:p w14:paraId="3CA8075E" w14:textId="7FAFAE7C" w:rsidR="00ED5747" w:rsidRPr="00AF7926" w:rsidRDefault="00ED5747" w:rsidP="00AF31E0">
      <w:pPr>
        <w:pStyle w:val="ListParagraph"/>
        <w:widowControl/>
        <w:numPr>
          <w:ilvl w:val="0"/>
          <w:numId w:val="33"/>
        </w:numPr>
        <w:adjustRightInd w:val="0"/>
        <w:rPr>
          <w:rFonts w:eastAsiaTheme="minorHAnsi"/>
          <w:sz w:val="20"/>
          <w:szCs w:val="20"/>
          <w:lang w:bidi="ar-SA"/>
        </w:rPr>
      </w:pPr>
      <w:r w:rsidRPr="00AF7926">
        <w:rPr>
          <w:rFonts w:eastAsiaTheme="minorHAnsi"/>
          <w:sz w:val="20"/>
          <w:szCs w:val="20"/>
          <w:lang w:bidi="ar-SA"/>
        </w:rPr>
        <w:t>_Uses or disclosures that are required by other law.</w:t>
      </w:r>
    </w:p>
    <w:p w14:paraId="62AC752E" w14:textId="77777777" w:rsidR="00AF31E0" w:rsidRPr="00AF7926" w:rsidRDefault="00AF31E0" w:rsidP="00ED5747">
      <w:pPr>
        <w:widowControl/>
        <w:adjustRightInd w:val="0"/>
        <w:rPr>
          <w:rFonts w:eastAsiaTheme="minorHAnsi"/>
          <w:sz w:val="20"/>
          <w:szCs w:val="20"/>
          <w:lang w:bidi="ar-SA"/>
        </w:rPr>
      </w:pPr>
    </w:p>
    <w:p w14:paraId="6B7B1AE3" w14:textId="21411CDB" w:rsidR="00AF31E0" w:rsidRPr="00AF7926" w:rsidRDefault="00AF31E0" w:rsidP="00AF31E0">
      <w:pPr>
        <w:widowControl/>
        <w:adjustRightInd w:val="0"/>
        <w:rPr>
          <w:rFonts w:eastAsiaTheme="minorHAnsi"/>
          <w:sz w:val="20"/>
          <w:szCs w:val="20"/>
          <w:lang w:bidi="ar-SA"/>
        </w:rPr>
      </w:pPr>
      <w:r w:rsidRPr="00AF7926">
        <w:rPr>
          <w:rFonts w:eastAsiaTheme="minorHAnsi"/>
          <w:sz w:val="20"/>
          <w:szCs w:val="20"/>
          <w:lang w:bidi="ar-SA"/>
        </w:rPr>
        <w:t xml:space="preserve">Each Participant may share health information through </w:t>
      </w:r>
      <w:r w:rsidR="00D048EC" w:rsidRPr="00AF7926">
        <w:rPr>
          <w:rFonts w:eastAsiaTheme="minorHAnsi"/>
          <w:sz w:val="20"/>
          <w:szCs w:val="20"/>
          <w:lang w:bidi="ar-SA"/>
        </w:rPr>
        <w:t>OKSHINE</w:t>
      </w:r>
      <w:r w:rsidRPr="00AF7926">
        <w:rPr>
          <w:rFonts w:eastAsiaTheme="minorHAnsi"/>
          <w:sz w:val="20"/>
          <w:szCs w:val="20"/>
          <w:lang w:bidi="ar-SA"/>
        </w:rPr>
        <w:t xml:space="preserve"> and allow access to the information by only those workforce members, business associates, and other authorized agents who need the information in connection with their job function or duties. </w:t>
      </w:r>
    </w:p>
    <w:p w14:paraId="5F830789" w14:textId="77777777" w:rsidR="00AF31E0" w:rsidRPr="00AF7926" w:rsidRDefault="00AF31E0" w:rsidP="00AF31E0">
      <w:pPr>
        <w:widowControl/>
        <w:adjustRightInd w:val="0"/>
        <w:rPr>
          <w:rFonts w:eastAsiaTheme="minorHAnsi"/>
          <w:sz w:val="20"/>
          <w:szCs w:val="20"/>
          <w:lang w:bidi="ar-SA"/>
        </w:rPr>
      </w:pPr>
    </w:p>
    <w:p w14:paraId="6CC36954" w14:textId="1943F7B8" w:rsidR="00AF31E0" w:rsidRPr="00AF7926" w:rsidRDefault="00AF31E0" w:rsidP="00AF31E0">
      <w:pPr>
        <w:widowControl/>
        <w:adjustRightInd w:val="0"/>
        <w:rPr>
          <w:rFonts w:eastAsiaTheme="minorHAnsi"/>
          <w:sz w:val="20"/>
          <w:szCs w:val="20"/>
          <w:lang w:bidi="ar-SA"/>
        </w:rPr>
      </w:pPr>
      <w:r w:rsidRPr="00AF7926">
        <w:rPr>
          <w:rFonts w:eastAsiaTheme="minorHAnsi"/>
          <w:sz w:val="20"/>
          <w:szCs w:val="20"/>
          <w:lang w:bidi="ar-SA"/>
        </w:rPr>
        <w:t xml:space="preserve">TREATMENT AND INSURANCE DENIAL PROHIBITION </w:t>
      </w:r>
    </w:p>
    <w:p w14:paraId="1FACA6E4" w14:textId="4FEF5A1F" w:rsidR="00AF31E0" w:rsidRPr="00AF7926" w:rsidRDefault="00AF31E0" w:rsidP="00AF31E0">
      <w:pPr>
        <w:widowControl/>
        <w:adjustRightInd w:val="0"/>
        <w:rPr>
          <w:rFonts w:eastAsiaTheme="minorHAnsi"/>
          <w:sz w:val="20"/>
          <w:szCs w:val="20"/>
          <w:lang w:bidi="ar-SA"/>
        </w:rPr>
      </w:pPr>
      <w:r w:rsidRPr="00AF7926">
        <w:rPr>
          <w:rFonts w:eastAsiaTheme="minorHAnsi"/>
          <w:sz w:val="20"/>
          <w:szCs w:val="20"/>
          <w:lang w:bidi="ar-SA"/>
        </w:rPr>
        <w:t xml:space="preserve">A health care practitioner may not deny a patient health care treatment and a health insurer may not deny a patient a health insurance benefit based solely on the provider’s or patient’s decision not to participate in </w:t>
      </w:r>
      <w:r w:rsidR="00D048EC" w:rsidRPr="00AF7926">
        <w:rPr>
          <w:rFonts w:eastAsiaTheme="minorHAnsi"/>
          <w:sz w:val="20"/>
          <w:szCs w:val="20"/>
          <w:lang w:bidi="ar-SA"/>
        </w:rPr>
        <w:t>OKSHINE</w:t>
      </w:r>
      <w:r w:rsidRPr="00AF7926">
        <w:rPr>
          <w:rFonts w:eastAsiaTheme="minorHAnsi"/>
          <w:sz w:val="20"/>
          <w:szCs w:val="20"/>
          <w:lang w:bidi="ar-SA"/>
        </w:rPr>
        <w:t xml:space="preserve">. </w:t>
      </w:r>
    </w:p>
    <w:p w14:paraId="191784A2" w14:textId="77777777" w:rsidR="00AF31E0" w:rsidRPr="00AF7926" w:rsidRDefault="00AF31E0" w:rsidP="00AF31E0">
      <w:pPr>
        <w:widowControl/>
        <w:adjustRightInd w:val="0"/>
        <w:rPr>
          <w:rFonts w:eastAsiaTheme="minorHAnsi"/>
          <w:sz w:val="20"/>
          <w:szCs w:val="20"/>
          <w:lang w:bidi="ar-SA"/>
        </w:rPr>
      </w:pPr>
    </w:p>
    <w:p w14:paraId="3D8B378B" w14:textId="639D000B" w:rsidR="00AF31E0" w:rsidRPr="00AF7926" w:rsidRDefault="00AF31E0" w:rsidP="00AF31E0">
      <w:pPr>
        <w:widowControl/>
        <w:adjustRightInd w:val="0"/>
        <w:rPr>
          <w:rFonts w:eastAsiaTheme="minorHAnsi"/>
          <w:sz w:val="20"/>
          <w:szCs w:val="20"/>
          <w:lang w:bidi="ar-SA"/>
        </w:rPr>
      </w:pPr>
      <w:r w:rsidRPr="00AF7926">
        <w:rPr>
          <w:rFonts w:eastAsiaTheme="minorHAnsi"/>
          <w:sz w:val="20"/>
          <w:szCs w:val="20"/>
          <w:lang w:bidi="ar-SA"/>
        </w:rPr>
        <w:t xml:space="preserve">PARTICIPANT POLICIES </w:t>
      </w:r>
    </w:p>
    <w:p w14:paraId="56122AB2" w14:textId="2A4625DB" w:rsidR="00AF31E0" w:rsidRPr="00AF7926" w:rsidRDefault="00AF31E0" w:rsidP="00AF31E0">
      <w:pPr>
        <w:widowControl/>
        <w:adjustRightInd w:val="0"/>
        <w:rPr>
          <w:rFonts w:eastAsiaTheme="minorHAnsi"/>
          <w:sz w:val="20"/>
          <w:szCs w:val="20"/>
          <w:lang w:bidi="ar-SA"/>
        </w:rPr>
      </w:pPr>
      <w:r w:rsidRPr="00AF7926">
        <w:rPr>
          <w:rFonts w:eastAsiaTheme="minorHAnsi"/>
          <w:sz w:val="20"/>
          <w:szCs w:val="20"/>
          <w:lang w:bidi="ar-SA"/>
        </w:rPr>
        <w:t xml:space="preserve">Each </w:t>
      </w:r>
      <w:r w:rsidR="00D048EC" w:rsidRPr="00AF7926">
        <w:rPr>
          <w:rFonts w:eastAsiaTheme="minorHAnsi"/>
          <w:sz w:val="20"/>
          <w:szCs w:val="20"/>
          <w:lang w:bidi="ar-SA"/>
        </w:rPr>
        <w:t>OKSHINE</w:t>
      </w:r>
      <w:r w:rsidRPr="00AF7926">
        <w:rPr>
          <w:rFonts w:eastAsiaTheme="minorHAnsi"/>
          <w:sz w:val="20"/>
          <w:szCs w:val="20"/>
          <w:lang w:bidi="ar-SA"/>
        </w:rPr>
        <w:t xml:space="preserve"> Participant shall have in place and shall comply with its own internal policies and procedures regarding the use and disclosure of health information and the conditions that shall be met and documentation that shall be obtained, if any, prior to making any such disclosure.</w:t>
      </w:r>
    </w:p>
    <w:p w14:paraId="768ECB9D" w14:textId="5F264689" w:rsidR="00805CED" w:rsidRPr="00AF7926" w:rsidRDefault="00805CED">
      <w:pPr>
        <w:rPr>
          <w:rFonts w:eastAsiaTheme="minorHAnsi"/>
          <w:sz w:val="20"/>
          <w:szCs w:val="20"/>
          <w:lang w:bidi="ar-SA"/>
        </w:rPr>
      </w:pPr>
      <w:r w:rsidRPr="00AF7926">
        <w:rPr>
          <w:rFonts w:eastAsiaTheme="minorHAnsi"/>
          <w:sz w:val="20"/>
          <w:szCs w:val="20"/>
          <w:lang w:bidi="ar-SA"/>
        </w:rPr>
        <w:br w:type="page"/>
      </w:r>
    </w:p>
    <w:p w14:paraId="290D6542" w14:textId="77777777" w:rsidR="00805CED" w:rsidRPr="00AF7926" w:rsidRDefault="00805CED" w:rsidP="00805CED">
      <w:pPr>
        <w:widowControl/>
        <w:adjustRightInd w:val="0"/>
        <w:rPr>
          <w:rFonts w:eastAsiaTheme="minorHAnsi"/>
          <w:color w:val="000000"/>
          <w:sz w:val="20"/>
          <w:szCs w:val="20"/>
          <w:lang w:bidi="ar-SA"/>
        </w:rPr>
      </w:pPr>
    </w:p>
    <w:p w14:paraId="01F2684D" w14:textId="2F33A14B" w:rsidR="00805CED" w:rsidRPr="00AF7926" w:rsidRDefault="00BB0BDC" w:rsidP="00805CED">
      <w:pPr>
        <w:pStyle w:val="Heading2"/>
        <w:ind w:left="721"/>
        <w:rPr>
          <w:lang w:bidi="ar-SA"/>
        </w:rPr>
      </w:pPr>
      <w:bookmarkStart w:id="266" w:name="_Toc85525494"/>
      <w:r w:rsidRPr="00AF7926">
        <w:rPr>
          <w:lang w:bidi="ar-SA"/>
        </w:rPr>
        <w:t xml:space="preserve">POLICY 9: </w:t>
      </w:r>
      <w:r w:rsidR="00805CED" w:rsidRPr="00AF7926">
        <w:rPr>
          <w:lang w:bidi="ar-SA"/>
        </w:rPr>
        <w:t>PRIVACY AND DATA PRACTICES</w:t>
      </w:r>
      <w:bookmarkEnd w:id="266"/>
      <w:r w:rsidR="00805CED" w:rsidRPr="00AF7926">
        <w:rPr>
          <w:lang w:bidi="ar-SA"/>
        </w:rPr>
        <w:t xml:space="preserve"> </w:t>
      </w:r>
    </w:p>
    <w:p w14:paraId="71083302" w14:textId="77777777" w:rsidR="00805CED" w:rsidRPr="00AF7926" w:rsidRDefault="00805CED" w:rsidP="00805CED">
      <w:pPr>
        <w:widowControl/>
        <w:adjustRightInd w:val="0"/>
        <w:rPr>
          <w:rFonts w:eastAsiaTheme="minorHAnsi"/>
          <w:color w:val="000000"/>
          <w:sz w:val="20"/>
          <w:szCs w:val="20"/>
          <w:lang w:bidi="ar-SA"/>
        </w:rPr>
      </w:pPr>
    </w:p>
    <w:p w14:paraId="4B9804D9" w14:textId="569ED08E" w:rsidR="00805CED" w:rsidRPr="00AF7926" w:rsidRDefault="00D048EC" w:rsidP="00805CED">
      <w:pPr>
        <w:widowControl/>
        <w:adjustRightInd w:val="0"/>
        <w:rPr>
          <w:rFonts w:eastAsiaTheme="minorHAnsi"/>
          <w:color w:val="000000"/>
          <w:sz w:val="20"/>
          <w:szCs w:val="20"/>
          <w:lang w:bidi="ar-SA"/>
        </w:rPr>
      </w:pPr>
      <w:r w:rsidRPr="00AF7926">
        <w:rPr>
          <w:rFonts w:eastAsiaTheme="minorHAnsi"/>
          <w:color w:val="000000"/>
          <w:sz w:val="20"/>
          <w:szCs w:val="20"/>
          <w:lang w:bidi="ar-SA"/>
        </w:rPr>
        <w:t>OKSHINE</w:t>
      </w:r>
      <w:r w:rsidR="00805CED" w:rsidRPr="00AF7926">
        <w:rPr>
          <w:rFonts w:eastAsiaTheme="minorHAnsi"/>
          <w:color w:val="000000"/>
          <w:sz w:val="20"/>
          <w:szCs w:val="20"/>
          <w:lang w:bidi="ar-SA"/>
        </w:rPr>
        <w:t xml:space="preserve"> PROTECTS HEALTH INFORMATION </w:t>
      </w:r>
    </w:p>
    <w:p w14:paraId="21FEDF7D" w14:textId="149F2C60" w:rsidR="00805CED" w:rsidRPr="00AF7926" w:rsidRDefault="00D048EC" w:rsidP="00805CED">
      <w:pPr>
        <w:widowControl/>
        <w:adjustRightInd w:val="0"/>
        <w:rPr>
          <w:rFonts w:eastAsiaTheme="minorHAnsi"/>
          <w:color w:val="000000"/>
          <w:sz w:val="20"/>
          <w:szCs w:val="20"/>
          <w:lang w:bidi="ar-SA"/>
        </w:rPr>
      </w:pPr>
      <w:r w:rsidRPr="00AF7926">
        <w:rPr>
          <w:rFonts w:eastAsiaTheme="minorHAnsi"/>
          <w:color w:val="000000"/>
          <w:sz w:val="20"/>
          <w:szCs w:val="20"/>
          <w:lang w:bidi="ar-SA"/>
        </w:rPr>
        <w:t>OKSHINE</w:t>
      </w:r>
      <w:r w:rsidR="00805CED" w:rsidRPr="00AF7926">
        <w:rPr>
          <w:rFonts w:eastAsiaTheme="minorHAnsi"/>
          <w:color w:val="000000"/>
          <w:sz w:val="20"/>
          <w:szCs w:val="20"/>
          <w:lang w:bidi="ar-SA"/>
        </w:rPr>
        <w:t xml:space="preserve"> complies with patient privacy rights in accordance with state law and the Privacy and Security Regulations enacted under the Health Insurance Portability and Accountability Act of 1996 (HIPAA). </w:t>
      </w:r>
    </w:p>
    <w:p w14:paraId="3976284E" w14:textId="77777777" w:rsidR="006826BC" w:rsidRPr="00AF7926" w:rsidRDefault="006826BC" w:rsidP="00805CED">
      <w:pPr>
        <w:widowControl/>
        <w:adjustRightInd w:val="0"/>
        <w:rPr>
          <w:rFonts w:eastAsiaTheme="minorHAnsi"/>
          <w:color w:val="000000"/>
          <w:sz w:val="20"/>
          <w:szCs w:val="20"/>
          <w:lang w:bidi="ar-SA"/>
        </w:rPr>
      </w:pPr>
    </w:p>
    <w:p w14:paraId="49D0830B" w14:textId="77777777" w:rsidR="00805CED" w:rsidRPr="00AF7926" w:rsidRDefault="00805CED" w:rsidP="00805CED">
      <w:pPr>
        <w:widowControl/>
        <w:adjustRightInd w:val="0"/>
        <w:rPr>
          <w:rFonts w:eastAsiaTheme="minorHAnsi"/>
          <w:color w:val="000000"/>
          <w:sz w:val="20"/>
          <w:szCs w:val="20"/>
          <w:lang w:bidi="ar-SA"/>
        </w:rPr>
      </w:pPr>
      <w:r w:rsidRPr="00AF7926">
        <w:rPr>
          <w:rFonts w:eastAsiaTheme="minorHAnsi"/>
          <w:color w:val="000000"/>
          <w:sz w:val="20"/>
          <w:szCs w:val="20"/>
          <w:lang w:bidi="ar-SA"/>
        </w:rPr>
        <w:t xml:space="preserve">If substance abuse and addiction treatment information is protected by federal law, it is not available to any other health care provider unless specific patient consent is obtained in these situations, or in the case of a medical emergency. </w:t>
      </w:r>
    </w:p>
    <w:p w14:paraId="40AF4268" w14:textId="77777777" w:rsidR="00805CED" w:rsidRPr="00AF7926" w:rsidRDefault="00805CED" w:rsidP="00805CED">
      <w:pPr>
        <w:widowControl/>
        <w:adjustRightInd w:val="0"/>
        <w:rPr>
          <w:rFonts w:eastAsiaTheme="minorHAnsi"/>
          <w:color w:val="000000"/>
          <w:sz w:val="20"/>
          <w:szCs w:val="20"/>
          <w:lang w:bidi="ar-SA"/>
        </w:rPr>
      </w:pPr>
    </w:p>
    <w:p w14:paraId="5F402585" w14:textId="6299C88A" w:rsidR="00805CED" w:rsidRPr="00AF7926" w:rsidRDefault="00805CED" w:rsidP="00805CED">
      <w:pPr>
        <w:widowControl/>
        <w:adjustRightInd w:val="0"/>
        <w:rPr>
          <w:rFonts w:eastAsiaTheme="minorHAnsi"/>
          <w:color w:val="000000"/>
          <w:sz w:val="20"/>
          <w:szCs w:val="20"/>
          <w:lang w:bidi="ar-SA"/>
        </w:rPr>
      </w:pPr>
      <w:r w:rsidRPr="00AF7926">
        <w:rPr>
          <w:rFonts w:eastAsiaTheme="minorHAnsi"/>
          <w:color w:val="000000"/>
          <w:sz w:val="20"/>
          <w:szCs w:val="20"/>
          <w:lang w:bidi="ar-SA"/>
        </w:rPr>
        <w:t xml:space="preserve">REVISION OF PARTICIPANT NOTICE OF PRIVACY PRACTICES </w:t>
      </w:r>
    </w:p>
    <w:p w14:paraId="3AEC4811" w14:textId="4F644A9E" w:rsidR="00805CED" w:rsidRPr="00AF7926" w:rsidRDefault="00805CED" w:rsidP="00805CED">
      <w:pPr>
        <w:widowControl/>
        <w:adjustRightInd w:val="0"/>
        <w:rPr>
          <w:rFonts w:eastAsiaTheme="minorHAnsi"/>
          <w:color w:val="000000"/>
          <w:sz w:val="20"/>
          <w:szCs w:val="20"/>
          <w:lang w:bidi="ar-SA"/>
        </w:rPr>
      </w:pPr>
      <w:r w:rsidRPr="00AF7926">
        <w:rPr>
          <w:rFonts w:eastAsiaTheme="minorHAnsi"/>
          <w:color w:val="000000"/>
          <w:sz w:val="20"/>
          <w:szCs w:val="20"/>
          <w:lang w:bidi="ar-SA"/>
        </w:rPr>
        <w:t xml:space="preserve">Each Participant shall revise its notice of privacy practices (the "Notice") to describe the uses and disclosures of protected health information contemplated through the Participant's participation in </w:t>
      </w:r>
      <w:r w:rsidR="00D048EC" w:rsidRPr="00AF7926">
        <w:rPr>
          <w:rFonts w:eastAsiaTheme="minorHAnsi"/>
          <w:color w:val="000000"/>
          <w:sz w:val="20"/>
          <w:szCs w:val="20"/>
          <w:lang w:bidi="ar-SA"/>
        </w:rPr>
        <w:t>OKSHINE</w:t>
      </w:r>
      <w:r w:rsidRPr="00AF7926">
        <w:rPr>
          <w:rFonts w:eastAsiaTheme="minorHAnsi"/>
          <w:color w:val="000000"/>
          <w:sz w:val="20"/>
          <w:szCs w:val="20"/>
          <w:lang w:bidi="ar-SA"/>
        </w:rPr>
        <w:t xml:space="preserve">, if such a use and disclosure is not already addressed in the Notice. </w:t>
      </w:r>
    </w:p>
    <w:p w14:paraId="153CCD7C" w14:textId="77777777" w:rsidR="00805CED" w:rsidRPr="00AF7926" w:rsidRDefault="00805CED" w:rsidP="00805CED">
      <w:pPr>
        <w:widowControl/>
        <w:adjustRightInd w:val="0"/>
        <w:rPr>
          <w:rFonts w:eastAsiaTheme="minorHAnsi"/>
          <w:color w:val="000000"/>
          <w:sz w:val="20"/>
          <w:szCs w:val="20"/>
          <w:lang w:bidi="ar-SA"/>
        </w:rPr>
      </w:pPr>
    </w:p>
    <w:p w14:paraId="15958B78" w14:textId="7D880F81" w:rsidR="00805CED" w:rsidRPr="00AF7926" w:rsidRDefault="00805CED" w:rsidP="00805CED">
      <w:pPr>
        <w:widowControl/>
        <w:adjustRightInd w:val="0"/>
        <w:rPr>
          <w:rFonts w:eastAsiaTheme="minorHAnsi"/>
          <w:color w:val="000000"/>
          <w:sz w:val="20"/>
          <w:szCs w:val="20"/>
          <w:lang w:bidi="ar-SA"/>
        </w:rPr>
      </w:pPr>
      <w:r w:rsidRPr="00AF7926">
        <w:rPr>
          <w:rFonts w:eastAsiaTheme="minorHAnsi"/>
          <w:color w:val="000000"/>
          <w:sz w:val="20"/>
          <w:szCs w:val="20"/>
          <w:lang w:bidi="ar-SA"/>
        </w:rPr>
        <w:t xml:space="preserve">The Notice must meet the content requirements set forth under the HIPAA Privacy Rule and comply with applicable laws and regulations. Participants shall individually determine whether their current Notice requires amendment to reflect their contemplated uses and disclosure of protected health information through </w:t>
      </w:r>
      <w:r w:rsidR="00D048EC" w:rsidRPr="00AF7926">
        <w:rPr>
          <w:rFonts w:eastAsiaTheme="minorHAnsi"/>
          <w:color w:val="000000"/>
          <w:sz w:val="20"/>
          <w:szCs w:val="20"/>
          <w:lang w:bidi="ar-SA"/>
        </w:rPr>
        <w:t>OKSHINE</w:t>
      </w:r>
      <w:r w:rsidRPr="00AF7926">
        <w:rPr>
          <w:rFonts w:eastAsiaTheme="minorHAnsi"/>
          <w:color w:val="000000"/>
          <w:sz w:val="20"/>
          <w:szCs w:val="20"/>
          <w:lang w:bidi="ar-SA"/>
        </w:rPr>
        <w:t xml:space="preserve">. </w:t>
      </w:r>
    </w:p>
    <w:p w14:paraId="7236AD8E" w14:textId="77777777" w:rsidR="00805CED" w:rsidRPr="00AF7926" w:rsidRDefault="00805CED" w:rsidP="00805CED">
      <w:pPr>
        <w:widowControl/>
        <w:adjustRightInd w:val="0"/>
        <w:rPr>
          <w:rFonts w:eastAsiaTheme="minorHAnsi"/>
          <w:color w:val="000000"/>
          <w:sz w:val="20"/>
          <w:szCs w:val="20"/>
          <w:lang w:bidi="ar-SA"/>
        </w:rPr>
      </w:pPr>
    </w:p>
    <w:p w14:paraId="25144586" w14:textId="5521AD5B" w:rsidR="00805CED" w:rsidRPr="00AF7926" w:rsidRDefault="00D048EC" w:rsidP="00805CED">
      <w:pPr>
        <w:widowControl/>
        <w:adjustRightInd w:val="0"/>
        <w:rPr>
          <w:rFonts w:eastAsiaTheme="minorHAnsi"/>
          <w:color w:val="000000"/>
          <w:sz w:val="20"/>
          <w:szCs w:val="20"/>
          <w:lang w:bidi="ar-SA"/>
        </w:rPr>
      </w:pPr>
      <w:r w:rsidRPr="00AF7926">
        <w:rPr>
          <w:rFonts w:eastAsiaTheme="minorHAnsi"/>
          <w:color w:val="000000"/>
          <w:sz w:val="20"/>
          <w:szCs w:val="20"/>
          <w:lang w:bidi="ar-SA"/>
        </w:rPr>
        <w:t>OKSHINE</w:t>
      </w:r>
      <w:r w:rsidR="00805CED" w:rsidRPr="00AF7926">
        <w:rPr>
          <w:rFonts w:eastAsiaTheme="minorHAnsi"/>
          <w:color w:val="000000"/>
          <w:sz w:val="20"/>
          <w:szCs w:val="20"/>
          <w:lang w:bidi="ar-SA"/>
        </w:rPr>
        <w:t xml:space="preserve"> provides the following sample language for Participants who elect to amend their Notice: "We may make your protected health information available electronically through an electronic health information exchange to other health care providers that request your information for their treatment and payment purposes. Participation in an electronic health information exchange also lets us see their information about you for our treatment and payment and healthcare operation purposes. You are permitted to request and review documentation regarding who has accessed your information through the electronic health information exchange. Your provider will have information on how to make this request, or you may find the information </w:t>
      </w:r>
      <w:r w:rsidR="00802625" w:rsidRPr="00AF7926">
        <w:rPr>
          <w:rFonts w:eastAsiaTheme="minorHAnsi"/>
          <w:color w:val="000000"/>
          <w:sz w:val="20"/>
          <w:szCs w:val="20"/>
          <w:lang w:bidi="ar-SA"/>
        </w:rPr>
        <w:t xml:space="preserve">at </w:t>
      </w:r>
      <w:hyperlink r:id="rId23" w:history="1">
        <w:r w:rsidR="00802625" w:rsidRPr="00AF7926">
          <w:rPr>
            <w:rStyle w:val="Hyperlink"/>
            <w:rFonts w:eastAsiaTheme="minorHAnsi"/>
            <w:sz w:val="20"/>
            <w:szCs w:val="20"/>
            <w:lang w:bidi="ar-SA"/>
          </w:rPr>
          <w:t>https://oklahoma.gov/ohca/hie.html</w:t>
        </w:r>
      </w:hyperlink>
      <w:r w:rsidR="00802625" w:rsidRPr="00AF7926">
        <w:rPr>
          <w:rFonts w:eastAsiaTheme="minorHAnsi"/>
          <w:color w:val="000000"/>
          <w:sz w:val="20"/>
          <w:szCs w:val="20"/>
          <w:lang w:bidi="ar-SA"/>
        </w:rPr>
        <w:t xml:space="preserve"> </w:t>
      </w:r>
    </w:p>
    <w:p w14:paraId="2A87DA70" w14:textId="77777777" w:rsidR="00805CED" w:rsidRPr="00AF7926" w:rsidRDefault="00805CED" w:rsidP="00805CED">
      <w:pPr>
        <w:widowControl/>
        <w:adjustRightInd w:val="0"/>
        <w:rPr>
          <w:rFonts w:eastAsiaTheme="minorHAnsi"/>
          <w:color w:val="000000"/>
          <w:sz w:val="20"/>
          <w:szCs w:val="20"/>
          <w:lang w:bidi="ar-SA"/>
        </w:rPr>
      </w:pPr>
    </w:p>
    <w:p w14:paraId="15BBF1BC" w14:textId="3F65E184" w:rsidR="00805CED" w:rsidRPr="00AF7926" w:rsidRDefault="00805CED" w:rsidP="00805CED">
      <w:pPr>
        <w:widowControl/>
        <w:adjustRightInd w:val="0"/>
        <w:rPr>
          <w:rFonts w:eastAsiaTheme="minorHAnsi"/>
          <w:color w:val="000000"/>
          <w:sz w:val="20"/>
          <w:szCs w:val="20"/>
          <w:lang w:bidi="ar-SA"/>
        </w:rPr>
      </w:pPr>
      <w:r w:rsidRPr="00AF7926">
        <w:rPr>
          <w:rFonts w:eastAsiaTheme="minorHAnsi"/>
          <w:color w:val="000000"/>
          <w:sz w:val="20"/>
          <w:szCs w:val="20"/>
          <w:lang w:bidi="ar-SA"/>
        </w:rPr>
        <w:t xml:space="preserve">Participants may elect more stringent </w:t>
      </w:r>
      <w:r w:rsidR="005B1736" w:rsidRPr="00AF7926">
        <w:rPr>
          <w:rFonts w:eastAsiaTheme="minorHAnsi"/>
          <w:color w:val="000000"/>
          <w:sz w:val="20"/>
          <w:szCs w:val="20"/>
          <w:lang w:bidi="ar-SA"/>
        </w:rPr>
        <w:t>language but</w:t>
      </w:r>
      <w:r w:rsidRPr="00AF7926">
        <w:rPr>
          <w:rFonts w:eastAsiaTheme="minorHAnsi"/>
          <w:color w:val="000000"/>
          <w:sz w:val="20"/>
          <w:szCs w:val="20"/>
          <w:lang w:bidi="ar-SA"/>
        </w:rPr>
        <w:t xml:space="preserve"> may not commit </w:t>
      </w:r>
      <w:r w:rsidR="00D048EC" w:rsidRPr="00AF7926">
        <w:rPr>
          <w:rFonts w:eastAsiaTheme="minorHAnsi"/>
          <w:color w:val="000000"/>
          <w:sz w:val="20"/>
          <w:szCs w:val="20"/>
          <w:lang w:bidi="ar-SA"/>
        </w:rPr>
        <w:t>OKSHINE</w:t>
      </w:r>
      <w:r w:rsidRPr="00AF7926">
        <w:rPr>
          <w:rFonts w:eastAsiaTheme="minorHAnsi"/>
          <w:color w:val="000000"/>
          <w:sz w:val="20"/>
          <w:szCs w:val="20"/>
          <w:lang w:bidi="ar-SA"/>
        </w:rPr>
        <w:t xml:space="preserve"> to any additional obligations or liabilities through the Notice. </w:t>
      </w:r>
    </w:p>
    <w:p w14:paraId="1DD69CC2" w14:textId="77777777" w:rsidR="00805CED" w:rsidRPr="00AF7926" w:rsidRDefault="00805CED" w:rsidP="00805CED">
      <w:pPr>
        <w:widowControl/>
        <w:adjustRightInd w:val="0"/>
        <w:rPr>
          <w:rFonts w:eastAsiaTheme="minorHAnsi"/>
          <w:color w:val="000000"/>
          <w:sz w:val="20"/>
          <w:szCs w:val="20"/>
          <w:lang w:bidi="ar-SA"/>
        </w:rPr>
      </w:pPr>
    </w:p>
    <w:p w14:paraId="66357AC8" w14:textId="2D04856E" w:rsidR="00805CED" w:rsidRPr="00AF7926" w:rsidRDefault="00D048EC" w:rsidP="00805CED">
      <w:pPr>
        <w:widowControl/>
        <w:adjustRightInd w:val="0"/>
        <w:rPr>
          <w:rFonts w:eastAsiaTheme="minorHAnsi"/>
          <w:color w:val="000000"/>
          <w:sz w:val="20"/>
          <w:szCs w:val="20"/>
          <w:lang w:bidi="ar-SA"/>
        </w:rPr>
      </w:pPr>
      <w:r w:rsidRPr="00AF7926">
        <w:rPr>
          <w:rFonts w:eastAsiaTheme="minorHAnsi"/>
          <w:color w:val="000000"/>
          <w:sz w:val="20"/>
          <w:szCs w:val="20"/>
          <w:lang w:bidi="ar-SA"/>
        </w:rPr>
        <w:t>OKSHINE</w:t>
      </w:r>
      <w:r w:rsidR="00805CED" w:rsidRPr="00AF7926">
        <w:rPr>
          <w:rFonts w:eastAsiaTheme="minorHAnsi"/>
          <w:color w:val="000000"/>
          <w:sz w:val="20"/>
          <w:szCs w:val="20"/>
          <w:lang w:bidi="ar-SA"/>
        </w:rPr>
        <w:t xml:space="preserve"> INFORMATION </w:t>
      </w:r>
    </w:p>
    <w:p w14:paraId="2CB4416B" w14:textId="19BDBF6F" w:rsidR="00805CED" w:rsidRPr="00AF7926" w:rsidRDefault="00805CED" w:rsidP="00805CED">
      <w:pPr>
        <w:widowControl/>
        <w:adjustRightInd w:val="0"/>
        <w:rPr>
          <w:rFonts w:eastAsiaTheme="minorHAnsi"/>
          <w:color w:val="000000"/>
          <w:sz w:val="20"/>
          <w:szCs w:val="20"/>
          <w:lang w:bidi="ar-SA"/>
        </w:rPr>
      </w:pPr>
      <w:r w:rsidRPr="00AF7926">
        <w:rPr>
          <w:rFonts w:eastAsiaTheme="minorHAnsi"/>
          <w:color w:val="000000"/>
          <w:sz w:val="20"/>
          <w:szCs w:val="20"/>
          <w:lang w:bidi="ar-SA"/>
        </w:rPr>
        <w:t xml:space="preserve">At the point of care, an Individual or Individual’s representative must be provided with written information in plain language about information exchange and </w:t>
      </w:r>
      <w:r w:rsidR="00D048EC" w:rsidRPr="00AF7926">
        <w:rPr>
          <w:rFonts w:eastAsiaTheme="minorHAnsi"/>
          <w:color w:val="000000"/>
          <w:sz w:val="20"/>
          <w:szCs w:val="20"/>
          <w:lang w:bidi="ar-SA"/>
        </w:rPr>
        <w:t>OKSHINE</w:t>
      </w:r>
      <w:r w:rsidRPr="00AF7926">
        <w:rPr>
          <w:rFonts w:eastAsiaTheme="minorHAnsi"/>
          <w:color w:val="000000"/>
          <w:sz w:val="20"/>
          <w:szCs w:val="20"/>
          <w:lang w:bidi="ar-SA"/>
        </w:rPr>
        <w:t xml:space="preserve">. The material shall describe the benefits of participation, risks of participation, how and where to obtain additional information, contact information, and a description as to how the Individual’s health information will be used. </w:t>
      </w:r>
    </w:p>
    <w:p w14:paraId="0279B518" w14:textId="77777777" w:rsidR="00805CED" w:rsidRPr="00AF7926" w:rsidRDefault="00805CED" w:rsidP="00805CED">
      <w:pPr>
        <w:widowControl/>
        <w:adjustRightInd w:val="0"/>
        <w:rPr>
          <w:rFonts w:eastAsiaTheme="minorHAnsi"/>
          <w:color w:val="000000"/>
          <w:sz w:val="20"/>
          <w:szCs w:val="20"/>
          <w:lang w:bidi="ar-SA"/>
        </w:rPr>
      </w:pPr>
    </w:p>
    <w:p w14:paraId="3BD8864B" w14:textId="1DC9E72C" w:rsidR="00805CED" w:rsidRPr="00AF7926" w:rsidRDefault="00805CED" w:rsidP="00805CED">
      <w:pPr>
        <w:widowControl/>
        <w:adjustRightInd w:val="0"/>
        <w:rPr>
          <w:rFonts w:eastAsiaTheme="minorHAnsi"/>
          <w:sz w:val="20"/>
          <w:szCs w:val="20"/>
          <w:lang w:bidi="ar-SA"/>
        </w:rPr>
      </w:pPr>
      <w:r w:rsidRPr="00AF7926">
        <w:rPr>
          <w:rFonts w:eastAsiaTheme="minorHAnsi"/>
          <w:sz w:val="20"/>
          <w:szCs w:val="20"/>
          <w:lang w:bidi="ar-SA"/>
        </w:rPr>
        <w:t xml:space="preserve">In </w:t>
      </w:r>
      <w:r w:rsidR="0031202E" w:rsidRPr="00AF7926">
        <w:rPr>
          <w:rFonts w:eastAsiaTheme="minorHAnsi"/>
          <w:sz w:val="20"/>
          <w:szCs w:val="20"/>
          <w:lang w:bidi="ar-SA"/>
        </w:rPr>
        <w:t xml:space="preserve">Oklahoma </w:t>
      </w:r>
      <w:r w:rsidRPr="00AF7926">
        <w:rPr>
          <w:rFonts w:eastAsiaTheme="minorHAnsi"/>
          <w:sz w:val="20"/>
          <w:szCs w:val="20"/>
          <w:lang w:bidi="ar-SA"/>
        </w:rPr>
        <w:t xml:space="preserve">individuals must be informed that they have the right to opt-out of participation in the Record Locator Service so that their health care records are not found or located as a mechanism to preserve an individual’s right to privacy. Individuals have a right to change a prior election and must be provided information on how to exercise those options, at no cost to the Individual. If an Individual later changes a prior election, the Participant receiving the new election shall maintain that documentation and shall notify </w:t>
      </w:r>
      <w:r w:rsidR="00D048EC" w:rsidRPr="00AF7926">
        <w:rPr>
          <w:rFonts w:eastAsiaTheme="minorHAnsi"/>
          <w:sz w:val="20"/>
          <w:szCs w:val="20"/>
          <w:lang w:bidi="ar-SA"/>
        </w:rPr>
        <w:t>OKSHINE</w:t>
      </w:r>
      <w:r w:rsidRPr="00AF7926">
        <w:rPr>
          <w:rFonts w:eastAsiaTheme="minorHAnsi"/>
          <w:sz w:val="20"/>
          <w:szCs w:val="20"/>
          <w:lang w:bidi="ar-SA"/>
        </w:rPr>
        <w:t xml:space="preserve"> of the change. </w:t>
      </w:r>
    </w:p>
    <w:p w14:paraId="31EE0F0C" w14:textId="77777777" w:rsidR="00805CED" w:rsidRPr="00AF7926" w:rsidRDefault="00805CED" w:rsidP="00805CED">
      <w:pPr>
        <w:widowControl/>
        <w:adjustRightInd w:val="0"/>
        <w:rPr>
          <w:rFonts w:eastAsiaTheme="minorHAnsi"/>
          <w:sz w:val="20"/>
          <w:szCs w:val="20"/>
          <w:lang w:bidi="ar-SA"/>
        </w:rPr>
      </w:pPr>
    </w:p>
    <w:p w14:paraId="7CA4BE7D" w14:textId="1225099A" w:rsidR="00805CED" w:rsidRPr="00AF7926" w:rsidRDefault="00805CED" w:rsidP="00805CED">
      <w:pPr>
        <w:widowControl/>
        <w:adjustRightInd w:val="0"/>
        <w:rPr>
          <w:rFonts w:eastAsiaTheme="minorHAnsi"/>
          <w:sz w:val="20"/>
          <w:szCs w:val="20"/>
          <w:lang w:bidi="ar-SA"/>
        </w:rPr>
      </w:pPr>
      <w:r w:rsidRPr="00AF7926">
        <w:rPr>
          <w:rFonts w:eastAsiaTheme="minorHAnsi"/>
          <w:sz w:val="20"/>
          <w:szCs w:val="20"/>
          <w:lang w:bidi="ar-SA"/>
        </w:rPr>
        <w:t xml:space="preserve">OPT-OUT </w:t>
      </w:r>
    </w:p>
    <w:p w14:paraId="572CBA0B" w14:textId="461C4DB9" w:rsidR="00805CED" w:rsidRPr="00AF7926" w:rsidRDefault="00805CED" w:rsidP="00805CED">
      <w:pPr>
        <w:widowControl/>
        <w:adjustRightInd w:val="0"/>
        <w:rPr>
          <w:rFonts w:eastAsiaTheme="minorHAnsi"/>
          <w:sz w:val="20"/>
          <w:szCs w:val="20"/>
          <w:lang w:bidi="ar-SA"/>
        </w:rPr>
      </w:pPr>
      <w:r w:rsidRPr="00AF7926">
        <w:rPr>
          <w:rFonts w:eastAsiaTheme="minorHAnsi"/>
          <w:sz w:val="20"/>
          <w:szCs w:val="20"/>
          <w:lang w:bidi="ar-SA"/>
        </w:rPr>
        <w:t xml:space="preserve">If an Individual opts out of participation in the </w:t>
      </w:r>
      <w:r w:rsidR="00D048EC" w:rsidRPr="00AF7926">
        <w:rPr>
          <w:rFonts w:eastAsiaTheme="minorHAnsi"/>
          <w:sz w:val="20"/>
          <w:szCs w:val="20"/>
          <w:lang w:bidi="ar-SA"/>
        </w:rPr>
        <w:t>OKSHINE</w:t>
      </w:r>
      <w:r w:rsidRPr="00AF7926">
        <w:rPr>
          <w:rFonts w:eastAsiaTheme="minorHAnsi"/>
          <w:sz w:val="20"/>
          <w:szCs w:val="20"/>
          <w:lang w:bidi="ar-SA"/>
        </w:rPr>
        <w:t xml:space="preserve">, that Individual’s information will not be able to be searched for through </w:t>
      </w:r>
      <w:r w:rsidR="00D048EC" w:rsidRPr="00AF7926">
        <w:rPr>
          <w:rFonts w:eastAsiaTheme="minorHAnsi"/>
          <w:sz w:val="20"/>
          <w:szCs w:val="20"/>
          <w:lang w:bidi="ar-SA"/>
        </w:rPr>
        <w:t>OKSHINE</w:t>
      </w:r>
      <w:r w:rsidRPr="00AF7926">
        <w:rPr>
          <w:rFonts w:eastAsiaTheme="minorHAnsi"/>
          <w:sz w:val="20"/>
          <w:szCs w:val="20"/>
          <w:lang w:bidi="ar-SA"/>
        </w:rPr>
        <w:t xml:space="preserve"> in the future. Minimal identifying information about the Individual will also be maintained in master patient index. </w:t>
      </w:r>
    </w:p>
    <w:p w14:paraId="408EFC24" w14:textId="77777777" w:rsidR="00805CED" w:rsidRPr="00AF7926" w:rsidRDefault="00805CED" w:rsidP="00805CED">
      <w:pPr>
        <w:widowControl/>
        <w:adjustRightInd w:val="0"/>
        <w:rPr>
          <w:rFonts w:eastAsiaTheme="minorHAnsi"/>
          <w:sz w:val="20"/>
          <w:szCs w:val="20"/>
          <w:lang w:bidi="ar-SA"/>
        </w:rPr>
      </w:pPr>
    </w:p>
    <w:p w14:paraId="73F31858" w14:textId="63283499" w:rsidR="00805CED" w:rsidRPr="00AF7926" w:rsidRDefault="00805CED" w:rsidP="00805CED">
      <w:pPr>
        <w:widowControl/>
        <w:adjustRightInd w:val="0"/>
        <w:rPr>
          <w:rFonts w:eastAsiaTheme="minorHAnsi"/>
          <w:sz w:val="20"/>
          <w:szCs w:val="20"/>
          <w:lang w:bidi="ar-SA"/>
        </w:rPr>
      </w:pPr>
      <w:r w:rsidRPr="00AF7926">
        <w:rPr>
          <w:rFonts w:eastAsiaTheme="minorHAnsi"/>
          <w:sz w:val="20"/>
          <w:szCs w:val="20"/>
          <w:lang w:bidi="ar-SA"/>
        </w:rPr>
        <w:t xml:space="preserve">A Participant may not withhold coverage or care from an Individual </w:t>
      </w:r>
      <w:proofErr w:type="gramStart"/>
      <w:r w:rsidRPr="00AF7926">
        <w:rPr>
          <w:rFonts w:eastAsiaTheme="minorHAnsi"/>
          <w:sz w:val="20"/>
          <w:szCs w:val="20"/>
          <w:lang w:bidi="ar-SA"/>
        </w:rPr>
        <w:t>on the basis of</w:t>
      </w:r>
      <w:proofErr w:type="gramEnd"/>
      <w:r w:rsidRPr="00AF7926">
        <w:rPr>
          <w:rFonts w:eastAsiaTheme="minorHAnsi"/>
          <w:sz w:val="20"/>
          <w:szCs w:val="20"/>
          <w:lang w:bidi="ar-SA"/>
        </w:rPr>
        <w:t xml:space="preserve"> that Individual's choice to opt out of participation in </w:t>
      </w:r>
      <w:r w:rsidR="00D048EC" w:rsidRPr="00AF7926">
        <w:rPr>
          <w:rFonts w:eastAsiaTheme="minorHAnsi"/>
          <w:sz w:val="20"/>
          <w:szCs w:val="20"/>
          <w:lang w:bidi="ar-SA"/>
        </w:rPr>
        <w:t>OKSHINE</w:t>
      </w:r>
      <w:r w:rsidRPr="00AF7926">
        <w:rPr>
          <w:rFonts w:eastAsiaTheme="minorHAnsi"/>
          <w:sz w:val="20"/>
          <w:szCs w:val="20"/>
          <w:lang w:bidi="ar-SA"/>
        </w:rPr>
        <w:t>.</w:t>
      </w:r>
    </w:p>
    <w:p w14:paraId="6AAD8708" w14:textId="1E223100" w:rsidR="00805CED" w:rsidRPr="00AF7926" w:rsidRDefault="00805CED" w:rsidP="00805CED">
      <w:pPr>
        <w:widowControl/>
        <w:adjustRightInd w:val="0"/>
        <w:rPr>
          <w:rFonts w:eastAsiaTheme="minorHAnsi"/>
          <w:sz w:val="20"/>
          <w:szCs w:val="20"/>
          <w:lang w:bidi="ar-SA"/>
        </w:rPr>
      </w:pPr>
    </w:p>
    <w:p w14:paraId="20BE807A" w14:textId="475399FE" w:rsidR="00805CED" w:rsidRPr="00AF7926" w:rsidRDefault="00805CED">
      <w:pPr>
        <w:rPr>
          <w:rFonts w:eastAsiaTheme="minorHAnsi"/>
          <w:sz w:val="20"/>
          <w:szCs w:val="20"/>
          <w:lang w:bidi="ar-SA"/>
        </w:rPr>
      </w:pPr>
      <w:r w:rsidRPr="00AF7926">
        <w:rPr>
          <w:rFonts w:eastAsiaTheme="minorHAnsi"/>
          <w:sz w:val="20"/>
          <w:szCs w:val="20"/>
          <w:lang w:bidi="ar-SA"/>
        </w:rPr>
        <w:br w:type="page"/>
      </w:r>
    </w:p>
    <w:p w14:paraId="4A591A2B" w14:textId="77777777" w:rsidR="00805CED" w:rsidRPr="00AF7926" w:rsidRDefault="00805CED" w:rsidP="00805CED">
      <w:pPr>
        <w:widowControl/>
        <w:adjustRightInd w:val="0"/>
        <w:rPr>
          <w:rFonts w:eastAsiaTheme="minorHAnsi"/>
          <w:color w:val="000000"/>
          <w:sz w:val="20"/>
          <w:szCs w:val="20"/>
          <w:lang w:bidi="ar-SA"/>
        </w:rPr>
      </w:pPr>
    </w:p>
    <w:p w14:paraId="574DC5C7" w14:textId="37EDCCEF" w:rsidR="00805CED" w:rsidRPr="00AF7926" w:rsidRDefault="00BB0BDC" w:rsidP="00805CED">
      <w:pPr>
        <w:pStyle w:val="Heading2"/>
        <w:ind w:left="721"/>
        <w:rPr>
          <w:lang w:bidi="ar-SA"/>
        </w:rPr>
      </w:pPr>
      <w:bookmarkStart w:id="267" w:name="_Toc85525495"/>
      <w:r w:rsidRPr="00AF7926">
        <w:rPr>
          <w:lang w:bidi="ar-SA"/>
        </w:rPr>
        <w:t xml:space="preserve">POLICY 10: </w:t>
      </w:r>
      <w:r w:rsidR="00805CED" w:rsidRPr="00AF7926">
        <w:rPr>
          <w:lang w:bidi="ar-SA"/>
        </w:rPr>
        <w:t>AMENDMENT OF DATA</w:t>
      </w:r>
      <w:bookmarkEnd w:id="267"/>
      <w:r w:rsidR="00805CED" w:rsidRPr="00AF7926">
        <w:rPr>
          <w:lang w:bidi="ar-SA"/>
        </w:rPr>
        <w:t xml:space="preserve"> </w:t>
      </w:r>
    </w:p>
    <w:p w14:paraId="43B670FE" w14:textId="77777777" w:rsidR="00805CED" w:rsidRPr="00AF7926" w:rsidRDefault="00805CED" w:rsidP="00805CED">
      <w:pPr>
        <w:widowControl/>
        <w:adjustRightInd w:val="0"/>
        <w:rPr>
          <w:rFonts w:eastAsiaTheme="minorHAnsi"/>
          <w:color w:val="000000"/>
          <w:sz w:val="20"/>
          <w:szCs w:val="20"/>
          <w:lang w:bidi="ar-SA"/>
        </w:rPr>
      </w:pPr>
    </w:p>
    <w:p w14:paraId="5DA93B2F" w14:textId="66AADB93" w:rsidR="00805CED" w:rsidRPr="00AF7926" w:rsidRDefault="00805CED" w:rsidP="00805CED">
      <w:pPr>
        <w:widowControl/>
        <w:adjustRightInd w:val="0"/>
        <w:rPr>
          <w:rFonts w:eastAsiaTheme="minorHAnsi"/>
          <w:color w:val="000000"/>
          <w:sz w:val="20"/>
          <w:szCs w:val="20"/>
          <w:lang w:bidi="ar-SA"/>
        </w:rPr>
      </w:pPr>
      <w:r w:rsidRPr="00AF7926">
        <w:rPr>
          <w:rFonts w:eastAsiaTheme="minorHAnsi"/>
          <w:color w:val="000000"/>
          <w:sz w:val="20"/>
          <w:szCs w:val="20"/>
          <w:lang w:bidi="ar-SA"/>
        </w:rPr>
        <w:t xml:space="preserve">PURPOSE </w:t>
      </w:r>
    </w:p>
    <w:p w14:paraId="40505663" w14:textId="77777777" w:rsidR="00805CED" w:rsidRPr="00AF7926" w:rsidRDefault="00805CED" w:rsidP="00805CED">
      <w:pPr>
        <w:widowControl/>
        <w:adjustRightInd w:val="0"/>
        <w:rPr>
          <w:rFonts w:eastAsiaTheme="minorHAnsi"/>
          <w:color w:val="000000"/>
          <w:sz w:val="20"/>
          <w:szCs w:val="20"/>
          <w:lang w:bidi="ar-SA"/>
        </w:rPr>
      </w:pPr>
      <w:r w:rsidRPr="00AF7926">
        <w:rPr>
          <w:rFonts w:eastAsiaTheme="minorHAnsi"/>
          <w:color w:val="000000"/>
          <w:sz w:val="20"/>
          <w:szCs w:val="20"/>
          <w:lang w:bidi="ar-SA"/>
        </w:rPr>
        <w:t xml:space="preserve">To ensure that individuals maintain the right to request an amendment of their protected health information. </w:t>
      </w:r>
    </w:p>
    <w:p w14:paraId="73F29675" w14:textId="77777777" w:rsidR="00805CED" w:rsidRPr="00AF7926" w:rsidRDefault="00805CED" w:rsidP="00805CED">
      <w:pPr>
        <w:widowControl/>
        <w:adjustRightInd w:val="0"/>
        <w:rPr>
          <w:rFonts w:eastAsiaTheme="minorHAnsi"/>
          <w:color w:val="000000"/>
          <w:sz w:val="20"/>
          <w:szCs w:val="20"/>
          <w:lang w:bidi="ar-SA"/>
        </w:rPr>
      </w:pPr>
    </w:p>
    <w:p w14:paraId="650EE569" w14:textId="49198AE7" w:rsidR="00805CED" w:rsidRPr="00AF7926" w:rsidRDefault="00805CED" w:rsidP="00805CED">
      <w:pPr>
        <w:widowControl/>
        <w:adjustRightInd w:val="0"/>
        <w:rPr>
          <w:rFonts w:eastAsiaTheme="minorHAnsi"/>
          <w:color w:val="000000"/>
          <w:sz w:val="20"/>
          <w:szCs w:val="20"/>
          <w:lang w:bidi="ar-SA"/>
        </w:rPr>
      </w:pPr>
      <w:r w:rsidRPr="00AF7926">
        <w:rPr>
          <w:rFonts w:eastAsiaTheme="minorHAnsi"/>
          <w:color w:val="000000"/>
          <w:sz w:val="20"/>
          <w:szCs w:val="20"/>
          <w:lang w:bidi="ar-SA"/>
        </w:rPr>
        <w:t xml:space="preserve">SCOPE </w:t>
      </w:r>
    </w:p>
    <w:p w14:paraId="0783D7FF" w14:textId="1E58805A" w:rsidR="00805CED" w:rsidRPr="00AF7926" w:rsidRDefault="00805CED" w:rsidP="00805CED">
      <w:pPr>
        <w:widowControl/>
        <w:adjustRightInd w:val="0"/>
        <w:rPr>
          <w:rFonts w:eastAsiaTheme="minorHAnsi"/>
          <w:color w:val="000000"/>
          <w:sz w:val="20"/>
          <w:szCs w:val="20"/>
          <w:lang w:bidi="ar-SA"/>
        </w:rPr>
      </w:pPr>
      <w:r w:rsidRPr="00AF7926">
        <w:rPr>
          <w:rFonts w:eastAsiaTheme="minorHAnsi"/>
          <w:color w:val="000000"/>
          <w:sz w:val="20"/>
          <w:szCs w:val="20"/>
          <w:lang w:bidi="ar-SA"/>
        </w:rPr>
        <w:t xml:space="preserve">This policy applies to all </w:t>
      </w:r>
      <w:r w:rsidR="00D048EC" w:rsidRPr="00AF7926">
        <w:rPr>
          <w:rFonts w:eastAsiaTheme="minorHAnsi"/>
          <w:color w:val="000000"/>
          <w:sz w:val="20"/>
          <w:szCs w:val="20"/>
          <w:lang w:bidi="ar-SA"/>
        </w:rPr>
        <w:t>OKSHINE</w:t>
      </w:r>
      <w:r w:rsidRPr="00AF7926">
        <w:rPr>
          <w:rFonts w:eastAsiaTheme="minorHAnsi"/>
          <w:color w:val="000000"/>
          <w:sz w:val="20"/>
          <w:szCs w:val="20"/>
          <w:lang w:bidi="ar-SA"/>
        </w:rPr>
        <w:t xml:space="preserve"> participants and workforce; participants, employees /authorized users, temporary staff, contracted staff, and credentialed provider staff. </w:t>
      </w:r>
    </w:p>
    <w:p w14:paraId="08774D29" w14:textId="77777777" w:rsidR="00805CED" w:rsidRPr="00AF7926" w:rsidRDefault="00805CED" w:rsidP="00805CED">
      <w:pPr>
        <w:widowControl/>
        <w:adjustRightInd w:val="0"/>
        <w:rPr>
          <w:rFonts w:eastAsiaTheme="minorHAnsi"/>
          <w:color w:val="000000"/>
          <w:sz w:val="20"/>
          <w:szCs w:val="20"/>
          <w:lang w:bidi="ar-SA"/>
        </w:rPr>
      </w:pPr>
    </w:p>
    <w:p w14:paraId="680205DC" w14:textId="3C82FED7" w:rsidR="00805CED" w:rsidRPr="00AF7926" w:rsidRDefault="00805CED" w:rsidP="00805CED">
      <w:pPr>
        <w:widowControl/>
        <w:adjustRightInd w:val="0"/>
        <w:rPr>
          <w:rFonts w:eastAsiaTheme="minorHAnsi"/>
          <w:color w:val="000000"/>
          <w:sz w:val="20"/>
          <w:szCs w:val="20"/>
          <w:lang w:bidi="ar-SA"/>
        </w:rPr>
      </w:pPr>
      <w:r w:rsidRPr="00AF7926">
        <w:rPr>
          <w:rFonts w:eastAsiaTheme="minorHAnsi"/>
          <w:color w:val="000000"/>
          <w:sz w:val="20"/>
          <w:szCs w:val="20"/>
          <w:lang w:bidi="ar-SA"/>
        </w:rPr>
        <w:t xml:space="preserve">ACCEPTING REQUESTS FOR AMENDMENTS </w:t>
      </w:r>
    </w:p>
    <w:p w14:paraId="30A7B9EA" w14:textId="609DEDBB" w:rsidR="00805CED" w:rsidRPr="00AF7926" w:rsidRDefault="00805CED" w:rsidP="00805CED">
      <w:pPr>
        <w:widowControl/>
        <w:adjustRightInd w:val="0"/>
        <w:rPr>
          <w:rFonts w:eastAsiaTheme="minorHAnsi"/>
          <w:color w:val="000000"/>
          <w:sz w:val="20"/>
          <w:szCs w:val="20"/>
          <w:lang w:bidi="ar-SA"/>
        </w:rPr>
      </w:pPr>
      <w:r w:rsidRPr="00AF7926">
        <w:rPr>
          <w:rFonts w:eastAsiaTheme="minorHAnsi"/>
          <w:color w:val="000000"/>
          <w:sz w:val="20"/>
          <w:szCs w:val="20"/>
          <w:lang w:bidi="ar-SA"/>
        </w:rPr>
        <w:t xml:space="preserve">If an Individual requests an amendment to the individual’s Protected Health Information, </w:t>
      </w:r>
      <w:r w:rsidR="00D048EC" w:rsidRPr="00AF7926">
        <w:rPr>
          <w:rFonts w:eastAsiaTheme="minorHAnsi"/>
          <w:color w:val="000000"/>
          <w:sz w:val="20"/>
          <w:szCs w:val="20"/>
          <w:lang w:bidi="ar-SA"/>
        </w:rPr>
        <w:t>OKSHINE</w:t>
      </w:r>
      <w:r w:rsidRPr="00AF7926">
        <w:rPr>
          <w:rFonts w:eastAsiaTheme="minorHAnsi"/>
          <w:color w:val="000000"/>
          <w:sz w:val="20"/>
          <w:szCs w:val="20"/>
          <w:lang w:bidi="ar-SA"/>
        </w:rPr>
        <w:t xml:space="preserve"> shall forward the request to the Participant that created the </w:t>
      </w:r>
      <w:r w:rsidR="00BB0BDC" w:rsidRPr="00AF7926">
        <w:rPr>
          <w:rFonts w:eastAsiaTheme="minorHAnsi"/>
          <w:color w:val="000000"/>
          <w:sz w:val="20"/>
          <w:szCs w:val="20"/>
          <w:lang w:bidi="ar-SA"/>
        </w:rPr>
        <w:t>documentation and</w:t>
      </w:r>
      <w:r w:rsidRPr="00AF7926">
        <w:rPr>
          <w:rFonts w:eastAsiaTheme="minorHAnsi"/>
          <w:color w:val="000000"/>
          <w:sz w:val="20"/>
          <w:szCs w:val="20"/>
          <w:lang w:bidi="ar-SA"/>
        </w:rPr>
        <w:t xml:space="preserve"> inform the individual requesting the amendment that the request was transferred to that Participant. </w:t>
      </w:r>
    </w:p>
    <w:p w14:paraId="7AEC5421" w14:textId="77777777" w:rsidR="00805CED" w:rsidRPr="00AF7926" w:rsidRDefault="00805CED" w:rsidP="00805CED">
      <w:pPr>
        <w:widowControl/>
        <w:adjustRightInd w:val="0"/>
        <w:rPr>
          <w:rFonts w:eastAsiaTheme="minorHAnsi"/>
          <w:color w:val="000000"/>
          <w:sz w:val="20"/>
          <w:szCs w:val="20"/>
          <w:lang w:bidi="ar-SA"/>
        </w:rPr>
      </w:pPr>
    </w:p>
    <w:p w14:paraId="2D941C8D" w14:textId="77777777" w:rsidR="00805CED" w:rsidRPr="00AF7926" w:rsidRDefault="00805CED" w:rsidP="00805CED">
      <w:pPr>
        <w:widowControl/>
        <w:adjustRightInd w:val="0"/>
        <w:rPr>
          <w:rFonts w:eastAsiaTheme="minorHAnsi"/>
          <w:color w:val="000000"/>
          <w:sz w:val="20"/>
          <w:szCs w:val="20"/>
          <w:lang w:bidi="ar-SA"/>
        </w:rPr>
      </w:pPr>
      <w:r w:rsidRPr="00AF7926">
        <w:rPr>
          <w:rFonts w:eastAsiaTheme="minorHAnsi"/>
          <w:color w:val="000000"/>
          <w:sz w:val="20"/>
          <w:szCs w:val="20"/>
          <w:lang w:bidi="ar-SA"/>
        </w:rPr>
        <w:t xml:space="preserve">Each Participant shall comply with applicable federal, </w:t>
      </w:r>
      <w:proofErr w:type="gramStart"/>
      <w:r w:rsidRPr="00AF7926">
        <w:rPr>
          <w:rFonts w:eastAsiaTheme="minorHAnsi"/>
          <w:color w:val="000000"/>
          <w:sz w:val="20"/>
          <w:szCs w:val="20"/>
          <w:lang w:bidi="ar-SA"/>
        </w:rPr>
        <w:t>state</w:t>
      </w:r>
      <w:proofErr w:type="gramEnd"/>
      <w:r w:rsidRPr="00AF7926">
        <w:rPr>
          <w:rFonts w:eastAsiaTheme="minorHAnsi"/>
          <w:color w:val="000000"/>
          <w:sz w:val="20"/>
          <w:szCs w:val="20"/>
          <w:lang w:bidi="ar-SA"/>
        </w:rPr>
        <w:t xml:space="preserve"> and local laws and regulations regarding individual rights to request amendment of health information. </w:t>
      </w:r>
    </w:p>
    <w:p w14:paraId="6768B3A0" w14:textId="77777777" w:rsidR="00805CED" w:rsidRPr="00AF7926" w:rsidRDefault="00805CED" w:rsidP="00805CED">
      <w:pPr>
        <w:widowControl/>
        <w:adjustRightInd w:val="0"/>
        <w:rPr>
          <w:rFonts w:eastAsiaTheme="minorHAnsi"/>
          <w:color w:val="000000"/>
          <w:sz w:val="20"/>
          <w:szCs w:val="20"/>
          <w:lang w:bidi="ar-SA"/>
        </w:rPr>
      </w:pPr>
    </w:p>
    <w:p w14:paraId="26181F32" w14:textId="63D7C335" w:rsidR="00805CED" w:rsidRPr="00AF7926" w:rsidRDefault="00805CED" w:rsidP="00805CED">
      <w:pPr>
        <w:widowControl/>
        <w:adjustRightInd w:val="0"/>
        <w:rPr>
          <w:rFonts w:eastAsiaTheme="minorHAnsi"/>
          <w:color w:val="000000"/>
          <w:sz w:val="20"/>
          <w:szCs w:val="20"/>
          <w:lang w:bidi="ar-SA"/>
        </w:rPr>
      </w:pPr>
      <w:r w:rsidRPr="00AF7926">
        <w:rPr>
          <w:rFonts w:eastAsiaTheme="minorHAnsi"/>
          <w:color w:val="000000"/>
          <w:sz w:val="20"/>
          <w:szCs w:val="20"/>
          <w:lang w:bidi="ar-SA"/>
        </w:rPr>
        <w:t xml:space="preserve">INFORMING OTHER PARTICIPANTS </w:t>
      </w:r>
    </w:p>
    <w:p w14:paraId="06719011" w14:textId="77777777" w:rsidR="00805CED" w:rsidRPr="00AF7926" w:rsidRDefault="00805CED" w:rsidP="00805CED">
      <w:pPr>
        <w:widowControl/>
        <w:adjustRightInd w:val="0"/>
        <w:rPr>
          <w:rFonts w:eastAsiaTheme="minorHAnsi"/>
          <w:color w:val="000000"/>
          <w:sz w:val="20"/>
          <w:szCs w:val="20"/>
          <w:lang w:bidi="ar-SA"/>
        </w:rPr>
      </w:pPr>
      <w:r w:rsidRPr="00AF7926">
        <w:rPr>
          <w:rFonts w:eastAsiaTheme="minorHAnsi"/>
          <w:color w:val="000000"/>
          <w:sz w:val="20"/>
          <w:szCs w:val="20"/>
          <w:lang w:bidi="ar-SA"/>
        </w:rPr>
        <w:t>If the Participant that created the information accepts the requested amendment, in whole or in part, the covered entity as required by 45 C.F.R. 164.526(c) must make reasonable efforts to inform and provide the amendment within a reasonable time to: (</w:t>
      </w:r>
      <w:proofErr w:type="spellStart"/>
      <w:r w:rsidRPr="00AF7926">
        <w:rPr>
          <w:rFonts w:eastAsiaTheme="minorHAnsi"/>
          <w:color w:val="000000"/>
          <w:sz w:val="20"/>
          <w:szCs w:val="20"/>
          <w:lang w:bidi="ar-SA"/>
        </w:rPr>
        <w:t>i</w:t>
      </w:r>
      <w:proofErr w:type="spellEnd"/>
      <w:r w:rsidRPr="00AF7926">
        <w:rPr>
          <w:rFonts w:eastAsiaTheme="minorHAnsi"/>
          <w:color w:val="000000"/>
          <w:sz w:val="20"/>
          <w:szCs w:val="20"/>
          <w:lang w:bidi="ar-SA"/>
        </w:rPr>
        <w:t xml:space="preserve">) persons identified by the individual as having received Protected Health Information about the individual and needing the amendment; and (ii) persons, including business associates, that the Participant knows have the protected health information that is the subject of the amendment and that may have relied, or could foreseeably rely, on that information to the detriment of the individual. </w:t>
      </w:r>
    </w:p>
    <w:p w14:paraId="43FD28C9" w14:textId="77777777" w:rsidR="00805CED" w:rsidRPr="00AF7926" w:rsidRDefault="00805CED" w:rsidP="00805CED">
      <w:pPr>
        <w:widowControl/>
        <w:adjustRightInd w:val="0"/>
        <w:rPr>
          <w:rFonts w:eastAsiaTheme="minorHAnsi"/>
          <w:color w:val="000000"/>
          <w:sz w:val="20"/>
          <w:szCs w:val="20"/>
          <w:lang w:bidi="ar-SA"/>
        </w:rPr>
      </w:pPr>
    </w:p>
    <w:p w14:paraId="4DB099EB" w14:textId="57647584" w:rsidR="00805CED" w:rsidRPr="00AF7926" w:rsidRDefault="00805CED" w:rsidP="00805CED">
      <w:pPr>
        <w:widowControl/>
        <w:adjustRightInd w:val="0"/>
        <w:rPr>
          <w:rFonts w:eastAsiaTheme="minorHAnsi"/>
          <w:color w:val="000000"/>
          <w:sz w:val="20"/>
          <w:szCs w:val="20"/>
          <w:lang w:bidi="ar-SA"/>
        </w:rPr>
      </w:pPr>
      <w:r w:rsidRPr="00AF7926">
        <w:rPr>
          <w:rFonts w:eastAsiaTheme="minorHAnsi"/>
          <w:color w:val="000000"/>
          <w:sz w:val="20"/>
          <w:szCs w:val="20"/>
          <w:lang w:bidi="ar-SA"/>
        </w:rPr>
        <w:t xml:space="preserve">APPLICATION TO BUSINESS ASSOCIATES AND CONTRACTORS </w:t>
      </w:r>
    </w:p>
    <w:p w14:paraId="6D477EA9" w14:textId="62128D12" w:rsidR="00805CED" w:rsidRPr="00AF7926" w:rsidRDefault="00805CED" w:rsidP="00805CED">
      <w:pPr>
        <w:widowControl/>
        <w:adjustRightInd w:val="0"/>
        <w:rPr>
          <w:rFonts w:eastAsiaTheme="minorHAnsi"/>
          <w:color w:val="000000"/>
          <w:sz w:val="20"/>
          <w:szCs w:val="20"/>
          <w:lang w:bidi="ar-SA"/>
        </w:rPr>
      </w:pPr>
      <w:r w:rsidRPr="00AF7926">
        <w:rPr>
          <w:rFonts w:eastAsiaTheme="minorHAnsi"/>
          <w:color w:val="000000"/>
          <w:sz w:val="20"/>
          <w:szCs w:val="20"/>
          <w:lang w:bidi="ar-SA"/>
        </w:rPr>
        <w:t>Participants shall make this policy applicable to their Business Associates (“BA”) and to the contractors and subcontractors of their BAs as required by the HIPAA Rules.</w:t>
      </w:r>
    </w:p>
    <w:p w14:paraId="7CBAD483" w14:textId="267791CA" w:rsidR="00805CED" w:rsidRPr="00AF7926" w:rsidRDefault="00805CED" w:rsidP="00805CED">
      <w:pPr>
        <w:widowControl/>
        <w:adjustRightInd w:val="0"/>
        <w:rPr>
          <w:rFonts w:eastAsiaTheme="minorHAnsi"/>
          <w:color w:val="000000"/>
          <w:sz w:val="20"/>
          <w:szCs w:val="20"/>
          <w:lang w:bidi="ar-SA"/>
        </w:rPr>
      </w:pPr>
    </w:p>
    <w:p w14:paraId="5420B0F2" w14:textId="05312775" w:rsidR="00805CED" w:rsidRPr="00AF7926" w:rsidRDefault="00805CED">
      <w:pPr>
        <w:rPr>
          <w:rFonts w:eastAsiaTheme="minorHAnsi"/>
          <w:color w:val="000000"/>
          <w:sz w:val="20"/>
          <w:szCs w:val="20"/>
          <w:lang w:bidi="ar-SA"/>
        </w:rPr>
      </w:pPr>
      <w:r w:rsidRPr="00AF7926">
        <w:rPr>
          <w:rFonts w:eastAsiaTheme="minorHAnsi"/>
          <w:color w:val="000000"/>
          <w:sz w:val="20"/>
          <w:szCs w:val="20"/>
          <w:lang w:bidi="ar-SA"/>
        </w:rPr>
        <w:br w:type="page"/>
      </w:r>
    </w:p>
    <w:p w14:paraId="6F66CF29" w14:textId="198520C0" w:rsidR="00805CED" w:rsidRPr="00AF7926" w:rsidRDefault="00BB0BDC" w:rsidP="00805CED">
      <w:pPr>
        <w:pStyle w:val="Heading2"/>
        <w:ind w:left="721"/>
        <w:rPr>
          <w:lang w:bidi="ar-SA"/>
        </w:rPr>
      </w:pPr>
      <w:bookmarkStart w:id="268" w:name="_Toc85525496"/>
      <w:r w:rsidRPr="00AF7926">
        <w:rPr>
          <w:lang w:bidi="ar-SA"/>
        </w:rPr>
        <w:lastRenderedPageBreak/>
        <w:t xml:space="preserve">POLICY 11: </w:t>
      </w:r>
      <w:r w:rsidR="00805CED" w:rsidRPr="00AF7926">
        <w:rPr>
          <w:lang w:bidi="ar-SA"/>
        </w:rPr>
        <w:t>COMPLAINT PROCESS POLICY</w:t>
      </w:r>
      <w:bookmarkEnd w:id="268"/>
      <w:r w:rsidR="00805CED" w:rsidRPr="00AF7926">
        <w:rPr>
          <w:lang w:bidi="ar-SA"/>
        </w:rPr>
        <w:t xml:space="preserve"> </w:t>
      </w:r>
    </w:p>
    <w:p w14:paraId="16315E4D" w14:textId="77777777" w:rsidR="00805CED" w:rsidRPr="00AF7926" w:rsidRDefault="00805CED" w:rsidP="00805CED">
      <w:pPr>
        <w:widowControl/>
        <w:adjustRightInd w:val="0"/>
        <w:rPr>
          <w:rFonts w:eastAsiaTheme="minorHAnsi"/>
          <w:sz w:val="20"/>
          <w:szCs w:val="20"/>
          <w:lang w:bidi="ar-SA"/>
        </w:rPr>
      </w:pPr>
    </w:p>
    <w:p w14:paraId="0AC7D4F4" w14:textId="56264BA8" w:rsidR="00805CED" w:rsidRPr="00AF7926" w:rsidRDefault="00805CED" w:rsidP="00805CED">
      <w:pPr>
        <w:widowControl/>
        <w:adjustRightInd w:val="0"/>
        <w:rPr>
          <w:rFonts w:eastAsiaTheme="minorHAnsi"/>
          <w:sz w:val="20"/>
          <w:szCs w:val="20"/>
          <w:lang w:bidi="ar-SA"/>
        </w:rPr>
      </w:pPr>
      <w:r w:rsidRPr="00AF7926">
        <w:rPr>
          <w:rFonts w:eastAsiaTheme="minorHAnsi"/>
          <w:sz w:val="20"/>
          <w:szCs w:val="20"/>
          <w:lang w:bidi="ar-SA"/>
        </w:rPr>
        <w:t>PURPOSE</w:t>
      </w:r>
    </w:p>
    <w:p w14:paraId="0D25E453" w14:textId="19FBBD2A" w:rsidR="00805CED" w:rsidRPr="00AF7926" w:rsidRDefault="00805CED" w:rsidP="00805CED">
      <w:pPr>
        <w:widowControl/>
        <w:adjustRightInd w:val="0"/>
        <w:rPr>
          <w:rFonts w:eastAsiaTheme="minorHAnsi"/>
          <w:sz w:val="20"/>
          <w:szCs w:val="20"/>
          <w:lang w:bidi="ar-SA"/>
        </w:rPr>
      </w:pPr>
      <w:r w:rsidRPr="00AF7926">
        <w:rPr>
          <w:rFonts w:eastAsiaTheme="minorHAnsi"/>
          <w:sz w:val="20"/>
          <w:szCs w:val="20"/>
          <w:lang w:bidi="ar-SA"/>
        </w:rPr>
        <w:t xml:space="preserve">The </w:t>
      </w:r>
      <w:r w:rsidR="00D048EC" w:rsidRPr="00AF7926">
        <w:rPr>
          <w:rFonts w:eastAsiaTheme="minorHAnsi"/>
          <w:sz w:val="20"/>
          <w:szCs w:val="20"/>
          <w:lang w:bidi="ar-SA"/>
        </w:rPr>
        <w:t>OKSHINE</w:t>
      </w:r>
      <w:r w:rsidRPr="00AF7926">
        <w:rPr>
          <w:rFonts w:eastAsiaTheme="minorHAnsi"/>
          <w:sz w:val="20"/>
          <w:szCs w:val="20"/>
          <w:lang w:bidi="ar-SA"/>
        </w:rPr>
        <w:t xml:space="preserve"> provides a complaint process for any Individual or Participant to register a complaint. </w:t>
      </w:r>
    </w:p>
    <w:p w14:paraId="15E034EC" w14:textId="77777777" w:rsidR="00805CED" w:rsidRPr="00AF7926" w:rsidRDefault="00805CED" w:rsidP="00805CED">
      <w:pPr>
        <w:widowControl/>
        <w:adjustRightInd w:val="0"/>
        <w:rPr>
          <w:rFonts w:eastAsiaTheme="minorHAnsi"/>
          <w:sz w:val="20"/>
          <w:szCs w:val="20"/>
          <w:lang w:bidi="ar-SA"/>
        </w:rPr>
      </w:pPr>
    </w:p>
    <w:p w14:paraId="2F414439" w14:textId="01B4F323" w:rsidR="00805CED" w:rsidRPr="00AF7926" w:rsidRDefault="00805CED" w:rsidP="00805CED">
      <w:pPr>
        <w:widowControl/>
        <w:adjustRightInd w:val="0"/>
        <w:rPr>
          <w:rFonts w:eastAsiaTheme="minorHAnsi"/>
          <w:sz w:val="20"/>
          <w:szCs w:val="20"/>
          <w:lang w:bidi="ar-SA"/>
        </w:rPr>
      </w:pPr>
      <w:r w:rsidRPr="00AF7926">
        <w:rPr>
          <w:rFonts w:eastAsiaTheme="minorHAnsi"/>
          <w:sz w:val="20"/>
          <w:szCs w:val="20"/>
          <w:lang w:bidi="ar-SA"/>
        </w:rPr>
        <w:t>DEFINITIONS</w:t>
      </w:r>
    </w:p>
    <w:p w14:paraId="75E2FF4B" w14:textId="27143E4C" w:rsidR="00805CED" w:rsidRPr="00AF7926" w:rsidRDefault="00805CED" w:rsidP="00805CED">
      <w:pPr>
        <w:widowControl/>
        <w:adjustRightInd w:val="0"/>
        <w:rPr>
          <w:rFonts w:eastAsiaTheme="minorHAnsi"/>
          <w:sz w:val="20"/>
          <w:szCs w:val="20"/>
          <w:lang w:bidi="ar-SA"/>
        </w:rPr>
      </w:pPr>
      <w:r w:rsidRPr="00AF7926">
        <w:rPr>
          <w:rFonts w:eastAsiaTheme="minorHAnsi"/>
          <w:sz w:val="20"/>
          <w:szCs w:val="20"/>
          <w:lang w:bidi="ar-SA"/>
        </w:rPr>
        <w:t>Authorized Users are individuals who have been authorized by a Participant to participate in the HIO and may include, but are not limited to, health care practitioners, employees, contractors, agents, or business associates of a Participant.</w:t>
      </w:r>
    </w:p>
    <w:p w14:paraId="4EA6BF1A" w14:textId="77777777" w:rsidR="00805CED" w:rsidRPr="00AF7926" w:rsidRDefault="00805CED" w:rsidP="00805CED">
      <w:pPr>
        <w:widowControl/>
        <w:adjustRightInd w:val="0"/>
        <w:rPr>
          <w:rFonts w:eastAsiaTheme="minorHAnsi"/>
          <w:sz w:val="20"/>
          <w:szCs w:val="20"/>
          <w:lang w:bidi="ar-SA"/>
        </w:rPr>
      </w:pPr>
    </w:p>
    <w:p w14:paraId="2068D01E" w14:textId="555B05D8" w:rsidR="00805CED" w:rsidRPr="00AF7926" w:rsidRDefault="00805CED" w:rsidP="00805CED">
      <w:pPr>
        <w:widowControl/>
        <w:adjustRightInd w:val="0"/>
        <w:rPr>
          <w:rFonts w:eastAsiaTheme="minorHAnsi"/>
          <w:sz w:val="20"/>
          <w:szCs w:val="20"/>
          <w:lang w:bidi="ar-SA"/>
        </w:rPr>
      </w:pPr>
      <w:r w:rsidRPr="00AF7926">
        <w:rPr>
          <w:rFonts w:eastAsiaTheme="minorHAnsi"/>
          <w:sz w:val="20"/>
          <w:szCs w:val="20"/>
          <w:lang w:bidi="ar-SA"/>
        </w:rPr>
        <w:t>Individual means a person who is the subject of Protected Health Information (PHI) and has the same meaning as the term “Individual” in 45 C.F.R. § 164.501 and shall include a person who qualifies as a personal representative in accordance with 45 C.F.R. § 164.502(g).</w:t>
      </w:r>
    </w:p>
    <w:p w14:paraId="1FFC2495" w14:textId="77777777" w:rsidR="00805CED" w:rsidRPr="00AF7926" w:rsidRDefault="00805CED" w:rsidP="00805CED">
      <w:pPr>
        <w:widowControl/>
        <w:adjustRightInd w:val="0"/>
        <w:rPr>
          <w:rFonts w:eastAsiaTheme="minorHAnsi"/>
          <w:sz w:val="20"/>
          <w:szCs w:val="20"/>
          <w:lang w:bidi="ar-SA"/>
        </w:rPr>
      </w:pPr>
    </w:p>
    <w:p w14:paraId="2CC96B2C" w14:textId="77777777" w:rsidR="006826BC" w:rsidRPr="00AF7926" w:rsidRDefault="00805CED" w:rsidP="00805CED">
      <w:pPr>
        <w:widowControl/>
        <w:adjustRightInd w:val="0"/>
        <w:rPr>
          <w:rFonts w:eastAsiaTheme="minorHAnsi"/>
          <w:sz w:val="20"/>
          <w:szCs w:val="20"/>
          <w:lang w:bidi="ar-SA"/>
        </w:rPr>
      </w:pPr>
      <w:r w:rsidRPr="00AF7926">
        <w:rPr>
          <w:rFonts w:eastAsiaTheme="minorHAnsi"/>
          <w:sz w:val="20"/>
          <w:szCs w:val="20"/>
          <w:lang w:bidi="ar-SA"/>
        </w:rPr>
        <w:t xml:space="preserve">Participant means an organization, health care practitioner or institution, health plan, or health care clearinghouse who has executed a written Participation Agreement and Business Associate Agreement with the </w:t>
      </w:r>
      <w:r w:rsidR="00D048EC" w:rsidRPr="00AF7926">
        <w:rPr>
          <w:rFonts w:eastAsiaTheme="minorHAnsi"/>
          <w:sz w:val="20"/>
          <w:szCs w:val="20"/>
          <w:lang w:bidi="ar-SA"/>
        </w:rPr>
        <w:t>OKSHINE</w:t>
      </w:r>
      <w:r w:rsidRPr="00AF7926">
        <w:rPr>
          <w:rFonts w:eastAsiaTheme="minorHAnsi"/>
          <w:sz w:val="20"/>
          <w:szCs w:val="20"/>
          <w:lang w:bidi="ar-SA"/>
        </w:rPr>
        <w:t xml:space="preserve">. </w:t>
      </w:r>
    </w:p>
    <w:p w14:paraId="05ADF145" w14:textId="77777777" w:rsidR="006826BC" w:rsidRPr="00AF7926" w:rsidRDefault="006826BC" w:rsidP="00805CED">
      <w:pPr>
        <w:widowControl/>
        <w:adjustRightInd w:val="0"/>
        <w:rPr>
          <w:rFonts w:eastAsiaTheme="minorHAnsi"/>
          <w:sz w:val="20"/>
          <w:szCs w:val="20"/>
          <w:lang w:bidi="ar-SA"/>
        </w:rPr>
      </w:pPr>
    </w:p>
    <w:p w14:paraId="7004C9B7" w14:textId="46214702" w:rsidR="00805CED" w:rsidRPr="00AF7926" w:rsidRDefault="00805CED" w:rsidP="00805CED">
      <w:pPr>
        <w:widowControl/>
        <w:adjustRightInd w:val="0"/>
        <w:rPr>
          <w:rFonts w:eastAsiaTheme="minorHAnsi"/>
          <w:sz w:val="20"/>
          <w:szCs w:val="20"/>
          <w:lang w:bidi="ar-SA"/>
        </w:rPr>
      </w:pPr>
      <w:r w:rsidRPr="00AF7926">
        <w:rPr>
          <w:rFonts w:eastAsiaTheme="minorHAnsi"/>
          <w:sz w:val="20"/>
          <w:szCs w:val="20"/>
          <w:lang w:bidi="ar-SA"/>
        </w:rPr>
        <w:t xml:space="preserve">WHO MAY FILE A </w:t>
      </w:r>
      <w:proofErr w:type="gramStart"/>
      <w:r w:rsidR="006826BC" w:rsidRPr="00AF7926">
        <w:rPr>
          <w:rFonts w:eastAsiaTheme="minorHAnsi"/>
          <w:sz w:val="20"/>
          <w:szCs w:val="20"/>
          <w:lang w:bidi="ar-SA"/>
        </w:rPr>
        <w:t>C</w:t>
      </w:r>
      <w:r w:rsidRPr="00AF7926">
        <w:rPr>
          <w:rFonts w:eastAsiaTheme="minorHAnsi"/>
          <w:sz w:val="20"/>
          <w:szCs w:val="20"/>
          <w:lang w:bidi="ar-SA"/>
        </w:rPr>
        <w:t>OMPLAINT</w:t>
      </w:r>
      <w:proofErr w:type="gramEnd"/>
    </w:p>
    <w:p w14:paraId="02BB61E1" w14:textId="77777777" w:rsidR="00805CED" w:rsidRPr="00AF7926" w:rsidRDefault="00805CED" w:rsidP="00805CED">
      <w:pPr>
        <w:widowControl/>
        <w:adjustRightInd w:val="0"/>
        <w:rPr>
          <w:rFonts w:eastAsiaTheme="minorHAnsi"/>
          <w:sz w:val="20"/>
          <w:szCs w:val="20"/>
          <w:lang w:bidi="ar-SA"/>
        </w:rPr>
      </w:pPr>
      <w:r w:rsidRPr="00AF7926">
        <w:rPr>
          <w:rFonts w:eastAsiaTheme="minorHAnsi"/>
          <w:sz w:val="20"/>
          <w:szCs w:val="20"/>
          <w:lang w:bidi="ar-SA"/>
        </w:rPr>
        <w:t>An Individual or a person on behalf of an Individual may file a complaint concerning:</w:t>
      </w:r>
    </w:p>
    <w:p w14:paraId="69A69388" w14:textId="1F252C32" w:rsidR="00805CED" w:rsidRPr="00AF7926" w:rsidRDefault="00805CED" w:rsidP="00805CED">
      <w:pPr>
        <w:pStyle w:val="ListParagraph"/>
        <w:widowControl/>
        <w:numPr>
          <w:ilvl w:val="0"/>
          <w:numId w:val="33"/>
        </w:numPr>
        <w:adjustRightInd w:val="0"/>
        <w:rPr>
          <w:rFonts w:eastAsiaTheme="minorHAnsi"/>
          <w:sz w:val="20"/>
          <w:szCs w:val="20"/>
          <w:lang w:bidi="ar-SA"/>
        </w:rPr>
      </w:pPr>
      <w:r w:rsidRPr="00AF7926">
        <w:rPr>
          <w:rFonts w:eastAsiaTheme="minorHAnsi"/>
          <w:sz w:val="20"/>
          <w:szCs w:val="20"/>
          <w:lang w:bidi="ar-SA"/>
        </w:rPr>
        <w:t xml:space="preserve">the impermissible use, </w:t>
      </w:r>
      <w:proofErr w:type="gramStart"/>
      <w:r w:rsidRPr="00AF7926">
        <w:rPr>
          <w:rFonts w:eastAsiaTheme="minorHAnsi"/>
          <w:sz w:val="20"/>
          <w:szCs w:val="20"/>
          <w:lang w:bidi="ar-SA"/>
        </w:rPr>
        <w:t>disclosure</w:t>
      </w:r>
      <w:proofErr w:type="gramEnd"/>
      <w:r w:rsidRPr="00AF7926">
        <w:rPr>
          <w:rFonts w:eastAsiaTheme="minorHAnsi"/>
          <w:sz w:val="20"/>
          <w:szCs w:val="20"/>
          <w:lang w:bidi="ar-SA"/>
        </w:rPr>
        <w:t xml:space="preserve"> or disposal of Protected Health Information</w:t>
      </w:r>
    </w:p>
    <w:p w14:paraId="3676BB59" w14:textId="031D4D59" w:rsidR="00805CED" w:rsidRPr="00AF7926" w:rsidRDefault="00805CED" w:rsidP="00805CED">
      <w:pPr>
        <w:pStyle w:val="ListParagraph"/>
        <w:widowControl/>
        <w:numPr>
          <w:ilvl w:val="0"/>
          <w:numId w:val="33"/>
        </w:numPr>
        <w:adjustRightInd w:val="0"/>
        <w:rPr>
          <w:rFonts w:eastAsiaTheme="minorHAnsi"/>
          <w:sz w:val="20"/>
          <w:szCs w:val="20"/>
          <w:lang w:bidi="ar-SA"/>
        </w:rPr>
      </w:pPr>
      <w:r w:rsidRPr="00AF7926">
        <w:rPr>
          <w:rFonts w:eastAsiaTheme="minorHAnsi"/>
          <w:sz w:val="20"/>
          <w:szCs w:val="20"/>
          <w:lang w:bidi="ar-SA"/>
        </w:rPr>
        <w:t>denials of access to Individual Protected Health Information</w:t>
      </w:r>
    </w:p>
    <w:p w14:paraId="03FE283E" w14:textId="1F3791EC" w:rsidR="00805CED" w:rsidRPr="00AF7926" w:rsidRDefault="00805CED" w:rsidP="00805CED">
      <w:pPr>
        <w:pStyle w:val="ListParagraph"/>
        <w:widowControl/>
        <w:numPr>
          <w:ilvl w:val="0"/>
          <w:numId w:val="33"/>
        </w:numPr>
        <w:adjustRightInd w:val="0"/>
        <w:rPr>
          <w:rFonts w:eastAsiaTheme="minorHAnsi"/>
          <w:sz w:val="20"/>
          <w:szCs w:val="20"/>
          <w:lang w:bidi="ar-SA"/>
        </w:rPr>
      </w:pPr>
      <w:r w:rsidRPr="00AF7926">
        <w:rPr>
          <w:rFonts w:eastAsiaTheme="minorHAnsi"/>
          <w:sz w:val="20"/>
          <w:szCs w:val="20"/>
          <w:lang w:bidi="ar-SA"/>
        </w:rPr>
        <w:t>retaliation against an individual for filing a complaint</w:t>
      </w:r>
    </w:p>
    <w:p w14:paraId="485A7D02" w14:textId="4493ACD1" w:rsidR="00805CED" w:rsidRPr="00AF7926" w:rsidRDefault="00805CED" w:rsidP="00805CED">
      <w:pPr>
        <w:pStyle w:val="ListParagraph"/>
        <w:widowControl/>
        <w:numPr>
          <w:ilvl w:val="0"/>
          <w:numId w:val="37"/>
        </w:numPr>
        <w:adjustRightInd w:val="0"/>
        <w:rPr>
          <w:rFonts w:eastAsiaTheme="minorHAnsi"/>
          <w:sz w:val="20"/>
          <w:szCs w:val="20"/>
          <w:lang w:bidi="ar-SA"/>
        </w:rPr>
      </w:pPr>
      <w:r w:rsidRPr="00AF7926">
        <w:rPr>
          <w:rFonts w:eastAsiaTheme="minorHAnsi"/>
          <w:sz w:val="20"/>
          <w:szCs w:val="20"/>
          <w:lang w:bidi="ar-SA"/>
        </w:rPr>
        <w:t xml:space="preserve">A Participant or its Authorized Users, or member of the </w:t>
      </w:r>
      <w:r w:rsidR="00D048EC" w:rsidRPr="00AF7926">
        <w:rPr>
          <w:rFonts w:eastAsiaTheme="minorHAnsi"/>
          <w:sz w:val="20"/>
          <w:szCs w:val="20"/>
          <w:lang w:bidi="ar-SA"/>
        </w:rPr>
        <w:t>OKSHINE</w:t>
      </w:r>
      <w:r w:rsidRPr="00AF7926">
        <w:rPr>
          <w:rFonts w:eastAsiaTheme="minorHAnsi"/>
          <w:sz w:val="20"/>
          <w:szCs w:val="20"/>
          <w:lang w:bidi="ar-SA"/>
        </w:rPr>
        <w:t xml:space="preserve"> workforce may file a complaint concerning the following issues:</w:t>
      </w:r>
    </w:p>
    <w:p w14:paraId="527A8F31" w14:textId="4C1F8C8C" w:rsidR="00805CED" w:rsidRPr="00AF7926" w:rsidRDefault="00805CED" w:rsidP="00805CED">
      <w:pPr>
        <w:pStyle w:val="ListParagraph"/>
        <w:widowControl/>
        <w:numPr>
          <w:ilvl w:val="0"/>
          <w:numId w:val="37"/>
        </w:numPr>
        <w:adjustRightInd w:val="0"/>
        <w:rPr>
          <w:rFonts w:eastAsiaTheme="minorHAnsi"/>
          <w:sz w:val="20"/>
          <w:szCs w:val="20"/>
          <w:lang w:bidi="ar-SA"/>
        </w:rPr>
      </w:pPr>
      <w:r w:rsidRPr="00AF7926">
        <w:rPr>
          <w:rFonts w:eastAsiaTheme="minorHAnsi"/>
          <w:sz w:val="20"/>
          <w:szCs w:val="20"/>
          <w:lang w:bidi="ar-SA"/>
        </w:rPr>
        <w:t>violation of policies and procedures</w:t>
      </w:r>
    </w:p>
    <w:p w14:paraId="42D41FFF" w14:textId="611707AD" w:rsidR="00805CED" w:rsidRPr="00AF7926" w:rsidRDefault="00805CED" w:rsidP="00805CED">
      <w:pPr>
        <w:pStyle w:val="ListParagraph"/>
        <w:widowControl/>
        <w:numPr>
          <w:ilvl w:val="0"/>
          <w:numId w:val="37"/>
        </w:numPr>
        <w:adjustRightInd w:val="0"/>
        <w:rPr>
          <w:rFonts w:eastAsiaTheme="minorHAnsi"/>
          <w:sz w:val="20"/>
          <w:szCs w:val="20"/>
          <w:lang w:bidi="ar-SA"/>
        </w:rPr>
      </w:pPr>
      <w:r w:rsidRPr="00AF7926">
        <w:rPr>
          <w:rFonts w:eastAsiaTheme="minorHAnsi"/>
          <w:sz w:val="20"/>
          <w:szCs w:val="20"/>
          <w:lang w:bidi="ar-SA"/>
        </w:rPr>
        <w:t xml:space="preserve">the impermissible use, </w:t>
      </w:r>
      <w:proofErr w:type="gramStart"/>
      <w:r w:rsidRPr="00AF7926">
        <w:rPr>
          <w:rFonts w:eastAsiaTheme="minorHAnsi"/>
          <w:sz w:val="20"/>
          <w:szCs w:val="20"/>
          <w:lang w:bidi="ar-SA"/>
        </w:rPr>
        <w:t>disclosure</w:t>
      </w:r>
      <w:proofErr w:type="gramEnd"/>
      <w:r w:rsidRPr="00AF7926">
        <w:rPr>
          <w:rFonts w:eastAsiaTheme="minorHAnsi"/>
          <w:sz w:val="20"/>
          <w:szCs w:val="20"/>
          <w:lang w:bidi="ar-SA"/>
        </w:rPr>
        <w:t xml:space="preserve"> or disposal of Protected Health Information</w:t>
      </w:r>
    </w:p>
    <w:p w14:paraId="6D825CAA" w14:textId="49A4A5F9" w:rsidR="00805CED" w:rsidRPr="00AF7926" w:rsidRDefault="00805CED" w:rsidP="00805CED">
      <w:pPr>
        <w:pStyle w:val="ListParagraph"/>
        <w:widowControl/>
        <w:numPr>
          <w:ilvl w:val="0"/>
          <w:numId w:val="37"/>
        </w:numPr>
        <w:adjustRightInd w:val="0"/>
        <w:rPr>
          <w:rFonts w:eastAsiaTheme="minorHAnsi"/>
          <w:sz w:val="20"/>
          <w:szCs w:val="20"/>
          <w:lang w:bidi="ar-SA"/>
        </w:rPr>
      </w:pPr>
      <w:r w:rsidRPr="00AF7926">
        <w:rPr>
          <w:rFonts w:eastAsiaTheme="minorHAnsi"/>
          <w:sz w:val="20"/>
          <w:szCs w:val="20"/>
          <w:lang w:bidi="ar-SA"/>
        </w:rPr>
        <w:t xml:space="preserve">retaliation against an individual for filing a complaint </w:t>
      </w:r>
    </w:p>
    <w:p w14:paraId="0C117890" w14:textId="77777777" w:rsidR="00805CED" w:rsidRPr="00AF7926" w:rsidRDefault="00805CED" w:rsidP="00805CED">
      <w:pPr>
        <w:widowControl/>
        <w:adjustRightInd w:val="0"/>
        <w:rPr>
          <w:rFonts w:eastAsiaTheme="minorHAnsi"/>
          <w:sz w:val="20"/>
          <w:szCs w:val="20"/>
          <w:lang w:bidi="ar-SA"/>
        </w:rPr>
      </w:pPr>
    </w:p>
    <w:p w14:paraId="5EDC4144" w14:textId="3D29EA62" w:rsidR="00805CED" w:rsidRPr="00AF7926" w:rsidRDefault="00805CED" w:rsidP="00805CED">
      <w:pPr>
        <w:widowControl/>
        <w:adjustRightInd w:val="0"/>
        <w:rPr>
          <w:rFonts w:eastAsiaTheme="minorHAnsi"/>
          <w:sz w:val="20"/>
          <w:szCs w:val="20"/>
          <w:lang w:bidi="ar-SA"/>
        </w:rPr>
      </w:pPr>
      <w:r w:rsidRPr="00AF7926">
        <w:rPr>
          <w:rFonts w:eastAsiaTheme="minorHAnsi"/>
          <w:sz w:val="20"/>
          <w:szCs w:val="20"/>
          <w:lang w:bidi="ar-SA"/>
        </w:rPr>
        <w:t>COMPLAINTS RELATING TO A PARTICIPANT OR ITS AUTHORIZED USERS</w:t>
      </w:r>
    </w:p>
    <w:p w14:paraId="42C0C06B" w14:textId="39B6E530" w:rsidR="00805CED" w:rsidRPr="00AF7926" w:rsidRDefault="00805CED" w:rsidP="00805CED">
      <w:pPr>
        <w:widowControl/>
        <w:adjustRightInd w:val="0"/>
        <w:rPr>
          <w:rFonts w:eastAsiaTheme="minorHAnsi"/>
          <w:sz w:val="20"/>
          <w:szCs w:val="20"/>
          <w:lang w:bidi="ar-SA"/>
        </w:rPr>
      </w:pPr>
      <w:r w:rsidRPr="00AF7926">
        <w:rPr>
          <w:rFonts w:eastAsiaTheme="minorHAnsi"/>
          <w:sz w:val="20"/>
          <w:szCs w:val="20"/>
          <w:lang w:bidi="ar-SA"/>
        </w:rPr>
        <w:t xml:space="preserve">Each Participant shall implement a process for workforce members, agents, </w:t>
      </w:r>
      <w:proofErr w:type="gramStart"/>
      <w:r w:rsidRPr="00AF7926">
        <w:rPr>
          <w:rFonts w:eastAsiaTheme="minorHAnsi"/>
          <w:sz w:val="20"/>
          <w:szCs w:val="20"/>
          <w:lang w:bidi="ar-SA"/>
        </w:rPr>
        <w:t>contractors</w:t>
      </w:r>
      <w:proofErr w:type="gramEnd"/>
      <w:r w:rsidRPr="00AF7926">
        <w:rPr>
          <w:rFonts w:eastAsiaTheme="minorHAnsi"/>
          <w:sz w:val="20"/>
          <w:szCs w:val="20"/>
          <w:lang w:bidi="ar-SA"/>
        </w:rPr>
        <w:t xml:space="preserve"> and Individuals to report any non-compliance with policies and a process for Individuals whose health information is shared through </w:t>
      </w:r>
      <w:r w:rsidR="00D048EC" w:rsidRPr="00AF7926">
        <w:rPr>
          <w:rFonts w:eastAsiaTheme="minorHAnsi"/>
          <w:sz w:val="20"/>
          <w:szCs w:val="20"/>
          <w:lang w:bidi="ar-SA"/>
        </w:rPr>
        <w:t>OKSHINE</w:t>
      </w:r>
      <w:r w:rsidRPr="00AF7926">
        <w:rPr>
          <w:rFonts w:eastAsiaTheme="minorHAnsi"/>
          <w:sz w:val="20"/>
          <w:szCs w:val="20"/>
          <w:lang w:bidi="ar-SA"/>
        </w:rPr>
        <w:t xml:space="preserve"> to file a complaint with the Participant about impermissible disclosures and uses of information about them.</w:t>
      </w:r>
    </w:p>
    <w:p w14:paraId="5F65A602" w14:textId="77777777" w:rsidR="00805CED" w:rsidRPr="00AF7926" w:rsidRDefault="00805CED" w:rsidP="00805CED">
      <w:pPr>
        <w:widowControl/>
        <w:adjustRightInd w:val="0"/>
        <w:rPr>
          <w:rFonts w:eastAsiaTheme="minorHAnsi"/>
          <w:sz w:val="20"/>
          <w:szCs w:val="20"/>
          <w:lang w:bidi="ar-SA"/>
        </w:rPr>
      </w:pPr>
    </w:p>
    <w:p w14:paraId="77A2A63B" w14:textId="2C9E049A" w:rsidR="00805CED" w:rsidRPr="00AF7926" w:rsidRDefault="00805CED" w:rsidP="00805CED">
      <w:pPr>
        <w:widowControl/>
        <w:adjustRightInd w:val="0"/>
        <w:rPr>
          <w:rFonts w:eastAsiaTheme="minorHAnsi"/>
          <w:sz w:val="20"/>
          <w:szCs w:val="20"/>
          <w:lang w:bidi="ar-SA"/>
        </w:rPr>
      </w:pPr>
      <w:r w:rsidRPr="00AF7926">
        <w:rPr>
          <w:rFonts w:eastAsiaTheme="minorHAnsi"/>
          <w:sz w:val="20"/>
          <w:szCs w:val="20"/>
          <w:lang w:bidi="ar-SA"/>
        </w:rPr>
        <w:t xml:space="preserve">The Participant shall investigate the complaint and shall provide a written response to the complainant. The response must include information about how the complainant may forward the complaint to </w:t>
      </w:r>
      <w:r w:rsidR="00D048EC" w:rsidRPr="00AF7926">
        <w:rPr>
          <w:rFonts w:eastAsiaTheme="minorHAnsi"/>
          <w:sz w:val="20"/>
          <w:szCs w:val="20"/>
          <w:lang w:bidi="ar-SA"/>
        </w:rPr>
        <w:t>OKSHINE</w:t>
      </w:r>
      <w:r w:rsidRPr="00AF7926">
        <w:rPr>
          <w:rFonts w:eastAsiaTheme="minorHAnsi"/>
          <w:sz w:val="20"/>
          <w:szCs w:val="20"/>
          <w:lang w:bidi="ar-SA"/>
        </w:rPr>
        <w:t xml:space="preserve"> if the complaint concerns </w:t>
      </w:r>
      <w:r w:rsidR="00D048EC" w:rsidRPr="00AF7926">
        <w:rPr>
          <w:rFonts w:eastAsiaTheme="minorHAnsi"/>
          <w:sz w:val="20"/>
          <w:szCs w:val="20"/>
          <w:lang w:bidi="ar-SA"/>
        </w:rPr>
        <w:t>OKSHINE</w:t>
      </w:r>
      <w:r w:rsidRPr="00AF7926">
        <w:rPr>
          <w:rFonts w:eastAsiaTheme="minorHAnsi"/>
          <w:sz w:val="20"/>
          <w:szCs w:val="20"/>
          <w:lang w:bidi="ar-SA"/>
        </w:rPr>
        <w:t>.</w:t>
      </w:r>
    </w:p>
    <w:p w14:paraId="32E44291" w14:textId="77777777" w:rsidR="00805CED" w:rsidRPr="00AF7926" w:rsidRDefault="00805CED" w:rsidP="00805CED">
      <w:pPr>
        <w:widowControl/>
        <w:adjustRightInd w:val="0"/>
        <w:rPr>
          <w:rFonts w:eastAsiaTheme="minorHAnsi"/>
          <w:sz w:val="20"/>
          <w:szCs w:val="20"/>
          <w:lang w:bidi="ar-SA"/>
        </w:rPr>
      </w:pPr>
    </w:p>
    <w:p w14:paraId="7751E9BD" w14:textId="76744FD5" w:rsidR="00805CED" w:rsidRPr="00AF7926" w:rsidRDefault="00805CED" w:rsidP="00805CED">
      <w:pPr>
        <w:widowControl/>
        <w:adjustRightInd w:val="0"/>
        <w:rPr>
          <w:rFonts w:eastAsiaTheme="minorHAnsi"/>
          <w:sz w:val="20"/>
          <w:szCs w:val="20"/>
          <w:lang w:bidi="ar-SA"/>
        </w:rPr>
      </w:pPr>
      <w:r w:rsidRPr="00AF7926">
        <w:rPr>
          <w:rFonts w:eastAsiaTheme="minorHAnsi"/>
          <w:sz w:val="20"/>
          <w:szCs w:val="20"/>
          <w:lang w:bidi="ar-SA"/>
        </w:rPr>
        <w:t xml:space="preserve">COMPLAINTS RELATING TO THE </w:t>
      </w:r>
      <w:r w:rsidR="00D048EC" w:rsidRPr="00AF7926">
        <w:rPr>
          <w:rFonts w:eastAsiaTheme="minorHAnsi"/>
          <w:sz w:val="20"/>
          <w:szCs w:val="20"/>
          <w:lang w:bidi="ar-SA"/>
        </w:rPr>
        <w:t>OKSHINE</w:t>
      </w:r>
    </w:p>
    <w:p w14:paraId="1C80E62F" w14:textId="6BC5A340" w:rsidR="00805CED" w:rsidRPr="00AF7926" w:rsidRDefault="00805CED" w:rsidP="00805CED">
      <w:pPr>
        <w:widowControl/>
        <w:adjustRightInd w:val="0"/>
        <w:rPr>
          <w:rFonts w:eastAsiaTheme="minorHAnsi"/>
          <w:sz w:val="20"/>
          <w:szCs w:val="20"/>
          <w:lang w:bidi="ar-SA"/>
        </w:rPr>
      </w:pPr>
      <w:r w:rsidRPr="00AF7926">
        <w:rPr>
          <w:rFonts w:eastAsiaTheme="minorHAnsi"/>
          <w:sz w:val="20"/>
          <w:szCs w:val="20"/>
          <w:lang w:bidi="ar-SA"/>
        </w:rPr>
        <w:t xml:space="preserve">The complaint must be in writing and contain the complainant’s name and contact information. No personal health information should be included. Verbal complaints will not be accepted by </w:t>
      </w:r>
      <w:r w:rsidR="00D048EC" w:rsidRPr="00AF7926">
        <w:rPr>
          <w:rFonts w:eastAsiaTheme="minorHAnsi"/>
          <w:sz w:val="20"/>
          <w:szCs w:val="20"/>
          <w:lang w:bidi="ar-SA"/>
        </w:rPr>
        <w:t>OKSHINE</w:t>
      </w:r>
      <w:r w:rsidRPr="00AF7926">
        <w:rPr>
          <w:rFonts w:eastAsiaTheme="minorHAnsi"/>
          <w:sz w:val="20"/>
          <w:szCs w:val="20"/>
          <w:lang w:bidi="ar-SA"/>
        </w:rPr>
        <w:t xml:space="preserve">. Anonymous complaints will not be accepted by </w:t>
      </w:r>
      <w:r w:rsidR="00D048EC" w:rsidRPr="00AF7926">
        <w:rPr>
          <w:rFonts w:eastAsiaTheme="minorHAnsi"/>
          <w:sz w:val="20"/>
          <w:szCs w:val="20"/>
          <w:lang w:bidi="ar-SA"/>
        </w:rPr>
        <w:t>OKSHINE</w:t>
      </w:r>
      <w:r w:rsidRPr="00AF7926">
        <w:rPr>
          <w:rFonts w:eastAsiaTheme="minorHAnsi"/>
          <w:sz w:val="20"/>
          <w:szCs w:val="20"/>
          <w:lang w:bidi="ar-SA"/>
        </w:rPr>
        <w:t xml:space="preserve">. A Complaint Form is available at </w:t>
      </w:r>
      <w:hyperlink r:id="rId24" w:history="1">
        <w:r w:rsidR="00F6133A" w:rsidRPr="00AF7926">
          <w:rPr>
            <w:rStyle w:val="Hyperlink"/>
            <w:sz w:val="20"/>
            <w:szCs w:val="20"/>
          </w:rPr>
          <w:t>https://oklahoma.gov/ohca/okshine/resources.html</w:t>
        </w:r>
      </w:hyperlink>
      <w:r w:rsidR="00F6133A" w:rsidRPr="00AF7926">
        <w:rPr>
          <w:sz w:val="20"/>
          <w:szCs w:val="20"/>
        </w:rPr>
        <w:t xml:space="preserve"> </w:t>
      </w:r>
      <w:r w:rsidRPr="00AF7926">
        <w:rPr>
          <w:rFonts w:eastAsiaTheme="minorHAnsi"/>
          <w:sz w:val="20"/>
          <w:szCs w:val="20"/>
          <w:lang w:bidi="ar-SA"/>
        </w:rPr>
        <w:t xml:space="preserve">or can be requested by calling </w:t>
      </w:r>
      <w:r w:rsidR="00D048EC" w:rsidRPr="00AF7926">
        <w:rPr>
          <w:rFonts w:eastAsiaTheme="minorHAnsi"/>
          <w:sz w:val="20"/>
          <w:szCs w:val="20"/>
          <w:lang w:bidi="ar-SA"/>
        </w:rPr>
        <w:t>OKSHINE</w:t>
      </w:r>
      <w:r w:rsidRPr="00AF7926">
        <w:rPr>
          <w:rFonts w:eastAsiaTheme="minorHAnsi"/>
          <w:sz w:val="20"/>
          <w:szCs w:val="20"/>
          <w:lang w:bidi="ar-SA"/>
        </w:rPr>
        <w:t xml:space="preserve"> at</w:t>
      </w:r>
      <w:r w:rsidR="00802625" w:rsidRPr="00AF7926">
        <w:rPr>
          <w:rFonts w:eastAsiaTheme="minorHAnsi"/>
          <w:sz w:val="20"/>
          <w:szCs w:val="20"/>
          <w:lang w:bidi="ar-SA"/>
        </w:rPr>
        <w:t xml:space="preserve"> 405-522-7458. </w:t>
      </w:r>
      <w:r w:rsidRPr="00AF7926">
        <w:rPr>
          <w:rFonts w:eastAsiaTheme="minorHAnsi"/>
          <w:sz w:val="20"/>
          <w:szCs w:val="20"/>
          <w:lang w:bidi="ar-SA"/>
        </w:rPr>
        <w:t>The complaint form may be submitted by mail or electronically (see instructions on form).</w:t>
      </w:r>
    </w:p>
    <w:p w14:paraId="5060B236" w14:textId="77777777" w:rsidR="00805CED" w:rsidRPr="00AF7926" w:rsidRDefault="00805CED" w:rsidP="00805CED">
      <w:pPr>
        <w:widowControl/>
        <w:adjustRightInd w:val="0"/>
        <w:rPr>
          <w:rFonts w:eastAsiaTheme="minorHAnsi"/>
          <w:sz w:val="20"/>
          <w:szCs w:val="20"/>
          <w:lang w:bidi="ar-SA"/>
        </w:rPr>
      </w:pPr>
    </w:p>
    <w:p w14:paraId="180B498E" w14:textId="28A1A0DA" w:rsidR="00805CED" w:rsidRPr="00AF7926" w:rsidRDefault="00805CED" w:rsidP="00805CED">
      <w:pPr>
        <w:widowControl/>
        <w:adjustRightInd w:val="0"/>
        <w:rPr>
          <w:rFonts w:eastAsiaTheme="minorHAnsi"/>
          <w:sz w:val="20"/>
          <w:szCs w:val="20"/>
          <w:lang w:bidi="ar-SA"/>
        </w:rPr>
      </w:pPr>
      <w:r w:rsidRPr="00AF7926">
        <w:rPr>
          <w:rFonts w:eastAsiaTheme="minorHAnsi"/>
          <w:sz w:val="20"/>
          <w:szCs w:val="20"/>
          <w:lang w:bidi="ar-SA"/>
        </w:rPr>
        <w:t>If the complaint relates to a suspected violation or breach of PHI, the complaint must be filed within 180 days from the date of becoming aware of a suspected violation.</w:t>
      </w:r>
    </w:p>
    <w:p w14:paraId="5BA49FDD" w14:textId="77777777" w:rsidR="00805CED" w:rsidRPr="00AF7926" w:rsidRDefault="00805CED" w:rsidP="00805CED">
      <w:pPr>
        <w:widowControl/>
        <w:adjustRightInd w:val="0"/>
        <w:rPr>
          <w:rFonts w:eastAsiaTheme="minorHAnsi"/>
          <w:sz w:val="20"/>
          <w:szCs w:val="20"/>
          <w:lang w:bidi="ar-SA"/>
        </w:rPr>
      </w:pPr>
    </w:p>
    <w:p w14:paraId="04119412" w14:textId="5595C4DD" w:rsidR="00805CED" w:rsidRPr="00AF7926" w:rsidRDefault="00805CED" w:rsidP="00805CED">
      <w:pPr>
        <w:widowControl/>
        <w:adjustRightInd w:val="0"/>
        <w:rPr>
          <w:rFonts w:eastAsiaTheme="minorHAnsi"/>
          <w:sz w:val="20"/>
          <w:szCs w:val="20"/>
          <w:lang w:bidi="ar-SA"/>
        </w:rPr>
      </w:pPr>
      <w:r w:rsidRPr="00AF7926">
        <w:rPr>
          <w:rFonts w:eastAsiaTheme="minorHAnsi"/>
          <w:sz w:val="20"/>
          <w:szCs w:val="20"/>
          <w:lang w:bidi="ar-SA"/>
        </w:rPr>
        <w:t>Upon receipt of a written complaint, it will be immediately forwarded to:</w:t>
      </w:r>
    </w:p>
    <w:p w14:paraId="6DAE3B7B" w14:textId="77777777" w:rsidR="00805CED" w:rsidRPr="00AF7926" w:rsidRDefault="00805CED" w:rsidP="00805CED">
      <w:pPr>
        <w:widowControl/>
        <w:adjustRightInd w:val="0"/>
        <w:rPr>
          <w:rFonts w:eastAsiaTheme="minorHAnsi"/>
          <w:sz w:val="20"/>
          <w:szCs w:val="20"/>
          <w:lang w:bidi="ar-SA"/>
        </w:rPr>
      </w:pPr>
    </w:p>
    <w:p w14:paraId="527E5A3E" w14:textId="0DD49D2A" w:rsidR="00805CED" w:rsidRPr="00AF7926" w:rsidRDefault="00D048EC" w:rsidP="00805CED">
      <w:pPr>
        <w:widowControl/>
        <w:adjustRightInd w:val="0"/>
        <w:rPr>
          <w:rFonts w:eastAsiaTheme="minorHAnsi"/>
          <w:sz w:val="20"/>
          <w:szCs w:val="20"/>
          <w:lang w:bidi="ar-SA"/>
        </w:rPr>
      </w:pPr>
      <w:r w:rsidRPr="00AF7926">
        <w:rPr>
          <w:rFonts w:eastAsiaTheme="minorHAnsi"/>
          <w:sz w:val="20"/>
          <w:szCs w:val="20"/>
          <w:lang w:bidi="ar-SA"/>
        </w:rPr>
        <w:t>OKSHINE</w:t>
      </w:r>
      <w:r w:rsidR="006826BC" w:rsidRPr="00AF7926">
        <w:rPr>
          <w:rFonts w:eastAsiaTheme="minorHAnsi"/>
          <w:sz w:val="20"/>
          <w:szCs w:val="20"/>
          <w:lang w:bidi="ar-SA"/>
        </w:rPr>
        <w:t xml:space="preserve"> </w:t>
      </w:r>
      <w:r w:rsidR="00805CED" w:rsidRPr="00AF7926">
        <w:rPr>
          <w:rFonts w:eastAsiaTheme="minorHAnsi"/>
          <w:sz w:val="20"/>
          <w:szCs w:val="20"/>
          <w:lang w:bidi="ar-SA"/>
        </w:rPr>
        <w:t>PRIVACY OFFICER</w:t>
      </w:r>
    </w:p>
    <w:p w14:paraId="631E89A5" w14:textId="53878D77" w:rsidR="006826BC" w:rsidRPr="00AF7926" w:rsidRDefault="006826BC" w:rsidP="006826BC">
      <w:pPr>
        <w:widowControl/>
        <w:adjustRightInd w:val="0"/>
        <w:rPr>
          <w:rFonts w:eastAsiaTheme="minorHAnsi"/>
          <w:sz w:val="20"/>
          <w:szCs w:val="20"/>
          <w:lang w:bidi="ar-SA"/>
        </w:rPr>
      </w:pPr>
      <w:r w:rsidRPr="00AF7926">
        <w:rPr>
          <w:rFonts w:eastAsiaTheme="minorHAnsi"/>
          <w:sz w:val="20"/>
          <w:szCs w:val="20"/>
          <w:lang w:bidi="ar-SA"/>
        </w:rPr>
        <w:t>c/o Oklahoma Health Care Authority</w:t>
      </w:r>
    </w:p>
    <w:p w14:paraId="2493165C" w14:textId="1D9CBC73" w:rsidR="006826BC" w:rsidRPr="00AF7926" w:rsidRDefault="006826BC" w:rsidP="006826BC">
      <w:pPr>
        <w:widowControl/>
        <w:adjustRightInd w:val="0"/>
        <w:rPr>
          <w:rFonts w:eastAsiaTheme="minorHAnsi"/>
          <w:sz w:val="20"/>
          <w:szCs w:val="20"/>
          <w:lang w:bidi="ar-SA"/>
        </w:rPr>
      </w:pPr>
      <w:r w:rsidRPr="00AF7926">
        <w:rPr>
          <w:rFonts w:eastAsiaTheme="minorHAnsi"/>
          <w:sz w:val="20"/>
          <w:szCs w:val="20"/>
          <w:lang w:bidi="ar-SA"/>
        </w:rPr>
        <w:t>4345 N Lincoln Blvd</w:t>
      </w:r>
    </w:p>
    <w:p w14:paraId="3163BEFE" w14:textId="124AFFFA" w:rsidR="006826BC" w:rsidRPr="00AF7926" w:rsidRDefault="006826BC" w:rsidP="006826BC">
      <w:pPr>
        <w:widowControl/>
        <w:adjustRightInd w:val="0"/>
        <w:rPr>
          <w:rFonts w:eastAsiaTheme="minorHAnsi"/>
          <w:sz w:val="20"/>
          <w:szCs w:val="20"/>
          <w:lang w:bidi="ar-SA"/>
        </w:rPr>
      </w:pPr>
      <w:r w:rsidRPr="00AF7926">
        <w:rPr>
          <w:rFonts w:eastAsiaTheme="minorHAnsi"/>
          <w:sz w:val="20"/>
          <w:szCs w:val="20"/>
          <w:lang w:bidi="ar-SA"/>
        </w:rPr>
        <w:t>Oklahoma City, OK 73105</w:t>
      </w:r>
    </w:p>
    <w:p w14:paraId="624AC2F4" w14:textId="77777777" w:rsidR="006826BC" w:rsidRPr="00AF7926" w:rsidRDefault="006826BC" w:rsidP="006826BC">
      <w:pPr>
        <w:widowControl/>
        <w:adjustRightInd w:val="0"/>
        <w:rPr>
          <w:rFonts w:eastAsiaTheme="minorHAnsi"/>
          <w:sz w:val="20"/>
          <w:szCs w:val="20"/>
          <w:lang w:bidi="ar-SA"/>
        </w:rPr>
      </w:pPr>
    </w:p>
    <w:p w14:paraId="70E4EB48" w14:textId="2B067282" w:rsidR="00805CED" w:rsidRPr="00AF7926" w:rsidRDefault="00D048EC" w:rsidP="00805CED">
      <w:pPr>
        <w:widowControl/>
        <w:adjustRightInd w:val="0"/>
        <w:rPr>
          <w:rFonts w:eastAsiaTheme="minorHAnsi"/>
          <w:sz w:val="20"/>
          <w:szCs w:val="20"/>
          <w:lang w:bidi="ar-SA"/>
        </w:rPr>
      </w:pPr>
      <w:r w:rsidRPr="00AF7926">
        <w:rPr>
          <w:rFonts w:eastAsiaTheme="minorHAnsi"/>
          <w:sz w:val="20"/>
          <w:szCs w:val="20"/>
          <w:lang w:bidi="ar-SA"/>
        </w:rPr>
        <w:t>OKSHINE</w:t>
      </w:r>
      <w:r w:rsidR="00805CED" w:rsidRPr="00AF7926">
        <w:rPr>
          <w:rFonts w:eastAsiaTheme="minorHAnsi"/>
          <w:sz w:val="20"/>
          <w:szCs w:val="20"/>
          <w:lang w:bidi="ar-SA"/>
        </w:rPr>
        <w:t xml:space="preserve"> shall acknowledge receipt of the complaint within 2 business days.</w:t>
      </w:r>
    </w:p>
    <w:p w14:paraId="19230BD7" w14:textId="707C24EC" w:rsidR="00805CED" w:rsidRPr="00AF7926" w:rsidRDefault="00D048EC" w:rsidP="00805CED">
      <w:pPr>
        <w:widowControl/>
        <w:adjustRightInd w:val="0"/>
        <w:rPr>
          <w:rFonts w:eastAsiaTheme="minorHAnsi"/>
          <w:sz w:val="20"/>
          <w:szCs w:val="20"/>
          <w:lang w:bidi="ar-SA"/>
        </w:rPr>
      </w:pPr>
      <w:r w:rsidRPr="00AF7926">
        <w:rPr>
          <w:rFonts w:eastAsiaTheme="minorHAnsi"/>
          <w:sz w:val="20"/>
          <w:szCs w:val="20"/>
          <w:lang w:bidi="ar-SA"/>
        </w:rPr>
        <w:lastRenderedPageBreak/>
        <w:t>OKSHINE</w:t>
      </w:r>
      <w:r w:rsidR="00805CED" w:rsidRPr="00AF7926">
        <w:rPr>
          <w:rFonts w:eastAsiaTheme="minorHAnsi"/>
          <w:sz w:val="20"/>
          <w:szCs w:val="20"/>
          <w:lang w:bidi="ar-SA"/>
        </w:rPr>
        <w:t xml:space="preserve"> shall issue a written response to the Individual or Participant within 30 days of receipt of the complaint, unless under extenuating circumstances, </w:t>
      </w:r>
      <w:r w:rsidRPr="00AF7926">
        <w:rPr>
          <w:rFonts w:eastAsiaTheme="minorHAnsi"/>
          <w:sz w:val="20"/>
          <w:szCs w:val="20"/>
          <w:lang w:bidi="ar-SA"/>
        </w:rPr>
        <w:t>OKSHINE</w:t>
      </w:r>
      <w:r w:rsidR="00805CED" w:rsidRPr="00AF7926">
        <w:rPr>
          <w:rFonts w:eastAsiaTheme="minorHAnsi"/>
          <w:sz w:val="20"/>
          <w:szCs w:val="20"/>
          <w:lang w:bidi="ar-SA"/>
        </w:rPr>
        <w:t xml:space="preserve"> may extend this deadline and provide the Individual or Participant written notification of the delay.</w:t>
      </w:r>
    </w:p>
    <w:p w14:paraId="646B9DA8" w14:textId="77777777" w:rsidR="00805CED" w:rsidRPr="00AF7926" w:rsidRDefault="00805CED" w:rsidP="00805CED">
      <w:pPr>
        <w:widowControl/>
        <w:adjustRightInd w:val="0"/>
        <w:rPr>
          <w:rFonts w:eastAsiaTheme="minorHAnsi"/>
          <w:sz w:val="20"/>
          <w:szCs w:val="20"/>
          <w:lang w:bidi="ar-SA"/>
        </w:rPr>
      </w:pPr>
    </w:p>
    <w:p w14:paraId="7089F31F" w14:textId="0CAA28E2" w:rsidR="00805CED" w:rsidRPr="00AF7926" w:rsidRDefault="00805CED" w:rsidP="00805CED">
      <w:pPr>
        <w:widowControl/>
        <w:adjustRightInd w:val="0"/>
        <w:rPr>
          <w:rFonts w:eastAsiaTheme="minorHAnsi"/>
          <w:sz w:val="20"/>
          <w:szCs w:val="20"/>
          <w:lang w:bidi="ar-SA"/>
        </w:rPr>
      </w:pPr>
      <w:r w:rsidRPr="00AF7926">
        <w:rPr>
          <w:rFonts w:eastAsiaTheme="minorHAnsi"/>
          <w:sz w:val="20"/>
          <w:szCs w:val="20"/>
          <w:lang w:bidi="ar-SA"/>
        </w:rPr>
        <w:t xml:space="preserve">The response must include information about how the complainant may forward the complaint to the </w:t>
      </w:r>
      <w:r w:rsidR="0031202E" w:rsidRPr="00AF7926">
        <w:rPr>
          <w:rFonts w:eastAsiaTheme="minorHAnsi"/>
          <w:sz w:val="20"/>
          <w:szCs w:val="20"/>
          <w:lang w:bidi="ar-SA"/>
        </w:rPr>
        <w:t xml:space="preserve">Oklahoma </w:t>
      </w:r>
      <w:r w:rsidRPr="00AF7926">
        <w:rPr>
          <w:rFonts w:eastAsiaTheme="minorHAnsi"/>
          <w:sz w:val="20"/>
          <w:szCs w:val="20"/>
          <w:lang w:bidi="ar-SA"/>
        </w:rPr>
        <w:t>Health</w:t>
      </w:r>
      <w:r w:rsidR="0031202E" w:rsidRPr="00AF7926">
        <w:rPr>
          <w:rFonts w:eastAsiaTheme="minorHAnsi"/>
          <w:sz w:val="20"/>
          <w:szCs w:val="20"/>
          <w:lang w:bidi="ar-SA"/>
        </w:rPr>
        <w:t>care Authority</w:t>
      </w:r>
      <w:r w:rsidRPr="00AF7926">
        <w:rPr>
          <w:rFonts w:eastAsiaTheme="minorHAnsi"/>
          <w:sz w:val="20"/>
          <w:szCs w:val="20"/>
          <w:lang w:bidi="ar-SA"/>
        </w:rPr>
        <w:t xml:space="preserve">, which oversees the health information exchange program in </w:t>
      </w:r>
      <w:r w:rsidR="0031202E" w:rsidRPr="00AF7926">
        <w:rPr>
          <w:rFonts w:eastAsiaTheme="minorHAnsi"/>
          <w:sz w:val="20"/>
          <w:szCs w:val="20"/>
          <w:lang w:bidi="ar-SA"/>
        </w:rPr>
        <w:t>Oklahoma</w:t>
      </w:r>
      <w:r w:rsidRPr="00AF7926">
        <w:rPr>
          <w:rFonts w:eastAsiaTheme="minorHAnsi"/>
          <w:sz w:val="20"/>
          <w:szCs w:val="20"/>
          <w:lang w:bidi="ar-SA"/>
        </w:rPr>
        <w:t>.</w:t>
      </w:r>
    </w:p>
    <w:p w14:paraId="105A155C" w14:textId="77777777" w:rsidR="00805CED" w:rsidRPr="00AF7926" w:rsidRDefault="00805CED" w:rsidP="00805CED">
      <w:pPr>
        <w:widowControl/>
        <w:adjustRightInd w:val="0"/>
        <w:rPr>
          <w:rFonts w:eastAsiaTheme="minorHAnsi"/>
          <w:sz w:val="20"/>
          <w:szCs w:val="20"/>
          <w:lang w:bidi="ar-SA"/>
        </w:rPr>
      </w:pPr>
    </w:p>
    <w:p w14:paraId="7740D90E" w14:textId="3987FFA3" w:rsidR="00805CED" w:rsidRPr="00AF7926" w:rsidRDefault="00805CED" w:rsidP="00805CED">
      <w:pPr>
        <w:widowControl/>
        <w:adjustRightInd w:val="0"/>
        <w:rPr>
          <w:rFonts w:eastAsiaTheme="minorHAnsi"/>
          <w:sz w:val="20"/>
          <w:szCs w:val="20"/>
          <w:lang w:bidi="ar-SA"/>
        </w:rPr>
      </w:pPr>
      <w:r w:rsidRPr="00AF7926">
        <w:rPr>
          <w:rFonts w:eastAsiaTheme="minorHAnsi"/>
          <w:sz w:val="20"/>
          <w:szCs w:val="20"/>
          <w:lang w:bidi="ar-SA"/>
        </w:rPr>
        <w:t xml:space="preserve">If the complaint relates to </w:t>
      </w:r>
      <w:r w:rsidR="00D048EC" w:rsidRPr="00AF7926">
        <w:rPr>
          <w:rFonts w:eastAsiaTheme="minorHAnsi"/>
          <w:sz w:val="20"/>
          <w:szCs w:val="20"/>
          <w:lang w:bidi="ar-SA"/>
        </w:rPr>
        <w:t>OKSHINE</w:t>
      </w:r>
      <w:r w:rsidRPr="00AF7926">
        <w:rPr>
          <w:rFonts w:eastAsiaTheme="minorHAnsi"/>
          <w:sz w:val="20"/>
          <w:szCs w:val="20"/>
          <w:lang w:bidi="ar-SA"/>
        </w:rPr>
        <w:t xml:space="preserve">, the complaint shall be reviewed by the </w:t>
      </w:r>
      <w:r w:rsidR="00D048EC" w:rsidRPr="00AF7926">
        <w:rPr>
          <w:rFonts w:eastAsiaTheme="minorHAnsi"/>
          <w:sz w:val="20"/>
          <w:szCs w:val="20"/>
          <w:lang w:bidi="ar-SA"/>
        </w:rPr>
        <w:t>OKSHINE</w:t>
      </w:r>
      <w:r w:rsidRPr="00AF7926">
        <w:rPr>
          <w:rFonts w:eastAsiaTheme="minorHAnsi"/>
          <w:sz w:val="20"/>
          <w:szCs w:val="20"/>
          <w:lang w:bidi="ar-SA"/>
        </w:rPr>
        <w:t xml:space="preserve"> Privacy Officer and a designated sub-committee of the </w:t>
      </w:r>
      <w:r w:rsidR="00D048EC" w:rsidRPr="00AF7926">
        <w:rPr>
          <w:rFonts w:eastAsiaTheme="minorHAnsi"/>
          <w:sz w:val="20"/>
          <w:szCs w:val="20"/>
          <w:lang w:bidi="ar-SA"/>
        </w:rPr>
        <w:t>OKSHINE</w:t>
      </w:r>
      <w:r w:rsidRPr="00AF7926">
        <w:rPr>
          <w:rFonts w:eastAsiaTheme="minorHAnsi"/>
          <w:sz w:val="20"/>
          <w:szCs w:val="20"/>
          <w:lang w:bidi="ar-SA"/>
        </w:rPr>
        <w:t xml:space="preserve"> Advisory Committee. All complaints will be duly investigated, findings </w:t>
      </w:r>
      <w:proofErr w:type="gramStart"/>
      <w:r w:rsidRPr="00AF7926">
        <w:rPr>
          <w:rFonts w:eastAsiaTheme="minorHAnsi"/>
          <w:sz w:val="20"/>
          <w:szCs w:val="20"/>
          <w:lang w:bidi="ar-SA"/>
        </w:rPr>
        <w:t>documented</w:t>
      </w:r>
      <w:proofErr w:type="gramEnd"/>
      <w:r w:rsidRPr="00AF7926">
        <w:rPr>
          <w:rFonts w:eastAsiaTheme="minorHAnsi"/>
          <w:sz w:val="20"/>
          <w:szCs w:val="20"/>
          <w:lang w:bidi="ar-SA"/>
        </w:rPr>
        <w:t xml:space="preserve"> and final disposition communicated back to complainant.</w:t>
      </w:r>
    </w:p>
    <w:p w14:paraId="3FBD4039" w14:textId="77777777" w:rsidR="00805CED" w:rsidRPr="00AF7926" w:rsidRDefault="00805CED" w:rsidP="00805CED">
      <w:pPr>
        <w:widowControl/>
        <w:adjustRightInd w:val="0"/>
        <w:rPr>
          <w:rFonts w:eastAsiaTheme="minorHAnsi"/>
          <w:sz w:val="20"/>
          <w:szCs w:val="20"/>
          <w:lang w:bidi="ar-SA"/>
        </w:rPr>
      </w:pPr>
    </w:p>
    <w:p w14:paraId="0DD3E467" w14:textId="75AC39FA" w:rsidR="00805CED" w:rsidRPr="00AF7926" w:rsidRDefault="00805CED" w:rsidP="00805CED">
      <w:pPr>
        <w:widowControl/>
        <w:adjustRightInd w:val="0"/>
        <w:rPr>
          <w:rFonts w:eastAsiaTheme="minorHAnsi"/>
          <w:sz w:val="20"/>
          <w:szCs w:val="20"/>
          <w:lang w:bidi="ar-SA"/>
        </w:rPr>
      </w:pPr>
      <w:r w:rsidRPr="00AF7926">
        <w:rPr>
          <w:rFonts w:eastAsiaTheme="minorHAnsi"/>
          <w:sz w:val="20"/>
          <w:szCs w:val="20"/>
          <w:lang w:bidi="ar-SA"/>
        </w:rPr>
        <w:t xml:space="preserve">If the complainant is not satisfied by the </w:t>
      </w:r>
      <w:r w:rsidR="00D048EC" w:rsidRPr="00AF7926">
        <w:rPr>
          <w:rFonts w:eastAsiaTheme="minorHAnsi"/>
          <w:sz w:val="20"/>
          <w:szCs w:val="20"/>
          <w:lang w:bidi="ar-SA"/>
        </w:rPr>
        <w:t>OKSHINE</w:t>
      </w:r>
      <w:r w:rsidRPr="00AF7926">
        <w:rPr>
          <w:rFonts w:eastAsiaTheme="minorHAnsi"/>
          <w:sz w:val="20"/>
          <w:szCs w:val="20"/>
          <w:lang w:bidi="ar-SA"/>
        </w:rPr>
        <w:t xml:space="preserve"> investigation, findings, and any proposed resolution of the complaint, the complainant may send the complaint to the </w:t>
      </w:r>
      <w:r w:rsidR="00D048EC" w:rsidRPr="00AF7926">
        <w:rPr>
          <w:rFonts w:eastAsiaTheme="minorHAnsi"/>
          <w:sz w:val="20"/>
          <w:szCs w:val="20"/>
          <w:lang w:bidi="ar-SA"/>
        </w:rPr>
        <w:t>OKSHINE</w:t>
      </w:r>
      <w:r w:rsidRPr="00AF7926">
        <w:rPr>
          <w:rFonts w:eastAsiaTheme="minorHAnsi"/>
          <w:sz w:val="20"/>
          <w:szCs w:val="20"/>
          <w:lang w:bidi="ar-SA"/>
        </w:rPr>
        <w:t xml:space="preserve"> Advisory Committee via the </w:t>
      </w:r>
      <w:r w:rsidR="00D048EC" w:rsidRPr="00AF7926">
        <w:rPr>
          <w:rFonts w:eastAsiaTheme="minorHAnsi"/>
          <w:sz w:val="20"/>
          <w:szCs w:val="20"/>
          <w:lang w:bidi="ar-SA"/>
        </w:rPr>
        <w:t>ED</w:t>
      </w:r>
      <w:r w:rsidRPr="00AF7926">
        <w:rPr>
          <w:rFonts w:eastAsiaTheme="minorHAnsi"/>
          <w:sz w:val="20"/>
          <w:szCs w:val="20"/>
          <w:lang w:bidi="ar-SA"/>
        </w:rPr>
        <w:t xml:space="preserve"> and may forward complaint to the </w:t>
      </w:r>
      <w:r w:rsidR="0031202E" w:rsidRPr="00AF7926">
        <w:rPr>
          <w:rFonts w:eastAsiaTheme="minorHAnsi"/>
          <w:sz w:val="20"/>
          <w:szCs w:val="20"/>
          <w:lang w:bidi="ar-SA"/>
        </w:rPr>
        <w:t xml:space="preserve">Oklahoma </w:t>
      </w:r>
      <w:r w:rsidRPr="00AF7926">
        <w:rPr>
          <w:rFonts w:eastAsiaTheme="minorHAnsi"/>
          <w:sz w:val="20"/>
          <w:szCs w:val="20"/>
          <w:lang w:bidi="ar-SA"/>
        </w:rPr>
        <w:t>Health</w:t>
      </w:r>
      <w:r w:rsidR="0031202E" w:rsidRPr="00AF7926">
        <w:rPr>
          <w:rFonts w:eastAsiaTheme="minorHAnsi"/>
          <w:sz w:val="20"/>
          <w:szCs w:val="20"/>
          <w:lang w:bidi="ar-SA"/>
        </w:rPr>
        <w:t>care Authority</w:t>
      </w:r>
      <w:r w:rsidRPr="00AF7926">
        <w:rPr>
          <w:rFonts w:eastAsiaTheme="minorHAnsi"/>
          <w:sz w:val="20"/>
          <w:szCs w:val="20"/>
          <w:lang w:bidi="ar-SA"/>
        </w:rPr>
        <w:t xml:space="preserve">, which oversees the health information exchange program in </w:t>
      </w:r>
      <w:r w:rsidR="0031202E" w:rsidRPr="00AF7926">
        <w:rPr>
          <w:rFonts w:eastAsiaTheme="minorHAnsi"/>
          <w:sz w:val="20"/>
          <w:szCs w:val="20"/>
          <w:lang w:bidi="ar-SA"/>
        </w:rPr>
        <w:t>Oklahoma</w:t>
      </w:r>
      <w:r w:rsidRPr="00AF7926">
        <w:rPr>
          <w:rFonts w:eastAsiaTheme="minorHAnsi"/>
          <w:sz w:val="20"/>
          <w:szCs w:val="20"/>
          <w:lang w:bidi="ar-SA"/>
        </w:rPr>
        <w:t>.</w:t>
      </w:r>
    </w:p>
    <w:p w14:paraId="2062F9E2" w14:textId="77777777" w:rsidR="00805CED" w:rsidRPr="00AF7926" w:rsidRDefault="00805CED" w:rsidP="00805CED">
      <w:pPr>
        <w:widowControl/>
        <w:adjustRightInd w:val="0"/>
        <w:rPr>
          <w:rFonts w:eastAsiaTheme="minorHAnsi"/>
          <w:sz w:val="20"/>
          <w:szCs w:val="20"/>
          <w:lang w:bidi="ar-SA"/>
        </w:rPr>
      </w:pPr>
    </w:p>
    <w:p w14:paraId="688E0E67" w14:textId="33B42301" w:rsidR="00805CED" w:rsidRPr="00AF7926" w:rsidRDefault="00805CED" w:rsidP="00805CED">
      <w:pPr>
        <w:widowControl/>
        <w:adjustRightInd w:val="0"/>
        <w:rPr>
          <w:rFonts w:eastAsiaTheme="minorHAnsi"/>
          <w:sz w:val="20"/>
          <w:szCs w:val="20"/>
          <w:lang w:bidi="ar-SA"/>
        </w:rPr>
      </w:pPr>
      <w:r w:rsidRPr="00AF7926">
        <w:rPr>
          <w:rFonts w:eastAsiaTheme="minorHAnsi"/>
          <w:sz w:val="20"/>
          <w:szCs w:val="20"/>
          <w:lang w:bidi="ar-SA"/>
        </w:rPr>
        <w:t xml:space="preserve">The final disposition of a complaint shall be documented by </w:t>
      </w:r>
      <w:r w:rsidR="00D048EC" w:rsidRPr="00AF7926">
        <w:rPr>
          <w:rFonts w:eastAsiaTheme="minorHAnsi"/>
          <w:sz w:val="20"/>
          <w:szCs w:val="20"/>
          <w:lang w:bidi="ar-SA"/>
        </w:rPr>
        <w:t>OKSHINE</w:t>
      </w:r>
      <w:r w:rsidRPr="00AF7926">
        <w:rPr>
          <w:rFonts w:eastAsiaTheme="minorHAnsi"/>
          <w:sz w:val="20"/>
          <w:szCs w:val="20"/>
          <w:lang w:bidi="ar-SA"/>
        </w:rPr>
        <w:t xml:space="preserve">. </w:t>
      </w:r>
    </w:p>
    <w:p w14:paraId="126B2922" w14:textId="77777777" w:rsidR="00805CED" w:rsidRPr="00AF7926" w:rsidRDefault="00805CED" w:rsidP="00805CED">
      <w:pPr>
        <w:widowControl/>
        <w:adjustRightInd w:val="0"/>
        <w:rPr>
          <w:rFonts w:eastAsiaTheme="minorHAnsi"/>
          <w:sz w:val="20"/>
          <w:szCs w:val="20"/>
          <w:lang w:bidi="ar-SA"/>
        </w:rPr>
      </w:pPr>
    </w:p>
    <w:p w14:paraId="14EDEFB4" w14:textId="2CCB6840" w:rsidR="00805CED" w:rsidRPr="00AF7926" w:rsidRDefault="00805CED" w:rsidP="00805CED">
      <w:pPr>
        <w:widowControl/>
        <w:adjustRightInd w:val="0"/>
        <w:rPr>
          <w:rFonts w:eastAsiaTheme="minorHAnsi"/>
          <w:sz w:val="20"/>
          <w:szCs w:val="20"/>
          <w:lang w:bidi="ar-SA"/>
        </w:rPr>
      </w:pPr>
      <w:r w:rsidRPr="00AF7926">
        <w:rPr>
          <w:rFonts w:eastAsiaTheme="minorHAnsi"/>
          <w:sz w:val="20"/>
          <w:szCs w:val="20"/>
          <w:lang w:bidi="ar-SA"/>
        </w:rPr>
        <w:t>GENERAL</w:t>
      </w:r>
    </w:p>
    <w:p w14:paraId="07118D48" w14:textId="109B317D" w:rsidR="00805CED" w:rsidRPr="00AF7926" w:rsidRDefault="00D048EC" w:rsidP="00805CED">
      <w:pPr>
        <w:widowControl/>
        <w:adjustRightInd w:val="0"/>
        <w:rPr>
          <w:rFonts w:eastAsiaTheme="minorHAnsi"/>
          <w:sz w:val="20"/>
          <w:szCs w:val="20"/>
          <w:lang w:bidi="ar-SA"/>
        </w:rPr>
      </w:pPr>
      <w:r w:rsidRPr="00AF7926">
        <w:rPr>
          <w:rFonts w:eastAsiaTheme="minorHAnsi"/>
          <w:sz w:val="20"/>
          <w:szCs w:val="20"/>
          <w:lang w:bidi="ar-SA"/>
        </w:rPr>
        <w:t>OKSHINE</w:t>
      </w:r>
      <w:r w:rsidR="00805CED" w:rsidRPr="00AF7926">
        <w:rPr>
          <w:rFonts w:eastAsiaTheme="minorHAnsi"/>
          <w:sz w:val="20"/>
          <w:szCs w:val="20"/>
          <w:lang w:bidi="ar-SA"/>
        </w:rPr>
        <w:t xml:space="preserve"> will maintain the confidentiality of the Individual who files a complaint.</w:t>
      </w:r>
    </w:p>
    <w:p w14:paraId="5858E0F3" w14:textId="77777777" w:rsidR="00805CED" w:rsidRPr="00AF7926" w:rsidRDefault="00805CED" w:rsidP="00805CED">
      <w:pPr>
        <w:widowControl/>
        <w:adjustRightInd w:val="0"/>
        <w:rPr>
          <w:rFonts w:eastAsiaTheme="minorHAnsi"/>
          <w:sz w:val="20"/>
          <w:szCs w:val="20"/>
          <w:lang w:bidi="ar-SA"/>
        </w:rPr>
      </w:pPr>
    </w:p>
    <w:p w14:paraId="4765C22C" w14:textId="4B9B2925" w:rsidR="00805CED" w:rsidRPr="00AF7926" w:rsidRDefault="00D048EC" w:rsidP="00805CED">
      <w:pPr>
        <w:widowControl/>
        <w:adjustRightInd w:val="0"/>
        <w:rPr>
          <w:rFonts w:eastAsiaTheme="minorHAnsi"/>
          <w:sz w:val="20"/>
          <w:szCs w:val="20"/>
          <w:lang w:bidi="ar-SA"/>
        </w:rPr>
      </w:pPr>
      <w:r w:rsidRPr="00AF7926">
        <w:rPr>
          <w:rFonts w:eastAsiaTheme="minorHAnsi"/>
          <w:sz w:val="20"/>
          <w:szCs w:val="20"/>
          <w:lang w:bidi="ar-SA"/>
        </w:rPr>
        <w:t>OKSHINE</w:t>
      </w:r>
      <w:r w:rsidR="00805CED" w:rsidRPr="00AF7926">
        <w:rPr>
          <w:rFonts w:eastAsiaTheme="minorHAnsi"/>
          <w:sz w:val="20"/>
          <w:szCs w:val="20"/>
          <w:lang w:bidi="ar-SA"/>
        </w:rPr>
        <w:t xml:space="preserve"> shall not retaliate, discriminate against, intimidate, coerce, or threaten any person who files a complaint.</w:t>
      </w:r>
    </w:p>
    <w:p w14:paraId="2B5D6A98" w14:textId="77777777" w:rsidR="00805CED" w:rsidRPr="00AF7926" w:rsidRDefault="00805CED" w:rsidP="00805CED">
      <w:pPr>
        <w:widowControl/>
        <w:adjustRightInd w:val="0"/>
        <w:rPr>
          <w:rFonts w:eastAsiaTheme="minorHAnsi"/>
          <w:sz w:val="20"/>
          <w:szCs w:val="20"/>
          <w:lang w:bidi="ar-SA"/>
        </w:rPr>
      </w:pPr>
    </w:p>
    <w:p w14:paraId="6B526D0B" w14:textId="2EB108C0" w:rsidR="00805CED" w:rsidRPr="00AF7926" w:rsidRDefault="00805CED" w:rsidP="00805CED">
      <w:pPr>
        <w:widowControl/>
        <w:adjustRightInd w:val="0"/>
        <w:rPr>
          <w:rFonts w:eastAsiaTheme="minorHAnsi"/>
          <w:sz w:val="20"/>
          <w:szCs w:val="20"/>
          <w:lang w:bidi="ar-SA"/>
        </w:rPr>
      </w:pPr>
      <w:r w:rsidRPr="00AF7926">
        <w:rPr>
          <w:rFonts w:eastAsiaTheme="minorHAnsi"/>
          <w:sz w:val="20"/>
          <w:szCs w:val="20"/>
          <w:lang w:bidi="ar-SA"/>
        </w:rPr>
        <w:t xml:space="preserve">Documentation concerning a complaint including response and resolution shall be maintained by </w:t>
      </w:r>
      <w:r w:rsidR="00D048EC" w:rsidRPr="00AF7926">
        <w:rPr>
          <w:rFonts w:eastAsiaTheme="minorHAnsi"/>
          <w:sz w:val="20"/>
          <w:szCs w:val="20"/>
          <w:lang w:bidi="ar-SA"/>
        </w:rPr>
        <w:t>OKSHINE</w:t>
      </w:r>
      <w:r w:rsidRPr="00AF7926">
        <w:rPr>
          <w:rFonts w:eastAsiaTheme="minorHAnsi"/>
          <w:sz w:val="20"/>
          <w:szCs w:val="20"/>
          <w:lang w:bidi="ar-SA"/>
        </w:rPr>
        <w:t xml:space="preserve"> for at least six (6) years.</w:t>
      </w:r>
    </w:p>
    <w:p w14:paraId="6ABD7BF6" w14:textId="77777777" w:rsidR="00805CED" w:rsidRPr="00AF7926" w:rsidRDefault="00805CED" w:rsidP="00805CED">
      <w:pPr>
        <w:widowControl/>
        <w:adjustRightInd w:val="0"/>
        <w:rPr>
          <w:rFonts w:eastAsiaTheme="minorHAnsi"/>
          <w:sz w:val="20"/>
          <w:szCs w:val="20"/>
          <w:lang w:bidi="ar-SA"/>
        </w:rPr>
      </w:pPr>
    </w:p>
    <w:p w14:paraId="565E3FDB" w14:textId="77C4000E" w:rsidR="00805CED" w:rsidRPr="00AF7926" w:rsidRDefault="00D048EC" w:rsidP="00805CED">
      <w:pPr>
        <w:widowControl/>
        <w:adjustRightInd w:val="0"/>
        <w:rPr>
          <w:rFonts w:eastAsiaTheme="minorHAnsi"/>
          <w:sz w:val="20"/>
          <w:szCs w:val="20"/>
          <w:lang w:bidi="ar-SA"/>
        </w:rPr>
      </w:pPr>
      <w:r w:rsidRPr="00AF7926">
        <w:rPr>
          <w:rFonts w:eastAsiaTheme="minorHAnsi"/>
          <w:sz w:val="20"/>
          <w:szCs w:val="20"/>
          <w:lang w:bidi="ar-SA"/>
        </w:rPr>
        <w:t>OKSHINE</w:t>
      </w:r>
      <w:r w:rsidR="00805CED" w:rsidRPr="00AF7926">
        <w:rPr>
          <w:rFonts w:eastAsiaTheme="minorHAnsi"/>
          <w:sz w:val="20"/>
          <w:szCs w:val="20"/>
          <w:lang w:bidi="ar-SA"/>
        </w:rPr>
        <w:t xml:space="preserve"> shall periodically analyze filed complaints to determine if persistent or recurrent problems exist and make recommendations to correct identified problems. </w:t>
      </w:r>
    </w:p>
    <w:p w14:paraId="267E1468" w14:textId="77777777" w:rsidR="00805CED" w:rsidRPr="00AF7926" w:rsidRDefault="00805CED" w:rsidP="00805CED">
      <w:pPr>
        <w:widowControl/>
        <w:adjustRightInd w:val="0"/>
        <w:rPr>
          <w:rFonts w:eastAsiaTheme="minorHAnsi"/>
          <w:sz w:val="20"/>
          <w:szCs w:val="20"/>
          <w:lang w:bidi="ar-SA"/>
        </w:rPr>
      </w:pPr>
    </w:p>
    <w:p w14:paraId="542E1CE2" w14:textId="78C4870E" w:rsidR="00805CED" w:rsidRPr="00AF7926" w:rsidRDefault="00805CED" w:rsidP="00805CED">
      <w:pPr>
        <w:widowControl/>
        <w:adjustRightInd w:val="0"/>
        <w:rPr>
          <w:rFonts w:eastAsiaTheme="minorHAnsi"/>
          <w:sz w:val="20"/>
          <w:szCs w:val="20"/>
          <w:lang w:bidi="ar-SA"/>
        </w:rPr>
      </w:pPr>
      <w:r w:rsidRPr="00AF7926">
        <w:rPr>
          <w:rFonts w:eastAsiaTheme="minorHAnsi"/>
          <w:sz w:val="20"/>
          <w:szCs w:val="20"/>
          <w:lang w:bidi="ar-SA"/>
        </w:rPr>
        <w:t>FILING A COMPLAINT WITH U.S. DEPARTMENT OF HEALTH AND HUMAN SERVICES</w:t>
      </w:r>
    </w:p>
    <w:p w14:paraId="49C36A6D" w14:textId="6848338F" w:rsidR="00805CED" w:rsidRPr="00AF7926" w:rsidRDefault="00805CED" w:rsidP="00805CED">
      <w:pPr>
        <w:widowControl/>
        <w:adjustRightInd w:val="0"/>
        <w:rPr>
          <w:rFonts w:eastAsiaTheme="minorHAnsi"/>
          <w:sz w:val="20"/>
          <w:szCs w:val="20"/>
          <w:lang w:bidi="ar-SA"/>
        </w:rPr>
      </w:pPr>
      <w:r w:rsidRPr="00AF7926">
        <w:rPr>
          <w:rFonts w:eastAsiaTheme="minorHAnsi"/>
          <w:sz w:val="20"/>
          <w:szCs w:val="20"/>
          <w:lang w:bidi="ar-SA"/>
        </w:rPr>
        <w:t xml:space="preserve">Individuals are encouraged to file a complaint with a Participant or the </w:t>
      </w:r>
      <w:r w:rsidR="00D048EC" w:rsidRPr="00AF7926">
        <w:rPr>
          <w:rFonts w:eastAsiaTheme="minorHAnsi"/>
          <w:sz w:val="20"/>
          <w:szCs w:val="20"/>
          <w:lang w:bidi="ar-SA"/>
        </w:rPr>
        <w:t>OKSHINE</w:t>
      </w:r>
      <w:r w:rsidRPr="00AF7926">
        <w:rPr>
          <w:rFonts w:eastAsiaTheme="minorHAnsi"/>
          <w:sz w:val="20"/>
          <w:szCs w:val="20"/>
          <w:lang w:bidi="ar-SA"/>
        </w:rPr>
        <w:t xml:space="preserve"> to resolve an issue. However, an Individual or a person on behalf of an Individual may also file a complaint with the Secretary of the U.S. Department of Health and Human Services, Office of Civil Rights, within 180 days from the date of becoming aware of a suspected violation of the Individual’s Protected Health Information or privacy rights.</w:t>
      </w:r>
    </w:p>
    <w:p w14:paraId="6292DC06" w14:textId="370FBFF3" w:rsidR="00805CED" w:rsidRPr="00AF7926" w:rsidRDefault="00805CED" w:rsidP="00805CED">
      <w:pPr>
        <w:widowControl/>
        <w:adjustRightInd w:val="0"/>
        <w:rPr>
          <w:rFonts w:eastAsiaTheme="minorHAnsi"/>
          <w:sz w:val="20"/>
          <w:szCs w:val="20"/>
          <w:lang w:bidi="ar-SA"/>
        </w:rPr>
      </w:pPr>
    </w:p>
    <w:p w14:paraId="7243AB16" w14:textId="290754B8" w:rsidR="00805CED" w:rsidRPr="00AF7926" w:rsidRDefault="00805CED">
      <w:pPr>
        <w:rPr>
          <w:rFonts w:eastAsiaTheme="minorHAnsi"/>
          <w:sz w:val="20"/>
          <w:szCs w:val="20"/>
          <w:lang w:bidi="ar-SA"/>
        </w:rPr>
      </w:pPr>
      <w:r w:rsidRPr="00AF7926">
        <w:rPr>
          <w:rFonts w:eastAsiaTheme="minorHAnsi"/>
          <w:sz w:val="20"/>
          <w:szCs w:val="20"/>
          <w:lang w:bidi="ar-SA"/>
        </w:rPr>
        <w:br w:type="page"/>
      </w:r>
    </w:p>
    <w:p w14:paraId="30163149" w14:textId="39172EFA" w:rsidR="00805CED" w:rsidRPr="00AF7926" w:rsidRDefault="00BB0BDC" w:rsidP="00805CED">
      <w:pPr>
        <w:pStyle w:val="Heading2"/>
        <w:ind w:left="721"/>
        <w:rPr>
          <w:lang w:bidi="ar-SA"/>
        </w:rPr>
      </w:pPr>
      <w:bookmarkStart w:id="269" w:name="_Toc85525497"/>
      <w:r w:rsidRPr="00AF7926">
        <w:rPr>
          <w:lang w:bidi="ar-SA"/>
        </w:rPr>
        <w:lastRenderedPageBreak/>
        <w:t xml:space="preserve">POLICY 12: </w:t>
      </w:r>
      <w:r w:rsidR="00805CED" w:rsidRPr="00AF7926">
        <w:rPr>
          <w:lang w:bidi="ar-SA"/>
        </w:rPr>
        <w:t>ACCESS CONTROL POLICY</w:t>
      </w:r>
      <w:bookmarkEnd w:id="269"/>
      <w:r w:rsidR="00805CED" w:rsidRPr="00AF7926">
        <w:rPr>
          <w:lang w:bidi="ar-SA"/>
        </w:rPr>
        <w:t xml:space="preserve"> </w:t>
      </w:r>
    </w:p>
    <w:p w14:paraId="2DAD9216" w14:textId="77777777" w:rsidR="00805CED" w:rsidRPr="00AF7926" w:rsidRDefault="00805CED" w:rsidP="00805CED">
      <w:pPr>
        <w:widowControl/>
        <w:adjustRightInd w:val="0"/>
        <w:rPr>
          <w:rFonts w:eastAsiaTheme="minorHAnsi"/>
          <w:sz w:val="20"/>
          <w:szCs w:val="20"/>
          <w:lang w:bidi="ar-SA"/>
        </w:rPr>
      </w:pPr>
    </w:p>
    <w:p w14:paraId="20695C52" w14:textId="5E6D99AE" w:rsidR="00805CED" w:rsidRPr="00AF7926" w:rsidRDefault="00805CED" w:rsidP="00805CED">
      <w:pPr>
        <w:widowControl/>
        <w:adjustRightInd w:val="0"/>
        <w:rPr>
          <w:rFonts w:eastAsiaTheme="minorHAnsi"/>
          <w:sz w:val="20"/>
          <w:szCs w:val="20"/>
          <w:lang w:bidi="ar-SA"/>
        </w:rPr>
      </w:pPr>
      <w:r w:rsidRPr="00AF7926">
        <w:rPr>
          <w:rFonts w:eastAsiaTheme="minorHAnsi"/>
          <w:sz w:val="20"/>
          <w:szCs w:val="20"/>
          <w:lang w:bidi="ar-SA"/>
        </w:rPr>
        <w:t>PURPOSE</w:t>
      </w:r>
    </w:p>
    <w:p w14:paraId="4C3A7772" w14:textId="55124EA6" w:rsidR="00805CED" w:rsidRPr="00AF7926" w:rsidRDefault="00805CED" w:rsidP="00805CED">
      <w:pPr>
        <w:widowControl/>
        <w:adjustRightInd w:val="0"/>
        <w:rPr>
          <w:rFonts w:eastAsiaTheme="minorHAnsi"/>
          <w:sz w:val="20"/>
          <w:szCs w:val="20"/>
          <w:lang w:bidi="ar-SA"/>
        </w:rPr>
      </w:pPr>
      <w:r w:rsidRPr="00AF7926">
        <w:rPr>
          <w:rFonts w:eastAsiaTheme="minorHAnsi"/>
          <w:sz w:val="20"/>
          <w:szCs w:val="20"/>
          <w:lang w:bidi="ar-SA"/>
        </w:rPr>
        <w:t xml:space="preserve">To protect an Individual’s health information from unauthorized use, the </w:t>
      </w:r>
      <w:r w:rsidR="00D048EC" w:rsidRPr="00AF7926">
        <w:rPr>
          <w:rFonts w:eastAsiaTheme="minorHAnsi"/>
          <w:sz w:val="20"/>
          <w:szCs w:val="20"/>
          <w:lang w:bidi="ar-SA"/>
        </w:rPr>
        <w:t>OKSHINE</w:t>
      </w:r>
      <w:r w:rsidRPr="00AF7926">
        <w:rPr>
          <w:rFonts w:eastAsiaTheme="minorHAnsi"/>
          <w:sz w:val="20"/>
          <w:szCs w:val="20"/>
          <w:lang w:bidi="ar-SA"/>
        </w:rPr>
        <w:t xml:space="preserve"> shall verify the identity of Participants and their Authorized Users before access to </w:t>
      </w:r>
      <w:r w:rsidR="00D048EC" w:rsidRPr="00AF7926">
        <w:rPr>
          <w:rFonts w:eastAsiaTheme="minorHAnsi"/>
          <w:sz w:val="20"/>
          <w:szCs w:val="20"/>
          <w:lang w:bidi="ar-SA"/>
        </w:rPr>
        <w:t>OKSHINE</w:t>
      </w:r>
      <w:r w:rsidRPr="00AF7926">
        <w:rPr>
          <w:rFonts w:eastAsiaTheme="minorHAnsi"/>
          <w:sz w:val="20"/>
          <w:szCs w:val="20"/>
          <w:lang w:bidi="ar-SA"/>
        </w:rPr>
        <w:t xml:space="preserve"> is granted. Health information available through </w:t>
      </w:r>
      <w:r w:rsidR="00D048EC" w:rsidRPr="00AF7926">
        <w:rPr>
          <w:rFonts w:eastAsiaTheme="minorHAnsi"/>
          <w:sz w:val="20"/>
          <w:szCs w:val="20"/>
          <w:lang w:bidi="ar-SA"/>
        </w:rPr>
        <w:t>OKSHINE</w:t>
      </w:r>
      <w:r w:rsidRPr="00AF7926">
        <w:rPr>
          <w:rFonts w:eastAsiaTheme="minorHAnsi"/>
          <w:sz w:val="20"/>
          <w:szCs w:val="20"/>
          <w:lang w:bidi="ar-SA"/>
        </w:rPr>
        <w:t xml:space="preserve"> shall be accessed only by Authorized Users who have been granted access rights. </w:t>
      </w:r>
    </w:p>
    <w:p w14:paraId="34F33D1C" w14:textId="77777777" w:rsidR="00805CED" w:rsidRPr="00AF7926" w:rsidRDefault="00805CED" w:rsidP="00805CED">
      <w:pPr>
        <w:widowControl/>
        <w:adjustRightInd w:val="0"/>
        <w:rPr>
          <w:rFonts w:eastAsiaTheme="minorHAnsi"/>
          <w:sz w:val="20"/>
          <w:szCs w:val="20"/>
          <w:lang w:bidi="ar-SA"/>
        </w:rPr>
      </w:pPr>
    </w:p>
    <w:p w14:paraId="050783A5" w14:textId="7A0535F0" w:rsidR="00805CED" w:rsidRPr="00AF7926" w:rsidRDefault="00805CED" w:rsidP="00805CED">
      <w:pPr>
        <w:widowControl/>
        <w:adjustRightInd w:val="0"/>
        <w:rPr>
          <w:rFonts w:eastAsiaTheme="minorHAnsi"/>
          <w:sz w:val="20"/>
          <w:szCs w:val="20"/>
          <w:lang w:bidi="ar-SA"/>
        </w:rPr>
      </w:pPr>
      <w:r w:rsidRPr="00AF7926">
        <w:rPr>
          <w:rFonts w:eastAsiaTheme="minorHAnsi"/>
          <w:sz w:val="20"/>
          <w:szCs w:val="20"/>
          <w:lang w:bidi="ar-SA"/>
        </w:rPr>
        <w:t>SCOPE</w:t>
      </w:r>
    </w:p>
    <w:p w14:paraId="43A2C6AF" w14:textId="167FBD44" w:rsidR="00805CED" w:rsidRPr="00AF7926" w:rsidRDefault="00805CED" w:rsidP="00805CED">
      <w:pPr>
        <w:widowControl/>
        <w:adjustRightInd w:val="0"/>
        <w:rPr>
          <w:rFonts w:eastAsiaTheme="minorHAnsi"/>
          <w:sz w:val="20"/>
          <w:szCs w:val="20"/>
          <w:lang w:bidi="ar-SA"/>
        </w:rPr>
      </w:pPr>
      <w:r w:rsidRPr="00AF7926">
        <w:rPr>
          <w:rFonts w:eastAsiaTheme="minorHAnsi"/>
          <w:sz w:val="20"/>
          <w:szCs w:val="20"/>
          <w:lang w:bidi="ar-SA"/>
        </w:rPr>
        <w:t xml:space="preserve">This policy applies to all </w:t>
      </w:r>
      <w:r w:rsidR="00D048EC" w:rsidRPr="00AF7926">
        <w:rPr>
          <w:rFonts w:eastAsiaTheme="minorHAnsi"/>
          <w:sz w:val="20"/>
          <w:szCs w:val="20"/>
          <w:lang w:bidi="ar-SA"/>
        </w:rPr>
        <w:t>OKSHINE</w:t>
      </w:r>
      <w:r w:rsidRPr="00AF7926">
        <w:rPr>
          <w:rFonts w:eastAsiaTheme="minorHAnsi"/>
          <w:sz w:val="20"/>
          <w:szCs w:val="20"/>
          <w:lang w:bidi="ar-SA"/>
        </w:rPr>
        <w:t xml:space="preserve"> participants and workforce; participants, employees / users, temporary staff, contracted staff, and credentialed provider staff. </w:t>
      </w:r>
    </w:p>
    <w:p w14:paraId="44E59F26" w14:textId="77777777" w:rsidR="00805CED" w:rsidRPr="00AF7926" w:rsidRDefault="00805CED" w:rsidP="00805CED">
      <w:pPr>
        <w:widowControl/>
        <w:adjustRightInd w:val="0"/>
        <w:rPr>
          <w:rFonts w:eastAsiaTheme="minorHAnsi"/>
          <w:sz w:val="20"/>
          <w:szCs w:val="20"/>
          <w:lang w:bidi="ar-SA"/>
        </w:rPr>
      </w:pPr>
    </w:p>
    <w:p w14:paraId="0C51F9DB" w14:textId="56ACF952" w:rsidR="00805CED" w:rsidRPr="00AF7926" w:rsidRDefault="00805CED" w:rsidP="00805CED">
      <w:pPr>
        <w:widowControl/>
        <w:adjustRightInd w:val="0"/>
        <w:rPr>
          <w:rFonts w:eastAsiaTheme="minorHAnsi"/>
          <w:sz w:val="20"/>
          <w:szCs w:val="20"/>
          <w:lang w:bidi="ar-SA"/>
        </w:rPr>
      </w:pPr>
      <w:r w:rsidRPr="00AF7926">
        <w:rPr>
          <w:rFonts w:eastAsiaTheme="minorHAnsi"/>
          <w:sz w:val="20"/>
          <w:szCs w:val="20"/>
          <w:lang w:bidi="ar-SA"/>
        </w:rPr>
        <w:t>AUTHENTICATION</w:t>
      </w:r>
    </w:p>
    <w:p w14:paraId="6ED53CC5" w14:textId="55755F58" w:rsidR="00805CED" w:rsidRPr="00AF7926" w:rsidRDefault="00805CED" w:rsidP="00805CED">
      <w:pPr>
        <w:widowControl/>
        <w:adjustRightInd w:val="0"/>
        <w:rPr>
          <w:rFonts w:eastAsiaTheme="minorHAnsi"/>
          <w:sz w:val="20"/>
          <w:szCs w:val="20"/>
          <w:lang w:bidi="ar-SA"/>
        </w:rPr>
      </w:pPr>
      <w:r w:rsidRPr="00AF7926">
        <w:rPr>
          <w:rFonts w:eastAsiaTheme="minorHAnsi"/>
          <w:sz w:val="20"/>
          <w:szCs w:val="20"/>
          <w:lang w:bidi="ar-SA"/>
        </w:rPr>
        <w:t xml:space="preserve">Authentication is the process of verifying that an Authorized User who is seeking to access information through the </w:t>
      </w:r>
      <w:r w:rsidR="00D048EC" w:rsidRPr="00AF7926">
        <w:rPr>
          <w:rFonts w:eastAsiaTheme="minorHAnsi"/>
          <w:sz w:val="20"/>
          <w:szCs w:val="20"/>
          <w:lang w:bidi="ar-SA"/>
        </w:rPr>
        <w:t>OKSHINE</w:t>
      </w:r>
      <w:r w:rsidRPr="00AF7926">
        <w:rPr>
          <w:rFonts w:eastAsiaTheme="minorHAnsi"/>
          <w:sz w:val="20"/>
          <w:szCs w:val="20"/>
          <w:lang w:bidi="ar-SA"/>
        </w:rPr>
        <w:t xml:space="preserve"> is the individual who the Authorized User claims to be. </w:t>
      </w:r>
    </w:p>
    <w:p w14:paraId="7D77E250" w14:textId="77777777" w:rsidR="00805CED" w:rsidRPr="00AF7926" w:rsidRDefault="00805CED" w:rsidP="00805CED">
      <w:pPr>
        <w:widowControl/>
        <w:adjustRightInd w:val="0"/>
        <w:rPr>
          <w:rFonts w:eastAsiaTheme="minorHAnsi"/>
          <w:sz w:val="20"/>
          <w:szCs w:val="20"/>
          <w:lang w:bidi="ar-SA"/>
        </w:rPr>
      </w:pPr>
    </w:p>
    <w:p w14:paraId="3FEB00C7" w14:textId="05894064" w:rsidR="00805CED" w:rsidRPr="00AF7926" w:rsidRDefault="00805CED" w:rsidP="00805CED">
      <w:pPr>
        <w:widowControl/>
        <w:adjustRightInd w:val="0"/>
        <w:rPr>
          <w:rFonts w:eastAsiaTheme="minorHAnsi"/>
          <w:sz w:val="20"/>
          <w:szCs w:val="20"/>
          <w:lang w:bidi="ar-SA"/>
        </w:rPr>
      </w:pPr>
      <w:r w:rsidRPr="00AF7926">
        <w:rPr>
          <w:rFonts w:eastAsiaTheme="minorHAnsi"/>
          <w:sz w:val="20"/>
          <w:szCs w:val="20"/>
          <w:lang w:bidi="ar-SA"/>
        </w:rPr>
        <w:t>PARTICIPANT AUTHENTICATION</w:t>
      </w:r>
    </w:p>
    <w:p w14:paraId="3589B14E" w14:textId="45EB9133" w:rsidR="00805CED" w:rsidRPr="00AF7926" w:rsidRDefault="00805CED" w:rsidP="00805CED">
      <w:pPr>
        <w:widowControl/>
        <w:adjustRightInd w:val="0"/>
        <w:rPr>
          <w:rFonts w:eastAsiaTheme="minorHAnsi"/>
          <w:sz w:val="20"/>
          <w:szCs w:val="20"/>
          <w:lang w:bidi="ar-SA"/>
        </w:rPr>
      </w:pPr>
      <w:r w:rsidRPr="00AF7926">
        <w:rPr>
          <w:rFonts w:eastAsiaTheme="minorHAnsi"/>
          <w:sz w:val="20"/>
          <w:szCs w:val="20"/>
          <w:lang w:bidi="ar-SA"/>
        </w:rPr>
        <w:t xml:space="preserve">The </w:t>
      </w:r>
      <w:r w:rsidR="00D048EC" w:rsidRPr="00AF7926">
        <w:rPr>
          <w:rFonts w:eastAsiaTheme="minorHAnsi"/>
          <w:sz w:val="20"/>
          <w:szCs w:val="20"/>
          <w:lang w:bidi="ar-SA"/>
        </w:rPr>
        <w:t>OKSHINE</w:t>
      </w:r>
      <w:r w:rsidRPr="00AF7926">
        <w:rPr>
          <w:rFonts w:eastAsiaTheme="minorHAnsi"/>
          <w:sz w:val="20"/>
          <w:szCs w:val="20"/>
          <w:lang w:bidi="ar-SA"/>
        </w:rPr>
        <w:t xml:space="preserve"> </w:t>
      </w:r>
      <w:r w:rsidR="00D048EC" w:rsidRPr="00AF7926">
        <w:rPr>
          <w:rFonts w:eastAsiaTheme="minorHAnsi"/>
          <w:sz w:val="20"/>
          <w:szCs w:val="20"/>
          <w:lang w:bidi="ar-SA"/>
        </w:rPr>
        <w:t>ED</w:t>
      </w:r>
      <w:r w:rsidRPr="00AF7926">
        <w:rPr>
          <w:rFonts w:eastAsiaTheme="minorHAnsi"/>
          <w:sz w:val="20"/>
          <w:szCs w:val="20"/>
          <w:lang w:bidi="ar-SA"/>
        </w:rPr>
        <w:t xml:space="preserve">, or designee, and each Participant shall execute a written and signed </w:t>
      </w:r>
      <w:r w:rsidR="00D048EC" w:rsidRPr="00AF7926">
        <w:rPr>
          <w:rFonts w:eastAsiaTheme="minorHAnsi"/>
          <w:sz w:val="20"/>
          <w:szCs w:val="20"/>
          <w:lang w:bidi="ar-SA"/>
        </w:rPr>
        <w:t>OKSHINE</w:t>
      </w:r>
      <w:r w:rsidRPr="00AF7926">
        <w:rPr>
          <w:rFonts w:eastAsiaTheme="minorHAnsi"/>
          <w:sz w:val="20"/>
          <w:szCs w:val="20"/>
          <w:lang w:bidi="ar-SA"/>
        </w:rPr>
        <w:t xml:space="preserve"> Participation Agreement prior to the Network access.</w:t>
      </w:r>
    </w:p>
    <w:p w14:paraId="2363763F" w14:textId="77777777" w:rsidR="00805CED" w:rsidRPr="00AF7926" w:rsidRDefault="00805CED" w:rsidP="00805CED">
      <w:pPr>
        <w:widowControl/>
        <w:adjustRightInd w:val="0"/>
        <w:rPr>
          <w:rFonts w:eastAsiaTheme="minorHAnsi"/>
          <w:sz w:val="20"/>
          <w:szCs w:val="20"/>
          <w:lang w:bidi="ar-SA"/>
        </w:rPr>
      </w:pPr>
    </w:p>
    <w:p w14:paraId="7E63BD19" w14:textId="462484D4" w:rsidR="00805CED" w:rsidRPr="00AF7926" w:rsidRDefault="00805CED" w:rsidP="00805CED">
      <w:pPr>
        <w:widowControl/>
        <w:adjustRightInd w:val="0"/>
        <w:rPr>
          <w:rFonts w:eastAsiaTheme="minorHAnsi"/>
          <w:sz w:val="20"/>
          <w:szCs w:val="20"/>
          <w:lang w:bidi="ar-SA"/>
        </w:rPr>
      </w:pPr>
      <w:r w:rsidRPr="00AF7926">
        <w:rPr>
          <w:rFonts w:eastAsiaTheme="minorHAnsi"/>
          <w:sz w:val="20"/>
          <w:szCs w:val="20"/>
          <w:lang w:bidi="ar-SA"/>
        </w:rPr>
        <w:t xml:space="preserve">The </w:t>
      </w:r>
      <w:r w:rsidR="00D048EC" w:rsidRPr="00AF7926">
        <w:rPr>
          <w:rFonts w:eastAsiaTheme="minorHAnsi"/>
          <w:sz w:val="20"/>
          <w:szCs w:val="20"/>
          <w:lang w:bidi="ar-SA"/>
        </w:rPr>
        <w:t>OKSHINE</w:t>
      </w:r>
      <w:r w:rsidRPr="00AF7926">
        <w:rPr>
          <w:rFonts w:eastAsiaTheme="minorHAnsi"/>
          <w:sz w:val="20"/>
          <w:szCs w:val="20"/>
          <w:lang w:bidi="ar-SA"/>
        </w:rPr>
        <w:t xml:space="preserve"> shall review, </w:t>
      </w:r>
      <w:proofErr w:type="gramStart"/>
      <w:r w:rsidRPr="00AF7926">
        <w:rPr>
          <w:rFonts w:eastAsiaTheme="minorHAnsi"/>
          <w:sz w:val="20"/>
          <w:szCs w:val="20"/>
          <w:lang w:bidi="ar-SA"/>
        </w:rPr>
        <w:t>evaluate</w:t>
      </w:r>
      <w:proofErr w:type="gramEnd"/>
      <w:r w:rsidRPr="00AF7926">
        <w:rPr>
          <w:rFonts w:eastAsiaTheme="minorHAnsi"/>
          <w:sz w:val="20"/>
          <w:szCs w:val="20"/>
          <w:lang w:bidi="ar-SA"/>
        </w:rPr>
        <w:t xml:space="preserve"> and act upon requests submitted by organizations that want to become a </w:t>
      </w:r>
      <w:r w:rsidR="00D048EC" w:rsidRPr="00AF7926">
        <w:rPr>
          <w:rFonts w:eastAsiaTheme="minorHAnsi"/>
          <w:sz w:val="20"/>
          <w:szCs w:val="20"/>
          <w:lang w:bidi="ar-SA"/>
        </w:rPr>
        <w:t>OKSHINE</w:t>
      </w:r>
      <w:r w:rsidRPr="00AF7926">
        <w:rPr>
          <w:rFonts w:eastAsiaTheme="minorHAnsi"/>
          <w:sz w:val="20"/>
          <w:szCs w:val="20"/>
          <w:lang w:bidi="ar-SA"/>
        </w:rPr>
        <w:t xml:space="preserve"> Participant.</w:t>
      </w:r>
    </w:p>
    <w:p w14:paraId="7D48F4BB" w14:textId="77777777" w:rsidR="00805CED" w:rsidRPr="00AF7926" w:rsidRDefault="00805CED" w:rsidP="00805CED">
      <w:pPr>
        <w:widowControl/>
        <w:adjustRightInd w:val="0"/>
        <w:rPr>
          <w:rFonts w:eastAsiaTheme="minorHAnsi"/>
          <w:sz w:val="20"/>
          <w:szCs w:val="20"/>
          <w:lang w:bidi="ar-SA"/>
        </w:rPr>
      </w:pPr>
    </w:p>
    <w:p w14:paraId="535A5806" w14:textId="7FE587F8" w:rsidR="00805CED" w:rsidRPr="00AF7926" w:rsidRDefault="00805CED" w:rsidP="00805CED">
      <w:pPr>
        <w:pStyle w:val="ListParagraph"/>
        <w:widowControl/>
        <w:numPr>
          <w:ilvl w:val="0"/>
          <w:numId w:val="37"/>
        </w:numPr>
        <w:adjustRightInd w:val="0"/>
        <w:rPr>
          <w:rFonts w:eastAsiaTheme="minorHAnsi"/>
          <w:sz w:val="20"/>
          <w:szCs w:val="20"/>
          <w:lang w:bidi="ar-SA"/>
        </w:rPr>
      </w:pPr>
      <w:r w:rsidRPr="00AF7926">
        <w:rPr>
          <w:rFonts w:eastAsiaTheme="minorHAnsi"/>
          <w:sz w:val="20"/>
          <w:szCs w:val="20"/>
          <w:lang w:bidi="ar-SA"/>
        </w:rPr>
        <w:t xml:space="preserve">Each </w:t>
      </w:r>
      <w:r w:rsidR="00D048EC" w:rsidRPr="00AF7926">
        <w:rPr>
          <w:rFonts w:eastAsiaTheme="minorHAnsi"/>
          <w:sz w:val="20"/>
          <w:szCs w:val="20"/>
          <w:lang w:bidi="ar-SA"/>
        </w:rPr>
        <w:t>OKSHINE</w:t>
      </w:r>
      <w:r w:rsidRPr="00AF7926">
        <w:rPr>
          <w:rFonts w:eastAsiaTheme="minorHAnsi"/>
          <w:sz w:val="20"/>
          <w:szCs w:val="20"/>
          <w:lang w:bidi="ar-SA"/>
        </w:rPr>
        <w:t xml:space="preserve"> Participant must demonstrate that it is a legitimate business by completing an application and provide the requested information. The </w:t>
      </w:r>
      <w:r w:rsidR="00D048EC" w:rsidRPr="00AF7926">
        <w:rPr>
          <w:rFonts w:eastAsiaTheme="minorHAnsi"/>
          <w:sz w:val="20"/>
          <w:szCs w:val="20"/>
          <w:lang w:bidi="ar-SA"/>
        </w:rPr>
        <w:t>OKSHINE</w:t>
      </w:r>
      <w:r w:rsidRPr="00AF7926">
        <w:rPr>
          <w:rFonts w:eastAsiaTheme="minorHAnsi"/>
          <w:sz w:val="20"/>
          <w:szCs w:val="20"/>
          <w:lang w:bidi="ar-SA"/>
        </w:rPr>
        <w:t xml:space="preserve"> participant must assure that its agents and workforce access ePHI for only valid business reasons and that it participates in the types of health care transactions required of a Covered Entity or its Business Associate.</w:t>
      </w:r>
    </w:p>
    <w:p w14:paraId="4BEFC668" w14:textId="7BA7224A" w:rsidR="00805CED" w:rsidRPr="00AF7926" w:rsidRDefault="00805CED" w:rsidP="00805CED">
      <w:pPr>
        <w:pStyle w:val="ListParagraph"/>
        <w:widowControl/>
        <w:numPr>
          <w:ilvl w:val="0"/>
          <w:numId w:val="37"/>
        </w:numPr>
        <w:adjustRightInd w:val="0"/>
        <w:rPr>
          <w:rFonts w:eastAsiaTheme="minorHAnsi"/>
          <w:sz w:val="20"/>
          <w:szCs w:val="20"/>
          <w:lang w:bidi="ar-SA"/>
        </w:rPr>
      </w:pPr>
      <w:r w:rsidRPr="00AF7926">
        <w:rPr>
          <w:rFonts w:eastAsiaTheme="minorHAnsi"/>
          <w:sz w:val="20"/>
          <w:szCs w:val="20"/>
          <w:lang w:bidi="ar-SA"/>
        </w:rPr>
        <w:t xml:space="preserve">The </w:t>
      </w:r>
      <w:r w:rsidR="00D048EC" w:rsidRPr="00AF7926">
        <w:rPr>
          <w:rFonts w:eastAsiaTheme="minorHAnsi"/>
          <w:sz w:val="20"/>
          <w:szCs w:val="20"/>
          <w:lang w:bidi="ar-SA"/>
        </w:rPr>
        <w:t>OKSHINE</w:t>
      </w:r>
      <w:r w:rsidRPr="00AF7926">
        <w:rPr>
          <w:rFonts w:eastAsiaTheme="minorHAnsi"/>
          <w:sz w:val="20"/>
          <w:szCs w:val="20"/>
          <w:lang w:bidi="ar-SA"/>
        </w:rPr>
        <w:t xml:space="preserve"> </w:t>
      </w:r>
      <w:r w:rsidR="00D048EC" w:rsidRPr="00AF7926">
        <w:rPr>
          <w:rFonts w:eastAsiaTheme="minorHAnsi"/>
          <w:sz w:val="20"/>
          <w:szCs w:val="20"/>
          <w:lang w:bidi="ar-SA"/>
        </w:rPr>
        <w:t>ED</w:t>
      </w:r>
      <w:r w:rsidRPr="00AF7926">
        <w:rPr>
          <w:rFonts w:eastAsiaTheme="minorHAnsi"/>
          <w:sz w:val="20"/>
          <w:szCs w:val="20"/>
          <w:lang w:bidi="ar-SA"/>
        </w:rPr>
        <w:t xml:space="preserve">, or designee, in collaboration with the </w:t>
      </w:r>
      <w:r w:rsidR="00D048EC" w:rsidRPr="00AF7926">
        <w:rPr>
          <w:rFonts w:eastAsiaTheme="minorHAnsi"/>
          <w:sz w:val="20"/>
          <w:szCs w:val="20"/>
          <w:lang w:bidi="ar-SA"/>
        </w:rPr>
        <w:t>OKSHINE</w:t>
      </w:r>
      <w:r w:rsidRPr="00AF7926">
        <w:rPr>
          <w:rFonts w:eastAsiaTheme="minorHAnsi"/>
          <w:sz w:val="20"/>
          <w:szCs w:val="20"/>
          <w:lang w:bidi="ar-SA"/>
        </w:rPr>
        <w:t xml:space="preserve"> participant shall determine whether the entities meet technical and operational requirements and pass the readiness assessment.</w:t>
      </w:r>
    </w:p>
    <w:p w14:paraId="489B50A8" w14:textId="4C0590BA" w:rsidR="00805CED" w:rsidRPr="00AF7926" w:rsidRDefault="00D048EC" w:rsidP="00805CED">
      <w:pPr>
        <w:pStyle w:val="ListParagraph"/>
        <w:widowControl/>
        <w:numPr>
          <w:ilvl w:val="0"/>
          <w:numId w:val="37"/>
        </w:numPr>
        <w:adjustRightInd w:val="0"/>
        <w:rPr>
          <w:rFonts w:eastAsiaTheme="minorHAnsi"/>
          <w:sz w:val="20"/>
          <w:szCs w:val="20"/>
          <w:lang w:bidi="ar-SA"/>
        </w:rPr>
      </w:pPr>
      <w:r w:rsidRPr="00AF7926">
        <w:rPr>
          <w:rFonts w:eastAsiaTheme="minorHAnsi"/>
          <w:sz w:val="20"/>
          <w:szCs w:val="20"/>
          <w:lang w:bidi="ar-SA"/>
        </w:rPr>
        <w:t>OKSHINE</w:t>
      </w:r>
      <w:r w:rsidR="00805CED" w:rsidRPr="00AF7926">
        <w:rPr>
          <w:rFonts w:eastAsiaTheme="minorHAnsi"/>
          <w:sz w:val="20"/>
          <w:szCs w:val="20"/>
          <w:lang w:bidi="ar-SA"/>
        </w:rPr>
        <w:t xml:space="preserve"> Participant identity shall be </w:t>
      </w:r>
      <w:r w:rsidR="00B856B5" w:rsidRPr="00AF7926">
        <w:rPr>
          <w:rFonts w:eastAsiaTheme="minorHAnsi"/>
          <w:sz w:val="20"/>
          <w:szCs w:val="20"/>
          <w:lang w:bidi="ar-SA"/>
        </w:rPr>
        <w:t>authenticated,</w:t>
      </w:r>
      <w:r w:rsidR="00805CED" w:rsidRPr="00AF7926">
        <w:rPr>
          <w:rFonts w:eastAsiaTheme="minorHAnsi"/>
          <w:sz w:val="20"/>
          <w:szCs w:val="20"/>
          <w:lang w:bidi="ar-SA"/>
        </w:rPr>
        <w:t xml:space="preserve"> and unique usernames and passwords shall be assigned by </w:t>
      </w:r>
      <w:r w:rsidRPr="00AF7926">
        <w:rPr>
          <w:rFonts w:eastAsiaTheme="minorHAnsi"/>
          <w:sz w:val="20"/>
          <w:szCs w:val="20"/>
          <w:lang w:bidi="ar-SA"/>
        </w:rPr>
        <w:t>OKSHINE</w:t>
      </w:r>
      <w:r w:rsidR="00805CED" w:rsidRPr="00AF7926">
        <w:rPr>
          <w:rFonts w:eastAsiaTheme="minorHAnsi"/>
          <w:sz w:val="20"/>
          <w:szCs w:val="20"/>
          <w:lang w:bidi="ar-SA"/>
        </w:rPr>
        <w:t xml:space="preserve"> to Authorized Users identified by Participant.</w:t>
      </w:r>
    </w:p>
    <w:p w14:paraId="097224D0" w14:textId="28B1B93A" w:rsidR="00805CED" w:rsidRPr="00AF7926" w:rsidRDefault="00805CED" w:rsidP="00805CED">
      <w:pPr>
        <w:pStyle w:val="ListParagraph"/>
        <w:widowControl/>
        <w:numPr>
          <w:ilvl w:val="0"/>
          <w:numId w:val="37"/>
        </w:numPr>
        <w:adjustRightInd w:val="0"/>
        <w:rPr>
          <w:rFonts w:eastAsiaTheme="minorHAnsi"/>
          <w:sz w:val="20"/>
          <w:szCs w:val="20"/>
          <w:lang w:bidi="ar-SA"/>
        </w:rPr>
      </w:pPr>
      <w:r w:rsidRPr="00AF7926">
        <w:rPr>
          <w:rFonts w:eastAsiaTheme="minorHAnsi"/>
          <w:sz w:val="20"/>
          <w:szCs w:val="20"/>
          <w:lang w:bidi="ar-SA"/>
        </w:rPr>
        <w:t xml:space="preserve">Each </w:t>
      </w:r>
      <w:r w:rsidR="00D048EC" w:rsidRPr="00AF7926">
        <w:rPr>
          <w:rFonts w:eastAsiaTheme="minorHAnsi"/>
          <w:sz w:val="20"/>
          <w:szCs w:val="20"/>
          <w:lang w:bidi="ar-SA"/>
        </w:rPr>
        <w:t>OKSHINE</w:t>
      </w:r>
      <w:r w:rsidRPr="00AF7926">
        <w:rPr>
          <w:rFonts w:eastAsiaTheme="minorHAnsi"/>
          <w:sz w:val="20"/>
          <w:szCs w:val="20"/>
          <w:lang w:bidi="ar-SA"/>
        </w:rPr>
        <w:t xml:space="preserve"> Participant shall designate its responsible contact person (e.g., department manager) who shall be responsible on behalf of the Participant for compliance with </w:t>
      </w:r>
      <w:r w:rsidR="00D048EC" w:rsidRPr="00AF7926">
        <w:rPr>
          <w:rFonts w:eastAsiaTheme="minorHAnsi"/>
          <w:sz w:val="20"/>
          <w:szCs w:val="20"/>
          <w:lang w:bidi="ar-SA"/>
        </w:rPr>
        <w:t>OKSHINE</w:t>
      </w:r>
      <w:r w:rsidRPr="00AF7926">
        <w:rPr>
          <w:rFonts w:eastAsiaTheme="minorHAnsi"/>
          <w:sz w:val="20"/>
          <w:szCs w:val="20"/>
          <w:lang w:bidi="ar-SA"/>
        </w:rPr>
        <w:t xml:space="preserve"> policies and to receive notice on behalf of the Participant. Access rights shall be properly authorized and documented by the participant contact and access rights will be periodically audited to ensure compliance.</w:t>
      </w:r>
    </w:p>
    <w:p w14:paraId="7AFAE2A0" w14:textId="2C00A4B2" w:rsidR="00805CED" w:rsidRPr="00AF7926" w:rsidRDefault="00D048EC" w:rsidP="00805CED">
      <w:pPr>
        <w:pStyle w:val="ListParagraph"/>
        <w:widowControl/>
        <w:numPr>
          <w:ilvl w:val="0"/>
          <w:numId w:val="37"/>
        </w:numPr>
        <w:adjustRightInd w:val="0"/>
        <w:rPr>
          <w:rFonts w:eastAsiaTheme="minorHAnsi"/>
          <w:sz w:val="20"/>
          <w:szCs w:val="20"/>
          <w:lang w:bidi="ar-SA"/>
        </w:rPr>
      </w:pPr>
      <w:r w:rsidRPr="00AF7926">
        <w:rPr>
          <w:rFonts w:eastAsiaTheme="minorHAnsi"/>
          <w:sz w:val="20"/>
          <w:szCs w:val="20"/>
          <w:lang w:bidi="ar-SA"/>
        </w:rPr>
        <w:t>OKSHINE</w:t>
      </w:r>
      <w:r w:rsidR="00805CED" w:rsidRPr="00AF7926">
        <w:rPr>
          <w:rFonts w:eastAsiaTheme="minorHAnsi"/>
          <w:sz w:val="20"/>
          <w:szCs w:val="20"/>
          <w:lang w:bidi="ar-SA"/>
        </w:rPr>
        <w:t xml:space="preserve"> Participants shall, within five (5) working days, notify </w:t>
      </w:r>
      <w:r w:rsidRPr="00AF7926">
        <w:rPr>
          <w:rFonts w:eastAsiaTheme="minorHAnsi"/>
          <w:sz w:val="20"/>
          <w:szCs w:val="20"/>
          <w:lang w:bidi="ar-SA"/>
        </w:rPr>
        <w:t>OKSHINE</w:t>
      </w:r>
      <w:r w:rsidR="00805CED" w:rsidRPr="00AF7926">
        <w:rPr>
          <w:rFonts w:eastAsiaTheme="minorHAnsi"/>
          <w:sz w:val="20"/>
          <w:szCs w:val="20"/>
          <w:lang w:bidi="ar-SA"/>
        </w:rPr>
        <w:t xml:space="preserve"> if there is a material change in status such as a change in ownership or change in job assignment. If the Participant ceases to engage in health care transactions, it shall notify </w:t>
      </w:r>
      <w:r w:rsidRPr="00AF7926">
        <w:rPr>
          <w:rFonts w:eastAsiaTheme="minorHAnsi"/>
          <w:sz w:val="20"/>
          <w:szCs w:val="20"/>
          <w:lang w:bidi="ar-SA"/>
        </w:rPr>
        <w:t>OKSHINE</w:t>
      </w:r>
      <w:r w:rsidR="00805CED" w:rsidRPr="00AF7926">
        <w:rPr>
          <w:rFonts w:eastAsiaTheme="minorHAnsi"/>
          <w:sz w:val="20"/>
          <w:szCs w:val="20"/>
          <w:lang w:bidi="ar-SA"/>
        </w:rPr>
        <w:t xml:space="preserve"> at least 30 days before the change.</w:t>
      </w:r>
    </w:p>
    <w:p w14:paraId="05D514A2" w14:textId="350EF9E7" w:rsidR="00805CED" w:rsidRPr="00AF7926" w:rsidRDefault="00805CED" w:rsidP="00805CED">
      <w:pPr>
        <w:pStyle w:val="ListParagraph"/>
        <w:widowControl/>
        <w:numPr>
          <w:ilvl w:val="0"/>
          <w:numId w:val="37"/>
        </w:numPr>
        <w:adjustRightInd w:val="0"/>
        <w:rPr>
          <w:rFonts w:eastAsiaTheme="minorHAnsi"/>
          <w:sz w:val="20"/>
          <w:szCs w:val="20"/>
          <w:lang w:bidi="ar-SA"/>
        </w:rPr>
      </w:pPr>
      <w:r w:rsidRPr="00AF7926">
        <w:rPr>
          <w:rFonts w:eastAsiaTheme="minorHAnsi"/>
          <w:sz w:val="20"/>
          <w:szCs w:val="20"/>
          <w:lang w:bidi="ar-SA"/>
        </w:rPr>
        <w:t xml:space="preserve">Participants shall notify </w:t>
      </w:r>
      <w:r w:rsidR="00D048EC" w:rsidRPr="00AF7926">
        <w:rPr>
          <w:rFonts w:eastAsiaTheme="minorHAnsi"/>
          <w:sz w:val="20"/>
          <w:szCs w:val="20"/>
          <w:lang w:bidi="ar-SA"/>
        </w:rPr>
        <w:t>OKSHINE</w:t>
      </w:r>
      <w:r w:rsidRPr="00AF7926">
        <w:rPr>
          <w:rFonts w:eastAsiaTheme="minorHAnsi"/>
          <w:sz w:val="20"/>
          <w:szCs w:val="20"/>
          <w:lang w:bidi="ar-SA"/>
        </w:rPr>
        <w:t xml:space="preserve"> </w:t>
      </w:r>
      <w:proofErr w:type="gramStart"/>
      <w:r w:rsidRPr="00AF7926">
        <w:rPr>
          <w:rFonts w:eastAsiaTheme="minorHAnsi"/>
          <w:sz w:val="20"/>
          <w:szCs w:val="20"/>
          <w:lang w:bidi="ar-SA"/>
        </w:rPr>
        <w:t>within twenty-four hours,</w:t>
      </w:r>
      <w:proofErr w:type="gramEnd"/>
      <w:r w:rsidRPr="00AF7926">
        <w:rPr>
          <w:rFonts w:eastAsiaTheme="minorHAnsi"/>
          <w:sz w:val="20"/>
          <w:szCs w:val="20"/>
          <w:lang w:bidi="ar-SA"/>
        </w:rPr>
        <w:t xml:space="preserve"> of termination of an Authorized User’s employment or affiliation with the Participant.</w:t>
      </w:r>
    </w:p>
    <w:p w14:paraId="5A852BBE" w14:textId="02F3B3CF" w:rsidR="00805CED" w:rsidRPr="00AF7926" w:rsidRDefault="00805CED" w:rsidP="00805CED">
      <w:pPr>
        <w:pStyle w:val="ListParagraph"/>
        <w:widowControl/>
        <w:numPr>
          <w:ilvl w:val="0"/>
          <w:numId w:val="37"/>
        </w:numPr>
        <w:adjustRightInd w:val="0"/>
        <w:rPr>
          <w:rFonts w:eastAsiaTheme="minorHAnsi"/>
          <w:sz w:val="20"/>
          <w:szCs w:val="20"/>
          <w:lang w:bidi="ar-SA"/>
        </w:rPr>
      </w:pPr>
      <w:r w:rsidRPr="00AF7926">
        <w:rPr>
          <w:rFonts w:eastAsiaTheme="minorHAnsi"/>
          <w:sz w:val="20"/>
          <w:szCs w:val="20"/>
          <w:lang w:bidi="ar-SA"/>
        </w:rPr>
        <w:t xml:space="preserve">Only information technology staff at </w:t>
      </w:r>
      <w:r w:rsidR="00D048EC" w:rsidRPr="00AF7926">
        <w:rPr>
          <w:rFonts w:eastAsiaTheme="minorHAnsi"/>
          <w:sz w:val="20"/>
          <w:szCs w:val="20"/>
          <w:lang w:bidi="ar-SA"/>
        </w:rPr>
        <w:t>OKSHINE</w:t>
      </w:r>
      <w:r w:rsidRPr="00AF7926">
        <w:rPr>
          <w:rFonts w:eastAsiaTheme="minorHAnsi"/>
          <w:sz w:val="20"/>
          <w:szCs w:val="20"/>
          <w:lang w:bidi="ar-SA"/>
        </w:rPr>
        <w:t xml:space="preserve"> or system administrators are permitted to create or change access control settings.</w:t>
      </w:r>
    </w:p>
    <w:p w14:paraId="52D93A09" w14:textId="77777777" w:rsidR="00805CED" w:rsidRPr="00AF7926" w:rsidRDefault="00805CED" w:rsidP="00805CED">
      <w:pPr>
        <w:widowControl/>
        <w:adjustRightInd w:val="0"/>
        <w:rPr>
          <w:rFonts w:eastAsiaTheme="minorHAnsi"/>
          <w:sz w:val="20"/>
          <w:szCs w:val="20"/>
          <w:lang w:bidi="ar-SA"/>
        </w:rPr>
      </w:pPr>
    </w:p>
    <w:p w14:paraId="05A33965" w14:textId="72E19334" w:rsidR="00805CED" w:rsidRPr="00AF7926" w:rsidRDefault="00805CED" w:rsidP="00805CED">
      <w:pPr>
        <w:widowControl/>
        <w:adjustRightInd w:val="0"/>
        <w:rPr>
          <w:rFonts w:eastAsiaTheme="minorHAnsi"/>
          <w:sz w:val="20"/>
          <w:szCs w:val="20"/>
          <w:lang w:bidi="ar-SA"/>
        </w:rPr>
      </w:pPr>
      <w:r w:rsidRPr="00AF7926">
        <w:rPr>
          <w:rFonts w:eastAsiaTheme="minorHAnsi"/>
          <w:sz w:val="20"/>
          <w:szCs w:val="20"/>
          <w:lang w:bidi="ar-SA"/>
        </w:rPr>
        <w:t>AUTHORIZED USERS</w:t>
      </w:r>
    </w:p>
    <w:p w14:paraId="371D45D1" w14:textId="489D5B20" w:rsidR="00805CED" w:rsidRPr="00AF7926" w:rsidRDefault="00D048EC" w:rsidP="00805CED">
      <w:pPr>
        <w:widowControl/>
        <w:adjustRightInd w:val="0"/>
        <w:rPr>
          <w:rFonts w:eastAsiaTheme="minorHAnsi"/>
          <w:sz w:val="20"/>
          <w:szCs w:val="20"/>
          <w:lang w:bidi="ar-SA"/>
        </w:rPr>
      </w:pPr>
      <w:r w:rsidRPr="00AF7926">
        <w:rPr>
          <w:rFonts w:eastAsiaTheme="minorHAnsi"/>
          <w:sz w:val="20"/>
          <w:szCs w:val="20"/>
          <w:lang w:bidi="ar-SA"/>
        </w:rPr>
        <w:t>OKSHINE</w:t>
      </w:r>
      <w:r w:rsidR="00805CED" w:rsidRPr="00AF7926">
        <w:rPr>
          <w:rFonts w:eastAsiaTheme="minorHAnsi"/>
          <w:sz w:val="20"/>
          <w:szCs w:val="20"/>
          <w:lang w:bidi="ar-SA"/>
        </w:rPr>
        <w:t xml:space="preserve"> Participants shall designate the Authorized Users within their organizations who will be authorized to access information through the </w:t>
      </w:r>
      <w:r w:rsidRPr="00AF7926">
        <w:rPr>
          <w:rFonts w:eastAsiaTheme="minorHAnsi"/>
          <w:sz w:val="20"/>
          <w:szCs w:val="20"/>
          <w:lang w:bidi="ar-SA"/>
        </w:rPr>
        <w:t>OKSHINE</w:t>
      </w:r>
      <w:r w:rsidR="00805CED" w:rsidRPr="00AF7926">
        <w:rPr>
          <w:rFonts w:eastAsiaTheme="minorHAnsi"/>
          <w:sz w:val="20"/>
          <w:szCs w:val="20"/>
          <w:lang w:bidi="ar-SA"/>
        </w:rPr>
        <w:t>. Participants shall develop and implement policies to assure proper identification of each Authorized User.</w:t>
      </w:r>
    </w:p>
    <w:p w14:paraId="0B955DC5" w14:textId="7D2FD3D2" w:rsidR="00805CED" w:rsidRPr="00AF7926" w:rsidRDefault="00805CED" w:rsidP="00805CED">
      <w:pPr>
        <w:pStyle w:val="ListParagraph"/>
        <w:widowControl/>
        <w:numPr>
          <w:ilvl w:val="0"/>
          <w:numId w:val="37"/>
        </w:numPr>
        <w:adjustRightInd w:val="0"/>
        <w:rPr>
          <w:rFonts w:eastAsiaTheme="minorHAnsi"/>
          <w:sz w:val="20"/>
          <w:szCs w:val="20"/>
          <w:lang w:bidi="ar-SA"/>
        </w:rPr>
      </w:pPr>
      <w:r w:rsidRPr="00AF7926">
        <w:rPr>
          <w:rFonts w:eastAsiaTheme="minorHAnsi"/>
          <w:sz w:val="20"/>
          <w:szCs w:val="20"/>
          <w:lang w:bidi="ar-SA"/>
        </w:rPr>
        <w:t>Authorized Users shall be required to execute a user agreement prior to network access.</w:t>
      </w:r>
    </w:p>
    <w:p w14:paraId="7C3B0ACE" w14:textId="51126289" w:rsidR="00805CED" w:rsidRDefault="00805CED" w:rsidP="00805CED">
      <w:pPr>
        <w:pStyle w:val="ListParagraph"/>
        <w:widowControl/>
        <w:numPr>
          <w:ilvl w:val="0"/>
          <w:numId w:val="37"/>
        </w:numPr>
        <w:adjustRightInd w:val="0"/>
        <w:rPr>
          <w:rFonts w:eastAsiaTheme="minorHAnsi"/>
          <w:sz w:val="20"/>
          <w:szCs w:val="20"/>
          <w:lang w:bidi="ar-SA"/>
        </w:rPr>
      </w:pPr>
      <w:r w:rsidRPr="00AF7926">
        <w:rPr>
          <w:rFonts w:eastAsiaTheme="minorHAnsi"/>
          <w:sz w:val="20"/>
          <w:szCs w:val="20"/>
          <w:lang w:bidi="ar-SA"/>
        </w:rPr>
        <w:t xml:space="preserve">Authorized Users must maintain a current relationship with a Participant to access the </w:t>
      </w:r>
      <w:r w:rsidR="00D048EC" w:rsidRPr="00AF7926">
        <w:rPr>
          <w:rFonts w:eastAsiaTheme="minorHAnsi"/>
          <w:sz w:val="20"/>
          <w:szCs w:val="20"/>
          <w:lang w:bidi="ar-SA"/>
        </w:rPr>
        <w:t>OKSHINE</w:t>
      </w:r>
      <w:r w:rsidRPr="00AF7926">
        <w:rPr>
          <w:rFonts w:eastAsiaTheme="minorHAnsi"/>
          <w:sz w:val="20"/>
          <w:szCs w:val="20"/>
          <w:lang w:bidi="ar-SA"/>
        </w:rPr>
        <w:t>.</w:t>
      </w:r>
    </w:p>
    <w:p w14:paraId="495AF4A4" w14:textId="77777777" w:rsidR="0023075E" w:rsidRPr="00AF7926" w:rsidRDefault="0023075E" w:rsidP="0023075E">
      <w:pPr>
        <w:pStyle w:val="ListParagraph"/>
        <w:widowControl/>
        <w:adjustRightInd w:val="0"/>
        <w:ind w:left="720"/>
        <w:rPr>
          <w:rFonts w:eastAsiaTheme="minorHAnsi"/>
          <w:sz w:val="20"/>
          <w:szCs w:val="20"/>
          <w:lang w:bidi="ar-SA"/>
        </w:rPr>
      </w:pPr>
    </w:p>
    <w:p w14:paraId="001A828B" w14:textId="77777777" w:rsidR="00805CED" w:rsidRPr="00AF7926" w:rsidRDefault="00805CED" w:rsidP="00805CED">
      <w:pPr>
        <w:widowControl/>
        <w:adjustRightInd w:val="0"/>
        <w:rPr>
          <w:rFonts w:eastAsiaTheme="minorHAnsi"/>
          <w:sz w:val="20"/>
          <w:szCs w:val="20"/>
          <w:lang w:bidi="ar-SA"/>
        </w:rPr>
      </w:pPr>
      <w:r w:rsidRPr="00AF7926">
        <w:rPr>
          <w:rFonts w:eastAsiaTheme="minorHAnsi"/>
          <w:sz w:val="20"/>
          <w:szCs w:val="20"/>
          <w:lang w:bidi="ar-SA"/>
        </w:rPr>
        <w:t>Access to health information shall be based on the Authorized User’s job function and relationship to the patient. Categories of Authorized Users shall be established, at a minimum, as the following:</w:t>
      </w:r>
    </w:p>
    <w:p w14:paraId="140EABCC" w14:textId="77777777" w:rsidR="00805CED" w:rsidRPr="00AF7926" w:rsidRDefault="00805CED" w:rsidP="00805CED">
      <w:pPr>
        <w:widowControl/>
        <w:adjustRightInd w:val="0"/>
        <w:ind w:left="720"/>
        <w:rPr>
          <w:rFonts w:eastAsiaTheme="minorHAnsi"/>
          <w:sz w:val="20"/>
          <w:szCs w:val="20"/>
          <w:lang w:bidi="ar-SA"/>
        </w:rPr>
      </w:pPr>
      <w:r w:rsidRPr="00AF7926">
        <w:rPr>
          <w:rFonts w:eastAsiaTheme="minorHAnsi"/>
          <w:sz w:val="20"/>
          <w:szCs w:val="20"/>
          <w:lang w:bidi="ar-SA"/>
        </w:rPr>
        <w:t>1. Practitioner with access to clinical information and “Break the Glass” authority.</w:t>
      </w:r>
    </w:p>
    <w:p w14:paraId="11E1656A" w14:textId="77777777" w:rsidR="00805CED" w:rsidRPr="00AF7926" w:rsidRDefault="00805CED" w:rsidP="00805CED">
      <w:pPr>
        <w:widowControl/>
        <w:adjustRightInd w:val="0"/>
        <w:ind w:left="720"/>
        <w:rPr>
          <w:rFonts w:eastAsiaTheme="minorHAnsi"/>
          <w:sz w:val="20"/>
          <w:szCs w:val="20"/>
          <w:lang w:bidi="ar-SA"/>
        </w:rPr>
      </w:pPr>
      <w:r w:rsidRPr="00AF7926">
        <w:rPr>
          <w:rFonts w:eastAsiaTheme="minorHAnsi"/>
          <w:sz w:val="20"/>
          <w:szCs w:val="20"/>
          <w:lang w:bidi="ar-SA"/>
        </w:rPr>
        <w:t>2. Practitioner with access to clinical information but no “Break the Glass” authority.</w:t>
      </w:r>
    </w:p>
    <w:p w14:paraId="0EFC4D1D" w14:textId="77777777" w:rsidR="00805CED" w:rsidRPr="00AF7926" w:rsidRDefault="00805CED" w:rsidP="00805CED">
      <w:pPr>
        <w:widowControl/>
        <w:adjustRightInd w:val="0"/>
        <w:ind w:left="720"/>
        <w:rPr>
          <w:rFonts w:eastAsiaTheme="minorHAnsi"/>
          <w:sz w:val="20"/>
          <w:szCs w:val="20"/>
          <w:lang w:bidi="ar-SA"/>
        </w:rPr>
      </w:pPr>
      <w:r w:rsidRPr="00AF7926">
        <w:rPr>
          <w:rFonts w:eastAsiaTheme="minorHAnsi"/>
          <w:sz w:val="20"/>
          <w:szCs w:val="20"/>
          <w:lang w:bidi="ar-SA"/>
        </w:rPr>
        <w:t xml:space="preserve">3. </w:t>
      </w:r>
      <w:proofErr w:type="gramStart"/>
      <w:r w:rsidRPr="00AF7926">
        <w:rPr>
          <w:rFonts w:eastAsiaTheme="minorHAnsi"/>
          <w:sz w:val="20"/>
          <w:szCs w:val="20"/>
          <w:lang w:bidi="ar-SA"/>
        </w:rPr>
        <w:t>Non-practitioner</w:t>
      </w:r>
      <w:proofErr w:type="gramEnd"/>
      <w:r w:rsidRPr="00AF7926">
        <w:rPr>
          <w:rFonts w:eastAsiaTheme="minorHAnsi"/>
          <w:sz w:val="20"/>
          <w:szCs w:val="20"/>
          <w:lang w:bidi="ar-SA"/>
        </w:rPr>
        <w:t xml:space="preserve"> with access to clinical information.</w:t>
      </w:r>
    </w:p>
    <w:p w14:paraId="002700A7" w14:textId="77777777" w:rsidR="00805CED" w:rsidRPr="00AF7926" w:rsidRDefault="00805CED" w:rsidP="00805CED">
      <w:pPr>
        <w:widowControl/>
        <w:adjustRightInd w:val="0"/>
        <w:ind w:left="720"/>
        <w:rPr>
          <w:rFonts w:eastAsiaTheme="minorHAnsi"/>
          <w:sz w:val="20"/>
          <w:szCs w:val="20"/>
          <w:lang w:bidi="ar-SA"/>
        </w:rPr>
      </w:pPr>
      <w:r w:rsidRPr="00AF7926">
        <w:rPr>
          <w:rFonts w:eastAsiaTheme="minorHAnsi"/>
          <w:sz w:val="20"/>
          <w:szCs w:val="20"/>
          <w:lang w:bidi="ar-SA"/>
        </w:rPr>
        <w:lastRenderedPageBreak/>
        <w:t xml:space="preserve">4. </w:t>
      </w:r>
      <w:proofErr w:type="gramStart"/>
      <w:r w:rsidRPr="00AF7926">
        <w:rPr>
          <w:rFonts w:eastAsiaTheme="minorHAnsi"/>
          <w:sz w:val="20"/>
          <w:szCs w:val="20"/>
          <w:lang w:bidi="ar-SA"/>
        </w:rPr>
        <w:t>Non-practitioner</w:t>
      </w:r>
      <w:proofErr w:type="gramEnd"/>
      <w:r w:rsidRPr="00AF7926">
        <w:rPr>
          <w:rFonts w:eastAsiaTheme="minorHAnsi"/>
          <w:sz w:val="20"/>
          <w:szCs w:val="20"/>
          <w:lang w:bidi="ar-SA"/>
        </w:rPr>
        <w:t xml:space="preserve"> with access to non-clinical information.</w:t>
      </w:r>
    </w:p>
    <w:p w14:paraId="09C283CA" w14:textId="77777777" w:rsidR="00805CED" w:rsidRPr="00AF7926" w:rsidRDefault="00805CED" w:rsidP="00805CED">
      <w:pPr>
        <w:widowControl/>
        <w:adjustRightInd w:val="0"/>
        <w:rPr>
          <w:rFonts w:eastAsiaTheme="minorHAnsi"/>
          <w:sz w:val="20"/>
          <w:szCs w:val="20"/>
          <w:lang w:bidi="ar-SA"/>
        </w:rPr>
      </w:pPr>
    </w:p>
    <w:p w14:paraId="7350A54B" w14:textId="6411486D" w:rsidR="00805CED" w:rsidRPr="00AF7926" w:rsidRDefault="00D048EC" w:rsidP="00805CED">
      <w:pPr>
        <w:widowControl/>
        <w:adjustRightInd w:val="0"/>
        <w:rPr>
          <w:rFonts w:eastAsiaTheme="minorHAnsi"/>
          <w:sz w:val="20"/>
          <w:szCs w:val="20"/>
          <w:lang w:bidi="ar-SA"/>
        </w:rPr>
      </w:pPr>
      <w:r w:rsidRPr="00AF7926">
        <w:rPr>
          <w:rFonts w:eastAsiaTheme="minorHAnsi"/>
          <w:sz w:val="20"/>
          <w:szCs w:val="20"/>
          <w:lang w:bidi="ar-SA"/>
        </w:rPr>
        <w:t>OKSHINE</w:t>
      </w:r>
      <w:r w:rsidR="00805CED" w:rsidRPr="00AF7926">
        <w:rPr>
          <w:rFonts w:eastAsiaTheme="minorHAnsi"/>
          <w:sz w:val="20"/>
          <w:szCs w:val="20"/>
          <w:lang w:bidi="ar-SA"/>
        </w:rPr>
        <w:t xml:space="preserve"> Administrative Authorized Users shall be based on the job functions. Categories of </w:t>
      </w:r>
      <w:r w:rsidRPr="00AF7926">
        <w:rPr>
          <w:rFonts w:eastAsiaTheme="minorHAnsi"/>
          <w:sz w:val="20"/>
          <w:szCs w:val="20"/>
          <w:lang w:bidi="ar-SA"/>
        </w:rPr>
        <w:t>OKSHINE</w:t>
      </w:r>
      <w:r w:rsidR="00805CED" w:rsidRPr="00AF7926">
        <w:rPr>
          <w:rFonts w:eastAsiaTheme="minorHAnsi"/>
          <w:sz w:val="20"/>
          <w:szCs w:val="20"/>
          <w:lang w:bidi="ar-SA"/>
        </w:rPr>
        <w:t xml:space="preserve"> Administrative Authorized Users shall be established, at a minimum, as the following:</w:t>
      </w:r>
    </w:p>
    <w:p w14:paraId="77E21B19" w14:textId="77777777" w:rsidR="00805CED" w:rsidRPr="00AF7926" w:rsidRDefault="00805CED" w:rsidP="00805CED">
      <w:pPr>
        <w:widowControl/>
        <w:adjustRightInd w:val="0"/>
        <w:ind w:left="720"/>
        <w:rPr>
          <w:rFonts w:eastAsiaTheme="minorHAnsi"/>
          <w:sz w:val="20"/>
          <w:szCs w:val="20"/>
          <w:lang w:bidi="ar-SA"/>
        </w:rPr>
      </w:pPr>
      <w:r w:rsidRPr="00AF7926">
        <w:rPr>
          <w:rFonts w:eastAsiaTheme="minorHAnsi"/>
          <w:sz w:val="20"/>
          <w:szCs w:val="20"/>
          <w:lang w:bidi="ar-SA"/>
        </w:rPr>
        <w:t>1. Administrative Authorized User with access to non-clinical information.</w:t>
      </w:r>
    </w:p>
    <w:p w14:paraId="38367B41" w14:textId="77777777" w:rsidR="00805CED" w:rsidRPr="00AF7926" w:rsidRDefault="00805CED" w:rsidP="00805CED">
      <w:pPr>
        <w:widowControl/>
        <w:adjustRightInd w:val="0"/>
        <w:ind w:left="720"/>
        <w:rPr>
          <w:rFonts w:eastAsiaTheme="minorHAnsi"/>
          <w:sz w:val="20"/>
          <w:szCs w:val="20"/>
          <w:lang w:bidi="ar-SA"/>
        </w:rPr>
      </w:pPr>
      <w:r w:rsidRPr="00AF7926">
        <w:rPr>
          <w:rFonts w:eastAsiaTheme="minorHAnsi"/>
          <w:sz w:val="20"/>
          <w:szCs w:val="20"/>
          <w:lang w:bidi="ar-SA"/>
        </w:rPr>
        <w:t>2. Administrative Authorized User with access to clinical information to resolve technical issues or input advance directives received from third parties.</w:t>
      </w:r>
    </w:p>
    <w:p w14:paraId="5D994A9E" w14:textId="77777777" w:rsidR="00805CED" w:rsidRPr="00AF7926" w:rsidRDefault="00805CED" w:rsidP="00805CED">
      <w:pPr>
        <w:widowControl/>
        <w:adjustRightInd w:val="0"/>
        <w:ind w:left="720"/>
        <w:rPr>
          <w:rFonts w:eastAsiaTheme="minorHAnsi"/>
          <w:sz w:val="20"/>
          <w:szCs w:val="20"/>
          <w:lang w:bidi="ar-SA"/>
        </w:rPr>
      </w:pPr>
      <w:r w:rsidRPr="00AF7926">
        <w:rPr>
          <w:rFonts w:eastAsiaTheme="minorHAnsi"/>
          <w:sz w:val="20"/>
          <w:szCs w:val="20"/>
          <w:lang w:bidi="ar-SA"/>
        </w:rPr>
        <w:t xml:space="preserve">3. Administrative Authorized user with access to clinical information for audit purposes. </w:t>
      </w:r>
    </w:p>
    <w:p w14:paraId="42B57715" w14:textId="77777777" w:rsidR="00805CED" w:rsidRPr="00AF7926" w:rsidRDefault="00805CED" w:rsidP="00805CED">
      <w:pPr>
        <w:widowControl/>
        <w:adjustRightInd w:val="0"/>
        <w:rPr>
          <w:rFonts w:eastAsiaTheme="minorHAnsi"/>
          <w:sz w:val="20"/>
          <w:szCs w:val="20"/>
          <w:lang w:bidi="ar-SA"/>
        </w:rPr>
      </w:pPr>
    </w:p>
    <w:p w14:paraId="1D23391E" w14:textId="5CD06B69" w:rsidR="00805CED" w:rsidRPr="00AF7926" w:rsidRDefault="00805CED" w:rsidP="00805CED">
      <w:pPr>
        <w:widowControl/>
        <w:adjustRightInd w:val="0"/>
        <w:rPr>
          <w:rFonts w:eastAsiaTheme="minorHAnsi"/>
          <w:sz w:val="20"/>
          <w:szCs w:val="20"/>
          <w:lang w:bidi="ar-SA"/>
        </w:rPr>
      </w:pPr>
      <w:r w:rsidRPr="00AF7926">
        <w:rPr>
          <w:rFonts w:eastAsiaTheme="minorHAnsi"/>
          <w:sz w:val="20"/>
          <w:szCs w:val="20"/>
          <w:lang w:bidi="ar-SA"/>
        </w:rPr>
        <w:t>PASSWORDS</w:t>
      </w:r>
    </w:p>
    <w:p w14:paraId="6B52F8D5" w14:textId="524FBE65" w:rsidR="00805CED" w:rsidRPr="00AF7926" w:rsidRDefault="00805CED" w:rsidP="00805CED">
      <w:pPr>
        <w:widowControl/>
        <w:adjustRightInd w:val="0"/>
        <w:rPr>
          <w:rFonts w:eastAsiaTheme="minorHAnsi"/>
          <w:sz w:val="20"/>
          <w:szCs w:val="20"/>
          <w:lang w:bidi="ar-SA"/>
        </w:rPr>
      </w:pPr>
      <w:r w:rsidRPr="00AF7926">
        <w:rPr>
          <w:rFonts w:eastAsiaTheme="minorHAnsi"/>
          <w:sz w:val="20"/>
          <w:szCs w:val="20"/>
          <w:lang w:bidi="ar-SA"/>
        </w:rPr>
        <w:t xml:space="preserve">Each Authorized User shall be assigned a unique </w:t>
      </w:r>
      <w:r w:rsidR="00021070" w:rsidRPr="00AF7926">
        <w:rPr>
          <w:rFonts w:eastAsiaTheme="minorHAnsi"/>
          <w:sz w:val="20"/>
          <w:szCs w:val="20"/>
          <w:lang w:bidi="ar-SA"/>
        </w:rPr>
        <w:t>username</w:t>
      </w:r>
      <w:r w:rsidRPr="00AF7926">
        <w:rPr>
          <w:rFonts w:eastAsiaTheme="minorHAnsi"/>
          <w:sz w:val="20"/>
          <w:szCs w:val="20"/>
          <w:lang w:bidi="ar-SA"/>
        </w:rPr>
        <w:t xml:space="preserve"> and an initial password that is required to be changed at the next use by </w:t>
      </w:r>
      <w:r w:rsidR="00D048EC" w:rsidRPr="00AF7926">
        <w:rPr>
          <w:rFonts w:eastAsiaTheme="minorHAnsi"/>
          <w:sz w:val="20"/>
          <w:szCs w:val="20"/>
          <w:lang w:bidi="ar-SA"/>
        </w:rPr>
        <w:t>OKSHINE</w:t>
      </w:r>
      <w:r w:rsidRPr="00AF7926">
        <w:rPr>
          <w:rFonts w:eastAsiaTheme="minorHAnsi"/>
          <w:sz w:val="20"/>
          <w:szCs w:val="20"/>
          <w:lang w:bidi="ar-SA"/>
        </w:rPr>
        <w:t>.</w:t>
      </w:r>
    </w:p>
    <w:p w14:paraId="716307AB" w14:textId="77777777" w:rsidR="00805CED" w:rsidRPr="00AF7926" w:rsidRDefault="00805CED" w:rsidP="00805CED">
      <w:pPr>
        <w:widowControl/>
        <w:adjustRightInd w:val="0"/>
        <w:rPr>
          <w:rFonts w:eastAsiaTheme="minorHAnsi"/>
          <w:sz w:val="20"/>
          <w:szCs w:val="20"/>
          <w:lang w:bidi="ar-SA"/>
        </w:rPr>
      </w:pPr>
    </w:p>
    <w:p w14:paraId="6920E169" w14:textId="7E5BB4EA" w:rsidR="00805CED" w:rsidRPr="00AF7926" w:rsidRDefault="00805CED" w:rsidP="00805CED">
      <w:pPr>
        <w:widowControl/>
        <w:adjustRightInd w:val="0"/>
        <w:rPr>
          <w:rFonts w:eastAsiaTheme="minorHAnsi"/>
          <w:sz w:val="20"/>
          <w:szCs w:val="20"/>
          <w:lang w:bidi="ar-SA"/>
        </w:rPr>
      </w:pPr>
      <w:r w:rsidRPr="00AF7926">
        <w:rPr>
          <w:rFonts w:eastAsiaTheme="minorHAnsi"/>
          <w:sz w:val="20"/>
          <w:szCs w:val="20"/>
          <w:lang w:bidi="ar-SA"/>
        </w:rPr>
        <w:t xml:space="preserve">Passwords shall meet the strong password guidelines set forth in this </w:t>
      </w:r>
      <w:r w:rsidR="00D048EC" w:rsidRPr="00AF7926">
        <w:rPr>
          <w:rFonts w:eastAsiaTheme="minorHAnsi"/>
          <w:sz w:val="20"/>
          <w:szCs w:val="20"/>
          <w:lang w:bidi="ar-SA"/>
        </w:rPr>
        <w:t>OKSHINE</w:t>
      </w:r>
      <w:r w:rsidRPr="00AF7926">
        <w:rPr>
          <w:rFonts w:eastAsiaTheme="minorHAnsi"/>
          <w:sz w:val="20"/>
          <w:szCs w:val="20"/>
          <w:lang w:bidi="ar-SA"/>
        </w:rPr>
        <w:t xml:space="preserve"> Access Control Policy.</w:t>
      </w:r>
    </w:p>
    <w:p w14:paraId="2D7477DA" w14:textId="77777777" w:rsidR="00805CED" w:rsidRPr="00AF7926" w:rsidRDefault="00805CED" w:rsidP="00805CED">
      <w:pPr>
        <w:widowControl/>
        <w:adjustRightInd w:val="0"/>
        <w:ind w:left="720"/>
        <w:rPr>
          <w:rFonts w:eastAsiaTheme="minorHAnsi"/>
          <w:sz w:val="20"/>
          <w:szCs w:val="20"/>
          <w:lang w:bidi="ar-SA"/>
        </w:rPr>
      </w:pPr>
      <w:r w:rsidRPr="00AF7926">
        <w:rPr>
          <w:rFonts w:eastAsiaTheme="minorHAnsi"/>
          <w:sz w:val="20"/>
          <w:szCs w:val="20"/>
          <w:lang w:bidi="ar-SA"/>
        </w:rPr>
        <w:t>1. Authorized Users shall be required to change their passwords at least every 90 calendar days and shall be prohibited from reusing the last 5 passwords.</w:t>
      </w:r>
    </w:p>
    <w:p w14:paraId="68269F97" w14:textId="12E28504" w:rsidR="00805CED" w:rsidRPr="00AF7926" w:rsidRDefault="00805CED" w:rsidP="00805CED">
      <w:pPr>
        <w:widowControl/>
        <w:adjustRightInd w:val="0"/>
        <w:ind w:left="720"/>
        <w:rPr>
          <w:rFonts w:eastAsiaTheme="minorHAnsi"/>
          <w:sz w:val="20"/>
          <w:szCs w:val="20"/>
          <w:lang w:bidi="ar-SA"/>
        </w:rPr>
      </w:pPr>
      <w:r w:rsidRPr="00AF7926">
        <w:rPr>
          <w:rFonts w:eastAsiaTheme="minorHAnsi"/>
          <w:sz w:val="20"/>
          <w:szCs w:val="20"/>
          <w:lang w:bidi="ar-SA"/>
        </w:rPr>
        <w:t xml:space="preserve">2. Password must be a minimum of eight characters and contain a combination of </w:t>
      </w:r>
      <w:r w:rsidR="00021070" w:rsidRPr="00AF7926">
        <w:rPr>
          <w:rFonts w:eastAsiaTheme="minorHAnsi"/>
          <w:sz w:val="20"/>
          <w:szCs w:val="20"/>
          <w:lang w:bidi="ar-SA"/>
        </w:rPr>
        <w:t>upper-case</w:t>
      </w:r>
      <w:r w:rsidRPr="00AF7926">
        <w:rPr>
          <w:rFonts w:eastAsiaTheme="minorHAnsi"/>
          <w:sz w:val="20"/>
          <w:szCs w:val="20"/>
          <w:lang w:bidi="ar-SA"/>
        </w:rPr>
        <w:t xml:space="preserve"> letters, lower case letters, and special characters.</w:t>
      </w:r>
    </w:p>
    <w:p w14:paraId="2CC542F1" w14:textId="77777777" w:rsidR="00805CED" w:rsidRPr="00AF7926" w:rsidRDefault="00805CED" w:rsidP="00805CED">
      <w:pPr>
        <w:widowControl/>
        <w:adjustRightInd w:val="0"/>
        <w:ind w:left="720"/>
        <w:rPr>
          <w:rFonts w:eastAsiaTheme="minorHAnsi"/>
          <w:sz w:val="20"/>
          <w:szCs w:val="20"/>
          <w:lang w:bidi="ar-SA"/>
        </w:rPr>
      </w:pPr>
      <w:r w:rsidRPr="00AF7926">
        <w:rPr>
          <w:rFonts w:eastAsiaTheme="minorHAnsi"/>
          <w:sz w:val="20"/>
          <w:szCs w:val="20"/>
          <w:lang w:bidi="ar-SA"/>
        </w:rPr>
        <w:t>3. Password should not be a word found in the dictionary (English or foreign).</w:t>
      </w:r>
    </w:p>
    <w:p w14:paraId="26A5DE49" w14:textId="2BA58BCB" w:rsidR="00805CED" w:rsidRPr="00AF7926" w:rsidRDefault="00805CED" w:rsidP="00805CED">
      <w:pPr>
        <w:widowControl/>
        <w:adjustRightInd w:val="0"/>
        <w:ind w:left="720"/>
        <w:rPr>
          <w:rFonts w:eastAsiaTheme="minorHAnsi"/>
          <w:sz w:val="20"/>
          <w:szCs w:val="20"/>
          <w:lang w:bidi="ar-SA"/>
        </w:rPr>
      </w:pPr>
      <w:r w:rsidRPr="00AF7926">
        <w:rPr>
          <w:rFonts w:eastAsiaTheme="minorHAnsi"/>
          <w:sz w:val="20"/>
          <w:szCs w:val="20"/>
          <w:lang w:bidi="ar-SA"/>
        </w:rPr>
        <w:t xml:space="preserve">4. The password should not be a name, initials, </w:t>
      </w:r>
      <w:proofErr w:type="gramStart"/>
      <w:r w:rsidRPr="00AF7926">
        <w:rPr>
          <w:rFonts w:eastAsiaTheme="minorHAnsi"/>
          <w:sz w:val="20"/>
          <w:szCs w:val="20"/>
          <w:lang w:bidi="ar-SA"/>
        </w:rPr>
        <w:t>birthdays</w:t>
      </w:r>
      <w:proofErr w:type="gramEnd"/>
      <w:r w:rsidRPr="00AF7926">
        <w:rPr>
          <w:rFonts w:eastAsiaTheme="minorHAnsi"/>
          <w:sz w:val="20"/>
          <w:szCs w:val="20"/>
          <w:lang w:bidi="ar-SA"/>
        </w:rPr>
        <w:t xml:space="preserve"> or phone </w:t>
      </w:r>
      <w:r w:rsidR="00021070" w:rsidRPr="00AF7926">
        <w:rPr>
          <w:rFonts w:eastAsiaTheme="minorHAnsi"/>
          <w:sz w:val="20"/>
          <w:szCs w:val="20"/>
          <w:lang w:bidi="ar-SA"/>
        </w:rPr>
        <w:t>number</w:t>
      </w:r>
      <w:r w:rsidRPr="00AF7926">
        <w:rPr>
          <w:rFonts w:eastAsiaTheme="minorHAnsi"/>
          <w:sz w:val="20"/>
          <w:szCs w:val="20"/>
          <w:lang w:bidi="ar-SA"/>
        </w:rPr>
        <w:t xml:space="preserve"> associated with authorized user.</w:t>
      </w:r>
    </w:p>
    <w:p w14:paraId="22BF7947" w14:textId="77777777" w:rsidR="00805CED" w:rsidRPr="00AF7926" w:rsidRDefault="00805CED" w:rsidP="00805CED">
      <w:pPr>
        <w:widowControl/>
        <w:adjustRightInd w:val="0"/>
        <w:rPr>
          <w:rFonts w:eastAsiaTheme="minorHAnsi"/>
          <w:sz w:val="20"/>
          <w:szCs w:val="20"/>
          <w:lang w:bidi="ar-SA"/>
        </w:rPr>
      </w:pPr>
    </w:p>
    <w:p w14:paraId="444D5BFA" w14:textId="33EDFE69" w:rsidR="00805CED" w:rsidRPr="00AF7926" w:rsidRDefault="00805CED" w:rsidP="00805CED">
      <w:pPr>
        <w:widowControl/>
        <w:adjustRightInd w:val="0"/>
        <w:rPr>
          <w:rFonts w:eastAsiaTheme="minorHAnsi"/>
          <w:sz w:val="20"/>
          <w:szCs w:val="20"/>
          <w:lang w:bidi="ar-SA"/>
        </w:rPr>
      </w:pPr>
      <w:r w:rsidRPr="00AF7926">
        <w:rPr>
          <w:rFonts w:eastAsiaTheme="minorHAnsi"/>
          <w:sz w:val="20"/>
          <w:szCs w:val="20"/>
          <w:lang w:bidi="ar-SA"/>
        </w:rPr>
        <w:t xml:space="preserve">Authorized Users are prohibited from sharing their </w:t>
      </w:r>
      <w:r w:rsidR="00021070" w:rsidRPr="00AF7926">
        <w:rPr>
          <w:rFonts w:eastAsiaTheme="minorHAnsi"/>
          <w:sz w:val="20"/>
          <w:szCs w:val="20"/>
          <w:lang w:bidi="ar-SA"/>
        </w:rPr>
        <w:t>usernames</w:t>
      </w:r>
      <w:r w:rsidRPr="00AF7926">
        <w:rPr>
          <w:rFonts w:eastAsiaTheme="minorHAnsi"/>
          <w:sz w:val="20"/>
          <w:szCs w:val="20"/>
          <w:lang w:bidi="ar-SA"/>
        </w:rPr>
        <w:t xml:space="preserve"> and passwords with others and from using the </w:t>
      </w:r>
      <w:r w:rsidR="00021070" w:rsidRPr="00AF7926">
        <w:rPr>
          <w:rFonts w:eastAsiaTheme="minorHAnsi"/>
          <w:sz w:val="20"/>
          <w:szCs w:val="20"/>
          <w:lang w:bidi="ar-SA"/>
        </w:rPr>
        <w:t>usernames</w:t>
      </w:r>
      <w:r w:rsidRPr="00AF7926">
        <w:rPr>
          <w:rFonts w:eastAsiaTheme="minorHAnsi"/>
          <w:sz w:val="20"/>
          <w:szCs w:val="20"/>
          <w:lang w:bidi="ar-SA"/>
        </w:rPr>
        <w:t xml:space="preserve"> and passwords of others.</w:t>
      </w:r>
    </w:p>
    <w:p w14:paraId="59EF6973" w14:textId="77777777" w:rsidR="00805CED" w:rsidRPr="00AF7926" w:rsidRDefault="00805CED" w:rsidP="00805CED">
      <w:pPr>
        <w:widowControl/>
        <w:adjustRightInd w:val="0"/>
        <w:rPr>
          <w:rFonts w:eastAsiaTheme="minorHAnsi"/>
          <w:sz w:val="20"/>
          <w:szCs w:val="20"/>
          <w:lang w:bidi="ar-SA"/>
        </w:rPr>
      </w:pPr>
    </w:p>
    <w:p w14:paraId="0FA1C2C4" w14:textId="52BEF855" w:rsidR="00805CED" w:rsidRPr="00AF7926" w:rsidRDefault="00D048EC" w:rsidP="00805CED">
      <w:pPr>
        <w:widowControl/>
        <w:adjustRightInd w:val="0"/>
        <w:rPr>
          <w:rFonts w:eastAsiaTheme="minorHAnsi"/>
          <w:sz w:val="20"/>
          <w:szCs w:val="20"/>
          <w:lang w:bidi="ar-SA"/>
        </w:rPr>
      </w:pPr>
      <w:r w:rsidRPr="00AF7926">
        <w:rPr>
          <w:rFonts w:eastAsiaTheme="minorHAnsi"/>
          <w:sz w:val="20"/>
          <w:szCs w:val="20"/>
          <w:lang w:bidi="ar-SA"/>
        </w:rPr>
        <w:t>OKSHINE</w:t>
      </w:r>
      <w:r w:rsidR="00805CED" w:rsidRPr="00AF7926">
        <w:rPr>
          <w:rFonts w:eastAsiaTheme="minorHAnsi"/>
          <w:sz w:val="20"/>
          <w:szCs w:val="20"/>
          <w:lang w:bidi="ar-SA"/>
        </w:rPr>
        <w:t xml:space="preserve"> shall encrypt user authentication data stored in the Network. </w:t>
      </w:r>
    </w:p>
    <w:p w14:paraId="2BCC190D" w14:textId="77777777" w:rsidR="00805CED" w:rsidRPr="00AF7926" w:rsidRDefault="00805CED" w:rsidP="00805CED">
      <w:pPr>
        <w:widowControl/>
        <w:adjustRightInd w:val="0"/>
        <w:rPr>
          <w:rFonts w:eastAsiaTheme="minorHAnsi"/>
          <w:sz w:val="20"/>
          <w:szCs w:val="20"/>
          <w:lang w:bidi="ar-SA"/>
        </w:rPr>
      </w:pPr>
    </w:p>
    <w:p w14:paraId="66CE6E45" w14:textId="4BB9A3C2" w:rsidR="00805CED" w:rsidRPr="00AF7926" w:rsidRDefault="00805CED" w:rsidP="00805CED">
      <w:pPr>
        <w:widowControl/>
        <w:adjustRightInd w:val="0"/>
        <w:rPr>
          <w:rFonts w:eastAsiaTheme="minorHAnsi"/>
          <w:sz w:val="20"/>
          <w:szCs w:val="20"/>
          <w:lang w:bidi="ar-SA"/>
        </w:rPr>
      </w:pPr>
      <w:r w:rsidRPr="00AF7926">
        <w:rPr>
          <w:rFonts w:eastAsiaTheme="minorHAnsi"/>
          <w:sz w:val="20"/>
          <w:szCs w:val="20"/>
          <w:lang w:bidi="ar-SA"/>
        </w:rPr>
        <w:t>FAILED ACCESS ATTEMPTS</w:t>
      </w:r>
    </w:p>
    <w:p w14:paraId="566E75FE" w14:textId="25A63DBB" w:rsidR="00805CED" w:rsidRPr="00AF7926" w:rsidRDefault="00805CED" w:rsidP="00805CED">
      <w:pPr>
        <w:widowControl/>
        <w:adjustRightInd w:val="0"/>
        <w:rPr>
          <w:rFonts w:eastAsiaTheme="minorHAnsi"/>
          <w:sz w:val="20"/>
          <w:szCs w:val="20"/>
          <w:lang w:bidi="ar-SA"/>
        </w:rPr>
      </w:pPr>
      <w:r w:rsidRPr="00AF7926">
        <w:rPr>
          <w:rFonts w:eastAsiaTheme="minorHAnsi"/>
          <w:sz w:val="20"/>
          <w:szCs w:val="20"/>
          <w:lang w:bidi="ar-SA"/>
        </w:rPr>
        <w:t xml:space="preserve">The </w:t>
      </w:r>
      <w:r w:rsidR="00D048EC" w:rsidRPr="00AF7926">
        <w:rPr>
          <w:rFonts w:eastAsiaTheme="minorHAnsi"/>
          <w:sz w:val="20"/>
          <w:szCs w:val="20"/>
          <w:lang w:bidi="ar-SA"/>
        </w:rPr>
        <w:t>OKSHINE</w:t>
      </w:r>
      <w:r w:rsidRPr="00AF7926">
        <w:rPr>
          <w:rFonts w:eastAsiaTheme="minorHAnsi"/>
          <w:sz w:val="20"/>
          <w:szCs w:val="20"/>
          <w:lang w:bidi="ar-SA"/>
        </w:rPr>
        <w:t xml:space="preserve"> shall enforce a limit of consecutive failed access attempts by an Authorized User. Upon the 5th failed attempt, </w:t>
      </w:r>
      <w:r w:rsidR="00D048EC" w:rsidRPr="00AF7926">
        <w:rPr>
          <w:rFonts w:eastAsiaTheme="minorHAnsi"/>
          <w:sz w:val="20"/>
          <w:szCs w:val="20"/>
          <w:lang w:bidi="ar-SA"/>
        </w:rPr>
        <w:t>OKSHINE</w:t>
      </w:r>
      <w:r w:rsidRPr="00AF7926">
        <w:rPr>
          <w:rFonts w:eastAsiaTheme="minorHAnsi"/>
          <w:sz w:val="20"/>
          <w:szCs w:val="20"/>
          <w:lang w:bidi="ar-SA"/>
        </w:rPr>
        <w:t xml:space="preserve"> shall disable the Authorized User’s access to the </w:t>
      </w:r>
      <w:r w:rsidR="00D048EC" w:rsidRPr="00AF7926">
        <w:rPr>
          <w:rFonts w:eastAsiaTheme="minorHAnsi"/>
          <w:sz w:val="20"/>
          <w:szCs w:val="20"/>
          <w:lang w:bidi="ar-SA"/>
        </w:rPr>
        <w:t>OKSHINE</w:t>
      </w:r>
      <w:r w:rsidRPr="00AF7926">
        <w:rPr>
          <w:rFonts w:eastAsiaTheme="minorHAnsi"/>
          <w:sz w:val="20"/>
          <w:szCs w:val="20"/>
          <w:lang w:bidi="ar-SA"/>
        </w:rPr>
        <w:t xml:space="preserve">. The Authorized User may reestablish access using appropriate identification and authentication procedures established by the Participant. </w:t>
      </w:r>
    </w:p>
    <w:p w14:paraId="43AB5810" w14:textId="77777777" w:rsidR="00805CED" w:rsidRPr="00AF7926" w:rsidRDefault="00805CED" w:rsidP="00805CED">
      <w:pPr>
        <w:widowControl/>
        <w:adjustRightInd w:val="0"/>
        <w:rPr>
          <w:rFonts w:eastAsiaTheme="minorHAnsi"/>
          <w:sz w:val="20"/>
          <w:szCs w:val="20"/>
          <w:lang w:bidi="ar-SA"/>
        </w:rPr>
      </w:pPr>
    </w:p>
    <w:p w14:paraId="7E0F9049" w14:textId="66B18795" w:rsidR="00805CED" w:rsidRPr="00AF7926" w:rsidRDefault="00805CED" w:rsidP="00805CED">
      <w:pPr>
        <w:widowControl/>
        <w:adjustRightInd w:val="0"/>
        <w:rPr>
          <w:rFonts w:eastAsiaTheme="minorHAnsi"/>
          <w:sz w:val="20"/>
          <w:szCs w:val="20"/>
          <w:lang w:bidi="ar-SA"/>
        </w:rPr>
      </w:pPr>
      <w:r w:rsidRPr="00AF7926">
        <w:rPr>
          <w:rFonts w:eastAsiaTheme="minorHAnsi"/>
          <w:sz w:val="20"/>
          <w:szCs w:val="20"/>
          <w:lang w:bidi="ar-SA"/>
        </w:rPr>
        <w:t>PERIODS OF INACTIVITY</w:t>
      </w:r>
    </w:p>
    <w:p w14:paraId="7D810837" w14:textId="549E88C7" w:rsidR="00805CED" w:rsidRPr="00AF7926" w:rsidRDefault="00805CED" w:rsidP="00805CED">
      <w:pPr>
        <w:widowControl/>
        <w:adjustRightInd w:val="0"/>
        <w:rPr>
          <w:rFonts w:eastAsiaTheme="minorHAnsi"/>
          <w:sz w:val="20"/>
          <w:szCs w:val="20"/>
          <w:lang w:bidi="ar-SA"/>
        </w:rPr>
      </w:pPr>
      <w:r w:rsidRPr="00AF7926">
        <w:rPr>
          <w:rFonts w:eastAsiaTheme="minorHAnsi"/>
          <w:sz w:val="20"/>
          <w:szCs w:val="20"/>
          <w:lang w:bidi="ar-SA"/>
        </w:rPr>
        <w:t xml:space="preserve">The </w:t>
      </w:r>
      <w:r w:rsidR="00D048EC" w:rsidRPr="00AF7926">
        <w:rPr>
          <w:rFonts w:eastAsiaTheme="minorHAnsi"/>
          <w:sz w:val="20"/>
          <w:szCs w:val="20"/>
          <w:lang w:bidi="ar-SA"/>
        </w:rPr>
        <w:t>OKSHINE</w:t>
      </w:r>
      <w:r w:rsidRPr="00AF7926">
        <w:rPr>
          <w:rFonts w:eastAsiaTheme="minorHAnsi"/>
          <w:sz w:val="20"/>
          <w:szCs w:val="20"/>
          <w:lang w:bidi="ar-SA"/>
        </w:rPr>
        <w:t xml:space="preserve"> will have an automatic log-off and will terminate an electronic session after 30 minutes of inactivity. A Participant may establish a shorter automatic log-off and termination period for an electronic session on its network or for any device or class of devices used by its Authorized Users to access the Participant's network. </w:t>
      </w:r>
    </w:p>
    <w:p w14:paraId="5CC6BB60" w14:textId="77777777" w:rsidR="00805CED" w:rsidRPr="00AF7926" w:rsidRDefault="00805CED" w:rsidP="00805CED">
      <w:pPr>
        <w:widowControl/>
        <w:adjustRightInd w:val="0"/>
        <w:rPr>
          <w:rFonts w:eastAsiaTheme="minorHAnsi"/>
          <w:sz w:val="20"/>
          <w:szCs w:val="20"/>
          <w:lang w:bidi="ar-SA"/>
        </w:rPr>
      </w:pPr>
    </w:p>
    <w:p w14:paraId="361F39E5" w14:textId="5A251C97" w:rsidR="00805CED" w:rsidRPr="00AF7926" w:rsidRDefault="00805CED" w:rsidP="00805CED">
      <w:pPr>
        <w:widowControl/>
        <w:adjustRightInd w:val="0"/>
        <w:rPr>
          <w:rFonts w:eastAsiaTheme="minorHAnsi"/>
          <w:sz w:val="20"/>
          <w:szCs w:val="20"/>
          <w:lang w:bidi="ar-SA"/>
        </w:rPr>
      </w:pPr>
      <w:r w:rsidRPr="00AF7926">
        <w:rPr>
          <w:rFonts w:eastAsiaTheme="minorHAnsi"/>
          <w:sz w:val="20"/>
          <w:szCs w:val="20"/>
          <w:lang w:bidi="ar-SA"/>
        </w:rPr>
        <w:t>TRAINING</w:t>
      </w:r>
    </w:p>
    <w:p w14:paraId="13970275" w14:textId="4331A00E" w:rsidR="00805CED" w:rsidRPr="00AF7926" w:rsidRDefault="00805CED" w:rsidP="00805CED">
      <w:pPr>
        <w:widowControl/>
        <w:adjustRightInd w:val="0"/>
        <w:rPr>
          <w:rFonts w:eastAsiaTheme="minorHAnsi"/>
          <w:sz w:val="20"/>
          <w:szCs w:val="20"/>
          <w:lang w:bidi="ar-SA"/>
        </w:rPr>
      </w:pPr>
      <w:r w:rsidRPr="00AF7926">
        <w:rPr>
          <w:rFonts w:eastAsiaTheme="minorHAnsi"/>
          <w:sz w:val="20"/>
          <w:szCs w:val="20"/>
          <w:lang w:bidi="ar-SA"/>
        </w:rPr>
        <w:t xml:space="preserve">Participants shall provide training for </w:t>
      </w:r>
      <w:proofErr w:type="gramStart"/>
      <w:r w:rsidRPr="00AF7926">
        <w:rPr>
          <w:rFonts w:eastAsiaTheme="minorHAnsi"/>
          <w:sz w:val="20"/>
          <w:szCs w:val="20"/>
          <w:lang w:bidi="ar-SA"/>
        </w:rPr>
        <w:t>all of</w:t>
      </w:r>
      <w:proofErr w:type="gramEnd"/>
      <w:r w:rsidRPr="00AF7926">
        <w:rPr>
          <w:rFonts w:eastAsiaTheme="minorHAnsi"/>
          <w:sz w:val="20"/>
          <w:szCs w:val="20"/>
          <w:lang w:bidi="ar-SA"/>
        </w:rPr>
        <w:t xml:space="preserve"> its Authorized Users consistent with the Participant’s and </w:t>
      </w:r>
      <w:r w:rsidR="00D048EC" w:rsidRPr="00AF7926">
        <w:rPr>
          <w:rFonts w:eastAsiaTheme="minorHAnsi"/>
          <w:sz w:val="20"/>
          <w:szCs w:val="20"/>
          <w:lang w:bidi="ar-SA"/>
        </w:rPr>
        <w:t>OKSHINE</w:t>
      </w:r>
      <w:r w:rsidRPr="00AF7926">
        <w:rPr>
          <w:rFonts w:eastAsiaTheme="minorHAnsi"/>
          <w:sz w:val="20"/>
          <w:szCs w:val="20"/>
          <w:lang w:bidi="ar-SA"/>
        </w:rPr>
        <w:t xml:space="preserve"> policies including privacy and security requirements. </w:t>
      </w:r>
    </w:p>
    <w:p w14:paraId="503C35DC" w14:textId="77777777" w:rsidR="00805CED" w:rsidRPr="00AF7926" w:rsidRDefault="00805CED" w:rsidP="00805CED">
      <w:pPr>
        <w:widowControl/>
        <w:adjustRightInd w:val="0"/>
        <w:rPr>
          <w:rFonts w:eastAsiaTheme="minorHAnsi"/>
          <w:sz w:val="20"/>
          <w:szCs w:val="20"/>
          <w:lang w:bidi="ar-SA"/>
        </w:rPr>
      </w:pPr>
    </w:p>
    <w:p w14:paraId="66FCDAC9" w14:textId="2346050B" w:rsidR="00805CED" w:rsidRPr="00AF7926" w:rsidRDefault="00805CED" w:rsidP="00805CED">
      <w:pPr>
        <w:widowControl/>
        <w:adjustRightInd w:val="0"/>
        <w:rPr>
          <w:rFonts w:eastAsiaTheme="minorHAnsi"/>
          <w:sz w:val="20"/>
          <w:szCs w:val="20"/>
          <w:lang w:bidi="ar-SA"/>
        </w:rPr>
      </w:pPr>
      <w:r w:rsidRPr="00AF7926">
        <w:rPr>
          <w:rFonts w:eastAsiaTheme="minorHAnsi"/>
          <w:sz w:val="20"/>
          <w:szCs w:val="20"/>
          <w:lang w:bidi="ar-SA"/>
        </w:rPr>
        <w:t>PARTICIPANT POLICIES/REMOTE ACCESS</w:t>
      </w:r>
    </w:p>
    <w:p w14:paraId="0D622DA2" w14:textId="6EDA0629" w:rsidR="00805CED" w:rsidRPr="00AF7926" w:rsidRDefault="00805CED" w:rsidP="00805CED">
      <w:pPr>
        <w:widowControl/>
        <w:adjustRightInd w:val="0"/>
        <w:rPr>
          <w:rFonts w:eastAsiaTheme="minorHAnsi"/>
          <w:sz w:val="20"/>
          <w:szCs w:val="20"/>
          <w:lang w:bidi="ar-SA"/>
        </w:rPr>
      </w:pPr>
      <w:r w:rsidRPr="00AF7926">
        <w:rPr>
          <w:rFonts w:eastAsiaTheme="minorHAnsi"/>
          <w:sz w:val="20"/>
          <w:szCs w:val="20"/>
          <w:lang w:bidi="ar-SA"/>
        </w:rPr>
        <w:t xml:space="preserve">Each </w:t>
      </w:r>
      <w:r w:rsidR="00D048EC" w:rsidRPr="00AF7926">
        <w:rPr>
          <w:rFonts w:eastAsiaTheme="minorHAnsi"/>
          <w:sz w:val="20"/>
          <w:szCs w:val="20"/>
          <w:lang w:bidi="ar-SA"/>
        </w:rPr>
        <w:t>OKSHINE</w:t>
      </w:r>
      <w:r w:rsidRPr="00AF7926">
        <w:rPr>
          <w:rFonts w:eastAsiaTheme="minorHAnsi"/>
          <w:sz w:val="20"/>
          <w:szCs w:val="20"/>
          <w:lang w:bidi="ar-SA"/>
        </w:rPr>
        <w:t xml:space="preserve"> Participant shall establish and enforce policies and procedures regarding Authorized User access to Patient Data (including Remote Access), the conditions that must be met and documentation that must be obtained prior to allowing an Authorized User access to Patient Data.</w:t>
      </w:r>
    </w:p>
    <w:p w14:paraId="47831A42" w14:textId="77777777" w:rsidR="00805CED" w:rsidRPr="00AF7926" w:rsidRDefault="00805CED" w:rsidP="00805CED">
      <w:pPr>
        <w:widowControl/>
        <w:adjustRightInd w:val="0"/>
        <w:rPr>
          <w:rFonts w:eastAsiaTheme="minorHAnsi"/>
          <w:sz w:val="20"/>
          <w:szCs w:val="20"/>
          <w:lang w:bidi="ar-SA"/>
        </w:rPr>
      </w:pPr>
    </w:p>
    <w:p w14:paraId="0A7D66D0" w14:textId="0B9336CA" w:rsidR="00805CED" w:rsidRPr="00AF7926" w:rsidRDefault="00805CED" w:rsidP="00805CED">
      <w:pPr>
        <w:widowControl/>
        <w:adjustRightInd w:val="0"/>
        <w:rPr>
          <w:rFonts w:eastAsiaTheme="minorHAnsi"/>
          <w:sz w:val="20"/>
          <w:szCs w:val="20"/>
          <w:lang w:bidi="ar-SA"/>
        </w:rPr>
      </w:pPr>
      <w:r w:rsidRPr="00AF7926">
        <w:rPr>
          <w:rFonts w:eastAsiaTheme="minorHAnsi"/>
          <w:sz w:val="20"/>
          <w:szCs w:val="20"/>
          <w:lang w:bidi="ar-SA"/>
        </w:rPr>
        <w:t>Policies shall include procedures for taking disciplinary actions for its Authorized Users or members of its workforce in the event of a breach or non-compliance with the policies.</w:t>
      </w:r>
    </w:p>
    <w:p w14:paraId="29A98A92" w14:textId="77777777" w:rsidR="00805CED" w:rsidRPr="00AF7926" w:rsidRDefault="00805CED" w:rsidP="00805CED">
      <w:pPr>
        <w:widowControl/>
        <w:adjustRightInd w:val="0"/>
        <w:rPr>
          <w:rFonts w:eastAsiaTheme="minorHAnsi"/>
          <w:sz w:val="20"/>
          <w:szCs w:val="20"/>
          <w:lang w:bidi="ar-SA"/>
        </w:rPr>
      </w:pPr>
    </w:p>
    <w:p w14:paraId="75649589" w14:textId="5468DA11" w:rsidR="00805CED" w:rsidRPr="00AF7926" w:rsidRDefault="00805CED" w:rsidP="00805CED">
      <w:pPr>
        <w:widowControl/>
        <w:adjustRightInd w:val="0"/>
        <w:rPr>
          <w:rFonts w:eastAsiaTheme="minorHAnsi"/>
          <w:sz w:val="20"/>
          <w:szCs w:val="20"/>
          <w:lang w:bidi="ar-SA"/>
        </w:rPr>
      </w:pPr>
      <w:r w:rsidRPr="00AF7926">
        <w:rPr>
          <w:rFonts w:eastAsiaTheme="minorHAnsi"/>
          <w:sz w:val="20"/>
          <w:szCs w:val="20"/>
          <w:lang w:bidi="ar-SA"/>
        </w:rPr>
        <w:t xml:space="preserve">The </w:t>
      </w:r>
      <w:r w:rsidR="00D048EC" w:rsidRPr="00AF7926">
        <w:rPr>
          <w:rFonts w:eastAsiaTheme="minorHAnsi"/>
          <w:sz w:val="20"/>
          <w:szCs w:val="20"/>
          <w:lang w:bidi="ar-SA"/>
        </w:rPr>
        <w:t>OKSHINE</w:t>
      </w:r>
      <w:r w:rsidRPr="00AF7926">
        <w:rPr>
          <w:rFonts w:eastAsiaTheme="minorHAnsi"/>
          <w:sz w:val="20"/>
          <w:szCs w:val="20"/>
          <w:lang w:bidi="ar-SA"/>
        </w:rPr>
        <w:t xml:space="preserve"> Participant may suspend, limit, or revoke the access authority of an Authorized User on its own initiative upon a determination that the Authorized User has not complied with the Participant’s policies or the </w:t>
      </w:r>
      <w:r w:rsidR="00D048EC" w:rsidRPr="00AF7926">
        <w:rPr>
          <w:rFonts w:eastAsiaTheme="minorHAnsi"/>
          <w:sz w:val="20"/>
          <w:szCs w:val="20"/>
          <w:lang w:bidi="ar-SA"/>
        </w:rPr>
        <w:t>OKSHINE</w:t>
      </w:r>
      <w:r w:rsidRPr="00AF7926">
        <w:rPr>
          <w:rFonts w:eastAsiaTheme="minorHAnsi"/>
          <w:sz w:val="20"/>
          <w:szCs w:val="20"/>
          <w:lang w:bidi="ar-SA"/>
        </w:rPr>
        <w:t xml:space="preserve"> policies. The </w:t>
      </w:r>
      <w:r w:rsidR="00D048EC" w:rsidRPr="00AF7926">
        <w:rPr>
          <w:rFonts w:eastAsiaTheme="minorHAnsi"/>
          <w:sz w:val="20"/>
          <w:szCs w:val="20"/>
          <w:lang w:bidi="ar-SA"/>
        </w:rPr>
        <w:t>OKSHINE</w:t>
      </w:r>
      <w:r w:rsidRPr="00AF7926">
        <w:rPr>
          <w:rFonts w:eastAsiaTheme="minorHAnsi"/>
          <w:sz w:val="20"/>
          <w:szCs w:val="20"/>
          <w:lang w:bidi="ar-SA"/>
        </w:rPr>
        <w:t xml:space="preserve"> Participant shall inform the </w:t>
      </w:r>
      <w:r w:rsidR="00D048EC" w:rsidRPr="00AF7926">
        <w:rPr>
          <w:rFonts w:eastAsiaTheme="minorHAnsi"/>
          <w:sz w:val="20"/>
          <w:szCs w:val="20"/>
          <w:lang w:bidi="ar-SA"/>
        </w:rPr>
        <w:t>OKSHINE</w:t>
      </w:r>
      <w:r w:rsidRPr="00AF7926">
        <w:rPr>
          <w:rFonts w:eastAsiaTheme="minorHAnsi"/>
          <w:sz w:val="20"/>
          <w:szCs w:val="20"/>
          <w:lang w:bidi="ar-SA"/>
        </w:rPr>
        <w:t xml:space="preserve"> office immediately, and in any case within twenty-four hours, of any revocation or suspension. </w:t>
      </w:r>
    </w:p>
    <w:p w14:paraId="7E2B5204" w14:textId="77777777" w:rsidR="00805CED" w:rsidRPr="00AF7926" w:rsidRDefault="00805CED" w:rsidP="00805CED">
      <w:pPr>
        <w:widowControl/>
        <w:adjustRightInd w:val="0"/>
        <w:rPr>
          <w:rFonts w:eastAsiaTheme="minorHAnsi"/>
          <w:sz w:val="20"/>
          <w:szCs w:val="20"/>
          <w:lang w:bidi="ar-SA"/>
        </w:rPr>
      </w:pPr>
    </w:p>
    <w:p w14:paraId="07DDED91" w14:textId="120DF517" w:rsidR="00805CED" w:rsidRPr="00AF7926" w:rsidRDefault="00D048EC" w:rsidP="00805CED">
      <w:pPr>
        <w:widowControl/>
        <w:adjustRightInd w:val="0"/>
        <w:rPr>
          <w:rFonts w:eastAsiaTheme="minorHAnsi"/>
          <w:sz w:val="20"/>
          <w:szCs w:val="20"/>
          <w:lang w:bidi="ar-SA"/>
        </w:rPr>
      </w:pPr>
      <w:r w:rsidRPr="00AF7926">
        <w:rPr>
          <w:rFonts w:eastAsiaTheme="minorHAnsi"/>
          <w:sz w:val="20"/>
          <w:szCs w:val="20"/>
          <w:lang w:bidi="ar-SA"/>
        </w:rPr>
        <w:lastRenderedPageBreak/>
        <w:t>OKSHINE</w:t>
      </w:r>
      <w:r w:rsidR="00805CED" w:rsidRPr="00AF7926">
        <w:rPr>
          <w:rFonts w:eastAsiaTheme="minorHAnsi"/>
          <w:sz w:val="20"/>
          <w:szCs w:val="20"/>
          <w:lang w:bidi="ar-SA"/>
        </w:rPr>
        <w:t xml:space="preserve"> AUTHENTICATION</w:t>
      </w:r>
    </w:p>
    <w:p w14:paraId="67EF8966" w14:textId="04B954E1" w:rsidR="00805CED" w:rsidRPr="00AF7926" w:rsidRDefault="00D048EC" w:rsidP="00805CED">
      <w:pPr>
        <w:widowControl/>
        <w:adjustRightInd w:val="0"/>
        <w:rPr>
          <w:rFonts w:eastAsiaTheme="minorHAnsi"/>
          <w:sz w:val="20"/>
          <w:szCs w:val="20"/>
          <w:lang w:bidi="ar-SA"/>
        </w:rPr>
      </w:pPr>
      <w:r w:rsidRPr="00AF7926">
        <w:rPr>
          <w:rFonts w:eastAsiaTheme="minorHAnsi"/>
          <w:sz w:val="20"/>
          <w:szCs w:val="20"/>
          <w:lang w:bidi="ar-SA"/>
        </w:rPr>
        <w:t>OKSHINE</w:t>
      </w:r>
      <w:r w:rsidR="00805CED" w:rsidRPr="00AF7926">
        <w:rPr>
          <w:rFonts w:eastAsiaTheme="minorHAnsi"/>
          <w:sz w:val="20"/>
          <w:szCs w:val="20"/>
          <w:lang w:bidi="ar-SA"/>
        </w:rPr>
        <w:t xml:space="preserve"> shall authenticate users accessing the </w:t>
      </w:r>
      <w:r w:rsidRPr="00AF7926">
        <w:rPr>
          <w:rFonts w:eastAsiaTheme="minorHAnsi"/>
          <w:sz w:val="20"/>
          <w:szCs w:val="20"/>
          <w:lang w:bidi="ar-SA"/>
        </w:rPr>
        <w:t>OKSHINE</w:t>
      </w:r>
      <w:r w:rsidR="00805CED" w:rsidRPr="00AF7926">
        <w:rPr>
          <w:rFonts w:eastAsiaTheme="minorHAnsi"/>
          <w:sz w:val="20"/>
          <w:szCs w:val="20"/>
          <w:lang w:bidi="ar-SA"/>
        </w:rPr>
        <w:t xml:space="preserve"> with each attempt the user accesses the Network.</w:t>
      </w:r>
    </w:p>
    <w:p w14:paraId="6B76F0F5" w14:textId="0C13BE09" w:rsidR="00805CED" w:rsidRPr="00AF7926" w:rsidRDefault="00805CED" w:rsidP="00805CED">
      <w:pPr>
        <w:widowControl/>
        <w:adjustRightInd w:val="0"/>
        <w:rPr>
          <w:rFonts w:eastAsiaTheme="minorHAnsi"/>
          <w:sz w:val="20"/>
          <w:szCs w:val="20"/>
          <w:lang w:bidi="ar-SA"/>
        </w:rPr>
      </w:pPr>
      <w:r w:rsidRPr="00AF7926">
        <w:rPr>
          <w:rFonts w:eastAsiaTheme="minorHAnsi"/>
          <w:sz w:val="20"/>
          <w:szCs w:val="20"/>
          <w:lang w:bidi="ar-SA"/>
        </w:rPr>
        <w:t>References: 45 C.F.R. §164.308 (3) (</w:t>
      </w:r>
      <w:proofErr w:type="spellStart"/>
      <w:r w:rsidRPr="00AF7926">
        <w:rPr>
          <w:rFonts w:eastAsiaTheme="minorHAnsi"/>
          <w:sz w:val="20"/>
          <w:szCs w:val="20"/>
          <w:lang w:bidi="ar-SA"/>
        </w:rPr>
        <w:t>i</w:t>
      </w:r>
      <w:proofErr w:type="spellEnd"/>
      <w:r w:rsidRPr="00AF7926">
        <w:rPr>
          <w:rFonts w:eastAsiaTheme="minorHAnsi"/>
          <w:sz w:val="20"/>
          <w:szCs w:val="20"/>
          <w:lang w:bidi="ar-SA"/>
        </w:rPr>
        <w:t>), 45 C.F.R. §164.308 (3) (</w:t>
      </w:r>
      <w:proofErr w:type="spellStart"/>
      <w:r w:rsidRPr="00AF7926">
        <w:rPr>
          <w:rFonts w:eastAsiaTheme="minorHAnsi"/>
          <w:sz w:val="20"/>
          <w:szCs w:val="20"/>
          <w:lang w:bidi="ar-SA"/>
        </w:rPr>
        <w:t>i</w:t>
      </w:r>
      <w:proofErr w:type="spellEnd"/>
      <w:r w:rsidRPr="00AF7926">
        <w:rPr>
          <w:rFonts w:eastAsiaTheme="minorHAnsi"/>
          <w:sz w:val="20"/>
          <w:szCs w:val="20"/>
          <w:lang w:bidi="ar-SA"/>
        </w:rPr>
        <w:t>), 45 C.F.R. §164.312(d), 45 C.F.R. §164.312(a) (1-2).</w:t>
      </w:r>
    </w:p>
    <w:p w14:paraId="6C6E17FD" w14:textId="4143BF86" w:rsidR="00BD26FA" w:rsidRPr="00AF7926" w:rsidRDefault="00BD26FA" w:rsidP="00805CED">
      <w:pPr>
        <w:widowControl/>
        <w:adjustRightInd w:val="0"/>
        <w:rPr>
          <w:rFonts w:eastAsiaTheme="minorHAnsi"/>
          <w:sz w:val="20"/>
          <w:szCs w:val="20"/>
          <w:lang w:bidi="ar-SA"/>
        </w:rPr>
      </w:pPr>
    </w:p>
    <w:p w14:paraId="5F175976" w14:textId="1DCFDF48" w:rsidR="00BD26FA" w:rsidRPr="00AF7926" w:rsidRDefault="00BD26FA">
      <w:pPr>
        <w:rPr>
          <w:rFonts w:eastAsiaTheme="minorHAnsi"/>
          <w:sz w:val="20"/>
          <w:szCs w:val="20"/>
          <w:lang w:bidi="ar-SA"/>
        </w:rPr>
      </w:pPr>
      <w:r w:rsidRPr="00AF7926">
        <w:rPr>
          <w:rFonts w:eastAsiaTheme="minorHAnsi"/>
          <w:sz w:val="20"/>
          <w:szCs w:val="20"/>
          <w:lang w:bidi="ar-SA"/>
        </w:rPr>
        <w:br w:type="page"/>
      </w:r>
    </w:p>
    <w:p w14:paraId="2EE6C1F3" w14:textId="6A7F0B69" w:rsidR="00BD26FA" w:rsidRPr="00AF7926" w:rsidRDefault="00BB0BDC" w:rsidP="00BD26FA">
      <w:pPr>
        <w:pStyle w:val="Heading2"/>
        <w:ind w:left="721"/>
        <w:rPr>
          <w:lang w:bidi="ar-SA"/>
        </w:rPr>
      </w:pPr>
      <w:bookmarkStart w:id="270" w:name="_Toc85525498"/>
      <w:r w:rsidRPr="00AF7926">
        <w:rPr>
          <w:lang w:bidi="ar-SA"/>
        </w:rPr>
        <w:lastRenderedPageBreak/>
        <w:t xml:space="preserve">POLICY 13: </w:t>
      </w:r>
      <w:r w:rsidR="00BD26FA" w:rsidRPr="00AF7926">
        <w:rPr>
          <w:lang w:bidi="ar-SA"/>
        </w:rPr>
        <w:t>PATIENT RIGHTS AND PREFERENCES</w:t>
      </w:r>
      <w:bookmarkEnd w:id="270"/>
    </w:p>
    <w:p w14:paraId="68D92633" w14:textId="77777777" w:rsidR="00BD26FA" w:rsidRPr="00AF7926" w:rsidRDefault="00BD26FA" w:rsidP="00BD26FA">
      <w:pPr>
        <w:widowControl/>
        <w:adjustRightInd w:val="0"/>
        <w:rPr>
          <w:rFonts w:eastAsiaTheme="minorHAnsi"/>
          <w:sz w:val="20"/>
          <w:szCs w:val="20"/>
          <w:lang w:bidi="ar-SA"/>
        </w:rPr>
      </w:pPr>
    </w:p>
    <w:p w14:paraId="7B49471A" w14:textId="0AB55060" w:rsidR="00BD26FA" w:rsidRPr="00AF7926" w:rsidRDefault="00BD26FA" w:rsidP="00BD26FA">
      <w:pPr>
        <w:widowControl/>
        <w:adjustRightInd w:val="0"/>
        <w:rPr>
          <w:rFonts w:eastAsiaTheme="minorHAnsi"/>
          <w:sz w:val="20"/>
          <w:szCs w:val="20"/>
          <w:lang w:bidi="ar-SA"/>
        </w:rPr>
      </w:pPr>
      <w:r w:rsidRPr="00AF7926">
        <w:rPr>
          <w:rFonts w:eastAsiaTheme="minorHAnsi"/>
          <w:sz w:val="20"/>
          <w:szCs w:val="20"/>
          <w:lang w:bidi="ar-SA"/>
        </w:rPr>
        <w:t xml:space="preserve">PURPOSE: </w:t>
      </w:r>
    </w:p>
    <w:p w14:paraId="4539A1F6" w14:textId="77777777" w:rsidR="00BD26FA" w:rsidRPr="00AF7926" w:rsidRDefault="00BD26FA" w:rsidP="00BD26FA">
      <w:pPr>
        <w:widowControl/>
        <w:adjustRightInd w:val="0"/>
        <w:rPr>
          <w:rFonts w:eastAsiaTheme="minorHAnsi"/>
          <w:sz w:val="20"/>
          <w:szCs w:val="20"/>
          <w:lang w:bidi="ar-SA"/>
        </w:rPr>
      </w:pPr>
      <w:r w:rsidRPr="00AF7926">
        <w:rPr>
          <w:rFonts w:eastAsiaTheme="minorHAnsi"/>
          <w:sz w:val="20"/>
          <w:szCs w:val="20"/>
          <w:lang w:bidi="ar-SA"/>
        </w:rPr>
        <w:t>OKSHINE values the Individual’s right to privacy.  OKSHINE also values having the right information about the right patient available to the right provider at the right time in the right setting.  This policy discusses how OKSHINE aims to balance these values.</w:t>
      </w:r>
    </w:p>
    <w:p w14:paraId="4F073B66" w14:textId="77777777" w:rsidR="00BD26FA" w:rsidRPr="00AF7926" w:rsidRDefault="00BD26FA" w:rsidP="00BD26FA">
      <w:pPr>
        <w:widowControl/>
        <w:adjustRightInd w:val="0"/>
        <w:rPr>
          <w:rFonts w:eastAsiaTheme="minorHAnsi"/>
          <w:sz w:val="20"/>
          <w:szCs w:val="20"/>
          <w:lang w:bidi="ar-SA"/>
        </w:rPr>
      </w:pPr>
      <w:r w:rsidRPr="00AF7926">
        <w:rPr>
          <w:rFonts w:eastAsiaTheme="minorHAnsi"/>
          <w:sz w:val="20"/>
          <w:szCs w:val="20"/>
          <w:lang w:bidi="ar-SA"/>
        </w:rPr>
        <w:t>As used in this policy, Individual means the person who is the subject of the PHI, as defined in 45 CFR § 160.103.  An Individual’s personal representative is one who has authority to act on behalf of the Individual who is the subject of the PHI, according to the criteria defined in 45 CFR § 164.502(g).</w:t>
      </w:r>
    </w:p>
    <w:p w14:paraId="7C3D47C1" w14:textId="77777777" w:rsidR="00BD26FA" w:rsidRPr="00AF7926" w:rsidRDefault="00BD26FA" w:rsidP="00BD26FA">
      <w:pPr>
        <w:widowControl/>
        <w:adjustRightInd w:val="0"/>
        <w:rPr>
          <w:rFonts w:eastAsiaTheme="minorHAnsi"/>
          <w:sz w:val="20"/>
          <w:szCs w:val="20"/>
          <w:lang w:bidi="ar-SA"/>
        </w:rPr>
      </w:pPr>
    </w:p>
    <w:p w14:paraId="0AFA60FF" w14:textId="6D9B5CA0" w:rsidR="00BD26FA" w:rsidRPr="00AF7926" w:rsidRDefault="00BD26FA" w:rsidP="00BD26FA">
      <w:pPr>
        <w:widowControl/>
        <w:adjustRightInd w:val="0"/>
        <w:rPr>
          <w:rFonts w:eastAsiaTheme="minorHAnsi"/>
          <w:sz w:val="20"/>
          <w:szCs w:val="20"/>
          <w:lang w:bidi="ar-SA"/>
        </w:rPr>
      </w:pPr>
      <w:r w:rsidRPr="00AF7926">
        <w:rPr>
          <w:rFonts w:eastAsiaTheme="minorHAnsi"/>
          <w:sz w:val="20"/>
          <w:szCs w:val="20"/>
          <w:lang w:bidi="ar-SA"/>
        </w:rPr>
        <w:t>COMPLIANCE WITH LEGAL REQUIREMENTS</w:t>
      </w:r>
    </w:p>
    <w:p w14:paraId="4267BC1A" w14:textId="77777777" w:rsidR="00BD26FA" w:rsidRPr="00AF7926" w:rsidRDefault="00BD26FA" w:rsidP="00BD26FA">
      <w:pPr>
        <w:widowControl/>
        <w:adjustRightInd w:val="0"/>
        <w:rPr>
          <w:rFonts w:eastAsiaTheme="minorHAnsi"/>
          <w:sz w:val="20"/>
          <w:szCs w:val="20"/>
          <w:lang w:bidi="ar-SA"/>
        </w:rPr>
      </w:pPr>
      <w:r w:rsidRPr="00AF7926">
        <w:rPr>
          <w:rFonts w:eastAsiaTheme="minorHAnsi"/>
          <w:sz w:val="20"/>
          <w:szCs w:val="20"/>
          <w:lang w:bidi="ar-SA"/>
        </w:rPr>
        <w:t xml:space="preserve">PHI will be used, accessed, created, and disclosed only as permitted under the HIPAA Privacy Rule.  </w:t>
      </w:r>
      <w:proofErr w:type="gramStart"/>
      <w:r w:rsidRPr="00AF7926">
        <w:rPr>
          <w:rFonts w:eastAsiaTheme="minorHAnsi"/>
          <w:sz w:val="20"/>
          <w:szCs w:val="20"/>
          <w:lang w:bidi="ar-SA"/>
        </w:rPr>
        <w:t>With regard to</w:t>
      </w:r>
      <w:proofErr w:type="gramEnd"/>
      <w:r w:rsidRPr="00AF7926">
        <w:rPr>
          <w:rFonts w:eastAsiaTheme="minorHAnsi"/>
          <w:sz w:val="20"/>
          <w:szCs w:val="20"/>
          <w:lang w:bidi="ar-SA"/>
        </w:rPr>
        <w:t xml:space="preserve"> HIPAA, OKSHINE stores and manages Individuals’ PHI as a Business Associate of its Data Suppliers under the terms of OKSHINE Agreements (for Participants), and under the terms of Subscriber Agreements (for Subscribers), which will conform with the guidelines for Subscribers as outlined in these Policies.   Storage of data on behalf of Participant Suppliers is not a Disclosure (45 CFR § 164.501).</w:t>
      </w:r>
    </w:p>
    <w:p w14:paraId="20A80465" w14:textId="77777777" w:rsidR="00BD26FA" w:rsidRPr="00AF7926" w:rsidRDefault="00BD26FA" w:rsidP="00BD26FA">
      <w:pPr>
        <w:widowControl/>
        <w:adjustRightInd w:val="0"/>
        <w:rPr>
          <w:rFonts w:eastAsiaTheme="minorHAnsi"/>
          <w:sz w:val="20"/>
          <w:szCs w:val="20"/>
          <w:lang w:bidi="ar-SA"/>
        </w:rPr>
      </w:pPr>
      <w:r w:rsidRPr="00AF7926">
        <w:rPr>
          <w:rFonts w:eastAsiaTheme="minorHAnsi"/>
          <w:sz w:val="20"/>
          <w:szCs w:val="20"/>
          <w:lang w:bidi="ar-SA"/>
        </w:rPr>
        <w:t>For Sensitive Information—as defined in the Glossary—Data Suppliers are responsible to obtain appropriate authorization from the Individual or the Individual’s personal representative prior to submitting such PHI to the OKSHINE and must provide documentation of such authorization to other OKSHINE Participants upon request.</w:t>
      </w:r>
    </w:p>
    <w:p w14:paraId="730C0561" w14:textId="77777777" w:rsidR="00BD26FA" w:rsidRPr="00AF7926" w:rsidRDefault="00BD26FA" w:rsidP="00BD26FA">
      <w:pPr>
        <w:widowControl/>
        <w:adjustRightInd w:val="0"/>
        <w:rPr>
          <w:rFonts w:eastAsiaTheme="minorHAnsi"/>
          <w:sz w:val="20"/>
          <w:szCs w:val="20"/>
          <w:lang w:bidi="ar-SA"/>
        </w:rPr>
      </w:pPr>
    </w:p>
    <w:p w14:paraId="68BD4D16" w14:textId="55F6AB07" w:rsidR="00BD26FA" w:rsidRPr="00AF7926" w:rsidRDefault="00BD26FA" w:rsidP="00BD26FA">
      <w:pPr>
        <w:widowControl/>
        <w:adjustRightInd w:val="0"/>
        <w:rPr>
          <w:rFonts w:eastAsiaTheme="minorHAnsi"/>
          <w:sz w:val="20"/>
          <w:szCs w:val="20"/>
          <w:lang w:bidi="ar-SA"/>
        </w:rPr>
      </w:pPr>
      <w:r w:rsidRPr="00AF7926">
        <w:rPr>
          <w:rFonts w:eastAsiaTheme="minorHAnsi"/>
          <w:sz w:val="20"/>
          <w:szCs w:val="20"/>
          <w:lang w:bidi="ar-SA"/>
        </w:rPr>
        <w:t>OKSHINE ’S RESPECT FOR PATIENT PRIVACY PREFERENCES</w:t>
      </w:r>
    </w:p>
    <w:p w14:paraId="41434040" w14:textId="77777777" w:rsidR="00BD26FA" w:rsidRPr="00AF7926" w:rsidRDefault="00BD26FA" w:rsidP="00BD26FA">
      <w:pPr>
        <w:widowControl/>
        <w:adjustRightInd w:val="0"/>
        <w:rPr>
          <w:rFonts w:eastAsiaTheme="minorHAnsi"/>
          <w:sz w:val="20"/>
          <w:szCs w:val="20"/>
          <w:lang w:bidi="ar-SA"/>
        </w:rPr>
      </w:pPr>
      <w:r w:rsidRPr="00AF7926">
        <w:rPr>
          <w:rFonts w:eastAsiaTheme="minorHAnsi"/>
          <w:sz w:val="20"/>
          <w:szCs w:val="20"/>
          <w:lang w:bidi="ar-SA"/>
        </w:rPr>
        <w:t xml:space="preserve">OKSHINE provides a method for any Individual, or an Individual’s personal representative (as defined in 45 CFR § 164.502(g)) to opt out of the sharing of their PHI through the OKSHINE, as well as a method to revoke the opt-out request.  </w:t>
      </w:r>
    </w:p>
    <w:p w14:paraId="4C04A95F" w14:textId="77777777" w:rsidR="00BD26FA" w:rsidRPr="00AF7926" w:rsidRDefault="00BD26FA" w:rsidP="00BD26FA">
      <w:pPr>
        <w:widowControl/>
        <w:adjustRightInd w:val="0"/>
        <w:rPr>
          <w:rFonts w:eastAsiaTheme="minorHAnsi"/>
          <w:sz w:val="20"/>
          <w:szCs w:val="20"/>
          <w:lang w:bidi="ar-SA"/>
        </w:rPr>
      </w:pPr>
      <w:r w:rsidRPr="00AF7926">
        <w:rPr>
          <w:rFonts w:eastAsiaTheme="minorHAnsi"/>
          <w:sz w:val="20"/>
          <w:szCs w:val="20"/>
          <w:lang w:bidi="ar-SA"/>
        </w:rPr>
        <w:t>Minors may make their own opt-out requests in instances in which they may legally consent for their own health services, as outlined in 63 Okla. Stat. §2602 A (1)-(7), 42 CFR Part 2, or other applicable law, as verified by the Participant.</w:t>
      </w:r>
    </w:p>
    <w:p w14:paraId="69E27E58" w14:textId="2F375246" w:rsidR="00BD26FA" w:rsidRPr="00AF7926" w:rsidRDefault="00BD26FA" w:rsidP="00BD26FA">
      <w:pPr>
        <w:widowControl/>
        <w:adjustRightInd w:val="0"/>
        <w:rPr>
          <w:rFonts w:eastAsiaTheme="minorHAnsi"/>
          <w:sz w:val="20"/>
          <w:szCs w:val="20"/>
          <w:lang w:bidi="ar-SA"/>
        </w:rPr>
      </w:pPr>
      <w:r w:rsidRPr="00AF7926">
        <w:rPr>
          <w:rFonts w:eastAsiaTheme="minorHAnsi"/>
          <w:sz w:val="20"/>
          <w:szCs w:val="20"/>
          <w:lang w:bidi="ar-SA"/>
        </w:rPr>
        <w:t>Providers and payers must not condition treatment or coverage on an Individual’s willingness to permit access to their PHI through the OKSHINE.</w:t>
      </w:r>
    </w:p>
    <w:p w14:paraId="785C20F7" w14:textId="77777777" w:rsidR="00BD26FA" w:rsidRPr="00AF7926" w:rsidRDefault="00BD26FA" w:rsidP="00BD26FA">
      <w:pPr>
        <w:widowControl/>
        <w:adjustRightInd w:val="0"/>
        <w:rPr>
          <w:rFonts w:eastAsiaTheme="minorHAnsi"/>
          <w:sz w:val="20"/>
          <w:szCs w:val="20"/>
          <w:lang w:bidi="ar-SA"/>
        </w:rPr>
      </w:pPr>
    </w:p>
    <w:p w14:paraId="3115F832" w14:textId="77777777" w:rsidR="00BD26FA" w:rsidRPr="00AF7926" w:rsidRDefault="00BD26FA" w:rsidP="00BD26FA">
      <w:pPr>
        <w:widowControl/>
        <w:adjustRightInd w:val="0"/>
        <w:rPr>
          <w:rFonts w:eastAsiaTheme="minorHAnsi"/>
          <w:sz w:val="20"/>
          <w:szCs w:val="20"/>
          <w:lang w:bidi="ar-SA"/>
        </w:rPr>
      </w:pPr>
      <w:r w:rsidRPr="00AF7926">
        <w:rPr>
          <w:rFonts w:eastAsiaTheme="minorHAnsi"/>
          <w:sz w:val="20"/>
          <w:szCs w:val="20"/>
          <w:lang w:bidi="ar-SA"/>
        </w:rPr>
        <w:t xml:space="preserve">INFORMING PATIENTS ABOUT THE OKSHINE </w:t>
      </w:r>
    </w:p>
    <w:p w14:paraId="32DF642A" w14:textId="77777777" w:rsidR="00BD26FA" w:rsidRPr="00AF7926" w:rsidRDefault="00BD26FA" w:rsidP="00BD26FA">
      <w:pPr>
        <w:widowControl/>
        <w:adjustRightInd w:val="0"/>
        <w:rPr>
          <w:rFonts w:eastAsiaTheme="minorHAnsi"/>
          <w:sz w:val="20"/>
          <w:szCs w:val="20"/>
          <w:lang w:bidi="ar-SA"/>
        </w:rPr>
      </w:pPr>
      <w:r w:rsidRPr="00AF7926">
        <w:rPr>
          <w:rFonts w:eastAsiaTheme="minorHAnsi"/>
          <w:sz w:val="20"/>
          <w:szCs w:val="20"/>
          <w:lang w:bidi="ar-SA"/>
        </w:rPr>
        <w:t>OKSHINE must provide information about an Individual’s option to opt out or to revoke the opt-out request, along with the necessary forms in OKSHINE office, and on OKSHINE website in a prominent position.  The website, the opt-out form and the opt-out revocation form must describe the effect of opting out in plain language, with complete instructions for submitting the form.</w:t>
      </w:r>
    </w:p>
    <w:p w14:paraId="3F127C78" w14:textId="4A527755" w:rsidR="00BD26FA" w:rsidRPr="00AF7926" w:rsidRDefault="00BD26FA" w:rsidP="00BD26FA">
      <w:pPr>
        <w:widowControl/>
        <w:adjustRightInd w:val="0"/>
        <w:rPr>
          <w:rFonts w:eastAsiaTheme="minorHAnsi"/>
          <w:sz w:val="20"/>
          <w:szCs w:val="20"/>
          <w:lang w:bidi="ar-SA"/>
        </w:rPr>
      </w:pPr>
      <w:r w:rsidRPr="00AF7926">
        <w:rPr>
          <w:rFonts w:eastAsiaTheme="minorHAnsi"/>
          <w:sz w:val="20"/>
          <w:szCs w:val="20"/>
          <w:lang w:bidi="ar-SA"/>
        </w:rPr>
        <w:t xml:space="preserve">Participants will make available to </w:t>
      </w:r>
      <w:proofErr w:type="gramStart"/>
      <w:r w:rsidRPr="00AF7926">
        <w:rPr>
          <w:rFonts w:eastAsiaTheme="minorHAnsi"/>
          <w:sz w:val="20"/>
          <w:szCs w:val="20"/>
          <w:lang w:bidi="ar-SA"/>
        </w:rPr>
        <w:t>Individuals</w:t>
      </w:r>
      <w:proofErr w:type="gramEnd"/>
      <w:r w:rsidRPr="00AF7926">
        <w:rPr>
          <w:rFonts w:eastAsiaTheme="minorHAnsi"/>
          <w:sz w:val="20"/>
          <w:szCs w:val="20"/>
          <w:lang w:bidi="ar-SA"/>
        </w:rPr>
        <w:t xml:space="preserve"> information about how their data may be accessed via health information exchange, and the option and process to opt out utilizing OKSHINE -provided or OKSHINE -approved educational materials in ways that can reasonably be expected to be seen by Individuals in the due course of their interaction with Participants. Participants are responsible for accurately representing the opt-out opportunity to Individuals and may provide additional patient education opportunities with their notice of privacy practices, or other methods in cooperation with the OKSHINE. Subscribers will be required to provide transparency for patients so they can be informed that their data is being shared through OKSHINE, and that they have the right to opt out in information they make available to Individuals about privacy. </w:t>
      </w:r>
    </w:p>
    <w:p w14:paraId="4D1BF5A3" w14:textId="77777777" w:rsidR="00BD26FA" w:rsidRPr="00AF7926" w:rsidRDefault="00BD26FA" w:rsidP="00BD26FA">
      <w:pPr>
        <w:widowControl/>
        <w:adjustRightInd w:val="0"/>
        <w:rPr>
          <w:rFonts w:eastAsiaTheme="minorHAnsi"/>
          <w:sz w:val="20"/>
          <w:szCs w:val="20"/>
          <w:lang w:bidi="ar-SA"/>
        </w:rPr>
      </w:pPr>
    </w:p>
    <w:p w14:paraId="433DDFEF" w14:textId="44AB48E1" w:rsidR="00BD26FA" w:rsidRPr="00AF7926" w:rsidRDefault="00BD26FA" w:rsidP="00BD26FA">
      <w:pPr>
        <w:widowControl/>
        <w:adjustRightInd w:val="0"/>
        <w:rPr>
          <w:rFonts w:eastAsiaTheme="minorHAnsi"/>
          <w:sz w:val="20"/>
          <w:szCs w:val="20"/>
          <w:lang w:bidi="ar-SA"/>
        </w:rPr>
      </w:pPr>
      <w:r w:rsidRPr="00AF7926">
        <w:rPr>
          <w:rFonts w:eastAsiaTheme="minorHAnsi"/>
          <w:sz w:val="20"/>
          <w:szCs w:val="20"/>
          <w:lang w:bidi="ar-SA"/>
        </w:rPr>
        <w:t>Some Data Suppliers, such as behavioral health facilities, may provide additional patient preference policies based on their technical and procedural capabilities.  However, compliance with any additional patient preferences beyond those supported by OKSHINE is the responsibility of the individual Data Supplier, and not of the OKSHINE.</w:t>
      </w:r>
    </w:p>
    <w:p w14:paraId="7A17BCCC" w14:textId="77777777" w:rsidR="00BD26FA" w:rsidRPr="00AF7926" w:rsidRDefault="00BD26FA" w:rsidP="00BD26FA">
      <w:pPr>
        <w:widowControl/>
        <w:adjustRightInd w:val="0"/>
        <w:rPr>
          <w:rFonts w:eastAsiaTheme="minorHAnsi"/>
          <w:sz w:val="20"/>
          <w:szCs w:val="20"/>
          <w:lang w:bidi="ar-SA"/>
        </w:rPr>
      </w:pPr>
    </w:p>
    <w:p w14:paraId="37C4B395" w14:textId="77777777" w:rsidR="00BD26FA" w:rsidRPr="00AF7926" w:rsidRDefault="00BD26FA" w:rsidP="00BD26FA">
      <w:pPr>
        <w:widowControl/>
        <w:adjustRightInd w:val="0"/>
        <w:rPr>
          <w:rFonts w:eastAsiaTheme="minorHAnsi"/>
          <w:sz w:val="20"/>
          <w:szCs w:val="20"/>
          <w:lang w:bidi="ar-SA"/>
        </w:rPr>
      </w:pPr>
      <w:r w:rsidRPr="00AF7926">
        <w:rPr>
          <w:rFonts w:eastAsiaTheme="minorHAnsi"/>
          <w:sz w:val="20"/>
          <w:szCs w:val="20"/>
          <w:lang w:bidi="ar-SA"/>
        </w:rPr>
        <w:t>PROCESS OF OPTING OUT OR REVOKING THE OPT-OUT REQUEST</w:t>
      </w:r>
    </w:p>
    <w:p w14:paraId="102A3A37" w14:textId="18D03885" w:rsidR="00BD26FA" w:rsidRPr="00AF7926" w:rsidRDefault="00BD26FA" w:rsidP="00BD26FA">
      <w:pPr>
        <w:widowControl/>
        <w:adjustRightInd w:val="0"/>
        <w:rPr>
          <w:rFonts w:eastAsiaTheme="minorHAnsi"/>
          <w:sz w:val="20"/>
          <w:szCs w:val="20"/>
          <w:lang w:bidi="ar-SA"/>
        </w:rPr>
      </w:pPr>
      <w:r w:rsidRPr="00AF7926">
        <w:rPr>
          <w:rFonts w:eastAsiaTheme="minorHAnsi"/>
          <w:sz w:val="20"/>
          <w:szCs w:val="20"/>
          <w:lang w:bidi="ar-SA"/>
        </w:rPr>
        <w:t xml:space="preserve">An Individual or an Individual’s personal representative may opt out, or may revoke an opt-out request, at any Participant location or through means accommodated by a Participant or Subscriber, by completing and submitting the appropriate standard form provided by the OKSHINE, or a compatible substitute for the form that has been approved by OKSHINE and that correctly communicates the effect of the opt-out choice.  The Participant or Subscriber receiving the </w:t>
      </w:r>
      <w:proofErr w:type="gramStart"/>
      <w:r w:rsidRPr="00AF7926">
        <w:rPr>
          <w:rFonts w:eastAsiaTheme="minorHAnsi"/>
          <w:sz w:val="20"/>
          <w:szCs w:val="20"/>
          <w:lang w:bidi="ar-SA"/>
        </w:rPr>
        <w:t>form</w:t>
      </w:r>
      <w:proofErr w:type="gramEnd"/>
      <w:r w:rsidRPr="00AF7926">
        <w:rPr>
          <w:rFonts w:eastAsiaTheme="minorHAnsi"/>
          <w:sz w:val="20"/>
          <w:szCs w:val="20"/>
          <w:lang w:bidi="ar-SA"/>
        </w:rPr>
        <w:t xml:space="preserve"> or its substitute must verify that the Individual’s information is complete, including identity, must sign the form or otherwise authorize its substitute in an approved way by the OKSHINE, and immediately forward the form or its substitute to the OKSHINE. Alternatively, an Individual or an Individual’s personal representative may opt out, or may revoke an opt-out request, by completing and submitting the appropriate standard form, which is provided at OKSHINE website, or by any Participant or Subscriber, then signing and having the form notarized by a </w:t>
      </w:r>
      <w:r w:rsidRPr="00AF7926">
        <w:rPr>
          <w:rFonts w:eastAsiaTheme="minorHAnsi"/>
          <w:sz w:val="20"/>
          <w:szCs w:val="20"/>
          <w:lang w:bidi="ar-SA"/>
        </w:rPr>
        <w:lastRenderedPageBreak/>
        <w:t>Notary Public and mailing or delivering to OKSHINE as instructed on the form.  An Individual’s personal representative who submits a notarized form must also supply evidence of his or her authority to act on behalf of the Individual.</w:t>
      </w:r>
    </w:p>
    <w:p w14:paraId="0714F6F3" w14:textId="77777777" w:rsidR="00BD26FA" w:rsidRPr="00AF7926" w:rsidRDefault="00BD26FA" w:rsidP="00BD26FA">
      <w:pPr>
        <w:widowControl/>
        <w:adjustRightInd w:val="0"/>
        <w:rPr>
          <w:rFonts w:eastAsiaTheme="minorHAnsi"/>
          <w:sz w:val="20"/>
          <w:szCs w:val="20"/>
          <w:lang w:bidi="ar-SA"/>
        </w:rPr>
      </w:pPr>
    </w:p>
    <w:p w14:paraId="3F0816B7" w14:textId="22F36A18" w:rsidR="00BD26FA" w:rsidRPr="00AF7926" w:rsidRDefault="00BD26FA" w:rsidP="00BD26FA">
      <w:pPr>
        <w:widowControl/>
        <w:adjustRightInd w:val="0"/>
        <w:rPr>
          <w:rFonts w:eastAsiaTheme="minorHAnsi"/>
          <w:sz w:val="20"/>
          <w:szCs w:val="20"/>
          <w:lang w:bidi="ar-SA"/>
        </w:rPr>
      </w:pPr>
      <w:r w:rsidRPr="00AF7926">
        <w:rPr>
          <w:rFonts w:eastAsiaTheme="minorHAnsi"/>
          <w:sz w:val="20"/>
          <w:szCs w:val="20"/>
          <w:lang w:bidi="ar-SA"/>
        </w:rPr>
        <w:t>Opt-out requests that are properly completed and submitted according to the instructions on OKSHINE standard form, or according to an approved substitute procedure, must be processed immediately during business hours, upon receipt by the OKSHINE. Then, OKSHINE will mail a letter to the Individual’s provided address, confirming action on the Individual’s request.</w:t>
      </w:r>
    </w:p>
    <w:p w14:paraId="6F39D5E9" w14:textId="77777777" w:rsidR="00BD26FA" w:rsidRPr="00AF7926" w:rsidRDefault="00BD26FA" w:rsidP="00BD26FA">
      <w:pPr>
        <w:widowControl/>
        <w:adjustRightInd w:val="0"/>
        <w:rPr>
          <w:rFonts w:eastAsiaTheme="minorHAnsi"/>
          <w:sz w:val="20"/>
          <w:szCs w:val="20"/>
          <w:lang w:bidi="ar-SA"/>
        </w:rPr>
      </w:pPr>
    </w:p>
    <w:p w14:paraId="345C2FF1" w14:textId="346FD428" w:rsidR="00BD26FA" w:rsidRPr="00AF7926" w:rsidRDefault="00BD26FA" w:rsidP="00BD26FA">
      <w:pPr>
        <w:widowControl/>
        <w:adjustRightInd w:val="0"/>
        <w:rPr>
          <w:rFonts w:eastAsiaTheme="minorHAnsi"/>
          <w:sz w:val="20"/>
          <w:szCs w:val="20"/>
          <w:lang w:bidi="ar-SA"/>
        </w:rPr>
      </w:pPr>
      <w:r w:rsidRPr="00AF7926">
        <w:rPr>
          <w:rFonts w:eastAsiaTheme="minorHAnsi"/>
          <w:sz w:val="20"/>
          <w:szCs w:val="20"/>
          <w:lang w:bidi="ar-SA"/>
        </w:rPr>
        <w:t xml:space="preserve">If required information is absent or illegible, the form or its substitute has been altered, or the request is unable to be honored for any reason, OKSHINE will communicate, as necessary and appropriately, with the requesting Individual or the Individual’s personal representative as well as the submitting Participant or Subscriber, if applicable, and as appropriate, </w:t>
      </w:r>
      <w:proofErr w:type="gramStart"/>
      <w:r w:rsidRPr="00AF7926">
        <w:rPr>
          <w:rFonts w:eastAsiaTheme="minorHAnsi"/>
          <w:sz w:val="20"/>
          <w:szCs w:val="20"/>
          <w:lang w:bidi="ar-SA"/>
        </w:rPr>
        <w:t>in order to</w:t>
      </w:r>
      <w:proofErr w:type="gramEnd"/>
      <w:r w:rsidRPr="00AF7926">
        <w:rPr>
          <w:rFonts w:eastAsiaTheme="minorHAnsi"/>
          <w:sz w:val="20"/>
          <w:szCs w:val="20"/>
          <w:lang w:bidi="ar-SA"/>
        </w:rPr>
        <w:t xml:space="preserve"> resolve the issue that is preventing the request from being honored.</w:t>
      </w:r>
    </w:p>
    <w:p w14:paraId="412AD328" w14:textId="77777777" w:rsidR="00BD26FA" w:rsidRPr="00AF7926" w:rsidRDefault="00BD26FA" w:rsidP="00BD26FA">
      <w:pPr>
        <w:widowControl/>
        <w:adjustRightInd w:val="0"/>
        <w:rPr>
          <w:rFonts w:eastAsiaTheme="minorHAnsi"/>
          <w:sz w:val="20"/>
          <w:szCs w:val="20"/>
          <w:lang w:bidi="ar-SA"/>
        </w:rPr>
      </w:pPr>
    </w:p>
    <w:p w14:paraId="4FA7F2A3" w14:textId="77777777" w:rsidR="00BD26FA" w:rsidRPr="00AF7926" w:rsidRDefault="00BD26FA" w:rsidP="00BD26FA">
      <w:pPr>
        <w:widowControl/>
        <w:adjustRightInd w:val="0"/>
        <w:rPr>
          <w:rFonts w:eastAsiaTheme="minorHAnsi"/>
          <w:sz w:val="20"/>
          <w:szCs w:val="20"/>
          <w:lang w:bidi="ar-SA"/>
        </w:rPr>
      </w:pPr>
      <w:r w:rsidRPr="00AF7926">
        <w:rPr>
          <w:rFonts w:eastAsiaTheme="minorHAnsi"/>
          <w:sz w:val="20"/>
          <w:szCs w:val="20"/>
          <w:lang w:bidi="ar-SA"/>
        </w:rPr>
        <w:t>OKSHINE must retain a copy of each opt-out or opt-out-revocation form received, or records of the substitutes received, with a record of the corresponding actions taken.</w:t>
      </w:r>
    </w:p>
    <w:p w14:paraId="15B74F74" w14:textId="77777777" w:rsidR="00BD26FA" w:rsidRPr="00AF7926" w:rsidRDefault="00BD26FA" w:rsidP="00BD26FA">
      <w:pPr>
        <w:widowControl/>
        <w:adjustRightInd w:val="0"/>
        <w:rPr>
          <w:rFonts w:eastAsiaTheme="minorHAnsi"/>
          <w:sz w:val="20"/>
          <w:szCs w:val="20"/>
          <w:lang w:bidi="ar-SA"/>
        </w:rPr>
      </w:pPr>
    </w:p>
    <w:p w14:paraId="791438FE" w14:textId="7BB2CEE0" w:rsidR="00BD26FA" w:rsidRPr="00AF7926" w:rsidRDefault="00BD26FA" w:rsidP="00BD26FA">
      <w:pPr>
        <w:widowControl/>
        <w:adjustRightInd w:val="0"/>
        <w:rPr>
          <w:rFonts w:eastAsiaTheme="minorHAnsi"/>
          <w:sz w:val="20"/>
          <w:szCs w:val="20"/>
          <w:lang w:bidi="ar-SA"/>
        </w:rPr>
      </w:pPr>
      <w:r w:rsidRPr="00AF7926">
        <w:rPr>
          <w:rFonts w:eastAsiaTheme="minorHAnsi"/>
          <w:sz w:val="20"/>
          <w:szCs w:val="20"/>
          <w:lang w:bidi="ar-SA"/>
        </w:rPr>
        <w:t>EFFECT OF OPTING OUT</w:t>
      </w:r>
    </w:p>
    <w:p w14:paraId="17DB6A0D" w14:textId="0C057ABC" w:rsidR="00BD26FA" w:rsidRPr="00AF7926" w:rsidRDefault="00BD26FA" w:rsidP="00BD26FA">
      <w:pPr>
        <w:widowControl/>
        <w:adjustRightInd w:val="0"/>
        <w:rPr>
          <w:rFonts w:eastAsiaTheme="minorHAnsi"/>
          <w:sz w:val="20"/>
          <w:szCs w:val="20"/>
          <w:lang w:bidi="ar-SA"/>
        </w:rPr>
      </w:pPr>
      <w:r w:rsidRPr="00AF7926">
        <w:rPr>
          <w:rFonts w:eastAsiaTheme="minorHAnsi"/>
          <w:sz w:val="20"/>
          <w:szCs w:val="20"/>
          <w:lang w:bidi="ar-SA"/>
        </w:rPr>
        <w:t>To opt out means that an Individual’s PHI will be inaccessible to Data Recipients and to parties of authorized HIO-to-HIO data sharing relationships (as described in Policy 9) through OKSHINE Systems, except for the Individual’s demographics, and for exceptions outlined below.  An Individuals’ demographics must remain accessible to identify records associated with the Individual to which the opt-out request applies, and to otherwise manage essential activities in OKSHINE System.</w:t>
      </w:r>
    </w:p>
    <w:p w14:paraId="45B9CCDC" w14:textId="77777777" w:rsidR="00BD26FA" w:rsidRPr="00AF7926" w:rsidRDefault="00BD26FA" w:rsidP="00BD26FA">
      <w:pPr>
        <w:widowControl/>
        <w:adjustRightInd w:val="0"/>
        <w:rPr>
          <w:rFonts w:eastAsiaTheme="minorHAnsi"/>
          <w:sz w:val="20"/>
          <w:szCs w:val="20"/>
          <w:lang w:bidi="ar-SA"/>
        </w:rPr>
      </w:pPr>
    </w:p>
    <w:p w14:paraId="57803F46" w14:textId="03F4F269" w:rsidR="00BD26FA" w:rsidRPr="00AF7926" w:rsidRDefault="00BD26FA" w:rsidP="00BD26FA">
      <w:pPr>
        <w:widowControl/>
        <w:adjustRightInd w:val="0"/>
        <w:rPr>
          <w:rFonts w:eastAsiaTheme="minorHAnsi"/>
          <w:sz w:val="20"/>
          <w:szCs w:val="20"/>
          <w:lang w:bidi="ar-SA"/>
        </w:rPr>
      </w:pPr>
      <w:r w:rsidRPr="00AF7926">
        <w:rPr>
          <w:rFonts w:eastAsiaTheme="minorHAnsi"/>
          <w:sz w:val="20"/>
          <w:szCs w:val="20"/>
          <w:lang w:bidi="ar-SA"/>
        </w:rPr>
        <w:t>When an Individual’s opt-out request is revoked, the Individual’s PHI, both past and present, regardless of the Individual’s opt-out status at the time the PHI was produced, becomes available to Data Recipients through OKSHINE Systems.</w:t>
      </w:r>
    </w:p>
    <w:p w14:paraId="67045B7E" w14:textId="77777777" w:rsidR="00BD26FA" w:rsidRPr="00AF7926" w:rsidRDefault="00BD26FA" w:rsidP="00BD26FA">
      <w:pPr>
        <w:widowControl/>
        <w:adjustRightInd w:val="0"/>
        <w:rPr>
          <w:rFonts w:eastAsiaTheme="minorHAnsi"/>
          <w:sz w:val="20"/>
          <w:szCs w:val="20"/>
          <w:lang w:bidi="ar-SA"/>
        </w:rPr>
      </w:pPr>
    </w:p>
    <w:p w14:paraId="6E08565D" w14:textId="2D36D734" w:rsidR="00BD26FA" w:rsidRPr="00AF7926" w:rsidRDefault="00BD26FA" w:rsidP="00BD26FA">
      <w:pPr>
        <w:widowControl/>
        <w:adjustRightInd w:val="0"/>
        <w:rPr>
          <w:rFonts w:eastAsiaTheme="minorHAnsi"/>
          <w:sz w:val="20"/>
          <w:szCs w:val="20"/>
          <w:lang w:bidi="ar-SA"/>
        </w:rPr>
      </w:pPr>
      <w:r w:rsidRPr="00AF7926">
        <w:rPr>
          <w:rFonts w:eastAsiaTheme="minorHAnsi"/>
          <w:sz w:val="20"/>
          <w:szCs w:val="20"/>
          <w:lang w:bidi="ar-SA"/>
        </w:rPr>
        <w:t xml:space="preserve">An Individual’s opt-out request within OKSHINE will be global, meaning that the request to opt out is applied to all Participants, Subscribers, HIO-to-HIO interfaces, other connections, and applications which OKSHINE </w:t>
      </w:r>
      <w:proofErr w:type="gramStart"/>
      <w:r w:rsidRPr="00AF7926">
        <w:rPr>
          <w:rFonts w:eastAsiaTheme="minorHAnsi"/>
          <w:sz w:val="20"/>
          <w:szCs w:val="20"/>
          <w:lang w:bidi="ar-SA"/>
        </w:rPr>
        <w:t>has the ability to</w:t>
      </w:r>
      <w:proofErr w:type="gramEnd"/>
      <w:r w:rsidRPr="00AF7926">
        <w:rPr>
          <w:rFonts w:eastAsiaTheme="minorHAnsi"/>
          <w:sz w:val="20"/>
          <w:szCs w:val="20"/>
          <w:lang w:bidi="ar-SA"/>
        </w:rPr>
        <w:t xml:space="preserve"> control. </w:t>
      </w:r>
    </w:p>
    <w:p w14:paraId="2BEAA4FB" w14:textId="77777777" w:rsidR="00BD26FA" w:rsidRPr="00AF7926" w:rsidRDefault="00BD26FA" w:rsidP="00BD26FA">
      <w:pPr>
        <w:widowControl/>
        <w:adjustRightInd w:val="0"/>
        <w:rPr>
          <w:rFonts w:eastAsiaTheme="minorHAnsi"/>
          <w:sz w:val="20"/>
          <w:szCs w:val="20"/>
          <w:lang w:bidi="ar-SA"/>
        </w:rPr>
      </w:pPr>
    </w:p>
    <w:p w14:paraId="50E62A3E" w14:textId="77777777" w:rsidR="00BD26FA" w:rsidRPr="00AF7926" w:rsidRDefault="00BD26FA" w:rsidP="00BD26FA">
      <w:pPr>
        <w:widowControl/>
        <w:adjustRightInd w:val="0"/>
        <w:rPr>
          <w:rFonts w:eastAsiaTheme="minorHAnsi"/>
          <w:sz w:val="20"/>
          <w:szCs w:val="20"/>
          <w:lang w:bidi="ar-SA"/>
        </w:rPr>
      </w:pPr>
      <w:r w:rsidRPr="00AF7926">
        <w:rPr>
          <w:rFonts w:eastAsiaTheme="minorHAnsi"/>
          <w:sz w:val="20"/>
          <w:szCs w:val="20"/>
          <w:lang w:bidi="ar-SA"/>
        </w:rPr>
        <w:t>CLARIFICATIONS REGARDING THE SCOPE OF THE EFFECT OF OPTING OUT</w:t>
      </w:r>
    </w:p>
    <w:p w14:paraId="28EF5B20" w14:textId="494239DD" w:rsidR="00BD26FA" w:rsidRPr="00AF7926" w:rsidRDefault="00BD26FA" w:rsidP="00BD26FA">
      <w:pPr>
        <w:widowControl/>
        <w:adjustRightInd w:val="0"/>
        <w:rPr>
          <w:rFonts w:eastAsiaTheme="minorHAnsi"/>
          <w:sz w:val="20"/>
          <w:szCs w:val="20"/>
          <w:lang w:bidi="ar-SA"/>
        </w:rPr>
      </w:pPr>
      <w:r w:rsidRPr="00AF7926">
        <w:rPr>
          <w:rFonts w:eastAsiaTheme="minorHAnsi"/>
          <w:sz w:val="20"/>
          <w:szCs w:val="20"/>
          <w:lang w:bidi="ar-SA"/>
        </w:rPr>
        <w:t>An Individual’s request to opt out of OKSHINE does not prevent health care professionals from communicating with one another about the care of the Individual.</w:t>
      </w:r>
    </w:p>
    <w:p w14:paraId="0CB2BCA3" w14:textId="77777777" w:rsidR="00BD26FA" w:rsidRPr="00AF7926" w:rsidRDefault="00BD26FA" w:rsidP="00BD26FA">
      <w:pPr>
        <w:widowControl/>
        <w:adjustRightInd w:val="0"/>
        <w:rPr>
          <w:rFonts w:eastAsiaTheme="minorHAnsi"/>
          <w:sz w:val="20"/>
          <w:szCs w:val="20"/>
          <w:lang w:bidi="ar-SA"/>
        </w:rPr>
      </w:pPr>
    </w:p>
    <w:p w14:paraId="0187A2DC" w14:textId="3FFB7B87" w:rsidR="00BD26FA" w:rsidRPr="00AF7926" w:rsidRDefault="00BD26FA" w:rsidP="00BD26FA">
      <w:pPr>
        <w:widowControl/>
        <w:adjustRightInd w:val="0"/>
        <w:rPr>
          <w:rFonts w:eastAsiaTheme="minorHAnsi"/>
          <w:sz w:val="20"/>
          <w:szCs w:val="20"/>
          <w:lang w:bidi="ar-SA"/>
        </w:rPr>
      </w:pPr>
      <w:r w:rsidRPr="00AF7926">
        <w:rPr>
          <w:rFonts w:eastAsiaTheme="minorHAnsi"/>
          <w:sz w:val="20"/>
          <w:szCs w:val="20"/>
          <w:lang w:bidi="ar-SA"/>
        </w:rPr>
        <w:t xml:space="preserve">Application functionality that facilitates Health Care Operations (meaning the activities specified in 45 CFR §164.501 to the extent that the activities are related to covered functions of the Participant), including the use of De-identified Data for quality improvement activities, is not restricted based on an Individual’s opt-out request.  </w:t>
      </w:r>
    </w:p>
    <w:p w14:paraId="2DBEBA5E" w14:textId="77777777" w:rsidR="00BD26FA" w:rsidRPr="00AF7926" w:rsidRDefault="00BD26FA" w:rsidP="00BD26FA">
      <w:pPr>
        <w:widowControl/>
        <w:adjustRightInd w:val="0"/>
        <w:rPr>
          <w:rFonts w:eastAsiaTheme="minorHAnsi"/>
          <w:sz w:val="20"/>
          <w:szCs w:val="20"/>
          <w:lang w:bidi="ar-SA"/>
        </w:rPr>
      </w:pPr>
    </w:p>
    <w:p w14:paraId="4B7F894B" w14:textId="09007734" w:rsidR="00BD26FA" w:rsidRPr="00AF7926" w:rsidRDefault="00BD26FA" w:rsidP="00BD26FA">
      <w:pPr>
        <w:widowControl/>
        <w:adjustRightInd w:val="0"/>
        <w:rPr>
          <w:rFonts w:eastAsiaTheme="minorHAnsi"/>
          <w:sz w:val="20"/>
          <w:szCs w:val="20"/>
          <w:lang w:bidi="ar-SA"/>
        </w:rPr>
      </w:pPr>
      <w:r w:rsidRPr="00AF7926">
        <w:rPr>
          <w:rFonts w:eastAsiaTheme="minorHAnsi"/>
          <w:sz w:val="20"/>
          <w:szCs w:val="20"/>
          <w:lang w:bidi="ar-SA"/>
        </w:rPr>
        <w:t xml:space="preserve">EXCEPTIONS TO UNAVAILABILITY OF PHI FOR INDIVIDUALS WHO OPT OUT </w:t>
      </w:r>
    </w:p>
    <w:p w14:paraId="71E9AB34" w14:textId="77777777" w:rsidR="00BD26FA" w:rsidRPr="00AF7926" w:rsidRDefault="00BD26FA" w:rsidP="00BD26FA">
      <w:pPr>
        <w:widowControl/>
        <w:adjustRightInd w:val="0"/>
        <w:rPr>
          <w:rFonts w:eastAsiaTheme="minorHAnsi"/>
          <w:sz w:val="20"/>
          <w:szCs w:val="20"/>
          <w:lang w:bidi="ar-SA"/>
        </w:rPr>
      </w:pPr>
    </w:p>
    <w:p w14:paraId="76C2E500" w14:textId="77777777" w:rsidR="00BD26FA" w:rsidRPr="00AF7926" w:rsidRDefault="00BD26FA" w:rsidP="00BD26FA">
      <w:pPr>
        <w:widowControl/>
        <w:adjustRightInd w:val="0"/>
        <w:rPr>
          <w:rFonts w:eastAsiaTheme="minorHAnsi"/>
          <w:sz w:val="20"/>
          <w:szCs w:val="20"/>
          <w:lang w:bidi="ar-SA"/>
        </w:rPr>
      </w:pPr>
      <w:r w:rsidRPr="00AF7926">
        <w:rPr>
          <w:rFonts w:eastAsiaTheme="minorHAnsi"/>
          <w:sz w:val="20"/>
          <w:szCs w:val="20"/>
          <w:lang w:bidi="ar-SA"/>
        </w:rPr>
        <w:t xml:space="preserve">EXCEPTION: ACCESS TO PHI IN AN EMERGENCY SITUATION  </w:t>
      </w:r>
    </w:p>
    <w:p w14:paraId="2DD825BD" w14:textId="2C59D544" w:rsidR="00BD26FA" w:rsidRPr="00AF7926" w:rsidRDefault="00BD26FA" w:rsidP="00BD26FA">
      <w:pPr>
        <w:widowControl/>
        <w:adjustRightInd w:val="0"/>
        <w:rPr>
          <w:rFonts w:eastAsiaTheme="minorHAnsi"/>
          <w:sz w:val="20"/>
          <w:szCs w:val="20"/>
          <w:lang w:bidi="ar-SA"/>
        </w:rPr>
      </w:pPr>
      <w:r w:rsidRPr="00AF7926">
        <w:rPr>
          <w:rFonts w:eastAsiaTheme="minorHAnsi"/>
          <w:sz w:val="20"/>
          <w:szCs w:val="20"/>
          <w:lang w:bidi="ar-SA"/>
        </w:rPr>
        <w:t xml:space="preserve">Some of OKSHINE applications may provide the ability for specified Authorized Users to declare an Emergency Situation (defined below) and override an Individual’s opt-out request on this basis.  In applications where this capability exists, the Authorized User with the appropriate access role may access an opted-out Individual’s PHI by attesting that it is an Emergency Situation, and that the treating practitioner has determined that PHI that may be held by OKSHINE system may be material to treatment. In such cases, the Authorized User must acknowledge that the access event will be closely reviewed and that additional information about the incident may be required </w:t>
      </w:r>
      <w:proofErr w:type="gramStart"/>
      <w:r w:rsidRPr="00AF7926">
        <w:rPr>
          <w:rFonts w:eastAsiaTheme="minorHAnsi"/>
          <w:sz w:val="20"/>
          <w:szCs w:val="20"/>
          <w:lang w:bidi="ar-SA"/>
        </w:rPr>
        <w:t>at a later date</w:t>
      </w:r>
      <w:proofErr w:type="gramEnd"/>
      <w:r w:rsidRPr="00AF7926">
        <w:rPr>
          <w:rFonts w:eastAsiaTheme="minorHAnsi"/>
          <w:sz w:val="20"/>
          <w:szCs w:val="20"/>
          <w:lang w:bidi="ar-SA"/>
        </w:rPr>
        <w:t>.</w:t>
      </w:r>
    </w:p>
    <w:p w14:paraId="0D57506C" w14:textId="77777777" w:rsidR="00BD26FA" w:rsidRPr="00AF7926" w:rsidRDefault="00BD26FA" w:rsidP="00BD26FA">
      <w:pPr>
        <w:widowControl/>
        <w:adjustRightInd w:val="0"/>
        <w:rPr>
          <w:rFonts w:eastAsiaTheme="minorHAnsi"/>
          <w:sz w:val="20"/>
          <w:szCs w:val="20"/>
          <w:lang w:bidi="ar-SA"/>
        </w:rPr>
      </w:pPr>
    </w:p>
    <w:p w14:paraId="582C9D7F" w14:textId="69B4F3FB" w:rsidR="00BD26FA" w:rsidRPr="00AF7926" w:rsidRDefault="00BD26FA" w:rsidP="00BD26FA">
      <w:pPr>
        <w:widowControl/>
        <w:adjustRightInd w:val="0"/>
        <w:rPr>
          <w:rFonts w:eastAsiaTheme="minorHAnsi"/>
          <w:sz w:val="20"/>
          <w:szCs w:val="20"/>
          <w:lang w:bidi="ar-SA"/>
        </w:rPr>
      </w:pPr>
      <w:r w:rsidRPr="00AF7926">
        <w:rPr>
          <w:rFonts w:eastAsiaTheme="minorHAnsi"/>
          <w:sz w:val="20"/>
          <w:szCs w:val="20"/>
          <w:lang w:bidi="ar-SA"/>
        </w:rPr>
        <w:t xml:space="preserve">In such cases, an Authorized User’s right to access PHI in an Emergency Situation terminates with the completion of the emergency treatment. </w:t>
      </w:r>
    </w:p>
    <w:p w14:paraId="5E00DF97" w14:textId="77777777" w:rsidR="00BD26FA" w:rsidRPr="00AF7926" w:rsidRDefault="00BD26FA" w:rsidP="00BD26FA">
      <w:pPr>
        <w:widowControl/>
        <w:adjustRightInd w:val="0"/>
        <w:rPr>
          <w:rFonts w:eastAsiaTheme="minorHAnsi"/>
          <w:sz w:val="20"/>
          <w:szCs w:val="20"/>
          <w:lang w:bidi="ar-SA"/>
        </w:rPr>
      </w:pPr>
    </w:p>
    <w:p w14:paraId="42A3092C" w14:textId="628E83E9" w:rsidR="00BD26FA" w:rsidRPr="00AF7926" w:rsidRDefault="00BD26FA" w:rsidP="00BD26FA">
      <w:pPr>
        <w:widowControl/>
        <w:adjustRightInd w:val="0"/>
        <w:rPr>
          <w:rFonts w:eastAsiaTheme="minorHAnsi"/>
          <w:sz w:val="20"/>
          <w:szCs w:val="20"/>
          <w:lang w:bidi="ar-SA"/>
        </w:rPr>
      </w:pPr>
      <w:r w:rsidRPr="00AF7926">
        <w:rPr>
          <w:rFonts w:eastAsiaTheme="minorHAnsi"/>
          <w:sz w:val="20"/>
          <w:szCs w:val="20"/>
          <w:lang w:bidi="ar-SA"/>
        </w:rPr>
        <w:t>OKSHINE must maintain a record of all such emergency access, and involved Participants, Subscribers, and OKSHINE may review each instance of emergency access.</w:t>
      </w:r>
    </w:p>
    <w:p w14:paraId="10677C9B" w14:textId="77777777" w:rsidR="00BD26FA" w:rsidRPr="00AF7926" w:rsidRDefault="00BD26FA" w:rsidP="00BD26FA">
      <w:pPr>
        <w:widowControl/>
        <w:adjustRightInd w:val="0"/>
        <w:rPr>
          <w:rFonts w:eastAsiaTheme="minorHAnsi"/>
          <w:sz w:val="20"/>
          <w:szCs w:val="20"/>
          <w:lang w:bidi="ar-SA"/>
        </w:rPr>
      </w:pPr>
    </w:p>
    <w:p w14:paraId="03A3B661" w14:textId="6D23FC8E" w:rsidR="00BD26FA" w:rsidRPr="00AF7926" w:rsidRDefault="00BD26FA" w:rsidP="00BD26FA">
      <w:pPr>
        <w:widowControl/>
        <w:adjustRightInd w:val="0"/>
        <w:rPr>
          <w:rFonts w:eastAsiaTheme="minorHAnsi"/>
          <w:sz w:val="20"/>
          <w:szCs w:val="20"/>
          <w:lang w:bidi="ar-SA"/>
        </w:rPr>
      </w:pPr>
      <w:r w:rsidRPr="00AF7926">
        <w:rPr>
          <w:rFonts w:eastAsiaTheme="minorHAnsi"/>
          <w:sz w:val="20"/>
          <w:szCs w:val="20"/>
          <w:lang w:bidi="ar-SA"/>
        </w:rPr>
        <w:lastRenderedPageBreak/>
        <w:t>An “Emergency Situation” is defined as a situation in which there appears to be an “Emergency Medical Condition” as defined in 42 USC section 1395dd (e)(1).  For reference, that term is currently (as of this policy review date) defined as follows: a medical condition manifesting itself by acute symptoms of sufficient severity (including severe pain) such that the absence of immediate medical attention could reasonably be expected to result in placing the individual’s health or the health of an unborn child in serious jeopardy, serious impairment to bodily functions, or serious dysfunction of bodily organs.</w:t>
      </w:r>
    </w:p>
    <w:p w14:paraId="189CC0E9" w14:textId="77777777" w:rsidR="00BD26FA" w:rsidRPr="00AF7926" w:rsidRDefault="00BD26FA" w:rsidP="00BD26FA">
      <w:pPr>
        <w:widowControl/>
        <w:adjustRightInd w:val="0"/>
        <w:rPr>
          <w:rFonts w:eastAsiaTheme="minorHAnsi"/>
          <w:sz w:val="20"/>
          <w:szCs w:val="20"/>
          <w:lang w:bidi="ar-SA"/>
        </w:rPr>
      </w:pPr>
    </w:p>
    <w:p w14:paraId="3A984F1A" w14:textId="77777777" w:rsidR="00BD26FA" w:rsidRPr="00AF7926" w:rsidRDefault="00BD26FA" w:rsidP="00BD26FA">
      <w:pPr>
        <w:widowControl/>
        <w:adjustRightInd w:val="0"/>
        <w:rPr>
          <w:rFonts w:eastAsiaTheme="minorHAnsi"/>
          <w:sz w:val="20"/>
          <w:szCs w:val="20"/>
          <w:lang w:bidi="ar-SA"/>
        </w:rPr>
      </w:pPr>
      <w:r w:rsidRPr="00AF7926">
        <w:rPr>
          <w:rFonts w:eastAsiaTheme="minorHAnsi"/>
          <w:sz w:val="20"/>
          <w:szCs w:val="20"/>
          <w:lang w:bidi="ar-SA"/>
        </w:rPr>
        <w:t>EXCEPTION: PATIENT-AUTHORIZED IMMEDIATE OPT-IN ACCESS</w:t>
      </w:r>
    </w:p>
    <w:p w14:paraId="001F6434" w14:textId="50A15EB8" w:rsidR="00BD26FA" w:rsidRPr="00AF7926" w:rsidRDefault="00BD26FA" w:rsidP="00BD26FA">
      <w:pPr>
        <w:widowControl/>
        <w:adjustRightInd w:val="0"/>
        <w:rPr>
          <w:rFonts w:eastAsiaTheme="minorHAnsi"/>
          <w:sz w:val="20"/>
          <w:szCs w:val="20"/>
          <w:lang w:bidi="ar-SA"/>
        </w:rPr>
      </w:pPr>
      <w:r w:rsidRPr="00AF7926">
        <w:rPr>
          <w:rFonts w:eastAsiaTheme="minorHAnsi"/>
          <w:sz w:val="20"/>
          <w:szCs w:val="20"/>
          <w:lang w:bidi="ar-SA"/>
        </w:rPr>
        <w:t>Some of OKSHINE applications may provide the ability for specified Authorized Users to attest that a patient has signed an authorization for revocation of their opt-out request and has requested it take effect immediately.  In applications where this capability exists, the Authorized User with the appropriate access role may access an opted-out Individual’s PHI by attesting that the Individual or the Individual’s personal representative has completed and submitted the proper opt-out revocation form (or its substitute), and briefly describing the situation justifying the need for immediate access.</w:t>
      </w:r>
    </w:p>
    <w:p w14:paraId="59BB9BE6" w14:textId="77777777" w:rsidR="00BD26FA" w:rsidRPr="00AF7926" w:rsidRDefault="00BD26FA" w:rsidP="00BD26FA">
      <w:pPr>
        <w:widowControl/>
        <w:adjustRightInd w:val="0"/>
        <w:rPr>
          <w:rFonts w:eastAsiaTheme="minorHAnsi"/>
          <w:sz w:val="20"/>
          <w:szCs w:val="20"/>
          <w:lang w:bidi="ar-SA"/>
        </w:rPr>
      </w:pPr>
    </w:p>
    <w:p w14:paraId="4F53C481" w14:textId="0D58A558" w:rsidR="00BD26FA" w:rsidRPr="00AF7926" w:rsidRDefault="00BD26FA" w:rsidP="00BD26FA">
      <w:pPr>
        <w:widowControl/>
        <w:adjustRightInd w:val="0"/>
        <w:rPr>
          <w:rFonts w:eastAsiaTheme="minorHAnsi"/>
          <w:sz w:val="20"/>
          <w:szCs w:val="20"/>
          <w:lang w:bidi="ar-SA"/>
        </w:rPr>
      </w:pPr>
      <w:r w:rsidRPr="00AF7926">
        <w:rPr>
          <w:rFonts w:eastAsiaTheme="minorHAnsi"/>
          <w:sz w:val="20"/>
          <w:szCs w:val="20"/>
          <w:lang w:bidi="ar-SA"/>
        </w:rPr>
        <w:t>In such cases, the Participant must process the opt-out revocation form (or its substitute) according to applicable procedures.  OKSHINE must maintain a record of the authorized immediate opt-in access and will review if the accompanying form (or its substitute) is not received in accordance with the applicable procedures.</w:t>
      </w:r>
    </w:p>
    <w:p w14:paraId="1CCBCBD5" w14:textId="77777777" w:rsidR="00BD26FA" w:rsidRPr="00AF7926" w:rsidRDefault="00BD26FA" w:rsidP="00BD26FA">
      <w:pPr>
        <w:widowControl/>
        <w:adjustRightInd w:val="0"/>
        <w:rPr>
          <w:rFonts w:eastAsiaTheme="minorHAnsi"/>
          <w:sz w:val="20"/>
          <w:szCs w:val="20"/>
          <w:lang w:bidi="ar-SA"/>
        </w:rPr>
      </w:pPr>
    </w:p>
    <w:p w14:paraId="5BA669BF" w14:textId="77777777" w:rsidR="00BD26FA" w:rsidRPr="00AF7926" w:rsidRDefault="00BD26FA" w:rsidP="00BD26FA">
      <w:pPr>
        <w:widowControl/>
        <w:adjustRightInd w:val="0"/>
        <w:rPr>
          <w:rFonts w:eastAsiaTheme="minorHAnsi"/>
          <w:sz w:val="20"/>
          <w:szCs w:val="20"/>
          <w:lang w:bidi="ar-SA"/>
        </w:rPr>
      </w:pPr>
      <w:r w:rsidRPr="00AF7926">
        <w:rPr>
          <w:rFonts w:eastAsiaTheme="minorHAnsi"/>
          <w:sz w:val="20"/>
          <w:szCs w:val="20"/>
          <w:lang w:bidi="ar-SA"/>
        </w:rPr>
        <w:t>EXCEPTION: PUBLIC HEALTH REPORTING</w:t>
      </w:r>
    </w:p>
    <w:p w14:paraId="1A33A74B" w14:textId="515759F5" w:rsidR="00BD26FA" w:rsidRPr="00AF7926" w:rsidRDefault="00BD26FA" w:rsidP="00BD26FA">
      <w:pPr>
        <w:widowControl/>
        <w:adjustRightInd w:val="0"/>
        <w:rPr>
          <w:rFonts w:eastAsiaTheme="minorHAnsi"/>
          <w:sz w:val="20"/>
          <w:szCs w:val="20"/>
          <w:lang w:bidi="ar-SA"/>
        </w:rPr>
      </w:pPr>
      <w:r w:rsidRPr="00AF7926">
        <w:rPr>
          <w:rFonts w:eastAsiaTheme="minorHAnsi"/>
          <w:sz w:val="20"/>
          <w:szCs w:val="20"/>
          <w:lang w:bidi="ar-SA"/>
        </w:rPr>
        <w:t>If a Data Supplier is permitted or required to disclose PHI to a government agency for the purpose of public health reporting without an Individual’s consent under applicable state and federal laws and regulations, OKSHINE may make that disclosure on behalf of the Data Supplier even if an Individual has requested to opt out.</w:t>
      </w:r>
    </w:p>
    <w:p w14:paraId="1F22F2F5" w14:textId="77777777" w:rsidR="00BD26FA" w:rsidRPr="00AF7926" w:rsidRDefault="00BD26FA" w:rsidP="00BD26FA">
      <w:pPr>
        <w:widowControl/>
        <w:adjustRightInd w:val="0"/>
        <w:rPr>
          <w:rFonts w:eastAsiaTheme="minorHAnsi"/>
          <w:sz w:val="20"/>
          <w:szCs w:val="20"/>
          <w:lang w:bidi="ar-SA"/>
        </w:rPr>
      </w:pPr>
    </w:p>
    <w:p w14:paraId="4AA5B918" w14:textId="77777777" w:rsidR="00BD26FA" w:rsidRPr="00AF7926" w:rsidRDefault="00BD26FA" w:rsidP="00BD26FA">
      <w:pPr>
        <w:widowControl/>
        <w:adjustRightInd w:val="0"/>
        <w:rPr>
          <w:rFonts w:eastAsiaTheme="minorHAnsi"/>
          <w:sz w:val="20"/>
          <w:szCs w:val="20"/>
          <w:lang w:bidi="ar-SA"/>
        </w:rPr>
      </w:pPr>
      <w:r w:rsidRPr="00AF7926">
        <w:rPr>
          <w:rFonts w:eastAsiaTheme="minorHAnsi"/>
          <w:sz w:val="20"/>
          <w:szCs w:val="20"/>
          <w:lang w:bidi="ar-SA"/>
        </w:rPr>
        <w:t>REFERENCES:</w:t>
      </w:r>
    </w:p>
    <w:p w14:paraId="52BAA72F" w14:textId="77777777" w:rsidR="00BD26FA" w:rsidRPr="00AF7926" w:rsidRDefault="00BD26FA" w:rsidP="00BD26FA">
      <w:pPr>
        <w:widowControl/>
        <w:adjustRightInd w:val="0"/>
        <w:rPr>
          <w:rFonts w:eastAsiaTheme="minorHAnsi"/>
          <w:sz w:val="20"/>
          <w:szCs w:val="20"/>
          <w:lang w:bidi="ar-SA"/>
        </w:rPr>
      </w:pPr>
      <w:r w:rsidRPr="00AF7926">
        <w:rPr>
          <w:rFonts w:eastAsiaTheme="minorHAnsi"/>
          <w:sz w:val="20"/>
          <w:szCs w:val="20"/>
          <w:lang w:bidi="ar-SA"/>
        </w:rPr>
        <w:t>●</w:t>
      </w:r>
      <w:r w:rsidRPr="00AF7926">
        <w:rPr>
          <w:rFonts w:eastAsiaTheme="minorHAnsi"/>
          <w:sz w:val="20"/>
          <w:szCs w:val="20"/>
          <w:lang w:bidi="ar-SA"/>
        </w:rPr>
        <w:tab/>
        <w:t>45 CFR § Part 164</w:t>
      </w:r>
    </w:p>
    <w:p w14:paraId="5DAC8B44" w14:textId="77777777" w:rsidR="00BD26FA" w:rsidRPr="00AF7926" w:rsidRDefault="00BD26FA" w:rsidP="00BD26FA">
      <w:pPr>
        <w:widowControl/>
        <w:adjustRightInd w:val="0"/>
        <w:rPr>
          <w:rFonts w:eastAsiaTheme="minorHAnsi"/>
          <w:sz w:val="20"/>
          <w:szCs w:val="20"/>
          <w:lang w:bidi="ar-SA"/>
        </w:rPr>
      </w:pPr>
      <w:r w:rsidRPr="00AF7926">
        <w:rPr>
          <w:rFonts w:eastAsiaTheme="minorHAnsi"/>
          <w:sz w:val="20"/>
          <w:szCs w:val="20"/>
          <w:lang w:bidi="ar-SA"/>
        </w:rPr>
        <w:t>●</w:t>
      </w:r>
      <w:r w:rsidRPr="00AF7926">
        <w:rPr>
          <w:rFonts w:eastAsiaTheme="minorHAnsi"/>
          <w:sz w:val="20"/>
          <w:szCs w:val="20"/>
          <w:lang w:bidi="ar-SA"/>
        </w:rPr>
        <w:tab/>
        <w:t>45 CFR § 164.312(a)(2)(ii): Emergency Access Procedure</w:t>
      </w:r>
    </w:p>
    <w:p w14:paraId="3F679DB3" w14:textId="77777777" w:rsidR="00BD26FA" w:rsidRPr="00AF7926" w:rsidRDefault="00BD26FA" w:rsidP="00BD26FA">
      <w:pPr>
        <w:widowControl/>
        <w:adjustRightInd w:val="0"/>
        <w:rPr>
          <w:rFonts w:eastAsiaTheme="minorHAnsi"/>
          <w:sz w:val="20"/>
          <w:szCs w:val="20"/>
          <w:lang w:bidi="ar-SA"/>
        </w:rPr>
      </w:pPr>
      <w:r w:rsidRPr="00AF7926">
        <w:rPr>
          <w:rFonts w:eastAsiaTheme="minorHAnsi"/>
          <w:sz w:val="20"/>
          <w:szCs w:val="20"/>
          <w:lang w:bidi="ar-SA"/>
        </w:rPr>
        <w:t>●</w:t>
      </w:r>
      <w:r w:rsidRPr="00AF7926">
        <w:rPr>
          <w:rFonts w:eastAsiaTheme="minorHAnsi"/>
          <w:sz w:val="20"/>
          <w:szCs w:val="20"/>
          <w:lang w:bidi="ar-SA"/>
        </w:rPr>
        <w:tab/>
        <w:t>42 CFR Part 2</w:t>
      </w:r>
    </w:p>
    <w:p w14:paraId="0519A862" w14:textId="77777777" w:rsidR="00BD26FA" w:rsidRPr="00AF7926" w:rsidRDefault="00BD26FA" w:rsidP="00BD26FA">
      <w:pPr>
        <w:widowControl/>
        <w:adjustRightInd w:val="0"/>
        <w:rPr>
          <w:rFonts w:eastAsiaTheme="minorHAnsi"/>
          <w:sz w:val="20"/>
          <w:szCs w:val="20"/>
          <w:lang w:bidi="ar-SA"/>
        </w:rPr>
      </w:pPr>
      <w:r w:rsidRPr="00AF7926">
        <w:rPr>
          <w:rFonts w:eastAsiaTheme="minorHAnsi"/>
          <w:sz w:val="20"/>
          <w:szCs w:val="20"/>
          <w:lang w:bidi="ar-SA"/>
        </w:rPr>
        <w:t>●</w:t>
      </w:r>
      <w:r w:rsidRPr="00AF7926">
        <w:rPr>
          <w:rFonts w:eastAsiaTheme="minorHAnsi"/>
          <w:sz w:val="20"/>
          <w:szCs w:val="20"/>
          <w:lang w:bidi="ar-SA"/>
        </w:rPr>
        <w:tab/>
        <w:t>42 CFR § 489.24</w:t>
      </w:r>
    </w:p>
    <w:p w14:paraId="445D6E99" w14:textId="77777777" w:rsidR="00BD26FA" w:rsidRPr="00AF7926" w:rsidRDefault="00BD26FA" w:rsidP="00BD26FA">
      <w:pPr>
        <w:widowControl/>
        <w:adjustRightInd w:val="0"/>
        <w:rPr>
          <w:rFonts w:eastAsiaTheme="minorHAnsi"/>
          <w:sz w:val="20"/>
          <w:szCs w:val="20"/>
          <w:lang w:bidi="ar-SA"/>
        </w:rPr>
      </w:pPr>
      <w:r w:rsidRPr="00AF7926">
        <w:rPr>
          <w:rFonts w:eastAsiaTheme="minorHAnsi"/>
          <w:sz w:val="20"/>
          <w:szCs w:val="20"/>
          <w:lang w:bidi="ar-SA"/>
        </w:rPr>
        <w:t>●</w:t>
      </w:r>
      <w:r w:rsidRPr="00AF7926">
        <w:rPr>
          <w:rFonts w:eastAsiaTheme="minorHAnsi"/>
          <w:sz w:val="20"/>
          <w:szCs w:val="20"/>
          <w:lang w:bidi="ar-SA"/>
        </w:rPr>
        <w:tab/>
        <w:t>42 CFR § 2.11</w:t>
      </w:r>
    </w:p>
    <w:p w14:paraId="4F68C9DC" w14:textId="77777777" w:rsidR="00BD26FA" w:rsidRPr="00AF7926" w:rsidRDefault="00BD26FA" w:rsidP="00BD26FA">
      <w:pPr>
        <w:widowControl/>
        <w:adjustRightInd w:val="0"/>
        <w:rPr>
          <w:rFonts w:eastAsiaTheme="minorHAnsi"/>
          <w:sz w:val="20"/>
          <w:szCs w:val="20"/>
          <w:lang w:bidi="ar-SA"/>
        </w:rPr>
      </w:pPr>
      <w:r w:rsidRPr="00AF7926">
        <w:rPr>
          <w:rFonts w:eastAsiaTheme="minorHAnsi"/>
          <w:sz w:val="20"/>
          <w:szCs w:val="20"/>
          <w:lang w:bidi="ar-SA"/>
        </w:rPr>
        <w:t>●</w:t>
      </w:r>
      <w:r w:rsidRPr="00AF7926">
        <w:rPr>
          <w:rFonts w:eastAsiaTheme="minorHAnsi"/>
          <w:sz w:val="20"/>
          <w:szCs w:val="20"/>
          <w:lang w:bidi="ar-SA"/>
        </w:rPr>
        <w:tab/>
        <w:t>63 Okla. Stat. §2602 A (1)-(7)</w:t>
      </w:r>
    </w:p>
    <w:p w14:paraId="0214D471" w14:textId="77777777" w:rsidR="00BD26FA" w:rsidRPr="00AF7926" w:rsidRDefault="00BD26FA" w:rsidP="00BD26FA">
      <w:pPr>
        <w:widowControl/>
        <w:adjustRightInd w:val="0"/>
        <w:rPr>
          <w:rFonts w:eastAsiaTheme="minorHAnsi"/>
          <w:sz w:val="20"/>
          <w:szCs w:val="20"/>
          <w:lang w:bidi="ar-SA"/>
        </w:rPr>
      </w:pPr>
      <w:r w:rsidRPr="00AF7926">
        <w:rPr>
          <w:rFonts w:eastAsiaTheme="minorHAnsi"/>
          <w:sz w:val="20"/>
          <w:szCs w:val="20"/>
          <w:lang w:bidi="ar-SA"/>
        </w:rPr>
        <w:t>●</w:t>
      </w:r>
      <w:r w:rsidRPr="00AF7926">
        <w:rPr>
          <w:rFonts w:eastAsiaTheme="minorHAnsi"/>
          <w:sz w:val="20"/>
          <w:szCs w:val="20"/>
          <w:lang w:bidi="ar-SA"/>
        </w:rPr>
        <w:tab/>
        <w:t>American Medical Association Policy H-140.989</w:t>
      </w:r>
    </w:p>
    <w:p w14:paraId="4AB597B6" w14:textId="7426AC85" w:rsidR="00BD26FA" w:rsidRPr="00AF7926" w:rsidRDefault="00BD26FA" w:rsidP="00BD26FA">
      <w:pPr>
        <w:widowControl/>
        <w:adjustRightInd w:val="0"/>
        <w:rPr>
          <w:rFonts w:eastAsiaTheme="minorHAnsi"/>
          <w:sz w:val="20"/>
          <w:szCs w:val="20"/>
          <w:lang w:bidi="ar-SA"/>
        </w:rPr>
      </w:pPr>
      <w:r w:rsidRPr="00AF7926">
        <w:rPr>
          <w:rFonts w:eastAsiaTheme="minorHAnsi"/>
          <w:sz w:val="20"/>
          <w:szCs w:val="20"/>
          <w:lang w:bidi="ar-SA"/>
        </w:rPr>
        <w:t>●</w:t>
      </w:r>
      <w:r w:rsidRPr="00AF7926">
        <w:rPr>
          <w:rFonts w:eastAsiaTheme="minorHAnsi"/>
          <w:sz w:val="20"/>
          <w:szCs w:val="20"/>
          <w:lang w:bidi="ar-SA"/>
        </w:rPr>
        <w:tab/>
        <w:t>OKSHINE Terms and Conditions Section 10.3(d)(iii)</w:t>
      </w:r>
    </w:p>
    <w:p w14:paraId="1949D5B6" w14:textId="5EF66A66" w:rsidR="00805CED" w:rsidRPr="00AF7926" w:rsidRDefault="00805CED" w:rsidP="00805CED">
      <w:pPr>
        <w:widowControl/>
        <w:adjustRightInd w:val="0"/>
        <w:rPr>
          <w:rFonts w:eastAsiaTheme="minorHAnsi"/>
          <w:sz w:val="20"/>
          <w:szCs w:val="20"/>
          <w:lang w:bidi="ar-SA"/>
        </w:rPr>
      </w:pPr>
    </w:p>
    <w:p w14:paraId="2E5CAA24" w14:textId="33F7EDD0" w:rsidR="00805CED" w:rsidRPr="00AF7926" w:rsidRDefault="00805CED">
      <w:pPr>
        <w:rPr>
          <w:rFonts w:eastAsiaTheme="minorHAnsi"/>
          <w:sz w:val="20"/>
          <w:szCs w:val="20"/>
          <w:lang w:bidi="ar-SA"/>
        </w:rPr>
      </w:pPr>
      <w:r w:rsidRPr="00AF7926">
        <w:rPr>
          <w:rFonts w:eastAsiaTheme="minorHAnsi"/>
          <w:sz w:val="20"/>
          <w:szCs w:val="20"/>
          <w:lang w:bidi="ar-SA"/>
        </w:rPr>
        <w:br w:type="page"/>
      </w:r>
    </w:p>
    <w:p w14:paraId="3A753E26" w14:textId="69877925" w:rsidR="00805CED" w:rsidRPr="00AF7926" w:rsidRDefault="00BB0BDC" w:rsidP="00805CED">
      <w:pPr>
        <w:pStyle w:val="Heading2"/>
        <w:ind w:left="721"/>
        <w:rPr>
          <w:lang w:bidi="ar-SA"/>
        </w:rPr>
      </w:pPr>
      <w:bookmarkStart w:id="271" w:name="_Toc85525499"/>
      <w:r w:rsidRPr="00AF7926">
        <w:rPr>
          <w:lang w:bidi="ar-SA"/>
        </w:rPr>
        <w:lastRenderedPageBreak/>
        <w:t xml:space="preserve">POLICY 14: </w:t>
      </w:r>
      <w:r w:rsidR="00805CED" w:rsidRPr="00AF7926">
        <w:rPr>
          <w:lang w:bidi="ar-SA"/>
        </w:rPr>
        <w:t>MALICIOUS SOFTWARE &amp; VIRUS PROTECTION</w:t>
      </w:r>
      <w:bookmarkEnd w:id="271"/>
      <w:r w:rsidR="00805CED" w:rsidRPr="00AF7926">
        <w:rPr>
          <w:lang w:bidi="ar-SA"/>
        </w:rPr>
        <w:t xml:space="preserve"> </w:t>
      </w:r>
    </w:p>
    <w:p w14:paraId="6660AF3E" w14:textId="77777777" w:rsidR="00805CED" w:rsidRPr="00AF7926" w:rsidRDefault="00805CED" w:rsidP="00805CED">
      <w:pPr>
        <w:widowControl/>
        <w:adjustRightInd w:val="0"/>
        <w:rPr>
          <w:rFonts w:eastAsiaTheme="minorHAnsi"/>
          <w:sz w:val="20"/>
          <w:szCs w:val="20"/>
          <w:lang w:bidi="ar-SA"/>
        </w:rPr>
      </w:pPr>
    </w:p>
    <w:p w14:paraId="02EFC74A" w14:textId="3EDE0488" w:rsidR="00805CED" w:rsidRPr="00AF7926" w:rsidRDefault="00805CED" w:rsidP="00805CED">
      <w:pPr>
        <w:widowControl/>
        <w:adjustRightInd w:val="0"/>
        <w:rPr>
          <w:rFonts w:eastAsiaTheme="minorHAnsi"/>
          <w:sz w:val="20"/>
          <w:szCs w:val="20"/>
          <w:lang w:bidi="ar-SA"/>
        </w:rPr>
      </w:pPr>
      <w:r w:rsidRPr="00AF7926">
        <w:rPr>
          <w:rFonts w:eastAsiaTheme="minorHAnsi"/>
          <w:sz w:val="20"/>
          <w:szCs w:val="20"/>
          <w:lang w:bidi="ar-SA"/>
        </w:rPr>
        <w:t>PURPOSE</w:t>
      </w:r>
    </w:p>
    <w:p w14:paraId="43BD0600" w14:textId="77777777" w:rsidR="00805CED" w:rsidRPr="00AF7926" w:rsidRDefault="00805CED" w:rsidP="00805CED">
      <w:pPr>
        <w:widowControl/>
        <w:adjustRightInd w:val="0"/>
        <w:rPr>
          <w:rFonts w:eastAsiaTheme="minorHAnsi"/>
          <w:sz w:val="20"/>
          <w:szCs w:val="20"/>
          <w:lang w:bidi="ar-SA"/>
        </w:rPr>
      </w:pPr>
      <w:r w:rsidRPr="00AF7926">
        <w:rPr>
          <w:rFonts w:eastAsiaTheme="minorHAnsi"/>
          <w:sz w:val="20"/>
          <w:szCs w:val="20"/>
          <w:lang w:bidi="ar-SA"/>
        </w:rPr>
        <w:t>To detect, guard against and have formal procedures in place for the reporting of malicious software and virus protection. SCOPE</w:t>
      </w:r>
    </w:p>
    <w:p w14:paraId="1420A857" w14:textId="6BFB8846" w:rsidR="00805CED" w:rsidRPr="00AF7926" w:rsidRDefault="00805CED" w:rsidP="00805CED">
      <w:pPr>
        <w:widowControl/>
        <w:adjustRightInd w:val="0"/>
        <w:rPr>
          <w:rFonts w:eastAsiaTheme="minorHAnsi"/>
          <w:sz w:val="20"/>
          <w:szCs w:val="20"/>
          <w:lang w:bidi="ar-SA"/>
        </w:rPr>
      </w:pPr>
      <w:r w:rsidRPr="00AF7926">
        <w:rPr>
          <w:rFonts w:eastAsiaTheme="minorHAnsi"/>
          <w:sz w:val="20"/>
          <w:szCs w:val="20"/>
          <w:lang w:bidi="ar-SA"/>
        </w:rPr>
        <w:t xml:space="preserve">This policy applies to all </w:t>
      </w:r>
      <w:r w:rsidR="00D048EC" w:rsidRPr="00AF7926">
        <w:rPr>
          <w:rFonts w:eastAsiaTheme="minorHAnsi"/>
          <w:sz w:val="20"/>
          <w:szCs w:val="20"/>
          <w:lang w:bidi="ar-SA"/>
        </w:rPr>
        <w:t>OKSHINE</w:t>
      </w:r>
      <w:r w:rsidRPr="00AF7926">
        <w:rPr>
          <w:rFonts w:eastAsiaTheme="minorHAnsi"/>
          <w:sz w:val="20"/>
          <w:szCs w:val="20"/>
          <w:lang w:bidi="ar-SA"/>
        </w:rPr>
        <w:t xml:space="preserve"> participants and workforce; participants, employees / authorized users, temporary staff, contracted staff, and credentialed provider staff. </w:t>
      </w:r>
    </w:p>
    <w:p w14:paraId="0B25BA23" w14:textId="77777777" w:rsidR="00805CED" w:rsidRPr="00AF7926" w:rsidRDefault="00805CED" w:rsidP="00805CED">
      <w:pPr>
        <w:widowControl/>
        <w:adjustRightInd w:val="0"/>
        <w:rPr>
          <w:rFonts w:eastAsiaTheme="minorHAnsi"/>
          <w:sz w:val="20"/>
          <w:szCs w:val="20"/>
          <w:lang w:bidi="ar-SA"/>
        </w:rPr>
      </w:pPr>
    </w:p>
    <w:p w14:paraId="459BF69C" w14:textId="43E6DFD5" w:rsidR="00805CED" w:rsidRPr="00AF7926" w:rsidRDefault="00805CED" w:rsidP="00805CED">
      <w:pPr>
        <w:widowControl/>
        <w:adjustRightInd w:val="0"/>
        <w:rPr>
          <w:rFonts w:eastAsiaTheme="minorHAnsi"/>
          <w:sz w:val="20"/>
          <w:szCs w:val="20"/>
          <w:lang w:bidi="ar-SA"/>
        </w:rPr>
      </w:pPr>
      <w:r w:rsidRPr="00AF7926">
        <w:rPr>
          <w:rFonts w:eastAsiaTheme="minorHAnsi"/>
          <w:sz w:val="20"/>
          <w:szCs w:val="20"/>
          <w:lang w:bidi="ar-SA"/>
        </w:rPr>
        <w:t>SECURITY CONTROLS TO MITIGATE RISK OF MALWARE AND VIRUS DISRUPTION</w:t>
      </w:r>
    </w:p>
    <w:p w14:paraId="0B508987" w14:textId="46B8D531" w:rsidR="00805CED" w:rsidRPr="00AF7926" w:rsidRDefault="00D048EC" w:rsidP="00805CED">
      <w:pPr>
        <w:widowControl/>
        <w:adjustRightInd w:val="0"/>
        <w:rPr>
          <w:rFonts w:eastAsiaTheme="minorHAnsi"/>
          <w:sz w:val="20"/>
          <w:szCs w:val="20"/>
          <w:lang w:bidi="ar-SA"/>
        </w:rPr>
      </w:pPr>
      <w:r w:rsidRPr="00AF7926">
        <w:rPr>
          <w:rFonts w:eastAsiaTheme="minorHAnsi"/>
          <w:sz w:val="20"/>
          <w:szCs w:val="20"/>
          <w:lang w:bidi="ar-SA"/>
        </w:rPr>
        <w:t>OKSHINE</w:t>
      </w:r>
      <w:r w:rsidR="00805CED" w:rsidRPr="00AF7926">
        <w:rPr>
          <w:rFonts w:eastAsiaTheme="minorHAnsi"/>
          <w:sz w:val="20"/>
          <w:szCs w:val="20"/>
          <w:lang w:bidi="ar-SA"/>
        </w:rPr>
        <w:t xml:space="preserve">, their Vendor, and each </w:t>
      </w:r>
      <w:r w:rsidRPr="00AF7926">
        <w:rPr>
          <w:rFonts w:eastAsiaTheme="minorHAnsi"/>
          <w:sz w:val="20"/>
          <w:szCs w:val="20"/>
          <w:lang w:bidi="ar-SA"/>
        </w:rPr>
        <w:t>OKSHINE</w:t>
      </w:r>
      <w:r w:rsidR="00805CED" w:rsidRPr="00AF7926">
        <w:rPr>
          <w:rFonts w:eastAsiaTheme="minorHAnsi"/>
          <w:sz w:val="20"/>
          <w:szCs w:val="20"/>
          <w:lang w:bidi="ar-SA"/>
        </w:rPr>
        <w:t xml:space="preserve"> Participant shall ensure that it employs security controls that meet applicable industry or Federal standards.</w:t>
      </w:r>
    </w:p>
    <w:p w14:paraId="79625565" w14:textId="77777777" w:rsidR="00805CED" w:rsidRPr="00AF7926" w:rsidRDefault="00805CED" w:rsidP="00805CED">
      <w:pPr>
        <w:widowControl/>
        <w:adjustRightInd w:val="0"/>
        <w:rPr>
          <w:rFonts w:eastAsiaTheme="minorHAnsi"/>
          <w:sz w:val="20"/>
          <w:szCs w:val="20"/>
          <w:lang w:bidi="ar-SA"/>
        </w:rPr>
      </w:pPr>
    </w:p>
    <w:p w14:paraId="2BB8C521" w14:textId="5B042E03" w:rsidR="00805CED" w:rsidRPr="00AF7926" w:rsidRDefault="00805CED" w:rsidP="00805CED">
      <w:pPr>
        <w:widowControl/>
        <w:adjustRightInd w:val="0"/>
        <w:rPr>
          <w:rFonts w:eastAsiaTheme="minorHAnsi"/>
          <w:sz w:val="20"/>
          <w:szCs w:val="20"/>
          <w:lang w:bidi="ar-SA"/>
        </w:rPr>
      </w:pPr>
      <w:r w:rsidRPr="00AF7926">
        <w:rPr>
          <w:rFonts w:eastAsiaTheme="minorHAnsi"/>
          <w:sz w:val="20"/>
          <w:szCs w:val="20"/>
          <w:lang w:bidi="ar-SA"/>
        </w:rPr>
        <w:t xml:space="preserve">The intent of security controls is so that information being transmitted and any method of transmitting such information will not introduce any malware or other program designed to disrupt the proper operation of a system, the </w:t>
      </w:r>
      <w:proofErr w:type="gramStart"/>
      <w:r w:rsidRPr="00AF7926">
        <w:rPr>
          <w:rFonts w:eastAsiaTheme="minorHAnsi"/>
          <w:sz w:val="20"/>
          <w:szCs w:val="20"/>
          <w:lang w:bidi="ar-SA"/>
        </w:rPr>
        <w:t>network</w:t>
      </w:r>
      <w:proofErr w:type="gramEnd"/>
      <w:r w:rsidRPr="00AF7926">
        <w:rPr>
          <w:rFonts w:eastAsiaTheme="minorHAnsi"/>
          <w:sz w:val="20"/>
          <w:szCs w:val="20"/>
          <w:lang w:bidi="ar-SA"/>
        </w:rPr>
        <w:t xml:space="preserve"> or any part thereof, or any hardware or software used by the </w:t>
      </w:r>
      <w:r w:rsidR="00D048EC" w:rsidRPr="00AF7926">
        <w:rPr>
          <w:rFonts w:eastAsiaTheme="minorHAnsi"/>
          <w:sz w:val="20"/>
          <w:szCs w:val="20"/>
          <w:lang w:bidi="ar-SA"/>
        </w:rPr>
        <w:t>OKSHINE</w:t>
      </w:r>
      <w:r w:rsidRPr="00AF7926">
        <w:rPr>
          <w:rFonts w:eastAsiaTheme="minorHAnsi"/>
          <w:sz w:val="20"/>
          <w:szCs w:val="20"/>
          <w:lang w:bidi="ar-SA"/>
        </w:rPr>
        <w:t>, Vendor, and each Participant in connection therewith.</w:t>
      </w:r>
    </w:p>
    <w:p w14:paraId="2D89016F" w14:textId="77777777" w:rsidR="00805CED" w:rsidRPr="00AF7926" w:rsidRDefault="00805CED" w:rsidP="00805CED">
      <w:pPr>
        <w:widowControl/>
        <w:adjustRightInd w:val="0"/>
        <w:rPr>
          <w:rFonts w:eastAsiaTheme="minorHAnsi"/>
          <w:sz w:val="20"/>
          <w:szCs w:val="20"/>
          <w:lang w:bidi="ar-SA"/>
        </w:rPr>
      </w:pPr>
    </w:p>
    <w:p w14:paraId="6A6F4898" w14:textId="48BBBCEA" w:rsidR="00805CED" w:rsidRPr="00AF7926" w:rsidRDefault="00805CED" w:rsidP="00805CED">
      <w:pPr>
        <w:widowControl/>
        <w:adjustRightInd w:val="0"/>
        <w:rPr>
          <w:rFonts w:eastAsiaTheme="minorHAnsi"/>
          <w:sz w:val="20"/>
          <w:szCs w:val="20"/>
          <w:lang w:bidi="ar-SA"/>
        </w:rPr>
      </w:pPr>
      <w:r w:rsidRPr="00AF7926">
        <w:rPr>
          <w:rFonts w:eastAsiaTheme="minorHAnsi"/>
          <w:sz w:val="20"/>
          <w:szCs w:val="20"/>
          <w:lang w:bidi="ar-SA"/>
        </w:rPr>
        <w:t xml:space="preserve">In the absence of applicable industry standards, </w:t>
      </w:r>
      <w:r w:rsidR="00D048EC" w:rsidRPr="00AF7926">
        <w:rPr>
          <w:rFonts w:eastAsiaTheme="minorHAnsi"/>
          <w:sz w:val="20"/>
          <w:szCs w:val="20"/>
          <w:lang w:bidi="ar-SA"/>
        </w:rPr>
        <w:t>OKSHINE</w:t>
      </w:r>
      <w:r w:rsidRPr="00AF7926">
        <w:rPr>
          <w:rFonts w:eastAsiaTheme="minorHAnsi"/>
          <w:sz w:val="20"/>
          <w:szCs w:val="20"/>
          <w:lang w:bidi="ar-SA"/>
        </w:rPr>
        <w:t>, Vendor, and each Participant shall use all commercially reasonable efforts to comply with the requirements of this policy.</w:t>
      </w:r>
    </w:p>
    <w:p w14:paraId="729D230B" w14:textId="77777777" w:rsidR="00805CED" w:rsidRPr="00AF7926" w:rsidRDefault="00805CED" w:rsidP="00805CED">
      <w:pPr>
        <w:widowControl/>
        <w:adjustRightInd w:val="0"/>
        <w:rPr>
          <w:rFonts w:eastAsiaTheme="minorHAnsi"/>
          <w:sz w:val="20"/>
          <w:szCs w:val="20"/>
          <w:lang w:bidi="ar-SA"/>
        </w:rPr>
      </w:pPr>
    </w:p>
    <w:p w14:paraId="4A40E59B" w14:textId="11C051CB" w:rsidR="00805CED" w:rsidRPr="00AF7926" w:rsidRDefault="00805CED" w:rsidP="00805CED">
      <w:pPr>
        <w:widowControl/>
        <w:adjustRightInd w:val="0"/>
        <w:rPr>
          <w:rFonts w:eastAsiaTheme="minorHAnsi"/>
          <w:sz w:val="20"/>
          <w:szCs w:val="20"/>
          <w:lang w:bidi="ar-SA"/>
        </w:rPr>
      </w:pPr>
      <w:r w:rsidRPr="00AF7926">
        <w:rPr>
          <w:rFonts w:eastAsiaTheme="minorHAnsi"/>
          <w:sz w:val="20"/>
          <w:szCs w:val="20"/>
          <w:lang w:bidi="ar-SA"/>
        </w:rPr>
        <w:t xml:space="preserve">In addition, Malware (Virus) protection shall be installed and activated on all applicable </w:t>
      </w:r>
      <w:r w:rsidR="00D048EC" w:rsidRPr="00AF7926">
        <w:rPr>
          <w:rFonts w:eastAsiaTheme="minorHAnsi"/>
          <w:sz w:val="20"/>
          <w:szCs w:val="20"/>
          <w:lang w:bidi="ar-SA"/>
        </w:rPr>
        <w:t>OKSHINE</w:t>
      </w:r>
      <w:r w:rsidRPr="00AF7926">
        <w:rPr>
          <w:rFonts w:eastAsiaTheme="minorHAnsi"/>
          <w:sz w:val="20"/>
          <w:szCs w:val="20"/>
          <w:lang w:bidi="ar-SA"/>
        </w:rPr>
        <w:t xml:space="preserve"> resources. This includes all computer equipment kept up to date with operating systems security software patches and fixes.</w:t>
      </w:r>
    </w:p>
    <w:p w14:paraId="370BF8D4" w14:textId="77777777" w:rsidR="00805CED" w:rsidRPr="00AF7926" w:rsidRDefault="00805CED" w:rsidP="00805CED">
      <w:pPr>
        <w:widowControl/>
        <w:adjustRightInd w:val="0"/>
        <w:rPr>
          <w:rFonts w:eastAsiaTheme="minorHAnsi"/>
          <w:sz w:val="20"/>
          <w:szCs w:val="20"/>
          <w:lang w:bidi="ar-SA"/>
        </w:rPr>
      </w:pPr>
    </w:p>
    <w:p w14:paraId="496B0A05" w14:textId="35E9E610" w:rsidR="00805CED" w:rsidRPr="00AF7926" w:rsidRDefault="00D048EC" w:rsidP="00805CED">
      <w:pPr>
        <w:widowControl/>
        <w:adjustRightInd w:val="0"/>
        <w:rPr>
          <w:rFonts w:eastAsiaTheme="minorHAnsi"/>
          <w:sz w:val="20"/>
          <w:szCs w:val="20"/>
          <w:lang w:bidi="ar-SA"/>
        </w:rPr>
      </w:pPr>
      <w:r w:rsidRPr="00AF7926">
        <w:rPr>
          <w:rFonts w:eastAsiaTheme="minorHAnsi"/>
          <w:sz w:val="20"/>
          <w:szCs w:val="20"/>
          <w:lang w:bidi="ar-SA"/>
        </w:rPr>
        <w:t>OKSHINE</w:t>
      </w:r>
      <w:r w:rsidR="00021070" w:rsidRPr="00AF7926">
        <w:rPr>
          <w:rFonts w:eastAsiaTheme="minorHAnsi"/>
          <w:sz w:val="20"/>
          <w:szCs w:val="20"/>
          <w:lang w:bidi="ar-SA"/>
        </w:rPr>
        <w:t xml:space="preserve"> Vendor</w:t>
      </w:r>
      <w:r w:rsidR="00805CED" w:rsidRPr="00AF7926">
        <w:rPr>
          <w:rFonts w:eastAsiaTheme="minorHAnsi"/>
          <w:sz w:val="20"/>
          <w:szCs w:val="20"/>
          <w:lang w:bidi="ar-SA"/>
        </w:rPr>
        <w:t xml:space="preserve"> will regularly check that software is in place and </w:t>
      </w:r>
      <w:proofErr w:type="gramStart"/>
      <w:r w:rsidR="00805CED" w:rsidRPr="00AF7926">
        <w:rPr>
          <w:rFonts w:eastAsiaTheme="minorHAnsi"/>
          <w:sz w:val="20"/>
          <w:szCs w:val="20"/>
          <w:lang w:bidi="ar-SA"/>
        </w:rPr>
        <w:t>up-to-date</w:t>
      </w:r>
      <w:proofErr w:type="gramEnd"/>
      <w:r w:rsidR="00805CED" w:rsidRPr="00AF7926">
        <w:rPr>
          <w:rFonts w:eastAsiaTheme="minorHAnsi"/>
          <w:sz w:val="20"/>
          <w:szCs w:val="20"/>
          <w:lang w:bidi="ar-SA"/>
        </w:rPr>
        <w:t xml:space="preserve"> for all </w:t>
      </w:r>
      <w:r w:rsidRPr="00AF7926">
        <w:rPr>
          <w:rFonts w:eastAsiaTheme="minorHAnsi"/>
          <w:sz w:val="20"/>
          <w:szCs w:val="20"/>
          <w:lang w:bidi="ar-SA"/>
        </w:rPr>
        <w:t>OKSHINE</w:t>
      </w:r>
      <w:r w:rsidR="00805CED" w:rsidRPr="00AF7926">
        <w:rPr>
          <w:rFonts w:eastAsiaTheme="minorHAnsi"/>
          <w:sz w:val="20"/>
          <w:szCs w:val="20"/>
          <w:lang w:bidi="ar-SA"/>
        </w:rPr>
        <w:t xml:space="preserve"> systems to identify spyware, viruses, worms, Trojans and other forms of various malicious software.</w:t>
      </w:r>
    </w:p>
    <w:p w14:paraId="692BC9FB" w14:textId="4FF08550" w:rsidR="003D0007" w:rsidRPr="00AF7926" w:rsidRDefault="003D0007" w:rsidP="00805CED">
      <w:pPr>
        <w:widowControl/>
        <w:adjustRightInd w:val="0"/>
        <w:rPr>
          <w:rFonts w:eastAsiaTheme="minorHAnsi"/>
          <w:sz w:val="20"/>
          <w:szCs w:val="20"/>
          <w:lang w:bidi="ar-SA"/>
        </w:rPr>
      </w:pPr>
    </w:p>
    <w:p w14:paraId="593733D0" w14:textId="35CBA607" w:rsidR="003D0007" w:rsidRPr="00AF7926" w:rsidRDefault="003D0007">
      <w:pPr>
        <w:rPr>
          <w:rFonts w:eastAsiaTheme="minorHAnsi"/>
          <w:sz w:val="20"/>
          <w:szCs w:val="20"/>
          <w:lang w:bidi="ar-SA"/>
        </w:rPr>
      </w:pPr>
      <w:r w:rsidRPr="00AF7926">
        <w:rPr>
          <w:rFonts w:eastAsiaTheme="minorHAnsi"/>
          <w:sz w:val="20"/>
          <w:szCs w:val="20"/>
          <w:lang w:bidi="ar-SA"/>
        </w:rPr>
        <w:br w:type="page"/>
      </w:r>
    </w:p>
    <w:p w14:paraId="5DAF96F5" w14:textId="3F277AED" w:rsidR="003D0007" w:rsidRPr="00AF7926" w:rsidRDefault="00BB0BDC" w:rsidP="003D0007">
      <w:pPr>
        <w:pStyle w:val="Heading2"/>
        <w:ind w:left="721"/>
      </w:pPr>
      <w:bookmarkStart w:id="272" w:name="_Toc85525500"/>
      <w:r w:rsidRPr="00AF7926">
        <w:lastRenderedPageBreak/>
        <w:t xml:space="preserve">POLICY 15: </w:t>
      </w:r>
      <w:r w:rsidR="003D0007" w:rsidRPr="00AF7926">
        <w:t>PARTICIPANT OBJECTIONS FOR AMENDMENTS OR EXPANDED DATA SHARING</w:t>
      </w:r>
      <w:bookmarkEnd w:id="272"/>
    </w:p>
    <w:p w14:paraId="2251206F" w14:textId="77777777" w:rsidR="003D0007" w:rsidRPr="00AF7926" w:rsidRDefault="003D0007" w:rsidP="003D0007">
      <w:pPr>
        <w:pStyle w:val="Heading2"/>
        <w:ind w:left="721"/>
      </w:pPr>
    </w:p>
    <w:p w14:paraId="738DB61A" w14:textId="2704EC39" w:rsidR="003D0007" w:rsidRPr="00AF7926" w:rsidRDefault="003D0007" w:rsidP="003D0007">
      <w:pPr>
        <w:pStyle w:val="ListParagraph"/>
        <w:ind w:left="0"/>
        <w:rPr>
          <w:sz w:val="20"/>
          <w:szCs w:val="20"/>
        </w:rPr>
      </w:pPr>
      <w:r w:rsidRPr="00AF7926">
        <w:rPr>
          <w:sz w:val="20"/>
          <w:szCs w:val="20"/>
        </w:rPr>
        <w:t xml:space="preserve">Purpose: The governance structure of OKSHINE is designed to invite Participants to be engaged in the decision-making processes of the OKSHINE. However, in the case that a Participant objects to amend the Policies, or in the case that a Participant objects to the terms for sharing Data or for compliance with applicable laws that are contained in a new agreement made by OKSHINE (which OKSHINE may make in accordance with Policy 9: Use and Disclosure of PHI), a Participant may object within 30 days.  </w:t>
      </w:r>
    </w:p>
    <w:p w14:paraId="73CD9B16" w14:textId="77777777" w:rsidR="003D0007" w:rsidRPr="00AF7926" w:rsidRDefault="003D0007" w:rsidP="003D0007">
      <w:pPr>
        <w:pStyle w:val="ListParagraph"/>
        <w:ind w:left="0"/>
        <w:rPr>
          <w:sz w:val="20"/>
          <w:szCs w:val="20"/>
        </w:rPr>
      </w:pPr>
    </w:p>
    <w:p w14:paraId="14001F0A" w14:textId="25E1D075" w:rsidR="003D0007" w:rsidRPr="00AF7926" w:rsidRDefault="003D0007" w:rsidP="003D0007">
      <w:pPr>
        <w:pStyle w:val="ListParagraph"/>
        <w:ind w:left="0"/>
        <w:rPr>
          <w:sz w:val="20"/>
          <w:szCs w:val="20"/>
        </w:rPr>
      </w:pPr>
      <w:r w:rsidRPr="00AF7926">
        <w:rPr>
          <w:sz w:val="20"/>
          <w:szCs w:val="20"/>
        </w:rPr>
        <w:t xml:space="preserve">Policy: When the Board of Directors votes to amend the Policies, or when OKSHINE authorizes the exchange of PHI under a new contractual arrangement, such as a Subscriber Agreement or </w:t>
      </w:r>
      <w:sdt>
        <w:sdtPr>
          <w:rPr>
            <w:sz w:val="20"/>
            <w:szCs w:val="20"/>
          </w:rPr>
          <w:tag w:val="goog_rdk_0"/>
          <w:id w:val="-1007364437"/>
        </w:sdtPr>
        <w:sdtEndPr/>
        <w:sdtContent/>
      </w:sdt>
      <w:r w:rsidRPr="00AF7926">
        <w:rPr>
          <w:sz w:val="20"/>
          <w:szCs w:val="20"/>
        </w:rPr>
        <w:t xml:space="preserve">an Inter-HIO Agreement, notification of the change must be made to the Authorized Administrators of each Participant.  </w:t>
      </w:r>
    </w:p>
    <w:p w14:paraId="6306CCBA" w14:textId="77777777" w:rsidR="003D0007" w:rsidRPr="00AF7926" w:rsidRDefault="003D0007" w:rsidP="003D0007">
      <w:pPr>
        <w:pStyle w:val="ListParagraph"/>
        <w:ind w:left="0"/>
        <w:rPr>
          <w:sz w:val="20"/>
          <w:szCs w:val="20"/>
        </w:rPr>
      </w:pPr>
    </w:p>
    <w:p w14:paraId="63B386AA" w14:textId="25B61B54" w:rsidR="003D0007" w:rsidRPr="00AF7926" w:rsidRDefault="003D0007" w:rsidP="003D0007">
      <w:pPr>
        <w:pStyle w:val="ListParagraph"/>
        <w:ind w:left="0"/>
        <w:rPr>
          <w:sz w:val="20"/>
          <w:szCs w:val="20"/>
        </w:rPr>
      </w:pPr>
      <w:r w:rsidRPr="00AF7926">
        <w:rPr>
          <w:sz w:val="20"/>
          <w:szCs w:val="20"/>
        </w:rPr>
        <w:t xml:space="preserve">If a Participant determines that the change affects one of its material rights or obligations under its Agreement, and the Participant objects to the change, the Participant may, within thirty (30) days following OKSHINE notice of the change to the Participant, (a) make request to OKSHINE for reconsideration, noting the reasons for the Participant’s objection; (b) request to have Participant’s PHI excluded if their objection relates to an exception under the Information Blocking Rule; or (c) if the objection is based on an amendment to Policies (and not based on a new agreement made by OKSHINE for sharing Data), Participant may terminate its OKSHINE Agreement by giving OKSHINE written notice thereof, which may be effective immediately unless a future date is agreed upon with the OKSHINE. </w:t>
      </w:r>
    </w:p>
    <w:p w14:paraId="56433E3B" w14:textId="77777777" w:rsidR="003D0007" w:rsidRPr="00AF7926" w:rsidRDefault="003D0007" w:rsidP="003D0007">
      <w:pPr>
        <w:pStyle w:val="ListParagraph"/>
        <w:ind w:left="0"/>
        <w:rPr>
          <w:sz w:val="20"/>
          <w:szCs w:val="20"/>
        </w:rPr>
      </w:pPr>
    </w:p>
    <w:p w14:paraId="79422542" w14:textId="77777777" w:rsidR="003D0007" w:rsidRPr="00AF7926" w:rsidRDefault="003D0007" w:rsidP="003D0007">
      <w:pPr>
        <w:pStyle w:val="ListParagraph"/>
        <w:ind w:left="0"/>
        <w:rPr>
          <w:sz w:val="20"/>
          <w:szCs w:val="20"/>
        </w:rPr>
      </w:pPr>
      <w:r w:rsidRPr="00AF7926">
        <w:rPr>
          <w:sz w:val="20"/>
          <w:szCs w:val="20"/>
        </w:rPr>
        <w:t>When an objection is raised to a particular Policy amendment, the change will be rolled back, or will not—if possible—be implemented with respect to the objecting Participant, until resolution of the reconsideration request or the stated effective date of termination, unless such change is required for OKSHINE and/or Participants to comply with applicable laws or regulations.</w:t>
      </w:r>
    </w:p>
    <w:p w14:paraId="799C5EB1" w14:textId="6CB739AB" w:rsidR="003D0007" w:rsidRPr="00AF7926" w:rsidRDefault="003D0007" w:rsidP="003D0007">
      <w:pPr>
        <w:pStyle w:val="ListParagraph"/>
        <w:ind w:left="0"/>
        <w:rPr>
          <w:sz w:val="20"/>
          <w:szCs w:val="20"/>
        </w:rPr>
      </w:pPr>
      <w:r w:rsidRPr="00AF7926">
        <w:rPr>
          <w:sz w:val="20"/>
          <w:szCs w:val="20"/>
        </w:rPr>
        <w:t>When an objection is raised to a new contractual arrangement for OKSHINE to exchange PHI, the data sharing arrangement will not—if possible—be implemented with respect to the objecting Participant, until the Participant’s objection has been addressed under this Policy.</w:t>
      </w:r>
    </w:p>
    <w:p w14:paraId="4C2C45F6" w14:textId="77777777" w:rsidR="003D0007" w:rsidRPr="00AF7926" w:rsidRDefault="003D0007" w:rsidP="003D0007">
      <w:pPr>
        <w:pStyle w:val="ListParagraph"/>
        <w:ind w:left="0"/>
        <w:rPr>
          <w:sz w:val="20"/>
          <w:szCs w:val="20"/>
        </w:rPr>
      </w:pPr>
    </w:p>
    <w:p w14:paraId="1706B129" w14:textId="77777777" w:rsidR="003D0007" w:rsidRPr="00AF7926" w:rsidRDefault="003D0007" w:rsidP="003D0007">
      <w:pPr>
        <w:pStyle w:val="ListParagraph"/>
        <w:ind w:left="0"/>
        <w:rPr>
          <w:sz w:val="20"/>
          <w:szCs w:val="20"/>
        </w:rPr>
      </w:pPr>
      <w:r w:rsidRPr="00AF7926">
        <w:rPr>
          <w:sz w:val="20"/>
          <w:szCs w:val="20"/>
        </w:rPr>
        <w:t xml:space="preserve">Request for Reconsideration or exclusion based on a Policy amendment: </w:t>
      </w:r>
    </w:p>
    <w:p w14:paraId="64BCABEB" w14:textId="1AC87394" w:rsidR="003D0007" w:rsidRPr="00AF7926" w:rsidRDefault="003D0007" w:rsidP="003D0007">
      <w:pPr>
        <w:pStyle w:val="ListParagraph"/>
        <w:ind w:left="0"/>
        <w:rPr>
          <w:sz w:val="20"/>
          <w:szCs w:val="20"/>
        </w:rPr>
      </w:pPr>
      <w:r w:rsidRPr="00AF7926">
        <w:rPr>
          <w:sz w:val="20"/>
          <w:szCs w:val="20"/>
        </w:rPr>
        <w:t xml:space="preserve">In the event a Participant requests reconsideration or exclusion based on a policy amendment, the Board of Directors must review the request and </w:t>
      </w:r>
      <w:proofErr w:type="gramStart"/>
      <w:r w:rsidRPr="00AF7926">
        <w:rPr>
          <w:sz w:val="20"/>
          <w:szCs w:val="20"/>
        </w:rPr>
        <w:t>make a determination</w:t>
      </w:r>
      <w:proofErr w:type="gramEnd"/>
      <w:r w:rsidRPr="00AF7926">
        <w:rPr>
          <w:sz w:val="20"/>
          <w:szCs w:val="20"/>
        </w:rPr>
        <w:t xml:space="preserve"> thereon within sixty (60) days of its receipt of the request.  The determination must be finalized and must be conveyed in writing to the Participant at least five (5) business days prior to becoming final.</w:t>
      </w:r>
    </w:p>
    <w:p w14:paraId="15D801C4" w14:textId="77777777" w:rsidR="003D0007" w:rsidRPr="00AF7926" w:rsidRDefault="003D0007" w:rsidP="003D0007">
      <w:pPr>
        <w:pStyle w:val="ListParagraph"/>
        <w:ind w:left="0"/>
        <w:rPr>
          <w:sz w:val="20"/>
          <w:szCs w:val="20"/>
        </w:rPr>
      </w:pPr>
    </w:p>
    <w:p w14:paraId="351C52FA" w14:textId="76C734CD" w:rsidR="003D0007" w:rsidRPr="00AF7926" w:rsidRDefault="003D0007" w:rsidP="003D0007">
      <w:pPr>
        <w:pStyle w:val="ListParagraph"/>
        <w:ind w:left="0"/>
        <w:rPr>
          <w:sz w:val="20"/>
          <w:szCs w:val="20"/>
        </w:rPr>
      </w:pPr>
      <w:r w:rsidRPr="00AF7926">
        <w:rPr>
          <w:sz w:val="20"/>
          <w:szCs w:val="20"/>
        </w:rPr>
        <w:t>Request for Reconsideration or exclusion based on a new data sharing arrangement:</w:t>
      </w:r>
    </w:p>
    <w:p w14:paraId="1AA81D49" w14:textId="5341A48B" w:rsidR="003D0007" w:rsidRPr="00AF7926" w:rsidRDefault="003D0007" w:rsidP="003D0007">
      <w:pPr>
        <w:pStyle w:val="ListParagraph"/>
        <w:ind w:left="0"/>
        <w:rPr>
          <w:sz w:val="20"/>
          <w:szCs w:val="20"/>
        </w:rPr>
      </w:pPr>
      <w:r w:rsidRPr="00AF7926">
        <w:rPr>
          <w:sz w:val="20"/>
          <w:szCs w:val="20"/>
        </w:rPr>
        <w:t>In the event a Participant requests reconsideration or exclusion based on a new data sharing arrangement, OKSHINE must review the request and finalize a determination thereon before proceeding with the data sharing arrangement in a way that would affect Participant, unless required to proceed with the data sharing arrangement under applicable law. If OKSHINE is required to proceed with the data sharing arrangement under applicable law, OKSHINE will take any possible steps to limit the impact to Participant and will advise Participant of the actions being taken and why.</w:t>
      </w:r>
    </w:p>
    <w:p w14:paraId="18523CF1" w14:textId="77777777" w:rsidR="003D0007" w:rsidRPr="00AF7926" w:rsidRDefault="003D0007" w:rsidP="003D0007">
      <w:pPr>
        <w:pStyle w:val="ListParagraph"/>
        <w:ind w:left="0"/>
        <w:rPr>
          <w:sz w:val="20"/>
          <w:szCs w:val="20"/>
        </w:rPr>
      </w:pPr>
    </w:p>
    <w:p w14:paraId="3E78328A" w14:textId="25F8B83A" w:rsidR="003D0007" w:rsidRPr="00AF7926" w:rsidRDefault="003D0007" w:rsidP="003D0007">
      <w:pPr>
        <w:pStyle w:val="ListParagraph"/>
        <w:ind w:left="0"/>
        <w:rPr>
          <w:sz w:val="20"/>
          <w:szCs w:val="20"/>
        </w:rPr>
      </w:pPr>
      <w:r w:rsidRPr="00AF7926">
        <w:rPr>
          <w:sz w:val="20"/>
          <w:szCs w:val="20"/>
        </w:rPr>
        <w:t>To finalize the determination, OKSHINE will propose its determination in writing to the Participant, the proposed determination will become final in five (5) business days, unless OKSHINE agrees in writing to extend the consideration time frame or OKSHINE and Participant agree in writing to finalize the determination.  After a determination has been finalized, OKSHINE may proceed with the new data sharing arrangement, consistent with the finalized determination.</w:t>
      </w:r>
    </w:p>
    <w:p w14:paraId="51C05845" w14:textId="77777777" w:rsidR="003D0007" w:rsidRPr="00AF7926" w:rsidRDefault="003D0007" w:rsidP="003D0007">
      <w:pPr>
        <w:pStyle w:val="ListParagraph"/>
        <w:ind w:left="0"/>
        <w:rPr>
          <w:sz w:val="20"/>
          <w:szCs w:val="20"/>
        </w:rPr>
      </w:pPr>
    </w:p>
    <w:p w14:paraId="2437BABE" w14:textId="5B0728AE" w:rsidR="003D0007" w:rsidRPr="00AF7926" w:rsidRDefault="003D0007" w:rsidP="003D0007">
      <w:pPr>
        <w:pStyle w:val="ListParagraph"/>
        <w:ind w:left="0"/>
        <w:rPr>
          <w:sz w:val="20"/>
          <w:szCs w:val="20"/>
        </w:rPr>
      </w:pPr>
      <w:r w:rsidRPr="00AF7926">
        <w:rPr>
          <w:sz w:val="20"/>
          <w:szCs w:val="20"/>
        </w:rPr>
        <w:t>Termination Based on Objection:</w:t>
      </w:r>
    </w:p>
    <w:p w14:paraId="0903C000" w14:textId="77777777" w:rsidR="003D0007" w:rsidRPr="00AF7926" w:rsidRDefault="003D0007" w:rsidP="003D0007">
      <w:pPr>
        <w:pStyle w:val="ListParagraph"/>
        <w:ind w:left="0"/>
        <w:rPr>
          <w:sz w:val="20"/>
          <w:szCs w:val="20"/>
        </w:rPr>
      </w:pPr>
      <w:r w:rsidRPr="00AF7926">
        <w:rPr>
          <w:sz w:val="20"/>
          <w:szCs w:val="20"/>
        </w:rPr>
        <w:t>In the event a Participant chooses not to request reconsideration or exclusion or is still unsatisfied based on the response or determination to Participant’s request, Participant may, within 30 days, terminate its OKSHINE Agreement by giving OKSHINE written notice of termination pursuant to this policy and/or the terms of its OKSHINE Agreement.  Such termination will be effective upon receipt of the notice, unless a future date is agreed upon between OKSHINE and the Participant.</w:t>
      </w:r>
    </w:p>
    <w:p w14:paraId="59EBB55B" w14:textId="77777777" w:rsidR="003D0007" w:rsidRPr="00AF7926" w:rsidRDefault="003D0007" w:rsidP="003D0007">
      <w:pPr>
        <w:pStyle w:val="ListParagraph"/>
        <w:ind w:left="0"/>
        <w:rPr>
          <w:sz w:val="20"/>
          <w:szCs w:val="20"/>
        </w:rPr>
      </w:pPr>
    </w:p>
    <w:p w14:paraId="6FE98395" w14:textId="3CB07E57" w:rsidR="003D0007" w:rsidRPr="00AF7926" w:rsidRDefault="003D0007" w:rsidP="003D0007">
      <w:pPr>
        <w:pStyle w:val="ListParagraph"/>
        <w:ind w:left="0"/>
        <w:rPr>
          <w:sz w:val="20"/>
          <w:szCs w:val="20"/>
        </w:rPr>
      </w:pPr>
      <w:r w:rsidRPr="00AF7926">
        <w:rPr>
          <w:sz w:val="20"/>
          <w:szCs w:val="20"/>
        </w:rPr>
        <w:t>References:</w:t>
      </w:r>
    </w:p>
    <w:p w14:paraId="6C69E52F" w14:textId="77777777" w:rsidR="003D0007" w:rsidRPr="00AF7926" w:rsidRDefault="003D0007" w:rsidP="003D0007">
      <w:pPr>
        <w:pStyle w:val="ListParagraph"/>
        <w:ind w:left="0"/>
        <w:rPr>
          <w:sz w:val="20"/>
          <w:szCs w:val="20"/>
        </w:rPr>
      </w:pPr>
      <w:r w:rsidRPr="00AF7926">
        <w:rPr>
          <w:color w:val="000000"/>
          <w:sz w:val="20"/>
          <w:szCs w:val="20"/>
        </w:rPr>
        <w:t>Policy 1: OKSHINE Policies, Compliance, Responsibilities and Updates</w:t>
      </w:r>
    </w:p>
    <w:p w14:paraId="358A383B" w14:textId="77777777" w:rsidR="003D0007" w:rsidRPr="00AF7926" w:rsidRDefault="003D0007" w:rsidP="003D0007">
      <w:pPr>
        <w:pStyle w:val="ListParagraph"/>
        <w:ind w:left="0"/>
        <w:rPr>
          <w:sz w:val="20"/>
          <w:szCs w:val="20"/>
        </w:rPr>
      </w:pPr>
      <w:r w:rsidRPr="00AF7926">
        <w:rPr>
          <w:color w:val="000000"/>
          <w:sz w:val="20"/>
          <w:szCs w:val="20"/>
        </w:rPr>
        <w:t>Policy 9: Use and Disclosure of Protected Health Information (PHI)</w:t>
      </w:r>
    </w:p>
    <w:p w14:paraId="129C0887" w14:textId="77777777" w:rsidR="003D0007" w:rsidRPr="00AF7926" w:rsidRDefault="003D0007" w:rsidP="003D0007">
      <w:pPr>
        <w:pStyle w:val="ListParagraph"/>
        <w:ind w:left="0"/>
        <w:rPr>
          <w:sz w:val="20"/>
          <w:szCs w:val="20"/>
        </w:rPr>
      </w:pPr>
      <w:r w:rsidRPr="00AF7926">
        <w:rPr>
          <w:color w:val="000000"/>
          <w:sz w:val="20"/>
          <w:szCs w:val="20"/>
        </w:rPr>
        <w:lastRenderedPageBreak/>
        <w:t>OKSHINE Terms and Conditions 4.7</w:t>
      </w:r>
    </w:p>
    <w:p w14:paraId="06FFD566" w14:textId="77777777" w:rsidR="003D0007" w:rsidRPr="00AF7926" w:rsidRDefault="003D0007" w:rsidP="003D0007">
      <w:pPr>
        <w:pStyle w:val="ListParagraph"/>
        <w:ind w:left="0"/>
        <w:rPr>
          <w:b/>
          <w:sz w:val="20"/>
          <w:szCs w:val="20"/>
        </w:rPr>
      </w:pPr>
    </w:p>
    <w:p w14:paraId="1FAA5FEE" w14:textId="77777777" w:rsidR="003D0007" w:rsidRPr="00AF7926" w:rsidRDefault="003D0007" w:rsidP="003D0007">
      <w:pPr>
        <w:pStyle w:val="ListParagraph"/>
        <w:ind w:left="0"/>
        <w:rPr>
          <w:sz w:val="20"/>
          <w:szCs w:val="20"/>
        </w:rPr>
      </w:pPr>
      <w:r w:rsidRPr="00AF7926">
        <w:rPr>
          <w:b/>
          <w:sz w:val="20"/>
          <w:szCs w:val="20"/>
        </w:rPr>
        <w:t>Effective Date:</w:t>
      </w:r>
      <w:r w:rsidRPr="00AF7926">
        <w:rPr>
          <w:sz w:val="20"/>
          <w:szCs w:val="20"/>
        </w:rPr>
        <w:t xml:space="preserve"> 10/8/2021</w:t>
      </w:r>
    </w:p>
    <w:p w14:paraId="662EF7F0" w14:textId="77777777" w:rsidR="003D0007" w:rsidRPr="00AF7926" w:rsidRDefault="003D0007" w:rsidP="003D0007">
      <w:pPr>
        <w:pStyle w:val="ListParagraph"/>
        <w:ind w:left="0"/>
        <w:rPr>
          <w:sz w:val="20"/>
          <w:szCs w:val="20"/>
        </w:rPr>
      </w:pPr>
      <w:r w:rsidRPr="00AF7926">
        <w:rPr>
          <w:b/>
          <w:sz w:val="20"/>
          <w:szCs w:val="20"/>
        </w:rPr>
        <w:t>Latest Review Date:</w:t>
      </w:r>
      <w:r w:rsidRPr="00AF7926">
        <w:rPr>
          <w:sz w:val="20"/>
          <w:szCs w:val="20"/>
        </w:rPr>
        <w:t xml:space="preserve"> 10/8/2021</w:t>
      </w:r>
    </w:p>
    <w:p w14:paraId="32EAA128" w14:textId="127C2E57" w:rsidR="003D0007" w:rsidRPr="00AF7926" w:rsidRDefault="003D0007" w:rsidP="003D0007">
      <w:pPr>
        <w:pStyle w:val="ListParagraph"/>
        <w:ind w:left="0"/>
        <w:rPr>
          <w:sz w:val="20"/>
          <w:szCs w:val="20"/>
        </w:rPr>
      </w:pPr>
      <w:r w:rsidRPr="00AF7926">
        <w:rPr>
          <w:b/>
          <w:sz w:val="20"/>
          <w:szCs w:val="20"/>
        </w:rPr>
        <w:t>Revision History:</w:t>
      </w:r>
      <w:r w:rsidRPr="00AF7926">
        <w:rPr>
          <w:sz w:val="20"/>
          <w:szCs w:val="20"/>
        </w:rPr>
        <w:t xml:space="preserve"> </w:t>
      </w:r>
    </w:p>
    <w:p w14:paraId="410A8C7B" w14:textId="4CBC3275" w:rsidR="00FE2823" w:rsidRPr="00AF7926" w:rsidRDefault="00FE2823" w:rsidP="003D0007">
      <w:pPr>
        <w:pStyle w:val="ListParagraph"/>
        <w:ind w:left="0"/>
        <w:rPr>
          <w:sz w:val="20"/>
          <w:szCs w:val="20"/>
        </w:rPr>
      </w:pPr>
    </w:p>
    <w:p w14:paraId="6AE8A24B" w14:textId="79A717BF" w:rsidR="00FE2823" w:rsidRPr="00AF7926" w:rsidRDefault="00FE2823">
      <w:pPr>
        <w:rPr>
          <w:sz w:val="20"/>
          <w:szCs w:val="20"/>
        </w:rPr>
      </w:pPr>
      <w:r w:rsidRPr="00AF7926">
        <w:rPr>
          <w:sz w:val="20"/>
          <w:szCs w:val="20"/>
        </w:rPr>
        <w:br w:type="page"/>
      </w:r>
    </w:p>
    <w:p w14:paraId="3435A7A6" w14:textId="7BD017A0" w:rsidR="00FE2823" w:rsidRPr="00AF7926" w:rsidRDefault="00BB0BDC" w:rsidP="00FE2823">
      <w:pPr>
        <w:pStyle w:val="Heading2"/>
      </w:pPr>
      <w:bookmarkStart w:id="273" w:name="_Toc85525501"/>
      <w:r w:rsidRPr="00AF7926">
        <w:lastRenderedPageBreak/>
        <w:t xml:space="preserve">POLICY 16: </w:t>
      </w:r>
      <w:r w:rsidR="00FE2823" w:rsidRPr="00AF7926">
        <w:t>ANALYTICS AND RESEARCH</w:t>
      </w:r>
      <w:bookmarkEnd w:id="273"/>
    </w:p>
    <w:p w14:paraId="1C274935" w14:textId="77777777" w:rsidR="00FE2823" w:rsidRPr="00AF7926" w:rsidRDefault="00FE2823" w:rsidP="00FE2823">
      <w:pPr>
        <w:pStyle w:val="ListParagraph"/>
        <w:rPr>
          <w:sz w:val="20"/>
          <w:szCs w:val="20"/>
        </w:rPr>
      </w:pPr>
    </w:p>
    <w:p w14:paraId="096D6B24" w14:textId="3404185C" w:rsidR="00FE2823" w:rsidRPr="00AF7926" w:rsidRDefault="00FE2823" w:rsidP="00FE2823">
      <w:pPr>
        <w:pStyle w:val="ListParagraph"/>
        <w:rPr>
          <w:sz w:val="20"/>
          <w:szCs w:val="20"/>
        </w:rPr>
      </w:pPr>
      <w:r w:rsidRPr="00AF7926">
        <w:rPr>
          <w:sz w:val="20"/>
          <w:szCs w:val="20"/>
        </w:rPr>
        <w:t>PURPOSE:</w:t>
      </w:r>
    </w:p>
    <w:p w14:paraId="45B403C4" w14:textId="69CCA56D" w:rsidR="00FE2823" w:rsidRPr="00AF7926" w:rsidRDefault="00FE2823" w:rsidP="00FE2823">
      <w:pPr>
        <w:pStyle w:val="ListParagraph"/>
        <w:rPr>
          <w:sz w:val="20"/>
          <w:szCs w:val="20"/>
        </w:rPr>
      </w:pPr>
      <w:r w:rsidRPr="00AF7926">
        <w:rPr>
          <w:sz w:val="20"/>
          <w:szCs w:val="20"/>
        </w:rPr>
        <w:t xml:space="preserve">In accordance with OKSHINE stated purpose to reduce the cost and improve the quality and efficiency of health care, OKSHINE aggregates data, including PHI, from Data Suppliers. This policy governs the uses and disclosures of PHI used for any purpose consistent with HIPAA and other Applicable Law not otherwise permitted by OKSHINE policies, including research, as those are referenced in Policy </w:t>
      </w:r>
      <w:r w:rsidR="00BB0BDC" w:rsidRPr="00AF7926">
        <w:rPr>
          <w:sz w:val="20"/>
          <w:szCs w:val="20"/>
        </w:rPr>
        <w:t>8</w:t>
      </w:r>
      <w:r w:rsidRPr="00AF7926">
        <w:rPr>
          <w:sz w:val="20"/>
          <w:szCs w:val="20"/>
        </w:rPr>
        <w:t>: Use and Disclosure of Protected Health Information (PHI).</w:t>
      </w:r>
    </w:p>
    <w:p w14:paraId="14CEFBD5" w14:textId="77777777" w:rsidR="00FE2823" w:rsidRPr="00AF7926" w:rsidRDefault="00FE2823" w:rsidP="00FE2823">
      <w:pPr>
        <w:pStyle w:val="ListParagraph"/>
        <w:rPr>
          <w:sz w:val="20"/>
          <w:szCs w:val="20"/>
        </w:rPr>
      </w:pPr>
    </w:p>
    <w:p w14:paraId="26015F2E" w14:textId="2A302A2E" w:rsidR="00FE2823" w:rsidRPr="00AF7926" w:rsidRDefault="00FE2823" w:rsidP="00FE2823">
      <w:pPr>
        <w:pStyle w:val="ListParagraph"/>
        <w:rPr>
          <w:sz w:val="20"/>
          <w:szCs w:val="20"/>
        </w:rPr>
      </w:pPr>
      <w:r w:rsidRPr="00AF7926">
        <w:rPr>
          <w:sz w:val="20"/>
          <w:szCs w:val="20"/>
        </w:rPr>
        <w:t>POLICY:</w:t>
      </w:r>
    </w:p>
    <w:p w14:paraId="1DAD2D8C" w14:textId="01128C70" w:rsidR="00FE2823" w:rsidRPr="00AF7926" w:rsidRDefault="00FE2823" w:rsidP="00FE2823">
      <w:pPr>
        <w:pStyle w:val="ListParagraph"/>
        <w:rPr>
          <w:sz w:val="20"/>
          <w:szCs w:val="20"/>
        </w:rPr>
      </w:pPr>
      <w:r w:rsidRPr="00AF7926">
        <w:rPr>
          <w:sz w:val="20"/>
          <w:szCs w:val="20"/>
        </w:rPr>
        <w:t xml:space="preserve">OKSHINE must maintain a Board-authorized process for review and approval of proposed data uses and/or disclosures for any purpose consistent with HIPAA and other Applicable Law, including the Information Blocking Rule, not otherwise permitted by OKSHINE policies, including research, as these purposes are defined in Policy 9: Use and Disclosure of Protected Health Information (PHI). This process will apply to the development and use of reporting and analytics services involving Community Data, meaning data from multiple Participant Suppliers, and will satisfy the requirements of the approvals required to enable each of the uses that will be defined and adopted in OKSHINE Terms and Conditions.  This process will also include provisions to properly </w:t>
      </w:r>
      <w:proofErr w:type="gramStart"/>
      <w:r w:rsidRPr="00AF7926">
        <w:rPr>
          <w:sz w:val="20"/>
          <w:szCs w:val="20"/>
        </w:rPr>
        <w:t>review</w:t>
      </w:r>
      <w:proofErr w:type="gramEnd"/>
      <w:r w:rsidRPr="00AF7926">
        <w:rPr>
          <w:sz w:val="20"/>
          <w:szCs w:val="20"/>
        </w:rPr>
        <w:t xml:space="preserve"> and route requests based on approvals which are required for each request.  Data Suppliers may require that their data undergo approval of an Institutional Review Board (“IRB”) or similar type of designee prior to their data being included in the result of one or more approved data requests.</w:t>
      </w:r>
    </w:p>
    <w:p w14:paraId="3FA25C49" w14:textId="77777777" w:rsidR="00FE2823" w:rsidRPr="00AF7926" w:rsidRDefault="00FE2823" w:rsidP="00FE2823">
      <w:pPr>
        <w:pStyle w:val="ListParagraph"/>
        <w:rPr>
          <w:sz w:val="20"/>
          <w:szCs w:val="20"/>
        </w:rPr>
      </w:pPr>
    </w:p>
    <w:p w14:paraId="17B9126D" w14:textId="77777777" w:rsidR="00FE2823" w:rsidRPr="00AF7926" w:rsidRDefault="00FE2823" w:rsidP="00FE2823">
      <w:pPr>
        <w:pStyle w:val="ListParagraph"/>
        <w:rPr>
          <w:sz w:val="20"/>
          <w:szCs w:val="20"/>
        </w:rPr>
      </w:pPr>
      <w:r w:rsidRPr="00AF7926">
        <w:rPr>
          <w:sz w:val="20"/>
          <w:szCs w:val="20"/>
        </w:rPr>
        <w:t xml:space="preserve">Participants in OKSHINE may submit requests for datasets.  Participant requests for datasets derived from information that is available to them in the Provider Portal which are for Permitted Purposes, as described in Policy 9, must be submitted on a standard request </w:t>
      </w:r>
      <w:proofErr w:type="gramStart"/>
      <w:r w:rsidRPr="00AF7926">
        <w:rPr>
          <w:sz w:val="20"/>
          <w:szCs w:val="20"/>
        </w:rPr>
        <w:t>form</w:t>
      </w:r>
      <w:proofErr w:type="gramEnd"/>
      <w:r w:rsidRPr="00AF7926">
        <w:rPr>
          <w:sz w:val="20"/>
          <w:szCs w:val="20"/>
        </w:rPr>
        <w:t xml:space="preserve"> and may be filled by OKSHINE without further approvals from committees or the Board.  For all other requests, prior to making a request, a Participant seeking to receive or sponsor the dataset (“Requestor”) must:</w:t>
      </w:r>
    </w:p>
    <w:p w14:paraId="3204ACC6" w14:textId="77777777" w:rsidR="00FE2823" w:rsidRPr="00AF7926" w:rsidRDefault="00FE2823" w:rsidP="00FE2823">
      <w:pPr>
        <w:pStyle w:val="ListParagraph"/>
        <w:rPr>
          <w:sz w:val="20"/>
          <w:szCs w:val="20"/>
        </w:rPr>
      </w:pPr>
      <w:r w:rsidRPr="00AF7926">
        <w:rPr>
          <w:sz w:val="20"/>
          <w:szCs w:val="20"/>
        </w:rPr>
        <w:t>●</w:t>
      </w:r>
      <w:r w:rsidRPr="00AF7926">
        <w:rPr>
          <w:sz w:val="20"/>
          <w:szCs w:val="20"/>
        </w:rPr>
        <w:tab/>
        <w:t>Complete a standard request form provided by the OKSHINE.</w:t>
      </w:r>
    </w:p>
    <w:p w14:paraId="78650536" w14:textId="77777777" w:rsidR="00FE2823" w:rsidRPr="00AF7926" w:rsidRDefault="00FE2823" w:rsidP="00FE2823">
      <w:pPr>
        <w:pStyle w:val="ListParagraph"/>
        <w:rPr>
          <w:sz w:val="20"/>
          <w:szCs w:val="20"/>
        </w:rPr>
      </w:pPr>
      <w:r w:rsidRPr="00AF7926">
        <w:rPr>
          <w:sz w:val="20"/>
          <w:szCs w:val="20"/>
        </w:rPr>
        <w:t>●</w:t>
      </w:r>
      <w:r w:rsidRPr="00AF7926">
        <w:rPr>
          <w:sz w:val="20"/>
          <w:szCs w:val="20"/>
        </w:rPr>
        <w:tab/>
        <w:t>Obtain, where possible, necessary IRB review and approval.</w:t>
      </w:r>
    </w:p>
    <w:p w14:paraId="5685EE4A" w14:textId="77777777" w:rsidR="00FE2823" w:rsidRPr="00AF7926" w:rsidRDefault="00FE2823" w:rsidP="00FE2823">
      <w:pPr>
        <w:pStyle w:val="ListParagraph"/>
        <w:rPr>
          <w:sz w:val="20"/>
          <w:szCs w:val="20"/>
        </w:rPr>
      </w:pPr>
      <w:r w:rsidRPr="00AF7926">
        <w:rPr>
          <w:sz w:val="20"/>
          <w:szCs w:val="20"/>
        </w:rPr>
        <w:t>●</w:t>
      </w:r>
      <w:r w:rsidRPr="00AF7926">
        <w:rPr>
          <w:sz w:val="20"/>
          <w:szCs w:val="20"/>
        </w:rPr>
        <w:tab/>
        <w:t>Counsel with OKSHINE ’s Workforce to gain feedback and assistance in preparing the request for committee consideration.</w:t>
      </w:r>
    </w:p>
    <w:p w14:paraId="6B136885" w14:textId="77777777" w:rsidR="00FE2823" w:rsidRPr="00AF7926" w:rsidRDefault="00FE2823" w:rsidP="00FE2823">
      <w:pPr>
        <w:pStyle w:val="ListParagraph"/>
        <w:rPr>
          <w:sz w:val="20"/>
          <w:szCs w:val="20"/>
        </w:rPr>
      </w:pPr>
    </w:p>
    <w:p w14:paraId="629D95C6" w14:textId="77777777" w:rsidR="00FE2823" w:rsidRPr="00AF7926" w:rsidRDefault="00FE2823" w:rsidP="00FE2823">
      <w:pPr>
        <w:pStyle w:val="ListParagraph"/>
        <w:rPr>
          <w:sz w:val="20"/>
          <w:szCs w:val="20"/>
        </w:rPr>
      </w:pPr>
      <w:r w:rsidRPr="00AF7926">
        <w:rPr>
          <w:sz w:val="20"/>
          <w:szCs w:val="20"/>
        </w:rPr>
        <w:t>Requestors are advised that requests submitted to OKSHINE may require several iterations through committees to obtain full approval.  After a request has been submitted to the OKSHINE, requests must be reviewed by, and must be approved by each of the following, in order:</w:t>
      </w:r>
    </w:p>
    <w:p w14:paraId="5287B6A7" w14:textId="77777777" w:rsidR="00FE2823" w:rsidRPr="00AF7926" w:rsidRDefault="00FE2823" w:rsidP="00FE2823">
      <w:pPr>
        <w:pStyle w:val="ListParagraph"/>
        <w:rPr>
          <w:sz w:val="20"/>
          <w:szCs w:val="20"/>
        </w:rPr>
      </w:pPr>
      <w:r w:rsidRPr="00AF7926">
        <w:rPr>
          <w:sz w:val="20"/>
          <w:szCs w:val="20"/>
        </w:rPr>
        <w:t>●</w:t>
      </w:r>
      <w:r w:rsidRPr="00AF7926">
        <w:rPr>
          <w:sz w:val="20"/>
          <w:szCs w:val="20"/>
        </w:rPr>
        <w:tab/>
        <w:t>Operations Management Committee</w:t>
      </w:r>
    </w:p>
    <w:p w14:paraId="3B7709D2" w14:textId="77777777" w:rsidR="00FE2823" w:rsidRPr="00AF7926" w:rsidRDefault="00FE2823" w:rsidP="00FE2823">
      <w:pPr>
        <w:pStyle w:val="ListParagraph"/>
        <w:rPr>
          <w:sz w:val="20"/>
          <w:szCs w:val="20"/>
        </w:rPr>
      </w:pPr>
      <w:r w:rsidRPr="00AF7926">
        <w:rPr>
          <w:sz w:val="20"/>
          <w:szCs w:val="20"/>
        </w:rPr>
        <w:t>●</w:t>
      </w:r>
      <w:r w:rsidRPr="00AF7926">
        <w:rPr>
          <w:sz w:val="20"/>
          <w:szCs w:val="20"/>
        </w:rPr>
        <w:tab/>
        <w:t>OKSHINE Board of Directors</w:t>
      </w:r>
    </w:p>
    <w:p w14:paraId="60C09F5E" w14:textId="77777777" w:rsidR="00FE2823" w:rsidRPr="00AF7926" w:rsidRDefault="00FE2823" w:rsidP="00FE2823">
      <w:pPr>
        <w:pStyle w:val="ListParagraph"/>
        <w:rPr>
          <w:sz w:val="20"/>
          <w:szCs w:val="20"/>
        </w:rPr>
      </w:pPr>
    </w:p>
    <w:p w14:paraId="58AED06F" w14:textId="77777777" w:rsidR="00FE2823" w:rsidRPr="00AF7926" w:rsidRDefault="00FE2823" w:rsidP="00FE2823">
      <w:pPr>
        <w:pStyle w:val="ListParagraph"/>
        <w:rPr>
          <w:sz w:val="20"/>
          <w:szCs w:val="20"/>
        </w:rPr>
      </w:pPr>
      <w:r w:rsidRPr="00AF7926">
        <w:rPr>
          <w:sz w:val="20"/>
          <w:szCs w:val="20"/>
        </w:rPr>
        <w:t>Depending on the details of the request, additional approvals may be required from one or more of the following:</w:t>
      </w:r>
    </w:p>
    <w:p w14:paraId="457F12C2" w14:textId="77777777" w:rsidR="00FE2823" w:rsidRPr="00AF7926" w:rsidRDefault="00FE2823" w:rsidP="00FE2823">
      <w:pPr>
        <w:pStyle w:val="ListParagraph"/>
        <w:rPr>
          <w:sz w:val="20"/>
          <w:szCs w:val="20"/>
        </w:rPr>
      </w:pPr>
      <w:r w:rsidRPr="00AF7926">
        <w:rPr>
          <w:sz w:val="20"/>
          <w:szCs w:val="20"/>
        </w:rPr>
        <w:t>●</w:t>
      </w:r>
      <w:r w:rsidRPr="00AF7926">
        <w:rPr>
          <w:sz w:val="20"/>
          <w:szCs w:val="20"/>
        </w:rPr>
        <w:tab/>
        <w:t>One or more Institutional Review Boards</w:t>
      </w:r>
    </w:p>
    <w:p w14:paraId="36FF6D8D" w14:textId="77777777" w:rsidR="00FE2823" w:rsidRPr="00AF7926" w:rsidRDefault="00FE2823" w:rsidP="00FE2823">
      <w:pPr>
        <w:pStyle w:val="ListParagraph"/>
        <w:rPr>
          <w:sz w:val="20"/>
          <w:szCs w:val="20"/>
        </w:rPr>
      </w:pPr>
      <w:r w:rsidRPr="00AF7926">
        <w:rPr>
          <w:sz w:val="20"/>
          <w:szCs w:val="20"/>
        </w:rPr>
        <w:t>●</w:t>
      </w:r>
      <w:r w:rsidRPr="00AF7926">
        <w:rPr>
          <w:sz w:val="20"/>
          <w:szCs w:val="20"/>
        </w:rPr>
        <w:tab/>
        <w:t>Affected Data Suppliers</w:t>
      </w:r>
    </w:p>
    <w:p w14:paraId="001A823C" w14:textId="77777777" w:rsidR="00FE2823" w:rsidRPr="00AF7926" w:rsidRDefault="00FE2823" w:rsidP="00FE2823">
      <w:pPr>
        <w:pStyle w:val="ListParagraph"/>
        <w:rPr>
          <w:sz w:val="20"/>
          <w:szCs w:val="20"/>
        </w:rPr>
      </w:pPr>
      <w:r w:rsidRPr="00AF7926">
        <w:rPr>
          <w:sz w:val="20"/>
          <w:szCs w:val="20"/>
        </w:rPr>
        <w:t>●</w:t>
      </w:r>
      <w:r w:rsidRPr="00AF7926">
        <w:rPr>
          <w:sz w:val="20"/>
          <w:szCs w:val="20"/>
        </w:rPr>
        <w:tab/>
        <w:t>Affected Individuals</w:t>
      </w:r>
    </w:p>
    <w:p w14:paraId="1402DA44" w14:textId="77777777" w:rsidR="00FE2823" w:rsidRPr="00AF7926" w:rsidRDefault="00FE2823" w:rsidP="00FE2823">
      <w:pPr>
        <w:pStyle w:val="ListParagraph"/>
        <w:rPr>
          <w:sz w:val="20"/>
          <w:szCs w:val="20"/>
        </w:rPr>
      </w:pPr>
      <w:r w:rsidRPr="00AF7926">
        <w:rPr>
          <w:sz w:val="20"/>
          <w:szCs w:val="20"/>
        </w:rPr>
        <w:t>●</w:t>
      </w:r>
      <w:r w:rsidRPr="00AF7926">
        <w:rPr>
          <w:sz w:val="20"/>
          <w:szCs w:val="20"/>
        </w:rPr>
        <w:tab/>
        <w:t>Other stakeholders</w:t>
      </w:r>
    </w:p>
    <w:p w14:paraId="4C7C2B76" w14:textId="77777777" w:rsidR="00FE2823" w:rsidRPr="00AF7926" w:rsidRDefault="00FE2823" w:rsidP="00FE2823">
      <w:pPr>
        <w:pStyle w:val="ListParagraph"/>
        <w:rPr>
          <w:sz w:val="20"/>
          <w:szCs w:val="20"/>
        </w:rPr>
      </w:pPr>
    </w:p>
    <w:p w14:paraId="529C1E05" w14:textId="52BB2DD1" w:rsidR="00FE2823" w:rsidRPr="00AF7926" w:rsidRDefault="00FE2823" w:rsidP="00FE2823">
      <w:pPr>
        <w:pStyle w:val="ListParagraph"/>
        <w:rPr>
          <w:sz w:val="20"/>
          <w:szCs w:val="20"/>
        </w:rPr>
      </w:pPr>
      <w:r w:rsidRPr="00AF7926">
        <w:rPr>
          <w:sz w:val="20"/>
          <w:szCs w:val="20"/>
        </w:rPr>
        <w:t>All reports or services must comply with all applicable Business Associate Agreements and permitted uses.  Unless otherwise specified, approved report templates may be reused without requiring new approvals if being used by the same entities for the same purposes with the same parameters.</w:t>
      </w:r>
    </w:p>
    <w:p w14:paraId="71D9934C" w14:textId="77777777" w:rsidR="00FE2823" w:rsidRPr="00AF7926" w:rsidRDefault="00FE2823" w:rsidP="00FE2823">
      <w:pPr>
        <w:pStyle w:val="ListParagraph"/>
        <w:rPr>
          <w:sz w:val="20"/>
          <w:szCs w:val="20"/>
        </w:rPr>
      </w:pPr>
    </w:p>
    <w:p w14:paraId="4A389529" w14:textId="42F4CBC9" w:rsidR="00FE2823" w:rsidRPr="00AF7926" w:rsidRDefault="00FE2823" w:rsidP="00FE2823">
      <w:pPr>
        <w:pStyle w:val="ListParagraph"/>
        <w:rPr>
          <w:sz w:val="20"/>
          <w:szCs w:val="20"/>
        </w:rPr>
      </w:pPr>
      <w:r w:rsidRPr="00AF7926">
        <w:rPr>
          <w:sz w:val="20"/>
          <w:szCs w:val="20"/>
        </w:rPr>
        <w:t>OKSHINE may withdraw authorization for an approved report at any time without prior notice to the report recipients but shall only do so in compliance with the Information Blocking Rule.</w:t>
      </w:r>
    </w:p>
    <w:p w14:paraId="443ABD8E" w14:textId="77777777" w:rsidR="00FE2823" w:rsidRPr="00AF7926" w:rsidRDefault="00FE2823" w:rsidP="00FE2823">
      <w:pPr>
        <w:pStyle w:val="ListParagraph"/>
        <w:rPr>
          <w:sz w:val="20"/>
          <w:szCs w:val="20"/>
        </w:rPr>
      </w:pPr>
    </w:p>
    <w:p w14:paraId="77BF1C95" w14:textId="77777777" w:rsidR="00FE2823" w:rsidRPr="00AF7926" w:rsidRDefault="00FE2823" w:rsidP="00FE2823">
      <w:pPr>
        <w:pStyle w:val="ListParagraph"/>
        <w:rPr>
          <w:sz w:val="20"/>
          <w:szCs w:val="20"/>
        </w:rPr>
      </w:pPr>
      <w:r w:rsidRPr="00AF7926">
        <w:rPr>
          <w:sz w:val="20"/>
          <w:szCs w:val="20"/>
        </w:rPr>
        <w:t>REFERENCES:</w:t>
      </w:r>
    </w:p>
    <w:p w14:paraId="79B88666" w14:textId="77777777" w:rsidR="00FE2823" w:rsidRPr="00AF7926" w:rsidRDefault="00FE2823" w:rsidP="00FE2823">
      <w:pPr>
        <w:pStyle w:val="ListParagraph"/>
        <w:rPr>
          <w:sz w:val="20"/>
          <w:szCs w:val="20"/>
        </w:rPr>
      </w:pPr>
      <w:r w:rsidRPr="00AF7926">
        <w:rPr>
          <w:sz w:val="20"/>
          <w:szCs w:val="20"/>
        </w:rPr>
        <w:t>●</w:t>
      </w:r>
      <w:r w:rsidRPr="00AF7926">
        <w:rPr>
          <w:sz w:val="20"/>
          <w:szCs w:val="20"/>
        </w:rPr>
        <w:tab/>
        <w:t>OKSHINE Terms and Conditions Sections 1.2, 9</w:t>
      </w:r>
    </w:p>
    <w:p w14:paraId="3708E414" w14:textId="77777777" w:rsidR="00FE2823" w:rsidRPr="00AF7926" w:rsidRDefault="00FE2823" w:rsidP="00FE2823">
      <w:pPr>
        <w:pStyle w:val="ListParagraph"/>
        <w:rPr>
          <w:sz w:val="20"/>
          <w:szCs w:val="20"/>
        </w:rPr>
      </w:pPr>
      <w:r w:rsidRPr="00AF7926">
        <w:rPr>
          <w:sz w:val="20"/>
          <w:szCs w:val="20"/>
        </w:rPr>
        <w:t>●</w:t>
      </w:r>
      <w:r w:rsidRPr="00AF7926">
        <w:rPr>
          <w:sz w:val="20"/>
          <w:szCs w:val="20"/>
        </w:rPr>
        <w:tab/>
        <w:t>Policy 9: Use and Disclosure of Protected Health Information (PHI)</w:t>
      </w:r>
    </w:p>
    <w:p w14:paraId="6B2291D4" w14:textId="77777777" w:rsidR="00FE2823" w:rsidRPr="00AF7926" w:rsidRDefault="00FE2823" w:rsidP="00FE2823">
      <w:pPr>
        <w:pStyle w:val="ListParagraph"/>
        <w:rPr>
          <w:sz w:val="20"/>
          <w:szCs w:val="20"/>
        </w:rPr>
      </w:pPr>
    </w:p>
    <w:p w14:paraId="2841658F" w14:textId="77777777" w:rsidR="00FE2823" w:rsidRPr="00AF7926" w:rsidRDefault="00FE2823" w:rsidP="00FE2823">
      <w:pPr>
        <w:pStyle w:val="ListParagraph"/>
        <w:rPr>
          <w:sz w:val="20"/>
          <w:szCs w:val="20"/>
        </w:rPr>
      </w:pPr>
      <w:r w:rsidRPr="00AF7926">
        <w:rPr>
          <w:sz w:val="20"/>
          <w:szCs w:val="20"/>
        </w:rPr>
        <w:t>Effective Date: 10/08/2021</w:t>
      </w:r>
    </w:p>
    <w:p w14:paraId="6FE1D605" w14:textId="77777777" w:rsidR="00FE2823" w:rsidRPr="00AF7926" w:rsidRDefault="00FE2823" w:rsidP="00FE2823">
      <w:pPr>
        <w:pStyle w:val="ListParagraph"/>
        <w:rPr>
          <w:sz w:val="20"/>
          <w:szCs w:val="20"/>
        </w:rPr>
      </w:pPr>
      <w:r w:rsidRPr="00AF7926">
        <w:rPr>
          <w:sz w:val="20"/>
          <w:szCs w:val="20"/>
        </w:rPr>
        <w:t>Latest Review Date: 10/08/2021</w:t>
      </w:r>
    </w:p>
    <w:p w14:paraId="1A46E802" w14:textId="45DC6B10" w:rsidR="00FE2823" w:rsidRPr="00AF7926" w:rsidRDefault="00FE2823" w:rsidP="00FE2823">
      <w:pPr>
        <w:pStyle w:val="ListParagraph"/>
        <w:ind w:left="0"/>
        <w:rPr>
          <w:sz w:val="20"/>
          <w:szCs w:val="20"/>
        </w:rPr>
      </w:pPr>
      <w:r w:rsidRPr="00AF7926">
        <w:rPr>
          <w:sz w:val="20"/>
          <w:szCs w:val="20"/>
        </w:rPr>
        <w:lastRenderedPageBreak/>
        <w:t>Revision History:</w:t>
      </w:r>
    </w:p>
    <w:p w14:paraId="60AD30DC" w14:textId="520F0D7B" w:rsidR="003D0007" w:rsidRPr="00AF7926" w:rsidRDefault="003D0007" w:rsidP="003D0007">
      <w:pPr>
        <w:pStyle w:val="ListParagraph"/>
        <w:ind w:left="0"/>
        <w:rPr>
          <w:rFonts w:eastAsiaTheme="minorHAnsi"/>
          <w:sz w:val="20"/>
          <w:szCs w:val="20"/>
          <w:lang w:bidi="ar-SA"/>
        </w:rPr>
      </w:pPr>
    </w:p>
    <w:p w14:paraId="2684FED4" w14:textId="5730C802" w:rsidR="00FE2823" w:rsidRPr="00AF7926" w:rsidRDefault="00FE2823">
      <w:pPr>
        <w:rPr>
          <w:rFonts w:eastAsiaTheme="minorHAnsi"/>
          <w:sz w:val="20"/>
          <w:szCs w:val="20"/>
          <w:lang w:bidi="ar-SA"/>
        </w:rPr>
      </w:pPr>
      <w:r w:rsidRPr="00AF7926">
        <w:rPr>
          <w:rFonts w:eastAsiaTheme="minorHAnsi"/>
          <w:sz w:val="20"/>
          <w:szCs w:val="20"/>
          <w:lang w:bidi="ar-SA"/>
        </w:rPr>
        <w:br w:type="page"/>
      </w:r>
    </w:p>
    <w:p w14:paraId="7C853E45" w14:textId="174A5728" w:rsidR="00FE2823" w:rsidRPr="00AF7926" w:rsidRDefault="00BB0BDC" w:rsidP="00FE2823">
      <w:pPr>
        <w:pStyle w:val="Heading2"/>
        <w:rPr>
          <w:lang w:bidi="ar-SA"/>
        </w:rPr>
      </w:pPr>
      <w:bookmarkStart w:id="274" w:name="_Toc85525502"/>
      <w:r w:rsidRPr="00AF7926">
        <w:rPr>
          <w:lang w:bidi="ar-SA"/>
        </w:rPr>
        <w:lastRenderedPageBreak/>
        <w:t xml:space="preserve">POLICY 17: </w:t>
      </w:r>
      <w:r w:rsidR="00FE2823" w:rsidRPr="00AF7926">
        <w:rPr>
          <w:lang w:bidi="ar-SA"/>
        </w:rPr>
        <w:t>INTEROPERABILITY WITH NON-PARTICIPANTS</w:t>
      </w:r>
      <w:bookmarkEnd w:id="274"/>
    </w:p>
    <w:p w14:paraId="7E4CA320" w14:textId="77777777" w:rsidR="00FE2823" w:rsidRPr="00AF7926" w:rsidRDefault="00FE2823" w:rsidP="00FE2823">
      <w:pPr>
        <w:pStyle w:val="ListParagraph"/>
        <w:rPr>
          <w:rFonts w:eastAsiaTheme="minorHAnsi"/>
          <w:sz w:val="20"/>
          <w:szCs w:val="20"/>
          <w:lang w:bidi="ar-SA"/>
        </w:rPr>
      </w:pPr>
    </w:p>
    <w:p w14:paraId="1EB2E537" w14:textId="5D1AEF1F" w:rsidR="00FE2823" w:rsidRPr="00AF7926" w:rsidRDefault="00FE2823" w:rsidP="00FE2823">
      <w:pPr>
        <w:pStyle w:val="ListParagraph"/>
        <w:rPr>
          <w:rFonts w:eastAsiaTheme="minorHAnsi"/>
          <w:sz w:val="20"/>
          <w:szCs w:val="20"/>
          <w:lang w:bidi="ar-SA"/>
        </w:rPr>
      </w:pPr>
      <w:r w:rsidRPr="00AF7926">
        <w:rPr>
          <w:rFonts w:eastAsiaTheme="minorHAnsi"/>
          <w:sz w:val="20"/>
          <w:szCs w:val="20"/>
          <w:lang w:bidi="ar-SA"/>
        </w:rPr>
        <w:t>FULFILLING REQUESTS TO ACCESS, EXCHANGE, OR USE EHI</w:t>
      </w:r>
    </w:p>
    <w:p w14:paraId="50103B08" w14:textId="77777777" w:rsidR="00FE2823" w:rsidRPr="00AF7926" w:rsidRDefault="00FE2823" w:rsidP="00FE2823">
      <w:pPr>
        <w:pStyle w:val="ListParagraph"/>
        <w:rPr>
          <w:rFonts w:eastAsiaTheme="minorHAnsi"/>
          <w:sz w:val="20"/>
          <w:szCs w:val="20"/>
          <w:lang w:bidi="ar-SA"/>
        </w:rPr>
      </w:pPr>
      <w:r w:rsidRPr="00AF7926">
        <w:rPr>
          <w:rFonts w:eastAsiaTheme="minorHAnsi"/>
          <w:sz w:val="20"/>
          <w:szCs w:val="20"/>
          <w:lang w:bidi="ar-SA"/>
        </w:rPr>
        <w:t>PURPOSE:</w:t>
      </w:r>
    </w:p>
    <w:p w14:paraId="19B589C2" w14:textId="77777777" w:rsidR="00FE2823" w:rsidRPr="00AF7926" w:rsidRDefault="00FE2823" w:rsidP="00FE2823">
      <w:pPr>
        <w:pStyle w:val="ListParagraph"/>
        <w:rPr>
          <w:rFonts w:eastAsiaTheme="minorHAnsi"/>
          <w:sz w:val="20"/>
          <w:szCs w:val="20"/>
          <w:lang w:bidi="ar-SA"/>
        </w:rPr>
      </w:pPr>
      <w:r w:rsidRPr="00AF7926">
        <w:rPr>
          <w:rFonts w:eastAsiaTheme="minorHAnsi"/>
          <w:sz w:val="20"/>
          <w:szCs w:val="20"/>
          <w:lang w:bidi="ar-SA"/>
        </w:rPr>
        <w:t>This policy describes how OKSHINE will ensure compliance with the Information Blocking Rule when requests are received that constitute requests by requestors of OKSHINE as an actor and establishes how OKSHINE will accommodate basic data exchange under a limited license, referred to in these Policies by the term Subscriber.</w:t>
      </w:r>
    </w:p>
    <w:p w14:paraId="56F58015" w14:textId="77777777" w:rsidR="00FE2823" w:rsidRPr="00AF7926" w:rsidRDefault="00FE2823" w:rsidP="00FE2823">
      <w:pPr>
        <w:pStyle w:val="ListParagraph"/>
        <w:rPr>
          <w:rFonts w:eastAsiaTheme="minorHAnsi"/>
          <w:sz w:val="20"/>
          <w:szCs w:val="20"/>
          <w:lang w:bidi="ar-SA"/>
        </w:rPr>
      </w:pPr>
    </w:p>
    <w:p w14:paraId="6472A7DF" w14:textId="6D5452B3" w:rsidR="00FE2823" w:rsidRPr="00AF7926" w:rsidRDefault="00FE2823" w:rsidP="00FE2823">
      <w:pPr>
        <w:pStyle w:val="ListParagraph"/>
        <w:rPr>
          <w:rFonts w:eastAsiaTheme="minorHAnsi"/>
          <w:sz w:val="20"/>
          <w:szCs w:val="20"/>
          <w:lang w:bidi="ar-SA"/>
        </w:rPr>
      </w:pPr>
      <w:r w:rsidRPr="00AF7926">
        <w:rPr>
          <w:rFonts w:eastAsiaTheme="minorHAnsi"/>
          <w:sz w:val="20"/>
          <w:szCs w:val="20"/>
          <w:lang w:bidi="ar-SA"/>
        </w:rPr>
        <w:t>POLICY:</w:t>
      </w:r>
    </w:p>
    <w:p w14:paraId="1D9F1265" w14:textId="77777777" w:rsidR="00FE2823" w:rsidRPr="00AF7926" w:rsidRDefault="00FE2823" w:rsidP="00FE2823">
      <w:pPr>
        <w:pStyle w:val="ListParagraph"/>
        <w:rPr>
          <w:rFonts w:eastAsiaTheme="minorHAnsi"/>
          <w:sz w:val="20"/>
          <w:szCs w:val="20"/>
          <w:lang w:bidi="ar-SA"/>
        </w:rPr>
      </w:pPr>
      <w:r w:rsidRPr="00AF7926">
        <w:rPr>
          <w:rFonts w:eastAsiaTheme="minorHAnsi"/>
          <w:sz w:val="20"/>
          <w:szCs w:val="20"/>
          <w:lang w:bidi="ar-SA"/>
        </w:rPr>
        <w:t>Under the Information Blocking Rule, OKSHINE is a “health information exchange,” as that term is defined in 45 CFR §</w:t>
      </w:r>
      <w:proofErr w:type="gramStart"/>
      <w:r w:rsidRPr="00AF7926">
        <w:rPr>
          <w:rFonts w:eastAsiaTheme="minorHAnsi"/>
          <w:sz w:val="20"/>
          <w:szCs w:val="20"/>
          <w:lang w:bidi="ar-SA"/>
        </w:rPr>
        <w:t>171.102, and</w:t>
      </w:r>
      <w:proofErr w:type="gramEnd"/>
      <w:r w:rsidRPr="00AF7926">
        <w:rPr>
          <w:rFonts w:eastAsiaTheme="minorHAnsi"/>
          <w:sz w:val="20"/>
          <w:szCs w:val="20"/>
          <w:lang w:bidi="ar-SA"/>
        </w:rPr>
        <w:t xml:space="preserve"> is therefore an actor who is required to refrain from practices that constitute Information Blocking as defined under the Information Blocking Rule.  A requestor may make a request for EHI from OKSHINE for </w:t>
      </w:r>
      <w:proofErr w:type="gramStart"/>
      <w:r w:rsidRPr="00AF7926">
        <w:rPr>
          <w:rFonts w:eastAsiaTheme="minorHAnsi"/>
          <w:sz w:val="20"/>
          <w:szCs w:val="20"/>
          <w:lang w:bidi="ar-SA"/>
        </w:rPr>
        <w:t>particular content</w:t>
      </w:r>
      <w:proofErr w:type="gramEnd"/>
      <w:r w:rsidRPr="00AF7926">
        <w:rPr>
          <w:rFonts w:eastAsiaTheme="minorHAnsi"/>
          <w:sz w:val="20"/>
          <w:szCs w:val="20"/>
          <w:lang w:bidi="ar-SA"/>
        </w:rPr>
        <w:t>, which is EHI, to be delivered in a particular manner, as outlined in 45 CFR §171.301 (Content and Manner Exception).</w:t>
      </w:r>
    </w:p>
    <w:p w14:paraId="7A91743F" w14:textId="77777777" w:rsidR="00FE2823" w:rsidRPr="00AF7926" w:rsidRDefault="00FE2823" w:rsidP="00FE2823">
      <w:pPr>
        <w:pStyle w:val="ListParagraph"/>
        <w:rPr>
          <w:rFonts w:eastAsiaTheme="minorHAnsi"/>
          <w:sz w:val="20"/>
          <w:szCs w:val="20"/>
          <w:lang w:bidi="ar-SA"/>
        </w:rPr>
      </w:pPr>
      <w:r w:rsidRPr="00AF7926">
        <w:rPr>
          <w:rFonts w:eastAsiaTheme="minorHAnsi"/>
          <w:sz w:val="20"/>
          <w:szCs w:val="20"/>
          <w:lang w:bidi="ar-SA"/>
        </w:rPr>
        <w:t>When such requests occur, OKSHINE will respond in the following ways:</w:t>
      </w:r>
    </w:p>
    <w:p w14:paraId="392580A2" w14:textId="233F8491" w:rsidR="00FE2823" w:rsidRPr="00AF7926" w:rsidRDefault="00FE2823" w:rsidP="00FE2823">
      <w:pPr>
        <w:pStyle w:val="ListParagraph"/>
        <w:rPr>
          <w:rFonts w:eastAsiaTheme="minorHAnsi"/>
          <w:sz w:val="20"/>
          <w:szCs w:val="20"/>
          <w:lang w:bidi="ar-SA"/>
        </w:rPr>
      </w:pPr>
      <w:r w:rsidRPr="00AF7926">
        <w:rPr>
          <w:rFonts w:eastAsiaTheme="minorHAnsi"/>
          <w:sz w:val="20"/>
          <w:szCs w:val="20"/>
          <w:lang w:bidi="ar-SA"/>
        </w:rPr>
        <w:t>If the request is already permitted under an existing Participation Agreement or Subscriber Agreement, OKSHINE will fulfill the request in accordance with the terms of the applicable Agreement.</w:t>
      </w:r>
    </w:p>
    <w:p w14:paraId="56CD6778" w14:textId="77777777" w:rsidR="00FE2823" w:rsidRPr="00AF7926" w:rsidRDefault="00FE2823" w:rsidP="00FE2823">
      <w:pPr>
        <w:pStyle w:val="ListParagraph"/>
        <w:rPr>
          <w:rFonts w:eastAsiaTheme="minorHAnsi"/>
          <w:sz w:val="20"/>
          <w:szCs w:val="20"/>
          <w:lang w:bidi="ar-SA"/>
        </w:rPr>
      </w:pPr>
    </w:p>
    <w:p w14:paraId="6EC4A87B" w14:textId="77777777" w:rsidR="00FE2823" w:rsidRPr="00AF7926" w:rsidRDefault="00FE2823" w:rsidP="00FE2823">
      <w:pPr>
        <w:pStyle w:val="ListParagraph"/>
        <w:rPr>
          <w:rFonts w:eastAsiaTheme="minorHAnsi"/>
          <w:sz w:val="20"/>
          <w:szCs w:val="20"/>
          <w:lang w:bidi="ar-SA"/>
        </w:rPr>
      </w:pPr>
      <w:r w:rsidRPr="00AF7926">
        <w:rPr>
          <w:rFonts w:eastAsiaTheme="minorHAnsi"/>
          <w:sz w:val="20"/>
          <w:szCs w:val="20"/>
          <w:lang w:bidi="ar-SA"/>
        </w:rPr>
        <w:t>If the request is not already permitted under an existing Participation Agreement or Subscriber Agreement, then:</w:t>
      </w:r>
    </w:p>
    <w:p w14:paraId="09806A87" w14:textId="77777777" w:rsidR="00FE2823" w:rsidRPr="00AF7926" w:rsidRDefault="00FE2823" w:rsidP="00FE2823">
      <w:pPr>
        <w:pStyle w:val="ListParagraph"/>
        <w:rPr>
          <w:rFonts w:eastAsiaTheme="minorHAnsi"/>
          <w:sz w:val="20"/>
          <w:szCs w:val="20"/>
          <w:lang w:bidi="ar-SA"/>
        </w:rPr>
      </w:pPr>
      <w:r w:rsidRPr="00AF7926">
        <w:rPr>
          <w:rFonts w:eastAsiaTheme="minorHAnsi"/>
          <w:sz w:val="20"/>
          <w:szCs w:val="20"/>
          <w:lang w:bidi="ar-SA"/>
        </w:rPr>
        <w:t>OKSHINE will determine if the request is allowable under the Information Blocking Rule, in accordance with the regulations in the Information Blocking Rule. OKSHINE shall establish, in consultation with Participant Suppliers, a procedure which shall be used for assessing requests. This procedure will incorporate methods for ascertaining whether the EHI being requested:</w:t>
      </w:r>
    </w:p>
    <w:p w14:paraId="1E8369A1" w14:textId="77777777" w:rsidR="00FE2823" w:rsidRPr="00AF7926" w:rsidRDefault="00FE2823" w:rsidP="00FE2823">
      <w:pPr>
        <w:pStyle w:val="ListParagraph"/>
        <w:ind w:left="720"/>
        <w:rPr>
          <w:rFonts w:eastAsiaTheme="minorHAnsi"/>
          <w:sz w:val="20"/>
          <w:szCs w:val="20"/>
          <w:lang w:bidi="ar-SA"/>
        </w:rPr>
      </w:pPr>
      <w:r w:rsidRPr="00AF7926">
        <w:rPr>
          <w:rFonts w:eastAsiaTheme="minorHAnsi"/>
          <w:sz w:val="20"/>
          <w:szCs w:val="20"/>
          <w:lang w:bidi="ar-SA"/>
        </w:rPr>
        <w:t>1)</w:t>
      </w:r>
      <w:r w:rsidRPr="00AF7926">
        <w:rPr>
          <w:rFonts w:eastAsiaTheme="minorHAnsi"/>
          <w:sz w:val="20"/>
          <w:szCs w:val="20"/>
          <w:lang w:bidi="ar-SA"/>
        </w:rPr>
        <w:tab/>
        <w:t>Meets the “Preventing Harm Exception” (45 CFR §171.201)</w:t>
      </w:r>
    </w:p>
    <w:p w14:paraId="3277FBE3" w14:textId="77777777" w:rsidR="00FE2823" w:rsidRPr="00AF7926" w:rsidRDefault="00FE2823" w:rsidP="00FE2823">
      <w:pPr>
        <w:pStyle w:val="ListParagraph"/>
        <w:ind w:left="720"/>
        <w:rPr>
          <w:rFonts w:eastAsiaTheme="minorHAnsi"/>
          <w:sz w:val="20"/>
          <w:szCs w:val="20"/>
          <w:lang w:bidi="ar-SA"/>
        </w:rPr>
      </w:pPr>
      <w:r w:rsidRPr="00AF7926">
        <w:rPr>
          <w:rFonts w:eastAsiaTheme="minorHAnsi"/>
          <w:sz w:val="20"/>
          <w:szCs w:val="20"/>
          <w:lang w:bidi="ar-SA"/>
        </w:rPr>
        <w:t>2)</w:t>
      </w:r>
      <w:r w:rsidRPr="00AF7926">
        <w:rPr>
          <w:rFonts w:eastAsiaTheme="minorHAnsi"/>
          <w:sz w:val="20"/>
          <w:szCs w:val="20"/>
          <w:lang w:bidi="ar-SA"/>
        </w:rPr>
        <w:tab/>
        <w:t>Meets the “Privacy Exception” (45 CFR §171.202)</w:t>
      </w:r>
    </w:p>
    <w:p w14:paraId="4007085C" w14:textId="77777777" w:rsidR="00FE2823" w:rsidRPr="00AF7926" w:rsidRDefault="00FE2823" w:rsidP="00FE2823">
      <w:pPr>
        <w:pStyle w:val="ListParagraph"/>
        <w:ind w:left="720"/>
        <w:rPr>
          <w:rFonts w:eastAsiaTheme="minorHAnsi"/>
          <w:sz w:val="20"/>
          <w:szCs w:val="20"/>
          <w:lang w:bidi="ar-SA"/>
        </w:rPr>
      </w:pPr>
      <w:r w:rsidRPr="00AF7926">
        <w:rPr>
          <w:rFonts w:eastAsiaTheme="minorHAnsi"/>
          <w:sz w:val="20"/>
          <w:szCs w:val="20"/>
          <w:lang w:bidi="ar-SA"/>
        </w:rPr>
        <w:t>3)</w:t>
      </w:r>
      <w:r w:rsidRPr="00AF7926">
        <w:rPr>
          <w:rFonts w:eastAsiaTheme="minorHAnsi"/>
          <w:sz w:val="20"/>
          <w:szCs w:val="20"/>
          <w:lang w:bidi="ar-SA"/>
        </w:rPr>
        <w:tab/>
        <w:t>Meets the “Security Exception” (45 CFR §171.203)</w:t>
      </w:r>
    </w:p>
    <w:p w14:paraId="68D8838B" w14:textId="77777777" w:rsidR="00FE2823" w:rsidRPr="00AF7926" w:rsidRDefault="00FE2823" w:rsidP="00FE2823">
      <w:pPr>
        <w:pStyle w:val="ListParagraph"/>
        <w:ind w:left="720"/>
        <w:rPr>
          <w:rFonts w:eastAsiaTheme="minorHAnsi"/>
          <w:sz w:val="20"/>
          <w:szCs w:val="20"/>
          <w:lang w:bidi="ar-SA"/>
        </w:rPr>
      </w:pPr>
      <w:r w:rsidRPr="00AF7926">
        <w:rPr>
          <w:rFonts w:eastAsiaTheme="minorHAnsi"/>
          <w:sz w:val="20"/>
          <w:szCs w:val="20"/>
          <w:lang w:bidi="ar-SA"/>
        </w:rPr>
        <w:t>4)</w:t>
      </w:r>
      <w:r w:rsidRPr="00AF7926">
        <w:rPr>
          <w:rFonts w:eastAsiaTheme="minorHAnsi"/>
          <w:sz w:val="20"/>
          <w:szCs w:val="20"/>
          <w:lang w:bidi="ar-SA"/>
        </w:rPr>
        <w:tab/>
        <w:t>Meets the “Content and Manner Exception” (45 CFR §171.301)</w:t>
      </w:r>
    </w:p>
    <w:p w14:paraId="553B4855" w14:textId="77777777" w:rsidR="00FE2823" w:rsidRPr="00AF7926" w:rsidRDefault="00FE2823" w:rsidP="00FE2823">
      <w:pPr>
        <w:pStyle w:val="ListParagraph"/>
        <w:ind w:left="720"/>
        <w:rPr>
          <w:rFonts w:eastAsiaTheme="minorHAnsi"/>
          <w:sz w:val="20"/>
          <w:szCs w:val="20"/>
          <w:lang w:bidi="ar-SA"/>
        </w:rPr>
      </w:pPr>
      <w:r w:rsidRPr="00AF7926">
        <w:rPr>
          <w:rFonts w:eastAsiaTheme="minorHAnsi"/>
          <w:sz w:val="20"/>
          <w:szCs w:val="20"/>
          <w:lang w:bidi="ar-SA"/>
        </w:rPr>
        <w:t>5)</w:t>
      </w:r>
      <w:r w:rsidRPr="00AF7926">
        <w:rPr>
          <w:rFonts w:eastAsiaTheme="minorHAnsi"/>
          <w:sz w:val="20"/>
          <w:szCs w:val="20"/>
          <w:lang w:bidi="ar-SA"/>
        </w:rPr>
        <w:tab/>
        <w:t>Is addressable within the criteria allowed by the “Fees Exception” and the “Licensing Exception” (45 CFR §§171.302-303)</w:t>
      </w:r>
    </w:p>
    <w:p w14:paraId="5E52C0BD" w14:textId="77777777" w:rsidR="00FE2823" w:rsidRPr="00AF7926" w:rsidRDefault="00FE2823" w:rsidP="00FE2823">
      <w:pPr>
        <w:pStyle w:val="ListParagraph"/>
        <w:ind w:left="720"/>
        <w:rPr>
          <w:rFonts w:eastAsiaTheme="minorHAnsi"/>
          <w:sz w:val="20"/>
          <w:szCs w:val="20"/>
          <w:lang w:bidi="ar-SA"/>
        </w:rPr>
      </w:pPr>
      <w:r w:rsidRPr="00AF7926">
        <w:rPr>
          <w:rFonts w:eastAsiaTheme="minorHAnsi"/>
          <w:sz w:val="20"/>
          <w:szCs w:val="20"/>
          <w:lang w:bidi="ar-SA"/>
        </w:rPr>
        <w:t>6)</w:t>
      </w:r>
      <w:r w:rsidRPr="00AF7926">
        <w:rPr>
          <w:rFonts w:eastAsiaTheme="minorHAnsi"/>
          <w:sz w:val="20"/>
          <w:szCs w:val="20"/>
          <w:lang w:bidi="ar-SA"/>
        </w:rPr>
        <w:tab/>
        <w:t>Meets the “Infeasibility Exception” (45 CFR §171.204)</w:t>
      </w:r>
    </w:p>
    <w:p w14:paraId="27B90707" w14:textId="77777777" w:rsidR="00FE2823" w:rsidRPr="00AF7926" w:rsidRDefault="00FE2823" w:rsidP="00FE2823">
      <w:pPr>
        <w:pStyle w:val="ListParagraph"/>
        <w:ind w:left="720"/>
        <w:rPr>
          <w:rFonts w:eastAsiaTheme="minorHAnsi"/>
          <w:sz w:val="20"/>
          <w:szCs w:val="20"/>
          <w:lang w:bidi="ar-SA"/>
        </w:rPr>
      </w:pPr>
      <w:r w:rsidRPr="00AF7926">
        <w:rPr>
          <w:rFonts w:eastAsiaTheme="minorHAnsi"/>
          <w:sz w:val="20"/>
          <w:szCs w:val="20"/>
          <w:lang w:bidi="ar-SA"/>
        </w:rPr>
        <w:t>7)</w:t>
      </w:r>
      <w:r w:rsidRPr="00AF7926">
        <w:rPr>
          <w:rFonts w:eastAsiaTheme="minorHAnsi"/>
          <w:sz w:val="20"/>
          <w:szCs w:val="20"/>
          <w:lang w:bidi="ar-SA"/>
        </w:rPr>
        <w:tab/>
        <w:t>Meets the “Health IT Performance Exception (45 CFR §171.205)</w:t>
      </w:r>
    </w:p>
    <w:p w14:paraId="004F4E65" w14:textId="21075AA9" w:rsidR="00FE2823" w:rsidRPr="00AF7926" w:rsidRDefault="00FE2823" w:rsidP="00FE2823">
      <w:pPr>
        <w:pStyle w:val="ListParagraph"/>
        <w:rPr>
          <w:rFonts w:eastAsiaTheme="minorHAnsi"/>
          <w:sz w:val="20"/>
          <w:szCs w:val="20"/>
          <w:lang w:bidi="ar-SA"/>
        </w:rPr>
      </w:pPr>
      <w:r w:rsidRPr="00AF7926">
        <w:rPr>
          <w:rFonts w:eastAsiaTheme="minorHAnsi"/>
          <w:sz w:val="20"/>
          <w:szCs w:val="20"/>
          <w:lang w:bidi="ar-SA"/>
        </w:rPr>
        <w:t xml:space="preserve">If the request for EHI meets one or more of these exceptions, OKSHINE will follow the process prescribed in the Information Blocking Rule to attempt and resolve the issues to enable Interoperability to occur. </w:t>
      </w:r>
    </w:p>
    <w:p w14:paraId="322DC6BC" w14:textId="77777777" w:rsidR="00FE2823" w:rsidRPr="00AF7926" w:rsidRDefault="00FE2823" w:rsidP="00FE2823">
      <w:pPr>
        <w:pStyle w:val="ListParagraph"/>
        <w:rPr>
          <w:rFonts w:eastAsiaTheme="minorHAnsi"/>
          <w:sz w:val="20"/>
          <w:szCs w:val="20"/>
          <w:lang w:bidi="ar-SA"/>
        </w:rPr>
      </w:pPr>
    </w:p>
    <w:p w14:paraId="7D7F2AAA" w14:textId="212DDCC3" w:rsidR="00FE2823" w:rsidRPr="00AF7926" w:rsidRDefault="00FE2823" w:rsidP="00FE2823">
      <w:pPr>
        <w:pStyle w:val="ListParagraph"/>
        <w:rPr>
          <w:rFonts w:eastAsiaTheme="minorHAnsi"/>
          <w:sz w:val="20"/>
          <w:szCs w:val="20"/>
          <w:lang w:bidi="ar-SA"/>
        </w:rPr>
      </w:pPr>
      <w:r w:rsidRPr="00AF7926">
        <w:rPr>
          <w:rFonts w:eastAsiaTheme="minorHAnsi"/>
          <w:sz w:val="20"/>
          <w:szCs w:val="20"/>
          <w:lang w:bidi="ar-SA"/>
        </w:rPr>
        <w:t>If OKSHINE determines a request is not allowable, OKSHINE will communicate this finding and the reason to the requestor, in accordance with the Information Blocking Rule.</w:t>
      </w:r>
    </w:p>
    <w:p w14:paraId="777ADCBC" w14:textId="77777777" w:rsidR="00FE2823" w:rsidRPr="00AF7926" w:rsidRDefault="00FE2823" w:rsidP="00FE2823">
      <w:pPr>
        <w:pStyle w:val="ListParagraph"/>
        <w:rPr>
          <w:rFonts w:eastAsiaTheme="minorHAnsi"/>
          <w:sz w:val="20"/>
          <w:szCs w:val="20"/>
          <w:lang w:bidi="ar-SA"/>
        </w:rPr>
      </w:pPr>
    </w:p>
    <w:p w14:paraId="1294C1E2" w14:textId="77777777" w:rsidR="00FE2823" w:rsidRPr="00AF7926" w:rsidRDefault="00FE2823" w:rsidP="00FE2823">
      <w:pPr>
        <w:pStyle w:val="ListParagraph"/>
        <w:rPr>
          <w:rFonts w:eastAsiaTheme="minorHAnsi"/>
          <w:sz w:val="20"/>
          <w:szCs w:val="20"/>
          <w:lang w:bidi="ar-SA"/>
        </w:rPr>
      </w:pPr>
      <w:r w:rsidRPr="00AF7926">
        <w:rPr>
          <w:rFonts w:eastAsiaTheme="minorHAnsi"/>
          <w:sz w:val="20"/>
          <w:szCs w:val="20"/>
          <w:lang w:bidi="ar-SA"/>
        </w:rPr>
        <w:t>If OKSHINE determines a request is allowable then:</w:t>
      </w:r>
    </w:p>
    <w:p w14:paraId="6FDEC235" w14:textId="3F730578" w:rsidR="00FE2823" w:rsidRPr="00AF7926" w:rsidRDefault="00FE2823" w:rsidP="00FE2823">
      <w:pPr>
        <w:pStyle w:val="ListParagraph"/>
        <w:rPr>
          <w:rFonts w:eastAsiaTheme="minorHAnsi"/>
          <w:sz w:val="20"/>
          <w:szCs w:val="20"/>
          <w:lang w:bidi="ar-SA"/>
        </w:rPr>
      </w:pPr>
      <w:r w:rsidRPr="00AF7926">
        <w:rPr>
          <w:rFonts w:eastAsiaTheme="minorHAnsi"/>
          <w:sz w:val="20"/>
          <w:szCs w:val="20"/>
          <w:lang w:bidi="ar-SA"/>
        </w:rPr>
        <w:t>OKSHINE will begin negotiation with the requestor within 10 business days from the receipt of the request and will negotiate a license with the requestor within 30 business days from the receipt of the request, as required in 45 CFR §171.303 (Licensing Exception).</w:t>
      </w:r>
    </w:p>
    <w:p w14:paraId="3AA59919" w14:textId="77777777" w:rsidR="00FE2823" w:rsidRPr="00AF7926" w:rsidRDefault="00FE2823" w:rsidP="00FE2823">
      <w:pPr>
        <w:pStyle w:val="ListParagraph"/>
        <w:rPr>
          <w:rFonts w:eastAsiaTheme="minorHAnsi"/>
          <w:sz w:val="20"/>
          <w:szCs w:val="20"/>
          <w:lang w:bidi="ar-SA"/>
        </w:rPr>
      </w:pPr>
    </w:p>
    <w:p w14:paraId="4FCD538E" w14:textId="7DEF1903" w:rsidR="00FE2823" w:rsidRPr="00AF7926" w:rsidRDefault="00FE2823" w:rsidP="00FE2823">
      <w:pPr>
        <w:pStyle w:val="ListParagraph"/>
        <w:rPr>
          <w:rFonts w:eastAsiaTheme="minorHAnsi"/>
          <w:sz w:val="20"/>
          <w:szCs w:val="20"/>
          <w:lang w:bidi="ar-SA"/>
        </w:rPr>
      </w:pPr>
      <w:r w:rsidRPr="00AF7926">
        <w:rPr>
          <w:rFonts w:eastAsiaTheme="minorHAnsi"/>
          <w:sz w:val="20"/>
          <w:szCs w:val="20"/>
          <w:lang w:bidi="ar-SA"/>
        </w:rPr>
        <w:t>If the requestor is a Participant requesting expanded access than is currently permitted under an existing Agreement, OKSHINE will work with the Participant to incorporate the desired license under the terms of the existing Agreement, and thus addressing the request.</w:t>
      </w:r>
    </w:p>
    <w:p w14:paraId="589F8C7D" w14:textId="77777777" w:rsidR="00FE2823" w:rsidRPr="00AF7926" w:rsidRDefault="00FE2823" w:rsidP="00FE2823">
      <w:pPr>
        <w:pStyle w:val="ListParagraph"/>
        <w:rPr>
          <w:rFonts w:eastAsiaTheme="minorHAnsi"/>
          <w:sz w:val="20"/>
          <w:szCs w:val="20"/>
          <w:lang w:bidi="ar-SA"/>
        </w:rPr>
      </w:pPr>
    </w:p>
    <w:p w14:paraId="130B426F" w14:textId="7BDD6FBF" w:rsidR="00FE2823" w:rsidRPr="00AF7926" w:rsidRDefault="00FE2823" w:rsidP="00FE2823">
      <w:pPr>
        <w:pStyle w:val="ListParagraph"/>
        <w:rPr>
          <w:rFonts w:eastAsiaTheme="minorHAnsi"/>
          <w:sz w:val="20"/>
          <w:szCs w:val="20"/>
          <w:lang w:bidi="ar-SA"/>
        </w:rPr>
      </w:pPr>
      <w:r w:rsidRPr="00AF7926">
        <w:rPr>
          <w:rFonts w:eastAsiaTheme="minorHAnsi"/>
          <w:sz w:val="20"/>
          <w:szCs w:val="20"/>
          <w:lang w:bidi="ar-SA"/>
        </w:rPr>
        <w:t>If the requestor is not a Participant, the license OKSHINE negotiates will take the form of a Subscriber Agreement, which must be consistent with the terms of these Policies that pertain to Subscribers and must have a means to remain consistent with these Policies when these Policies are amended. OKSHINE will attempt to act in the best interests of OKSHINE and its Participants to negotiate licenses where Subscribers also act as Subscriber Suppliers, so EHI can be exchanged bidirectionally between Subscribers and Participants.</w:t>
      </w:r>
    </w:p>
    <w:p w14:paraId="7914F881" w14:textId="77777777" w:rsidR="00FE2823" w:rsidRPr="00AF7926" w:rsidRDefault="00FE2823" w:rsidP="00FE2823">
      <w:pPr>
        <w:pStyle w:val="ListParagraph"/>
        <w:rPr>
          <w:rFonts w:eastAsiaTheme="minorHAnsi"/>
          <w:sz w:val="20"/>
          <w:szCs w:val="20"/>
          <w:lang w:bidi="ar-SA"/>
        </w:rPr>
      </w:pPr>
    </w:p>
    <w:p w14:paraId="3200599E" w14:textId="348E7276" w:rsidR="00FE2823" w:rsidRPr="00AF7926" w:rsidRDefault="00FE2823" w:rsidP="00FE2823">
      <w:pPr>
        <w:pStyle w:val="ListParagraph"/>
        <w:rPr>
          <w:rFonts w:eastAsiaTheme="minorHAnsi"/>
          <w:sz w:val="20"/>
          <w:szCs w:val="20"/>
          <w:lang w:bidi="ar-SA"/>
        </w:rPr>
      </w:pPr>
      <w:r w:rsidRPr="00AF7926">
        <w:rPr>
          <w:rFonts w:eastAsiaTheme="minorHAnsi"/>
          <w:sz w:val="20"/>
          <w:szCs w:val="20"/>
          <w:lang w:bidi="ar-SA"/>
        </w:rPr>
        <w:t xml:space="preserve">If the requestor is requesting EHI as an Individual or for an Individual, or </w:t>
      </w:r>
      <w:proofErr w:type="gramStart"/>
      <w:r w:rsidRPr="00AF7926">
        <w:rPr>
          <w:rFonts w:eastAsiaTheme="minorHAnsi"/>
          <w:sz w:val="20"/>
          <w:szCs w:val="20"/>
          <w:lang w:bidi="ar-SA"/>
        </w:rPr>
        <w:t>on the basis of</w:t>
      </w:r>
      <w:proofErr w:type="gramEnd"/>
      <w:r w:rsidRPr="00AF7926">
        <w:rPr>
          <w:rFonts w:eastAsiaTheme="minorHAnsi"/>
          <w:sz w:val="20"/>
          <w:szCs w:val="20"/>
          <w:lang w:bidi="ar-SA"/>
        </w:rPr>
        <w:t xml:space="preserve"> an Individual’s authorization. OKSHINE will respond in accordance with Policy 22: Requests for Access to Records by an Individual.</w:t>
      </w:r>
    </w:p>
    <w:p w14:paraId="57C9ED9C" w14:textId="77777777" w:rsidR="00FE2823" w:rsidRPr="00AF7926" w:rsidRDefault="00FE2823" w:rsidP="00FE2823">
      <w:pPr>
        <w:pStyle w:val="ListParagraph"/>
        <w:rPr>
          <w:rFonts w:eastAsiaTheme="minorHAnsi"/>
          <w:sz w:val="20"/>
          <w:szCs w:val="20"/>
          <w:lang w:bidi="ar-SA"/>
        </w:rPr>
      </w:pPr>
    </w:p>
    <w:p w14:paraId="527ACC34" w14:textId="78AD6437" w:rsidR="00FE2823" w:rsidRPr="00AF7926" w:rsidRDefault="00FE2823" w:rsidP="00FE2823">
      <w:pPr>
        <w:pStyle w:val="ListParagraph"/>
        <w:rPr>
          <w:rFonts w:eastAsiaTheme="minorHAnsi"/>
          <w:sz w:val="20"/>
          <w:szCs w:val="20"/>
          <w:lang w:bidi="ar-SA"/>
        </w:rPr>
      </w:pPr>
      <w:r w:rsidRPr="00AF7926">
        <w:rPr>
          <w:rFonts w:eastAsiaTheme="minorHAnsi"/>
          <w:sz w:val="20"/>
          <w:szCs w:val="20"/>
          <w:lang w:bidi="ar-SA"/>
        </w:rPr>
        <w:t>OKSHINE will summarize and report on pending, new and existing Subscriber agreements to the Operations Management Committee.</w:t>
      </w:r>
    </w:p>
    <w:p w14:paraId="2EEA9D6C" w14:textId="77777777" w:rsidR="00FE2823" w:rsidRPr="00AF7926" w:rsidRDefault="00FE2823" w:rsidP="00FE2823">
      <w:pPr>
        <w:pStyle w:val="ListParagraph"/>
        <w:rPr>
          <w:rFonts w:eastAsiaTheme="minorHAnsi"/>
          <w:sz w:val="20"/>
          <w:szCs w:val="20"/>
          <w:lang w:bidi="ar-SA"/>
        </w:rPr>
      </w:pPr>
    </w:p>
    <w:p w14:paraId="4BF8BD82" w14:textId="77777777" w:rsidR="00FE2823" w:rsidRPr="00AF7926" w:rsidRDefault="00FE2823" w:rsidP="00FE2823">
      <w:pPr>
        <w:pStyle w:val="ListParagraph"/>
        <w:rPr>
          <w:rFonts w:eastAsiaTheme="minorHAnsi"/>
          <w:sz w:val="20"/>
          <w:szCs w:val="20"/>
          <w:lang w:bidi="ar-SA"/>
        </w:rPr>
      </w:pPr>
      <w:r w:rsidRPr="00AF7926">
        <w:rPr>
          <w:rFonts w:eastAsiaTheme="minorHAnsi"/>
          <w:sz w:val="20"/>
          <w:szCs w:val="20"/>
          <w:lang w:bidi="ar-SA"/>
        </w:rPr>
        <w:t>REFERENCES:</w:t>
      </w:r>
    </w:p>
    <w:p w14:paraId="208AFD2B" w14:textId="77777777" w:rsidR="00FE2823" w:rsidRPr="00AF7926" w:rsidRDefault="00FE2823" w:rsidP="00FE2823">
      <w:pPr>
        <w:pStyle w:val="ListParagraph"/>
        <w:rPr>
          <w:rFonts w:eastAsiaTheme="minorHAnsi"/>
          <w:sz w:val="20"/>
          <w:szCs w:val="20"/>
          <w:lang w:bidi="ar-SA"/>
        </w:rPr>
      </w:pPr>
      <w:r w:rsidRPr="00AF7926">
        <w:rPr>
          <w:rFonts w:eastAsiaTheme="minorHAnsi"/>
          <w:sz w:val="20"/>
          <w:szCs w:val="20"/>
          <w:lang w:bidi="ar-SA"/>
        </w:rPr>
        <w:t>●</w:t>
      </w:r>
      <w:r w:rsidRPr="00AF7926">
        <w:rPr>
          <w:rFonts w:eastAsiaTheme="minorHAnsi"/>
          <w:sz w:val="20"/>
          <w:szCs w:val="20"/>
          <w:lang w:bidi="ar-SA"/>
        </w:rPr>
        <w:tab/>
        <w:t>45 CFR § 171</w:t>
      </w:r>
    </w:p>
    <w:p w14:paraId="0F1F2567" w14:textId="77777777" w:rsidR="00FE2823" w:rsidRPr="00AF7926" w:rsidRDefault="00FE2823" w:rsidP="00FE2823">
      <w:pPr>
        <w:pStyle w:val="ListParagraph"/>
        <w:rPr>
          <w:rFonts w:eastAsiaTheme="minorHAnsi"/>
          <w:sz w:val="20"/>
          <w:szCs w:val="20"/>
          <w:lang w:bidi="ar-SA"/>
        </w:rPr>
      </w:pPr>
    </w:p>
    <w:p w14:paraId="38EA9E89" w14:textId="77777777" w:rsidR="00FE2823" w:rsidRPr="00AF7926" w:rsidRDefault="00FE2823" w:rsidP="00FE2823">
      <w:pPr>
        <w:pStyle w:val="ListParagraph"/>
        <w:rPr>
          <w:rFonts w:eastAsiaTheme="minorHAnsi"/>
          <w:sz w:val="20"/>
          <w:szCs w:val="20"/>
          <w:lang w:bidi="ar-SA"/>
        </w:rPr>
      </w:pPr>
      <w:r w:rsidRPr="00AF7926">
        <w:rPr>
          <w:rFonts w:eastAsiaTheme="minorHAnsi"/>
          <w:sz w:val="20"/>
          <w:szCs w:val="20"/>
          <w:lang w:bidi="ar-SA"/>
        </w:rPr>
        <w:t>Effective Date: 10/08/2021</w:t>
      </w:r>
    </w:p>
    <w:p w14:paraId="1BD0B780" w14:textId="77777777" w:rsidR="00FE2823" w:rsidRPr="00AF7926" w:rsidRDefault="00FE2823" w:rsidP="00FE2823">
      <w:pPr>
        <w:pStyle w:val="ListParagraph"/>
        <w:rPr>
          <w:rFonts w:eastAsiaTheme="minorHAnsi"/>
          <w:sz w:val="20"/>
          <w:szCs w:val="20"/>
          <w:lang w:bidi="ar-SA"/>
        </w:rPr>
      </w:pPr>
      <w:r w:rsidRPr="00AF7926">
        <w:rPr>
          <w:rFonts w:eastAsiaTheme="minorHAnsi"/>
          <w:sz w:val="20"/>
          <w:szCs w:val="20"/>
          <w:lang w:bidi="ar-SA"/>
        </w:rPr>
        <w:t>Latest Review Date: 10/08/2021</w:t>
      </w:r>
    </w:p>
    <w:p w14:paraId="311C7926" w14:textId="77777777" w:rsidR="00FE2823" w:rsidRPr="00AF7926" w:rsidRDefault="00FE2823" w:rsidP="00FE2823">
      <w:pPr>
        <w:pStyle w:val="ListParagraph"/>
        <w:rPr>
          <w:rFonts w:eastAsiaTheme="minorHAnsi"/>
          <w:sz w:val="20"/>
          <w:szCs w:val="20"/>
          <w:lang w:bidi="ar-SA"/>
        </w:rPr>
      </w:pPr>
      <w:r w:rsidRPr="00AF7926">
        <w:rPr>
          <w:rFonts w:eastAsiaTheme="minorHAnsi"/>
          <w:sz w:val="20"/>
          <w:szCs w:val="20"/>
          <w:lang w:bidi="ar-SA"/>
        </w:rPr>
        <w:t xml:space="preserve">Revision History: </w:t>
      </w:r>
    </w:p>
    <w:p w14:paraId="2C6083DE" w14:textId="79A6136B" w:rsidR="00FE2823" w:rsidRPr="00AF7926" w:rsidRDefault="00FE2823" w:rsidP="00FE2823">
      <w:pPr>
        <w:pStyle w:val="ListParagraph"/>
        <w:rPr>
          <w:rFonts w:eastAsiaTheme="minorHAnsi"/>
          <w:sz w:val="20"/>
          <w:szCs w:val="20"/>
          <w:lang w:bidi="ar-SA"/>
        </w:rPr>
      </w:pPr>
      <w:r w:rsidRPr="00AF7926">
        <w:rPr>
          <w:rFonts w:eastAsiaTheme="minorHAnsi"/>
          <w:sz w:val="20"/>
          <w:szCs w:val="20"/>
          <w:lang w:bidi="ar-SA"/>
        </w:rPr>
        <w:t> </w:t>
      </w:r>
    </w:p>
    <w:p w14:paraId="7343F23E" w14:textId="10B136D4" w:rsidR="00FE2823" w:rsidRPr="00AF7926" w:rsidRDefault="00FE2823">
      <w:pPr>
        <w:rPr>
          <w:rFonts w:eastAsiaTheme="minorHAnsi"/>
          <w:sz w:val="20"/>
          <w:szCs w:val="20"/>
          <w:lang w:bidi="ar-SA"/>
        </w:rPr>
      </w:pPr>
      <w:r w:rsidRPr="00AF7926">
        <w:rPr>
          <w:rFonts w:eastAsiaTheme="minorHAnsi"/>
          <w:sz w:val="20"/>
          <w:szCs w:val="20"/>
          <w:lang w:bidi="ar-SA"/>
        </w:rPr>
        <w:br w:type="page"/>
      </w:r>
    </w:p>
    <w:p w14:paraId="799111B1" w14:textId="77777777" w:rsidR="00FE2823" w:rsidRPr="00AF7926" w:rsidRDefault="00FE2823" w:rsidP="00FE2823">
      <w:pPr>
        <w:pStyle w:val="ListParagraph"/>
        <w:rPr>
          <w:rFonts w:eastAsiaTheme="minorHAnsi"/>
          <w:sz w:val="20"/>
          <w:szCs w:val="20"/>
          <w:lang w:bidi="ar-SA"/>
        </w:rPr>
      </w:pPr>
    </w:p>
    <w:p w14:paraId="0DAFA60E" w14:textId="0FAD2D45" w:rsidR="00FE2823" w:rsidRPr="00AF7926" w:rsidRDefault="00BB0BDC" w:rsidP="00FE2823">
      <w:pPr>
        <w:pStyle w:val="Heading2"/>
        <w:rPr>
          <w:lang w:bidi="ar-SA"/>
        </w:rPr>
      </w:pPr>
      <w:bookmarkStart w:id="275" w:name="_Toc85525503"/>
      <w:r w:rsidRPr="00AF7926">
        <w:rPr>
          <w:lang w:bidi="ar-SA"/>
        </w:rPr>
        <w:t xml:space="preserve">POLICY 18: </w:t>
      </w:r>
      <w:r w:rsidR="00FE2823" w:rsidRPr="00AF7926">
        <w:rPr>
          <w:lang w:bidi="ar-SA"/>
        </w:rPr>
        <w:t>REQUESTS FOR ACCESS TO RECORDS BY AN INDIVIDUAL</w:t>
      </w:r>
      <w:bookmarkEnd w:id="275"/>
    </w:p>
    <w:p w14:paraId="707E1757" w14:textId="77777777" w:rsidR="00FE2823" w:rsidRPr="00AF7926" w:rsidRDefault="00FE2823" w:rsidP="00FE2823">
      <w:pPr>
        <w:pStyle w:val="ListParagraph"/>
        <w:rPr>
          <w:rFonts w:eastAsiaTheme="minorHAnsi"/>
          <w:sz w:val="20"/>
          <w:szCs w:val="20"/>
          <w:lang w:bidi="ar-SA"/>
        </w:rPr>
      </w:pPr>
    </w:p>
    <w:p w14:paraId="268228BA" w14:textId="2CA5D235" w:rsidR="00FE2823" w:rsidRPr="00AF7926" w:rsidRDefault="00FE2823" w:rsidP="00FE2823">
      <w:pPr>
        <w:pStyle w:val="ListParagraph"/>
        <w:rPr>
          <w:rFonts w:eastAsiaTheme="minorHAnsi"/>
          <w:sz w:val="20"/>
          <w:szCs w:val="20"/>
          <w:lang w:bidi="ar-SA"/>
        </w:rPr>
      </w:pPr>
      <w:r w:rsidRPr="00AF7926">
        <w:rPr>
          <w:rFonts w:eastAsiaTheme="minorHAnsi"/>
          <w:sz w:val="20"/>
          <w:szCs w:val="20"/>
          <w:lang w:bidi="ar-SA"/>
        </w:rPr>
        <w:t>PURPOSE:</w:t>
      </w:r>
    </w:p>
    <w:p w14:paraId="6A611F8A" w14:textId="30524783" w:rsidR="00FE2823" w:rsidRPr="00AF7926" w:rsidRDefault="00FE2823" w:rsidP="00FE2823">
      <w:pPr>
        <w:pStyle w:val="ListParagraph"/>
        <w:rPr>
          <w:rFonts w:eastAsiaTheme="minorHAnsi"/>
          <w:sz w:val="20"/>
          <w:szCs w:val="20"/>
          <w:lang w:bidi="ar-SA"/>
        </w:rPr>
      </w:pPr>
      <w:r w:rsidRPr="00AF7926">
        <w:rPr>
          <w:rFonts w:eastAsiaTheme="minorHAnsi"/>
          <w:sz w:val="20"/>
          <w:szCs w:val="20"/>
          <w:lang w:bidi="ar-SA"/>
        </w:rPr>
        <w:t xml:space="preserve">This policy describes how OKSHINE will ensure compliance with the Information Blocking Rule when requests are received that constitute requests for EHI by an Individual, for an Individual, or </w:t>
      </w:r>
      <w:proofErr w:type="gramStart"/>
      <w:r w:rsidRPr="00AF7926">
        <w:rPr>
          <w:rFonts w:eastAsiaTheme="minorHAnsi"/>
          <w:sz w:val="20"/>
          <w:szCs w:val="20"/>
          <w:lang w:bidi="ar-SA"/>
        </w:rPr>
        <w:t>on the basis of</w:t>
      </w:r>
      <w:proofErr w:type="gramEnd"/>
      <w:r w:rsidRPr="00AF7926">
        <w:rPr>
          <w:rFonts w:eastAsiaTheme="minorHAnsi"/>
          <w:sz w:val="20"/>
          <w:szCs w:val="20"/>
          <w:lang w:bidi="ar-SA"/>
        </w:rPr>
        <w:t xml:space="preserve"> an Individual’s authorization.</w:t>
      </w:r>
    </w:p>
    <w:p w14:paraId="5F8E3D70" w14:textId="77777777" w:rsidR="00FE2823" w:rsidRPr="00AF7926" w:rsidRDefault="00FE2823" w:rsidP="00FE2823">
      <w:pPr>
        <w:pStyle w:val="ListParagraph"/>
        <w:rPr>
          <w:rFonts w:eastAsiaTheme="minorHAnsi"/>
          <w:sz w:val="20"/>
          <w:szCs w:val="20"/>
          <w:lang w:bidi="ar-SA"/>
        </w:rPr>
      </w:pPr>
    </w:p>
    <w:p w14:paraId="2B03E546" w14:textId="77777777" w:rsidR="00FE2823" w:rsidRPr="00AF7926" w:rsidRDefault="00FE2823" w:rsidP="00FE2823">
      <w:pPr>
        <w:pStyle w:val="ListParagraph"/>
        <w:rPr>
          <w:rFonts w:eastAsiaTheme="minorHAnsi"/>
          <w:sz w:val="20"/>
          <w:szCs w:val="20"/>
          <w:lang w:bidi="ar-SA"/>
        </w:rPr>
      </w:pPr>
      <w:r w:rsidRPr="00AF7926">
        <w:rPr>
          <w:rFonts w:eastAsiaTheme="minorHAnsi"/>
          <w:sz w:val="20"/>
          <w:szCs w:val="20"/>
          <w:lang w:bidi="ar-SA"/>
        </w:rPr>
        <w:t>POLICY:</w:t>
      </w:r>
    </w:p>
    <w:p w14:paraId="4F7F76BC" w14:textId="6ED7CB26" w:rsidR="00FE2823" w:rsidRPr="00AF7926" w:rsidRDefault="00FE2823" w:rsidP="00FE2823">
      <w:pPr>
        <w:pStyle w:val="ListParagraph"/>
        <w:rPr>
          <w:rFonts w:eastAsiaTheme="minorHAnsi"/>
          <w:sz w:val="20"/>
          <w:szCs w:val="20"/>
          <w:lang w:bidi="ar-SA"/>
        </w:rPr>
      </w:pPr>
      <w:r w:rsidRPr="00AF7926">
        <w:rPr>
          <w:rFonts w:eastAsiaTheme="minorHAnsi"/>
          <w:sz w:val="20"/>
          <w:szCs w:val="20"/>
          <w:lang w:bidi="ar-SA"/>
        </w:rPr>
        <w:t xml:space="preserve">If OKSHINE receives requests for EHI for the purposes of sharing with an Individual, or for the purpose of disclosing to another party </w:t>
      </w:r>
      <w:proofErr w:type="gramStart"/>
      <w:r w:rsidRPr="00AF7926">
        <w:rPr>
          <w:rFonts w:eastAsiaTheme="minorHAnsi"/>
          <w:sz w:val="20"/>
          <w:szCs w:val="20"/>
          <w:lang w:bidi="ar-SA"/>
        </w:rPr>
        <w:t>on the basis of</w:t>
      </w:r>
      <w:proofErr w:type="gramEnd"/>
      <w:r w:rsidRPr="00AF7926">
        <w:rPr>
          <w:rFonts w:eastAsiaTheme="minorHAnsi"/>
          <w:sz w:val="20"/>
          <w:szCs w:val="20"/>
          <w:lang w:bidi="ar-SA"/>
        </w:rPr>
        <w:t xml:space="preserve"> an Individuals’ authorization, OKSHINE will engage in the negotiation required by the Information Blocking Rule and will also collaborate with Data Suppliers for the purpose of ensuring the requested EHI is not subject to one of the exceptions under the Information Blocking Rule.  If OKSHINE establishes, with help of Data Suppliers, that no exceptions apply, OKSHINE will fulfill the request through the process outlined in Policy 21, Fulfilling Requests to Access, Exchange, or Use EHI. </w:t>
      </w:r>
    </w:p>
    <w:p w14:paraId="67996C5C" w14:textId="77777777" w:rsidR="00FE2823" w:rsidRPr="00AF7926" w:rsidRDefault="00FE2823" w:rsidP="00FE2823">
      <w:pPr>
        <w:pStyle w:val="ListParagraph"/>
        <w:rPr>
          <w:rFonts w:eastAsiaTheme="minorHAnsi"/>
          <w:sz w:val="20"/>
          <w:szCs w:val="20"/>
          <w:lang w:bidi="ar-SA"/>
        </w:rPr>
      </w:pPr>
    </w:p>
    <w:p w14:paraId="67FAEF00" w14:textId="77777777" w:rsidR="00FE2823" w:rsidRPr="00AF7926" w:rsidRDefault="00FE2823" w:rsidP="00FE2823">
      <w:pPr>
        <w:pStyle w:val="ListParagraph"/>
        <w:rPr>
          <w:rFonts w:eastAsiaTheme="minorHAnsi"/>
          <w:sz w:val="20"/>
          <w:szCs w:val="20"/>
          <w:lang w:bidi="ar-SA"/>
        </w:rPr>
      </w:pPr>
      <w:r w:rsidRPr="00AF7926">
        <w:rPr>
          <w:rFonts w:eastAsiaTheme="minorHAnsi"/>
          <w:sz w:val="20"/>
          <w:szCs w:val="20"/>
          <w:lang w:bidi="ar-SA"/>
        </w:rPr>
        <w:t>REFERENCES:</w:t>
      </w:r>
    </w:p>
    <w:p w14:paraId="20AFB1A3" w14:textId="77777777" w:rsidR="00FE2823" w:rsidRPr="00AF7926" w:rsidRDefault="00FE2823" w:rsidP="00FE2823">
      <w:pPr>
        <w:pStyle w:val="ListParagraph"/>
        <w:rPr>
          <w:rFonts w:eastAsiaTheme="minorHAnsi"/>
          <w:sz w:val="20"/>
          <w:szCs w:val="20"/>
          <w:lang w:bidi="ar-SA"/>
        </w:rPr>
      </w:pPr>
      <w:r w:rsidRPr="00AF7926">
        <w:rPr>
          <w:rFonts w:eastAsiaTheme="minorHAnsi"/>
          <w:sz w:val="20"/>
          <w:szCs w:val="20"/>
          <w:lang w:bidi="ar-SA"/>
        </w:rPr>
        <w:t>●</w:t>
      </w:r>
      <w:r w:rsidRPr="00AF7926">
        <w:rPr>
          <w:rFonts w:eastAsiaTheme="minorHAnsi"/>
          <w:sz w:val="20"/>
          <w:szCs w:val="20"/>
          <w:lang w:bidi="ar-SA"/>
        </w:rPr>
        <w:tab/>
        <w:t>45 CFR § 171</w:t>
      </w:r>
    </w:p>
    <w:p w14:paraId="0F3E7D81" w14:textId="77777777" w:rsidR="00FE2823" w:rsidRPr="00AF7926" w:rsidRDefault="00FE2823" w:rsidP="00FE2823">
      <w:pPr>
        <w:pStyle w:val="ListParagraph"/>
        <w:rPr>
          <w:rFonts w:eastAsiaTheme="minorHAnsi"/>
          <w:sz w:val="20"/>
          <w:szCs w:val="20"/>
          <w:lang w:bidi="ar-SA"/>
        </w:rPr>
      </w:pPr>
    </w:p>
    <w:p w14:paraId="6B6175AF" w14:textId="77777777" w:rsidR="00FE2823" w:rsidRPr="00AF7926" w:rsidRDefault="00FE2823" w:rsidP="00FE2823">
      <w:pPr>
        <w:pStyle w:val="ListParagraph"/>
        <w:rPr>
          <w:rFonts w:eastAsiaTheme="minorHAnsi"/>
          <w:sz w:val="20"/>
          <w:szCs w:val="20"/>
          <w:lang w:bidi="ar-SA"/>
        </w:rPr>
      </w:pPr>
      <w:r w:rsidRPr="00AF7926">
        <w:rPr>
          <w:rFonts w:eastAsiaTheme="minorHAnsi"/>
          <w:sz w:val="20"/>
          <w:szCs w:val="20"/>
          <w:lang w:bidi="ar-SA"/>
        </w:rPr>
        <w:t>Effective Date: 10/08/2021</w:t>
      </w:r>
    </w:p>
    <w:p w14:paraId="14ECA0C8" w14:textId="77777777" w:rsidR="00FE2823" w:rsidRPr="00AF7926" w:rsidRDefault="00FE2823" w:rsidP="00FE2823">
      <w:pPr>
        <w:pStyle w:val="ListParagraph"/>
        <w:rPr>
          <w:rFonts w:eastAsiaTheme="minorHAnsi"/>
          <w:sz w:val="20"/>
          <w:szCs w:val="20"/>
          <w:lang w:bidi="ar-SA"/>
        </w:rPr>
      </w:pPr>
      <w:r w:rsidRPr="00AF7926">
        <w:rPr>
          <w:rFonts w:eastAsiaTheme="minorHAnsi"/>
          <w:sz w:val="20"/>
          <w:szCs w:val="20"/>
          <w:lang w:bidi="ar-SA"/>
        </w:rPr>
        <w:t>Latest Review Date: 10/08/2021</w:t>
      </w:r>
    </w:p>
    <w:p w14:paraId="0575C906" w14:textId="54E0C2D7" w:rsidR="00FE2823" w:rsidRPr="00AF7926" w:rsidRDefault="00FE2823" w:rsidP="0023075E">
      <w:pPr>
        <w:pStyle w:val="ListParagraph"/>
        <w:rPr>
          <w:rFonts w:eastAsiaTheme="minorHAnsi"/>
          <w:sz w:val="20"/>
          <w:szCs w:val="20"/>
          <w:lang w:bidi="ar-SA"/>
        </w:rPr>
      </w:pPr>
      <w:r w:rsidRPr="00AF7926">
        <w:rPr>
          <w:rFonts w:eastAsiaTheme="minorHAnsi"/>
          <w:sz w:val="20"/>
          <w:szCs w:val="20"/>
          <w:lang w:bidi="ar-SA"/>
        </w:rPr>
        <w:t>Revision History:</w:t>
      </w:r>
    </w:p>
    <w:sectPr w:rsidR="00FE2823" w:rsidRPr="00AF7926" w:rsidSect="00B719C6">
      <w:pgSz w:w="12240" w:h="15840"/>
      <w:pgMar w:top="720" w:right="720" w:bottom="720" w:left="720" w:header="0" w:footer="223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DA92D" w14:textId="77777777" w:rsidR="00DA5B54" w:rsidRDefault="00DA5B54">
      <w:r>
        <w:separator/>
      </w:r>
    </w:p>
  </w:endnote>
  <w:endnote w:type="continuationSeparator" w:id="0">
    <w:p w14:paraId="3CAD7F4E" w14:textId="77777777" w:rsidR="00DA5B54" w:rsidRDefault="00DA5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Noto Sans Symbols">
    <w:altName w:val="Calibri"/>
    <w:panose1 w:val="020B06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F5B32" w14:textId="77777777" w:rsidR="003D7AAC" w:rsidRDefault="003D7A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71AC7" w14:textId="249CD8F2" w:rsidR="00CB007C" w:rsidRDefault="00CB007C">
    <w:pPr>
      <w:pStyle w:val="BodyText"/>
      <w:spacing w:line="14" w:lineRule="auto"/>
    </w:pPr>
    <w:r>
      <w:rPr>
        <w:noProof/>
      </w:rPr>
      <mc:AlternateContent>
        <mc:Choice Requires="wps">
          <w:drawing>
            <wp:anchor distT="0" distB="0" distL="114300" distR="114300" simplePos="0" relativeHeight="251660288" behindDoc="1" locked="0" layoutInCell="1" allowOverlap="1" wp14:anchorId="10028369" wp14:editId="4DE5BE26">
              <wp:simplePos x="0" y="0"/>
              <wp:positionH relativeFrom="page">
                <wp:posOffset>596624</wp:posOffset>
              </wp:positionH>
              <wp:positionV relativeFrom="page">
                <wp:posOffset>9360535</wp:posOffset>
              </wp:positionV>
              <wp:extent cx="1062355" cy="194310"/>
              <wp:effectExtent l="0" t="0" r="4445"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235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1AF4E5" w14:textId="10AA9521" w:rsidR="00CB007C" w:rsidRPr="00284358" w:rsidRDefault="00CB007C" w:rsidP="0055516E">
                          <w:pPr>
                            <w:spacing w:before="10"/>
                            <w:ind w:left="20"/>
                            <w:rPr>
                              <w:rFonts w:asciiTheme="minorHAnsi" w:hAnsiTheme="minorHAnsi" w:cstheme="minorHAnsi"/>
                              <w:b/>
                              <w:sz w:val="20"/>
                              <w:szCs w:val="20"/>
                            </w:rPr>
                          </w:pPr>
                          <w:r>
                            <w:rPr>
                              <w:rFonts w:asciiTheme="minorHAnsi" w:hAnsiTheme="minorHAnsi" w:cstheme="minorHAnsi"/>
                              <w:sz w:val="20"/>
                              <w:szCs w:val="20"/>
                            </w:rPr>
                            <w:t xml:space="preserve">Version: </w:t>
                          </w:r>
                          <w:r w:rsidR="00072212">
                            <w:rPr>
                              <w:rFonts w:asciiTheme="minorHAnsi" w:hAnsiTheme="minorHAnsi" w:cstheme="minorHAnsi"/>
                              <w:sz w:val="20"/>
                              <w:szCs w:val="20"/>
                            </w:rPr>
                            <w:t>101</w:t>
                          </w:r>
                          <w:r w:rsidR="003D7AAC">
                            <w:rPr>
                              <w:rFonts w:asciiTheme="minorHAnsi" w:hAnsiTheme="minorHAnsi" w:cstheme="minorHAnsi"/>
                              <w:sz w:val="20"/>
                              <w:szCs w:val="20"/>
                            </w:rPr>
                            <w:t>8</w:t>
                          </w:r>
                          <w:r w:rsidR="00072212">
                            <w:rPr>
                              <w:rFonts w:asciiTheme="minorHAnsi" w:hAnsiTheme="minorHAnsi" w:cstheme="minorHAnsi"/>
                              <w:sz w:val="20"/>
                              <w:szCs w:val="20"/>
                            </w:rPr>
                            <w:t>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028369" id="_x0000_t202" coordsize="21600,21600" o:spt="202" path="m,l,21600r21600,l21600,xe">
              <v:stroke joinstyle="miter"/>
              <v:path gradientshapeok="t" o:connecttype="rect"/>
            </v:shapetype>
            <v:shape id="Text Box 1" o:spid="_x0000_s1026" type="#_x0000_t202" style="position:absolute;margin-left:47pt;margin-top:737.05pt;width:83.65pt;height:15.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" filled="f" stroked="f">
              <v:textbox inset="0,0,0,0">
                <w:txbxContent>
                  <w:p w14:paraId="0E1AF4E5" w14:textId="10AA9521" w:rsidR="00CB007C" w:rsidRPr="00284358" w:rsidRDefault="00CB007C" w:rsidP="0055516E">
                    <w:pPr>
                      <w:spacing w:before="10"/>
                      <w:ind w:left="20"/>
                      <w:rPr>
                        <w:rFonts w:asciiTheme="minorHAnsi" w:hAnsiTheme="minorHAnsi" w:cstheme="minorHAnsi"/>
                        <w:b/>
                        <w:sz w:val="20"/>
                        <w:szCs w:val="20"/>
                      </w:rPr>
                    </w:pPr>
                    <w:r>
                      <w:rPr>
                        <w:rFonts w:asciiTheme="minorHAnsi" w:hAnsiTheme="minorHAnsi" w:cstheme="minorHAnsi"/>
                        <w:sz w:val="20"/>
                        <w:szCs w:val="20"/>
                      </w:rPr>
                      <w:t xml:space="preserve">Version: </w:t>
                    </w:r>
                    <w:r w:rsidR="00072212">
                      <w:rPr>
                        <w:rFonts w:asciiTheme="minorHAnsi" w:hAnsiTheme="minorHAnsi" w:cstheme="minorHAnsi"/>
                        <w:sz w:val="20"/>
                        <w:szCs w:val="20"/>
                      </w:rPr>
                      <w:t>101</w:t>
                    </w:r>
                    <w:r w:rsidR="003D7AAC">
                      <w:rPr>
                        <w:rFonts w:asciiTheme="minorHAnsi" w:hAnsiTheme="minorHAnsi" w:cstheme="minorHAnsi"/>
                        <w:sz w:val="20"/>
                        <w:szCs w:val="20"/>
                      </w:rPr>
                      <w:t>8</w:t>
                    </w:r>
                    <w:r w:rsidR="00072212">
                      <w:rPr>
                        <w:rFonts w:asciiTheme="minorHAnsi" w:hAnsiTheme="minorHAnsi" w:cstheme="minorHAnsi"/>
                        <w:sz w:val="20"/>
                        <w:szCs w:val="20"/>
                      </w:rPr>
                      <w:t>2021</w:t>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1" allowOverlap="1" wp14:anchorId="48596918" wp14:editId="303B705D">
              <wp:simplePos x="0" y="0"/>
              <wp:positionH relativeFrom="page">
                <wp:posOffset>6335230</wp:posOffset>
              </wp:positionH>
              <wp:positionV relativeFrom="page">
                <wp:posOffset>9362440</wp:posOffset>
              </wp:positionV>
              <wp:extent cx="86741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741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D8E928" w14:textId="46BA6A6F" w:rsidR="00CB007C" w:rsidRPr="00284358" w:rsidRDefault="00CB007C">
                          <w:pPr>
                            <w:spacing w:before="10"/>
                            <w:ind w:left="20"/>
                            <w:rPr>
                              <w:rFonts w:asciiTheme="minorHAnsi" w:hAnsiTheme="minorHAnsi" w:cstheme="minorHAnsi"/>
                              <w:b/>
                              <w:sz w:val="20"/>
                              <w:szCs w:val="20"/>
                            </w:rPr>
                          </w:pPr>
                          <w:r w:rsidRPr="00284358">
                            <w:rPr>
                              <w:rFonts w:asciiTheme="minorHAnsi" w:hAnsiTheme="minorHAnsi" w:cstheme="minorHAnsi"/>
                              <w:sz w:val="20"/>
                              <w:szCs w:val="20"/>
                            </w:rPr>
                            <w:t xml:space="preserve">Page </w:t>
                          </w:r>
                          <w:r w:rsidRPr="00284358">
                            <w:rPr>
                              <w:rFonts w:asciiTheme="minorHAnsi" w:hAnsiTheme="minorHAnsi" w:cstheme="minorHAnsi"/>
                              <w:sz w:val="20"/>
                              <w:szCs w:val="20"/>
                            </w:rPr>
                            <w:fldChar w:fldCharType="begin"/>
                          </w:r>
                          <w:r w:rsidRPr="00284358">
                            <w:rPr>
                              <w:rFonts w:asciiTheme="minorHAnsi" w:hAnsiTheme="minorHAnsi" w:cstheme="minorHAnsi"/>
                              <w:b/>
                              <w:sz w:val="20"/>
                              <w:szCs w:val="20"/>
                            </w:rPr>
                            <w:instrText xml:space="preserve"> PAGE </w:instrText>
                          </w:r>
                          <w:r w:rsidRPr="00284358">
                            <w:rPr>
                              <w:rFonts w:asciiTheme="minorHAnsi" w:hAnsiTheme="minorHAnsi" w:cstheme="minorHAnsi"/>
                              <w:sz w:val="20"/>
                              <w:szCs w:val="20"/>
                            </w:rPr>
                            <w:fldChar w:fldCharType="separate"/>
                          </w:r>
                          <w:r w:rsidRPr="00284358">
                            <w:rPr>
                              <w:rFonts w:asciiTheme="minorHAnsi" w:hAnsiTheme="minorHAnsi" w:cstheme="minorHAnsi"/>
                              <w:sz w:val="20"/>
                              <w:szCs w:val="20"/>
                            </w:rPr>
                            <w:t>10</w:t>
                          </w:r>
                          <w:r w:rsidRPr="00284358">
                            <w:rPr>
                              <w:rFonts w:asciiTheme="minorHAnsi" w:hAnsiTheme="minorHAnsi" w:cstheme="minorHAnsi"/>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596918" id="_x0000_s1027" type="#_x0000_t202" style="position:absolute;margin-left:498.85pt;margin-top:737.2pt;width:68.3pt;height:15.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" filled="f" stroked="f">
              <v:textbox inset="0,0,0,0">
                <w:txbxContent>
                  <w:p w14:paraId="11D8E928" w14:textId="46BA6A6F" w:rsidR="00CB007C" w:rsidRPr="00284358" w:rsidRDefault="00CB007C">
                    <w:pPr>
                      <w:spacing w:before="10"/>
                      <w:ind w:left="20"/>
                      <w:rPr>
                        <w:rFonts w:asciiTheme="minorHAnsi" w:hAnsiTheme="minorHAnsi" w:cstheme="minorHAnsi"/>
                        <w:b/>
                        <w:sz w:val="20"/>
                        <w:szCs w:val="20"/>
                      </w:rPr>
                    </w:pPr>
                    <w:r w:rsidRPr="00284358">
                      <w:rPr>
                        <w:rFonts w:asciiTheme="minorHAnsi" w:hAnsiTheme="minorHAnsi" w:cstheme="minorHAnsi"/>
                        <w:sz w:val="20"/>
                        <w:szCs w:val="20"/>
                      </w:rPr>
                      <w:t xml:space="preserve">Page </w:t>
                    </w:r>
                    <w:r w:rsidRPr="00284358">
                      <w:rPr>
                        <w:rFonts w:asciiTheme="minorHAnsi" w:hAnsiTheme="minorHAnsi" w:cstheme="minorHAnsi"/>
                        <w:sz w:val="20"/>
                        <w:szCs w:val="20"/>
                      </w:rPr>
                      <w:fldChar w:fldCharType="begin"/>
                    </w:r>
                    <w:r w:rsidRPr="00284358">
                      <w:rPr>
                        <w:rFonts w:asciiTheme="minorHAnsi" w:hAnsiTheme="minorHAnsi" w:cstheme="minorHAnsi"/>
                        <w:b/>
                        <w:sz w:val="20"/>
                        <w:szCs w:val="20"/>
                      </w:rPr>
                      <w:instrText xml:space="preserve"> PAGE </w:instrText>
                    </w:r>
                    <w:r w:rsidRPr="00284358">
                      <w:rPr>
                        <w:rFonts w:asciiTheme="minorHAnsi" w:hAnsiTheme="minorHAnsi" w:cstheme="minorHAnsi"/>
                        <w:sz w:val="20"/>
                        <w:szCs w:val="20"/>
                      </w:rPr>
                      <w:fldChar w:fldCharType="separate"/>
                    </w:r>
                    <w:r w:rsidRPr="00284358">
                      <w:rPr>
                        <w:rFonts w:asciiTheme="minorHAnsi" w:hAnsiTheme="minorHAnsi" w:cstheme="minorHAnsi"/>
                        <w:sz w:val="20"/>
                        <w:szCs w:val="20"/>
                      </w:rPr>
                      <w:t>10</w:t>
                    </w:r>
                    <w:r w:rsidRPr="00284358">
                      <w:rPr>
                        <w:rFonts w:asciiTheme="minorHAnsi" w:hAnsiTheme="minorHAnsi" w:cstheme="minorHAnsi"/>
                        <w:sz w:val="20"/>
                        <w:szCs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7FF60" w14:textId="77777777" w:rsidR="003D7AAC" w:rsidRDefault="003D7A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8C262" w14:textId="77777777" w:rsidR="00DA5B54" w:rsidRDefault="00DA5B54">
      <w:r>
        <w:separator/>
      </w:r>
    </w:p>
  </w:footnote>
  <w:footnote w:type="continuationSeparator" w:id="0">
    <w:p w14:paraId="71FDB7B4" w14:textId="77777777" w:rsidR="00DA5B54" w:rsidRDefault="00DA5B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21385" w14:textId="77777777" w:rsidR="003D7AAC" w:rsidRDefault="003D7A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3D52E" w14:textId="77777777" w:rsidR="003D7AAC" w:rsidRDefault="003D7A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0290B" w14:textId="77777777" w:rsidR="003D7AAC" w:rsidRDefault="003D7A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506707"/>
    <w:multiLevelType w:val="multilevel"/>
    <w:tmpl w:val="8F46063A"/>
    <w:lvl w:ilvl="0">
      <w:start w:val="15"/>
      <w:numFmt w:val="decimal"/>
      <w:lvlText w:val="%1"/>
      <w:lvlJc w:val="left"/>
      <w:pPr>
        <w:ind w:left="360" w:hanging="360"/>
      </w:pPr>
      <w:rPr>
        <w:rFonts w:hint="default"/>
      </w:rPr>
    </w:lvl>
    <w:lvl w:ilvl="1">
      <w:start w:val="2"/>
      <w:numFmt w:val="decimal"/>
      <w:lvlText w:val="%1.%2"/>
      <w:lvlJc w:val="left"/>
      <w:pPr>
        <w:ind w:left="161" w:hanging="360"/>
      </w:pPr>
      <w:rPr>
        <w:rFonts w:hint="default"/>
      </w:rPr>
    </w:lvl>
    <w:lvl w:ilvl="2">
      <w:start w:val="1"/>
      <w:numFmt w:val="decimal"/>
      <w:lvlText w:val="%1.%2.%3"/>
      <w:lvlJc w:val="left"/>
      <w:pPr>
        <w:ind w:left="322" w:hanging="720"/>
      </w:pPr>
      <w:rPr>
        <w:rFonts w:hint="default"/>
      </w:rPr>
    </w:lvl>
    <w:lvl w:ilvl="3">
      <w:start w:val="1"/>
      <w:numFmt w:val="decimal"/>
      <w:lvlText w:val="%1.%2.%3.%4"/>
      <w:lvlJc w:val="left"/>
      <w:pPr>
        <w:ind w:left="123" w:hanging="720"/>
      </w:pPr>
      <w:rPr>
        <w:rFonts w:hint="default"/>
      </w:rPr>
    </w:lvl>
    <w:lvl w:ilvl="4">
      <w:start w:val="1"/>
      <w:numFmt w:val="decimal"/>
      <w:lvlText w:val="%1.%2.%3.%4.%5"/>
      <w:lvlJc w:val="left"/>
      <w:pPr>
        <w:ind w:left="-76" w:hanging="720"/>
      </w:pPr>
      <w:rPr>
        <w:rFonts w:hint="default"/>
      </w:rPr>
    </w:lvl>
    <w:lvl w:ilvl="5">
      <w:start w:val="1"/>
      <w:numFmt w:val="decimal"/>
      <w:lvlText w:val="%1.%2.%3.%4.%5.%6"/>
      <w:lvlJc w:val="left"/>
      <w:pPr>
        <w:ind w:left="85" w:hanging="1080"/>
      </w:pPr>
      <w:rPr>
        <w:rFonts w:hint="default"/>
      </w:rPr>
    </w:lvl>
    <w:lvl w:ilvl="6">
      <w:start w:val="1"/>
      <w:numFmt w:val="decimal"/>
      <w:lvlText w:val="%1.%2.%3.%4.%5.%6.%7"/>
      <w:lvlJc w:val="left"/>
      <w:pPr>
        <w:ind w:left="-114" w:hanging="1080"/>
      </w:pPr>
      <w:rPr>
        <w:rFonts w:hint="default"/>
      </w:rPr>
    </w:lvl>
    <w:lvl w:ilvl="7">
      <w:start w:val="1"/>
      <w:numFmt w:val="decimal"/>
      <w:lvlText w:val="%1.%2.%3.%4.%5.%6.%7.%8"/>
      <w:lvlJc w:val="left"/>
      <w:pPr>
        <w:ind w:left="47" w:hanging="1440"/>
      </w:pPr>
      <w:rPr>
        <w:rFonts w:hint="default"/>
      </w:rPr>
    </w:lvl>
    <w:lvl w:ilvl="8">
      <w:start w:val="1"/>
      <w:numFmt w:val="decimal"/>
      <w:lvlText w:val="%1.%2.%3.%4.%5.%6.%7.%8.%9"/>
      <w:lvlJc w:val="left"/>
      <w:pPr>
        <w:ind w:left="-152" w:hanging="1440"/>
      </w:pPr>
      <w:rPr>
        <w:rFonts w:hint="default"/>
      </w:rPr>
    </w:lvl>
  </w:abstractNum>
  <w:abstractNum w:abstractNumId="2" w15:restartNumberingAfterBreak="0">
    <w:nsid w:val="02E83965"/>
    <w:multiLevelType w:val="hybridMultilevel"/>
    <w:tmpl w:val="9AD43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3F142B"/>
    <w:multiLevelType w:val="multilevel"/>
    <w:tmpl w:val="E91EB58E"/>
    <w:lvl w:ilvl="0">
      <w:start w:val="14"/>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120" w:hanging="720"/>
      </w:pPr>
      <w:rPr>
        <w:rFonts w:hint="default"/>
      </w:rPr>
    </w:lvl>
    <w:lvl w:ilvl="3">
      <w:start w:val="1"/>
      <w:numFmt w:val="decimal"/>
      <w:lvlText w:val="%1.%2.%3.%4"/>
      <w:lvlJc w:val="left"/>
      <w:pPr>
        <w:ind w:left="1320" w:hanging="720"/>
      </w:pPr>
      <w:rPr>
        <w:rFonts w:hint="default"/>
      </w:rPr>
    </w:lvl>
    <w:lvl w:ilvl="4">
      <w:start w:val="1"/>
      <w:numFmt w:val="decimal"/>
      <w:lvlText w:val="%1.%2.%3.%4.%5"/>
      <w:lvlJc w:val="left"/>
      <w:pPr>
        <w:ind w:left="1520" w:hanging="720"/>
      </w:pPr>
      <w:rPr>
        <w:rFonts w:hint="default"/>
      </w:rPr>
    </w:lvl>
    <w:lvl w:ilvl="5">
      <w:start w:val="1"/>
      <w:numFmt w:val="decimal"/>
      <w:lvlText w:val="%1.%2.%3.%4.%5.%6"/>
      <w:lvlJc w:val="left"/>
      <w:pPr>
        <w:ind w:left="2080" w:hanging="1080"/>
      </w:pPr>
      <w:rPr>
        <w:rFonts w:hint="default"/>
      </w:rPr>
    </w:lvl>
    <w:lvl w:ilvl="6">
      <w:start w:val="1"/>
      <w:numFmt w:val="decimal"/>
      <w:lvlText w:val="%1.%2.%3.%4.%5.%6.%7"/>
      <w:lvlJc w:val="left"/>
      <w:pPr>
        <w:ind w:left="2280" w:hanging="1080"/>
      </w:pPr>
      <w:rPr>
        <w:rFonts w:hint="default"/>
      </w:rPr>
    </w:lvl>
    <w:lvl w:ilvl="7">
      <w:start w:val="1"/>
      <w:numFmt w:val="decimal"/>
      <w:lvlText w:val="%1.%2.%3.%4.%5.%6.%7.%8"/>
      <w:lvlJc w:val="left"/>
      <w:pPr>
        <w:ind w:left="2840" w:hanging="1440"/>
      </w:pPr>
      <w:rPr>
        <w:rFonts w:hint="default"/>
      </w:rPr>
    </w:lvl>
    <w:lvl w:ilvl="8">
      <w:start w:val="1"/>
      <w:numFmt w:val="decimal"/>
      <w:lvlText w:val="%1.%2.%3.%4.%5.%6.%7.%8.%9"/>
      <w:lvlJc w:val="left"/>
      <w:pPr>
        <w:ind w:left="3040" w:hanging="1440"/>
      </w:pPr>
      <w:rPr>
        <w:rFonts w:hint="default"/>
      </w:rPr>
    </w:lvl>
  </w:abstractNum>
  <w:abstractNum w:abstractNumId="4" w15:restartNumberingAfterBreak="0">
    <w:nsid w:val="06A46D7A"/>
    <w:multiLevelType w:val="multilevel"/>
    <w:tmpl w:val="E91EB58E"/>
    <w:lvl w:ilvl="0">
      <w:start w:val="14"/>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120" w:hanging="720"/>
      </w:pPr>
      <w:rPr>
        <w:rFonts w:hint="default"/>
      </w:rPr>
    </w:lvl>
    <w:lvl w:ilvl="3">
      <w:start w:val="1"/>
      <w:numFmt w:val="decimal"/>
      <w:lvlText w:val="%1.%2.%3.%4"/>
      <w:lvlJc w:val="left"/>
      <w:pPr>
        <w:ind w:left="1320" w:hanging="720"/>
      </w:pPr>
      <w:rPr>
        <w:rFonts w:hint="default"/>
      </w:rPr>
    </w:lvl>
    <w:lvl w:ilvl="4">
      <w:start w:val="1"/>
      <w:numFmt w:val="decimal"/>
      <w:lvlText w:val="%1.%2.%3.%4.%5"/>
      <w:lvlJc w:val="left"/>
      <w:pPr>
        <w:ind w:left="1520" w:hanging="720"/>
      </w:pPr>
      <w:rPr>
        <w:rFonts w:hint="default"/>
      </w:rPr>
    </w:lvl>
    <w:lvl w:ilvl="5">
      <w:start w:val="1"/>
      <w:numFmt w:val="decimal"/>
      <w:lvlText w:val="%1.%2.%3.%4.%5.%6"/>
      <w:lvlJc w:val="left"/>
      <w:pPr>
        <w:ind w:left="2080" w:hanging="1080"/>
      </w:pPr>
      <w:rPr>
        <w:rFonts w:hint="default"/>
      </w:rPr>
    </w:lvl>
    <w:lvl w:ilvl="6">
      <w:start w:val="1"/>
      <w:numFmt w:val="decimal"/>
      <w:lvlText w:val="%1.%2.%3.%4.%5.%6.%7"/>
      <w:lvlJc w:val="left"/>
      <w:pPr>
        <w:ind w:left="2280" w:hanging="1080"/>
      </w:pPr>
      <w:rPr>
        <w:rFonts w:hint="default"/>
      </w:rPr>
    </w:lvl>
    <w:lvl w:ilvl="7">
      <w:start w:val="1"/>
      <w:numFmt w:val="decimal"/>
      <w:lvlText w:val="%1.%2.%3.%4.%5.%6.%7.%8"/>
      <w:lvlJc w:val="left"/>
      <w:pPr>
        <w:ind w:left="2840" w:hanging="1440"/>
      </w:pPr>
      <w:rPr>
        <w:rFonts w:hint="default"/>
      </w:rPr>
    </w:lvl>
    <w:lvl w:ilvl="8">
      <w:start w:val="1"/>
      <w:numFmt w:val="decimal"/>
      <w:lvlText w:val="%1.%2.%3.%4.%5.%6.%7.%8.%9"/>
      <w:lvlJc w:val="left"/>
      <w:pPr>
        <w:ind w:left="3040" w:hanging="1440"/>
      </w:pPr>
      <w:rPr>
        <w:rFonts w:hint="default"/>
      </w:rPr>
    </w:lvl>
  </w:abstractNum>
  <w:abstractNum w:abstractNumId="5" w15:restartNumberingAfterBreak="0">
    <w:nsid w:val="07114D9C"/>
    <w:multiLevelType w:val="multilevel"/>
    <w:tmpl w:val="D03E6630"/>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080" w:hanging="360"/>
      </w:pPr>
      <w:rPr>
        <w:rFonts w:ascii="Times New Roman" w:hAnsi="Times New Roman" w:hint="default"/>
        <w:b w:val="0"/>
        <w:sz w:val="24"/>
      </w:rPr>
    </w:lvl>
    <w:lvl w:ilvl="2">
      <w:start w:val="1"/>
      <w:numFmt w:val="lowerRoman"/>
      <w:lvlText w:val="%3."/>
      <w:lvlJc w:val="left"/>
      <w:pPr>
        <w:ind w:left="1800" w:hanging="360"/>
      </w:pPr>
      <w:rPr>
        <w:rFonts w:ascii="Times New Roman" w:hAnsi="Times New Roman" w:hint="default"/>
        <w:sz w:val="24"/>
      </w:rPr>
    </w:lvl>
    <w:lvl w:ilvl="3">
      <w:start w:val="1"/>
      <w:numFmt w:val="decimal"/>
      <w:lvlText w:val="%4)"/>
      <w:lvlJc w:val="left"/>
      <w:pPr>
        <w:ind w:left="2520" w:hanging="360"/>
      </w:pPr>
      <w:rPr>
        <w:rFonts w:ascii="Times New Roman" w:hAnsi="Times New Roman" w:hint="default"/>
        <w:sz w:val="24"/>
      </w:rPr>
    </w:lvl>
    <w:lvl w:ilvl="4">
      <w:start w:val="1"/>
      <w:numFmt w:val="lowerLetter"/>
      <w:lvlText w:val="%5)"/>
      <w:lvlJc w:val="left"/>
      <w:pPr>
        <w:ind w:left="3240" w:hanging="360"/>
      </w:pPr>
      <w:rPr>
        <w:rFonts w:ascii="Times New Roman" w:hAnsi="Times New Roman" w:hint="default"/>
        <w:sz w:val="24"/>
      </w:rPr>
    </w:lvl>
    <w:lvl w:ilvl="5">
      <w:start w:val="1"/>
      <w:numFmt w:val="lowerRoman"/>
      <w:lvlText w:val="%6)"/>
      <w:lvlJc w:val="left"/>
      <w:pPr>
        <w:ind w:left="3960" w:hanging="360"/>
      </w:pPr>
      <w:rPr>
        <w:rFonts w:ascii="Times New Roman" w:hAnsi="Times New Roman" w:hint="default"/>
        <w:sz w:val="24"/>
      </w:rPr>
    </w:lvl>
    <w:lvl w:ilvl="6">
      <w:start w:val="1"/>
      <w:numFmt w:val="decimal"/>
      <w:lvlText w:val="%7."/>
      <w:lvlJc w:val="left"/>
      <w:pPr>
        <w:ind w:left="4680" w:hanging="360"/>
      </w:pPr>
      <w:rPr>
        <w:rFonts w:ascii="Times New Roman" w:hAnsi="Times New Roman" w:hint="default"/>
        <w:sz w:val="24"/>
      </w:rPr>
    </w:lvl>
    <w:lvl w:ilvl="7">
      <w:start w:val="1"/>
      <w:numFmt w:val="lowerLetter"/>
      <w:lvlText w:val="%8."/>
      <w:lvlJc w:val="left"/>
      <w:pPr>
        <w:ind w:left="5400" w:hanging="360"/>
      </w:pPr>
      <w:rPr>
        <w:rFonts w:ascii="Times New Roman" w:hAnsi="Times New Roman" w:hint="default"/>
        <w:sz w:val="24"/>
      </w:rPr>
    </w:lvl>
    <w:lvl w:ilvl="8">
      <w:start w:val="1"/>
      <w:numFmt w:val="lowerRoman"/>
      <w:lvlText w:val="%9."/>
      <w:lvlJc w:val="left"/>
      <w:pPr>
        <w:ind w:left="6120" w:hanging="360"/>
      </w:pPr>
      <w:rPr>
        <w:rFonts w:ascii="Times New Roman" w:hAnsi="Times New Roman" w:hint="default"/>
        <w:sz w:val="24"/>
      </w:rPr>
    </w:lvl>
  </w:abstractNum>
  <w:abstractNum w:abstractNumId="6" w15:restartNumberingAfterBreak="0">
    <w:nsid w:val="085C5F97"/>
    <w:multiLevelType w:val="multilevel"/>
    <w:tmpl w:val="AA6206B8"/>
    <w:lvl w:ilvl="0">
      <w:start w:val="9"/>
      <w:numFmt w:val="decimal"/>
      <w:lvlText w:val="%1"/>
      <w:lvlJc w:val="left"/>
      <w:pPr>
        <w:ind w:left="200" w:hanging="298"/>
      </w:pPr>
      <w:rPr>
        <w:rFonts w:hint="default"/>
        <w:lang w:val="en-US" w:eastAsia="en-US" w:bidi="en-US"/>
      </w:rPr>
    </w:lvl>
    <w:lvl w:ilvl="1">
      <w:start w:val="1"/>
      <w:numFmt w:val="decimal"/>
      <w:lvlText w:val="%1.%2"/>
      <w:lvlJc w:val="left"/>
      <w:pPr>
        <w:ind w:left="200" w:hanging="298"/>
      </w:pPr>
      <w:rPr>
        <w:rFonts w:ascii="Calibri" w:eastAsia="Calibri" w:hAnsi="Calibri" w:cs="Calibri" w:hint="default"/>
        <w:spacing w:val="-1"/>
        <w:w w:val="99"/>
        <w:sz w:val="20"/>
        <w:szCs w:val="20"/>
        <w:lang w:val="en-US" w:eastAsia="en-US" w:bidi="en-US"/>
      </w:rPr>
    </w:lvl>
    <w:lvl w:ilvl="2">
      <w:numFmt w:val="bullet"/>
      <w:lvlText w:val="•"/>
      <w:lvlJc w:val="left"/>
      <w:pPr>
        <w:ind w:left="2320" w:hanging="298"/>
      </w:pPr>
      <w:rPr>
        <w:rFonts w:hint="default"/>
        <w:lang w:val="en-US" w:eastAsia="en-US" w:bidi="en-US"/>
      </w:rPr>
    </w:lvl>
    <w:lvl w:ilvl="3">
      <w:numFmt w:val="bullet"/>
      <w:lvlText w:val="•"/>
      <w:lvlJc w:val="left"/>
      <w:pPr>
        <w:ind w:left="3380" w:hanging="298"/>
      </w:pPr>
      <w:rPr>
        <w:rFonts w:hint="default"/>
        <w:lang w:val="en-US" w:eastAsia="en-US" w:bidi="en-US"/>
      </w:rPr>
    </w:lvl>
    <w:lvl w:ilvl="4">
      <w:numFmt w:val="bullet"/>
      <w:lvlText w:val="•"/>
      <w:lvlJc w:val="left"/>
      <w:pPr>
        <w:ind w:left="4440" w:hanging="298"/>
      </w:pPr>
      <w:rPr>
        <w:rFonts w:hint="default"/>
        <w:lang w:val="en-US" w:eastAsia="en-US" w:bidi="en-US"/>
      </w:rPr>
    </w:lvl>
    <w:lvl w:ilvl="5">
      <w:numFmt w:val="bullet"/>
      <w:lvlText w:val="•"/>
      <w:lvlJc w:val="left"/>
      <w:pPr>
        <w:ind w:left="5500" w:hanging="298"/>
      </w:pPr>
      <w:rPr>
        <w:rFonts w:hint="default"/>
        <w:lang w:val="en-US" w:eastAsia="en-US" w:bidi="en-US"/>
      </w:rPr>
    </w:lvl>
    <w:lvl w:ilvl="6">
      <w:numFmt w:val="bullet"/>
      <w:lvlText w:val="•"/>
      <w:lvlJc w:val="left"/>
      <w:pPr>
        <w:ind w:left="6560" w:hanging="298"/>
      </w:pPr>
      <w:rPr>
        <w:rFonts w:hint="default"/>
        <w:lang w:val="en-US" w:eastAsia="en-US" w:bidi="en-US"/>
      </w:rPr>
    </w:lvl>
    <w:lvl w:ilvl="7">
      <w:numFmt w:val="bullet"/>
      <w:lvlText w:val="•"/>
      <w:lvlJc w:val="left"/>
      <w:pPr>
        <w:ind w:left="7620" w:hanging="298"/>
      </w:pPr>
      <w:rPr>
        <w:rFonts w:hint="default"/>
        <w:lang w:val="en-US" w:eastAsia="en-US" w:bidi="en-US"/>
      </w:rPr>
    </w:lvl>
    <w:lvl w:ilvl="8">
      <w:numFmt w:val="bullet"/>
      <w:lvlText w:val="•"/>
      <w:lvlJc w:val="left"/>
      <w:pPr>
        <w:ind w:left="8680" w:hanging="298"/>
      </w:pPr>
      <w:rPr>
        <w:rFonts w:hint="default"/>
        <w:lang w:val="en-US" w:eastAsia="en-US" w:bidi="en-US"/>
      </w:rPr>
    </w:lvl>
  </w:abstractNum>
  <w:abstractNum w:abstractNumId="7" w15:restartNumberingAfterBreak="0">
    <w:nsid w:val="0AB31A67"/>
    <w:multiLevelType w:val="hybridMultilevel"/>
    <w:tmpl w:val="4E847AF4"/>
    <w:lvl w:ilvl="0" w:tplc="479E1098">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187935"/>
    <w:multiLevelType w:val="hybridMultilevel"/>
    <w:tmpl w:val="5EFEC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786F71"/>
    <w:multiLevelType w:val="multilevel"/>
    <w:tmpl w:val="D03E6630"/>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080" w:hanging="360"/>
      </w:pPr>
      <w:rPr>
        <w:rFonts w:ascii="Times New Roman" w:hAnsi="Times New Roman" w:hint="default"/>
        <w:b w:val="0"/>
        <w:sz w:val="24"/>
      </w:rPr>
    </w:lvl>
    <w:lvl w:ilvl="2">
      <w:start w:val="1"/>
      <w:numFmt w:val="lowerRoman"/>
      <w:lvlText w:val="%3."/>
      <w:lvlJc w:val="left"/>
      <w:pPr>
        <w:ind w:left="1800" w:hanging="360"/>
      </w:pPr>
      <w:rPr>
        <w:rFonts w:ascii="Times New Roman" w:hAnsi="Times New Roman" w:hint="default"/>
        <w:sz w:val="24"/>
      </w:rPr>
    </w:lvl>
    <w:lvl w:ilvl="3">
      <w:start w:val="1"/>
      <w:numFmt w:val="decimal"/>
      <w:lvlText w:val="%4)"/>
      <w:lvlJc w:val="left"/>
      <w:pPr>
        <w:ind w:left="2520" w:hanging="360"/>
      </w:pPr>
      <w:rPr>
        <w:rFonts w:ascii="Times New Roman" w:hAnsi="Times New Roman" w:hint="default"/>
        <w:sz w:val="24"/>
      </w:rPr>
    </w:lvl>
    <w:lvl w:ilvl="4">
      <w:start w:val="1"/>
      <w:numFmt w:val="lowerLetter"/>
      <w:lvlText w:val="%5)"/>
      <w:lvlJc w:val="left"/>
      <w:pPr>
        <w:ind w:left="3240" w:hanging="360"/>
      </w:pPr>
      <w:rPr>
        <w:rFonts w:ascii="Times New Roman" w:hAnsi="Times New Roman" w:hint="default"/>
        <w:sz w:val="24"/>
      </w:rPr>
    </w:lvl>
    <w:lvl w:ilvl="5">
      <w:start w:val="1"/>
      <w:numFmt w:val="lowerRoman"/>
      <w:lvlText w:val="%6)"/>
      <w:lvlJc w:val="left"/>
      <w:pPr>
        <w:ind w:left="3960" w:hanging="360"/>
      </w:pPr>
      <w:rPr>
        <w:rFonts w:ascii="Times New Roman" w:hAnsi="Times New Roman" w:hint="default"/>
        <w:sz w:val="24"/>
      </w:rPr>
    </w:lvl>
    <w:lvl w:ilvl="6">
      <w:start w:val="1"/>
      <w:numFmt w:val="decimal"/>
      <w:lvlText w:val="%7."/>
      <w:lvlJc w:val="left"/>
      <w:pPr>
        <w:ind w:left="4680" w:hanging="360"/>
      </w:pPr>
      <w:rPr>
        <w:rFonts w:ascii="Times New Roman" w:hAnsi="Times New Roman" w:hint="default"/>
        <w:sz w:val="24"/>
      </w:rPr>
    </w:lvl>
    <w:lvl w:ilvl="7">
      <w:start w:val="1"/>
      <w:numFmt w:val="lowerLetter"/>
      <w:lvlText w:val="%8."/>
      <w:lvlJc w:val="left"/>
      <w:pPr>
        <w:ind w:left="5400" w:hanging="360"/>
      </w:pPr>
      <w:rPr>
        <w:rFonts w:ascii="Times New Roman" w:hAnsi="Times New Roman" w:hint="default"/>
        <w:sz w:val="24"/>
      </w:rPr>
    </w:lvl>
    <w:lvl w:ilvl="8">
      <w:start w:val="1"/>
      <w:numFmt w:val="lowerRoman"/>
      <w:lvlText w:val="%9."/>
      <w:lvlJc w:val="left"/>
      <w:pPr>
        <w:ind w:left="6120" w:hanging="360"/>
      </w:pPr>
      <w:rPr>
        <w:rFonts w:ascii="Times New Roman" w:hAnsi="Times New Roman" w:hint="default"/>
        <w:sz w:val="24"/>
      </w:rPr>
    </w:lvl>
  </w:abstractNum>
  <w:abstractNum w:abstractNumId="10" w15:restartNumberingAfterBreak="0">
    <w:nsid w:val="10CD3F43"/>
    <w:multiLevelType w:val="multilevel"/>
    <w:tmpl w:val="452ABC6A"/>
    <w:lvl w:ilvl="0">
      <w:start w:val="6"/>
      <w:numFmt w:val="decimal"/>
      <w:lvlText w:val="%1"/>
      <w:lvlJc w:val="left"/>
      <w:pPr>
        <w:ind w:left="200" w:hanging="298"/>
      </w:pPr>
      <w:rPr>
        <w:rFonts w:hint="default"/>
        <w:lang w:val="en-US" w:eastAsia="en-US" w:bidi="en-US"/>
      </w:rPr>
    </w:lvl>
    <w:lvl w:ilvl="1">
      <w:start w:val="1"/>
      <w:numFmt w:val="decimal"/>
      <w:lvlText w:val="%1.%2"/>
      <w:lvlJc w:val="left"/>
      <w:pPr>
        <w:ind w:left="200" w:hanging="298"/>
      </w:pPr>
      <w:rPr>
        <w:rFonts w:ascii="Calibri" w:eastAsia="Calibri" w:hAnsi="Calibri" w:cs="Calibri" w:hint="default"/>
        <w:spacing w:val="-1"/>
        <w:w w:val="99"/>
        <w:sz w:val="20"/>
        <w:szCs w:val="20"/>
        <w:lang w:val="en-US" w:eastAsia="en-US" w:bidi="en-US"/>
      </w:rPr>
    </w:lvl>
    <w:lvl w:ilvl="2">
      <w:numFmt w:val="bullet"/>
      <w:lvlText w:val="•"/>
      <w:lvlJc w:val="left"/>
      <w:pPr>
        <w:ind w:left="2320" w:hanging="298"/>
      </w:pPr>
      <w:rPr>
        <w:rFonts w:hint="default"/>
        <w:lang w:val="en-US" w:eastAsia="en-US" w:bidi="en-US"/>
      </w:rPr>
    </w:lvl>
    <w:lvl w:ilvl="3">
      <w:numFmt w:val="bullet"/>
      <w:lvlText w:val="•"/>
      <w:lvlJc w:val="left"/>
      <w:pPr>
        <w:ind w:left="3380" w:hanging="298"/>
      </w:pPr>
      <w:rPr>
        <w:rFonts w:hint="default"/>
        <w:lang w:val="en-US" w:eastAsia="en-US" w:bidi="en-US"/>
      </w:rPr>
    </w:lvl>
    <w:lvl w:ilvl="4">
      <w:numFmt w:val="bullet"/>
      <w:lvlText w:val="•"/>
      <w:lvlJc w:val="left"/>
      <w:pPr>
        <w:ind w:left="4440" w:hanging="298"/>
      </w:pPr>
      <w:rPr>
        <w:rFonts w:hint="default"/>
        <w:lang w:val="en-US" w:eastAsia="en-US" w:bidi="en-US"/>
      </w:rPr>
    </w:lvl>
    <w:lvl w:ilvl="5">
      <w:numFmt w:val="bullet"/>
      <w:lvlText w:val="•"/>
      <w:lvlJc w:val="left"/>
      <w:pPr>
        <w:ind w:left="5500" w:hanging="298"/>
      </w:pPr>
      <w:rPr>
        <w:rFonts w:hint="default"/>
        <w:lang w:val="en-US" w:eastAsia="en-US" w:bidi="en-US"/>
      </w:rPr>
    </w:lvl>
    <w:lvl w:ilvl="6">
      <w:numFmt w:val="bullet"/>
      <w:lvlText w:val="•"/>
      <w:lvlJc w:val="left"/>
      <w:pPr>
        <w:ind w:left="6560" w:hanging="298"/>
      </w:pPr>
      <w:rPr>
        <w:rFonts w:hint="default"/>
        <w:lang w:val="en-US" w:eastAsia="en-US" w:bidi="en-US"/>
      </w:rPr>
    </w:lvl>
    <w:lvl w:ilvl="7">
      <w:numFmt w:val="bullet"/>
      <w:lvlText w:val="•"/>
      <w:lvlJc w:val="left"/>
      <w:pPr>
        <w:ind w:left="7620" w:hanging="298"/>
      </w:pPr>
      <w:rPr>
        <w:rFonts w:hint="default"/>
        <w:lang w:val="en-US" w:eastAsia="en-US" w:bidi="en-US"/>
      </w:rPr>
    </w:lvl>
    <w:lvl w:ilvl="8">
      <w:numFmt w:val="bullet"/>
      <w:lvlText w:val="•"/>
      <w:lvlJc w:val="left"/>
      <w:pPr>
        <w:ind w:left="8680" w:hanging="298"/>
      </w:pPr>
      <w:rPr>
        <w:rFonts w:hint="default"/>
        <w:lang w:val="en-US" w:eastAsia="en-US" w:bidi="en-US"/>
      </w:rPr>
    </w:lvl>
  </w:abstractNum>
  <w:abstractNum w:abstractNumId="11" w15:restartNumberingAfterBreak="0">
    <w:nsid w:val="13585E0E"/>
    <w:multiLevelType w:val="hybridMultilevel"/>
    <w:tmpl w:val="377CED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54A748B"/>
    <w:multiLevelType w:val="hybridMultilevel"/>
    <w:tmpl w:val="84F08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F8698A"/>
    <w:multiLevelType w:val="multilevel"/>
    <w:tmpl w:val="5CA21C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0186284"/>
    <w:multiLevelType w:val="multilevel"/>
    <w:tmpl w:val="0DF6F806"/>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080" w:hanging="360"/>
      </w:pPr>
      <w:rPr>
        <w:rFonts w:ascii="Times New Roman" w:hAnsi="Times New Roman" w:hint="default"/>
        <w:sz w:val="24"/>
      </w:rPr>
    </w:lvl>
    <w:lvl w:ilvl="2">
      <w:start w:val="1"/>
      <w:numFmt w:val="lowerRoman"/>
      <w:lvlText w:val="%3."/>
      <w:lvlJc w:val="left"/>
      <w:pPr>
        <w:ind w:left="1800" w:hanging="360"/>
      </w:pPr>
      <w:rPr>
        <w:rFonts w:ascii="Times New Roman" w:hAnsi="Times New Roman" w:hint="default"/>
        <w:sz w:val="24"/>
      </w:rPr>
    </w:lvl>
    <w:lvl w:ilvl="3">
      <w:start w:val="1"/>
      <w:numFmt w:val="decimal"/>
      <w:lvlText w:val="%4)"/>
      <w:lvlJc w:val="left"/>
      <w:pPr>
        <w:ind w:left="2520" w:hanging="360"/>
      </w:pPr>
      <w:rPr>
        <w:rFonts w:ascii="Times New Roman" w:hAnsi="Times New Roman" w:hint="default"/>
        <w:sz w:val="24"/>
      </w:rPr>
    </w:lvl>
    <w:lvl w:ilvl="4">
      <w:start w:val="1"/>
      <w:numFmt w:val="lowerLetter"/>
      <w:lvlText w:val="%5)"/>
      <w:lvlJc w:val="left"/>
      <w:pPr>
        <w:ind w:left="3240" w:hanging="360"/>
      </w:pPr>
      <w:rPr>
        <w:rFonts w:ascii="Times New Roman" w:hAnsi="Times New Roman" w:hint="default"/>
        <w:sz w:val="24"/>
      </w:rPr>
    </w:lvl>
    <w:lvl w:ilvl="5">
      <w:start w:val="1"/>
      <w:numFmt w:val="lowerRoman"/>
      <w:lvlText w:val="%6)"/>
      <w:lvlJc w:val="left"/>
      <w:pPr>
        <w:ind w:left="3960" w:hanging="360"/>
      </w:pPr>
      <w:rPr>
        <w:rFonts w:ascii="Times New Roman" w:hAnsi="Times New Roman" w:hint="default"/>
        <w:sz w:val="24"/>
      </w:rPr>
    </w:lvl>
    <w:lvl w:ilvl="6">
      <w:start w:val="1"/>
      <w:numFmt w:val="decimal"/>
      <w:lvlText w:val="%7."/>
      <w:lvlJc w:val="left"/>
      <w:pPr>
        <w:ind w:left="4680" w:hanging="360"/>
      </w:pPr>
      <w:rPr>
        <w:rFonts w:ascii="Times New Roman" w:hAnsi="Times New Roman" w:hint="default"/>
        <w:sz w:val="24"/>
      </w:rPr>
    </w:lvl>
    <w:lvl w:ilvl="7">
      <w:start w:val="1"/>
      <w:numFmt w:val="lowerLetter"/>
      <w:lvlText w:val="%8."/>
      <w:lvlJc w:val="left"/>
      <w:pPr>
        <w:ind w:left="5400" w:hanging="360"/>
      </w:pPr>
      <w:rPr>
        <w:rFonts w:ascii="Times New Roman" w:hAnsi="Times New Roman" w:hint="default"/>
        <w:sz w:val="24"/>
      </w:rPr>
    </w:lvl>
    <w:lvl w:ilvl="8">
      <w:start w:val="1"/>
      <w:numFmt w:val="lowerRoman"/>
      <w:lvlText w:val="%9."/>
      <w:lvlJc w:val="left"/>
      <w:pPr>
        <w:ind w:left="6120" w:hanging="360"/>
      </w:pPr>
      <w:rPr>
        <w:rFonts w:ascii="Times New Roman" w:hAnsi="Times New Roman" w:hint="default"/>
        <w:sz w:val="24"/>
      </w:rPr>
    </w:lvl>
  </w:abstractNum>
  <w:abstractNum w:abstractNumId="15" w15:restartNumberingAfterBreak="0">
    <w:nsid w:val="222941FD"/>
    <w:multiLevelType w:val="multilevel"/>
    <w:tmpl w:val="A7DC2AE4"/>
    <w:lvl w:ilvl="0">
      <w:start w:val="2"/>
      <w:numFmt w:val="decimal"/>
      <w:lvlText w:val="%1"/>
      <w:lvlJc w:val="left"/>
      <w:pPr>
        <w:ind w:left="498" w:hanging="298"/>
      </w:pPr>
      <w:rPr>
        <w:rFonts w:hint="default"/>
        <w:lang w:val="en-US" w:eastAsia="en-US" w:bidi="en-US"/>
      </w:rPr>
    </w:lvl>
    <w:lvl w:ilvl="1">
      <w:start w:val="1"/>
      <w:numFmt w:val="decimal"/>
      <w:lvlText w:val="%1.%2"/>
      <w:lvlJc w:val="left"/>
      <w:pPr>
        <w:ind w:left="498" w:hanging="298"/>
      </w:pPr>
      <w:rPr>
        <w:rFonts w:ascii="Calibri" w:eastAsia="Calibri" w:hAnsi="Calibri" w:cs="Calibri" w:hint="default"/>
        <w:w w:val="99"/>
        <w:sz w:val="20"/>
        <w:szCs w:val="20"/>
        <w:lang w:val="en-US" w:eastAsia="en-US" w:bidi="en-US"/>
      </w:rPr>
    </w:lvl>
    <w:lvl w:ilvl="2">
      <w:start w:val="1"/>
      <w:numFmt w:val="lowerLetter"/>
      <w:lvlText w:val="%3)"/>
      <w:lvlJc w:val="left"/>
      <w:pPr>
        <w:ind w:left="920" w:hanging="360"/>
      </w:pPr>
      <w:rPr>
        <w:rFonts w:ascii="Calibri" w:eastAsia="Calibri" w:hAnsi="Calibri" w:cs="Calibri" w:hint="default"/>
        <w:w w:val="99"/>
        <w:sz w:val="20"/>
        <w:szCs w:val="20"/>
        <w:lang w:val="en-US" w:eastAsia="en-US" w:bidi="en-US"/>
      </w:rPr>
    </w:lvl>
    <w:lvl w:ilvl="3">
      <w:numFmt w:val="bullet"/>
      <w:lvlText w:val="•"/>
      <w:lvlJc w:val="left"/>
      <w:pPr>
        <w:ind w:left="3115" w:hanging="360"/>
      </w:pPr>
      <w:rPr>
        <w:rFonts w:hint="default"/>
        <w:lang w:val="en-US" w:eastAsia="en-US" w:bidi="en-US"/>
      </w:rPr>
    </w:lvl>
    <w:lvl w:ilvl="4">
      <w:numFmt w:val="bullet"/>
      <w:lvlText w:val="•"/>
      <w:lvlJc w:val="left"/>
      <w:pPr>
        <w:ind w:left="4213" w:hanging="360"/>
      </w:pPr>
      <w:rPr>
        <w:rFonts w:hint="default"/>
        <w:lang w:val="en-US" w:eastAsia="en-US" w:bidi="en-US"/>
      </w:rPr>
    </w:lvl>
    <w:lvl w:ilvl="5">
      <w:numFmt w:val="bullet"/>
      <w:lvlText w:val="•"/>
      <w:lvlJc w:val="left"/>
      <w:pPr>
        <w:ind w:left="5311" w:hanging="360"/>
      </w:pPr>
      <w:rPr>
        <w:rFonts w:hint="default"/>
        <w:lang w:val="en-US" w:eastAsia="en-US" w:bidi="en-US"/>
      </w:rPr>
    </w:lvl>
    <w:lvl w:ilvl="6">
      <w:numFmt w:val="bullet"/>
      <w:lvlText w:val="•"/>
      <w:lvlJc w:val="left"/>
      <w:pPr>
        <w:ind w:left="6408" w:hanging="360"/>
      </w:pPr>
      <w:rPr>
        <w:rFonts w:hint="default"/>
        <w:lang w:val="en-US" w:eastAsia="en-US" w:bidi="en-US"/>
      </w:rPr>
    </w:lvl>
    <w:lvl w:ilvl="7">
      <w:numFmt w:val="bullet"/>
      <w:lvlText w:val="•"/>
      <w:lvlJc w:val="left"/>
      <w:pPr>
        <w:ind w:left="7506" w:hanging="360"/>
      </w:pPr>
      <w:rPr>
        <w:rFonts w:hint="default"/>
        <w:lang w:val="en-US" w:eastAsia="en-US" w:bidi="en-US"/>
      </w:rPr>
    </w:lvl>
    <w:lvl w:ilvl="8">
      <w:numFmt w:val="bullet"/>
      <w:lvlText w:val="•"/>
      <w:lvlJc w:val="left"/>
      <w:pPr>
        <w:ind w:left="8604" w:hanging="360"/>
      </w:pPr>
      <w:rPr>
        <w:rFonts w:hint="default"/>
        <w:lang w:val="en-US" w:eastAsia="en-US" w:bidi="en-US"/>
      </w:rPr>
    </w:lvl>
  </w:abstractNum>
  <w:abstractNum w:abstractNumId="16" w15:restartNumberingAfterBreak="0">
    <w:nsid w:val="26681747"/>
    <w:multiLevelType w:val="multilevel"/>
    <w:tmpl w:val="F1D2CBDA"/>
    <w:lvl w:ilvl="0">
      <w:start w:val="7"/>
      <w:numFmt w:val="decimal"/>
      <w:lvlText w:val="%1"/>
      <w:lvlJc w:val="left"/>
      <w:pPr>
        <w:ind w:left="200" w:hanging="298"/>
      </w:pPr>
      <w:rPr>
        <w:rFonts w:hint="default"/>
        <w:lang w:val="en-US" w:eastAsia="en-US" w:bidi="en-US"/>
      </w:rPr>
    </w:lvl>
    <w:lvl w:ilvl="1">
      <w:start w:val="1"/>
      <w:numFmt w:val="decimal"/>
      <w:lvlText w:val="%1.%2"/>
      <w:lvlJc w:val="left"/>
      <w:pPr>
        <w:ind w:left="200" w:hanging="298"/>
      </w:pPr>
      <w:rPr>
        <w:rFonts w:ascii="Calibri" w:eastAsia="Calibri" w:hAnsi="Calibri" w:cs="Calibri" w:hint="default"/>
        <w:spacing w:val="-1"/>
        <w:w w:val="99"/>
        <w:sz w:val="20"/>
        <w:szCs w:val="20"/>
        <w:lang w:val="en-US" w:eastAsia="en-US" w:bidi="en-US"/>
      </w:rPr>
    </w:lvl>
    <w:lvl w:ilvl="2">
      <w:start w:val="1"/>
      <w:numFmt w:val="lowerLetter"/>
      <w:lvlText w:val="%3)"/>
      <w:lvlJc w:val="left"/>
      <w:pPr>
        <w:ind w:left="920" w:hanging="360"/>
      </w:pPr>
      <w:rPr>
        <w:rFonts w:ascii="Calibri" w:eastAsia="Calibri" w:hAnsi="Calibri" w:cs="Calibri" w:hint="default"/>
        <w:w w:val="99"/>
        <w:sz w:val="20"/>
        <w:szCs w:val="20"/>
        <w:lang w:val="en-US" w:eastAsia="en-US" w:bidi="en-US"/>
      </w:rPr>
    </w:lvl>
    <w:lvl w:ilvl="3">
      <w:numFmt w:val="bullet"/>
      <w:lvlText w:val="•"/>
      <w:lvlJc w:val="left"/>
      <w:pPr>
        <w:ind w:left="3115" w:hanging="360"/>
      </w:pPr>
      <w:rPr>
        <w:rFonts w:hint="default"/>
        <w:lang w:val="en-US" w:eastAsia="en-US" w:bidi="en-US"/>
      </w:rPr>
    </w:lvl>
    <w:lvl w:ilvl="4">
      <w:numFmt w:val="bullet"/>
      <w:lvlText w:val="•"/>
      <w:lvlJc w:val="left"/>
      <w:pPr>
        <w:ind w:left="4213" w:hanging="360"/>
      </w:pPr>
      <w:rPr>
        <w:rFonts w:hint="default"/>
        <w:lang w:val="en-US" w:eastAsia="en-US" w:bidi="en-US"/>
      </w:rPr>
    </w:lvl>
    <w:lvl w:ilvl="5">
      <w:numFmt w:val="bullet"/>
      <w:lvlText w:val="•"/>
      <w:lvlJc w:val="left"/>
      <w:pPr>
        <w:ind w:left="5311" w:hanging="360"/>
      </w:pPr>
      <w:rPr>
        <w:rFonts w:hint="default"/>
        <w:lang w:val="en-US" w:eastAsia="en-US" w:bidi="en-US"/>
      </w:rPr>
    </w:lvl>
    <w:lvl w:ilvl="6">
      <w:numFmt w:val="bullet"/>
      <w:lvlText w:val="•"/>
      <w:lvlJc w:val="left"/>
      <w:pPr>
        <w:ind w:left="6408" w:hanging="360"/>
      </w:pPr>
      <w:rPr>
        <w:rFonts w:hint="default"/>
        <w:lang w:val="en-US" w:eastAsia="en-US" w:bidi="en-US"/>
      </w:rPr>
    </w:lvl>
    <w:lvl w:ilvl="7">
      <w:numFmt w:val="bullet"/>
      <w:lvlText w:val="•"/>
      <w:lvlJc w:val="left"/>
      <w:pPr>
        <w:ind w:left="7506" w:hanging="360"/>
      </w:pPr>
      <w:rPr>
        <w:rFonts w:hint="default"/>
        <w:lang w:val="en-US" w:eastAsia="en-US" w:bidi="en-US"/>
      </w:rPr>
    </w:lvl>
    <w:lvl w:ilvl="8">
      <w:numFmt w:val="bullet"/>
      <w:lvlText w:val="•"/>
      <w:lvlJc w:val="left"/>
      <w:pPr>
        <w:ind w:left="8604" w:hanging="360"/>
      </w:pPr>
      <w:rPr>
        <w:rFonts w:hint="default"/>
        <w:lang w:val="en-US" w:eastAsia="en-US" w:bidi="en-US"/>
      </w:rPr>
    </w:lvl>
  </w:abstractNum>
  <w:abstractNum w:abstractNumId="17" w15:restartNumberingAfterBreak="0">
    <w:nsid w:val="27575B77"/>
    <w:multiLevelType w:val="multilevel"/>
    <w:tmpl w:val="1DE8C90A"/>
    <w:lvl w:ilvl="0">
      <w:start w:val="13"/>
      <w:numFmt w:val="decimal"/>
      <w:lvlText w:val="%1"/>
      <w:lvlJc w:val="left"/>
      <w:pPr>
        <w:ind w:left="200" w:hanging="399"/>
      </w:pPr>
      <w:rPr>
        <w:rFonts w:hint="default"/>
        <w:lang w:val="en-US" w:eastAsia="en-US" w:bidi="en-US"/>
      </w:rPr>
    </w:lvl>
    <w:lvl w:ilvl="1">
      <w:start w:val="1"/>
      <w:numFmt w:val="decimal"/>
      <w:lvlText w:val="%1.%2"/>
      <w:lvlJc w:val="left"/>
      <w:pPr>
        <w:ind w:left="200" w:hanging="399"/>
      </w:pPr>
      <w:rPr>
        <w:rFonts w:ascii="Calibri" w:eastAsia="Calibri" w:hAnsi="Calibri" w:cs="Calibri" w:hint="default"/>
        <w:spacing w:val="-1"/>
        <w:w w:val="99"/>
        <w:sz w:val="20"/>
        <w:szCs w:val="20"/>
        <w:lang w:val="en-US" w:eastAsia="en-US" w:bidi="en-US"/>
      </w:rPr>
    </w:lvl>
    <w:lvl w:ilvl="2">
      <w:numFmt w:val="bullet"/>
      <w:lvlText w:val="•"/>
      <w:lvlJc w:val="left"/>
      <w:pPr>
        <w:ind w:left="2320" w:hanging="399"/>
      </w:pPr>
      <w:rPr>
        <w:rFonts w:hint="default"/>
        <w:lang w:val="en-US" w:eastAsia="en-US" w:bidi="en-US"/>
      </w:rPr>
    </w:lvl>
    <w:lvl w:ilvl="3">
      <w:numFmt w:val="bullet"/>
      <w:lvlText w:val="•"/>
      <w:lvlJc w:val="left"/>
      <w:pPr>
        <w:ind w:left="3380" w:hanging="399"/>
      </w:pPr>
      <w:rPr>
        <w:rFonts w:hint="default"/>
        <w:lang w:val="en-US" w:eastAsia="en-US" w:bidi="en-US"/>
      </w:rPr>
    </w:lvl>
    <w:lvl w:ilvl="4">
      <w:numFmt w:val="bullet"/>
      <w:lvlText w:val="•"/>
      <w:lvlJc w:val="left"/>
      <w:pPr>
        <w:ind w:left="4440" w:hanging="399"/>
      </w:pPr>
      <w:rPr>
        <w:rFonts w:hint="default"/>
        <w:lang w:val="en-US" w:eastAsia="en-US" w:bidi="en-US"/>
      </w:rPr>
    </w:lvl>
    <w:lvl w:ilvl="5">
      <w:numFmt w:val="bullet"/>
      <w:lvlText w:val="•"/>
      <w:lvlJc w:val="left"/>
      <w:pPr>
        <w:ind w:left="5500" w:hanging="399"/>
      </w:pPr>
      <w:rPr>
        <w:rFonts w:hint="default"/>
        <w:lang w:val="en-US" w:eastAsia="en-US" w:bidi="en-US"/>
      </w:rPr>
    </w:lvl>
    <w:lvl w:ilvl="6">
      <w:numFmt w:val="bullet"/>
      <w:lvlText w:val="•"/>
      <w:lvlJc w:val="left"/>
      <w:pPr>
        <w:ind w:left="6560" w:hanging="399"/>
      </w:pPr>
      <w:rPr>
        <w:rFonts w:hint="default"/>
        <w:lang w:val="en-US" w:eastAsia="en-US" w:bidi="en-US"/>
      </w:rPr>
    </w:lvl>
    <w:lvl w:ilvl="7">
      <w:numFmt w:val="bullet"/>
      <w:lvlText w:val="•"/>
      <w:lvlJc w:val="left"/>
      <w:pPr>
        <w:ind w:left="7620" w:hanging="399"/>
      </w:pPr>
      <w:rPr>
        <w:rFonts w:hint="default"/>
        <w:lang w:val="en-US" w:eastAsia="en-US" w:bidi="en-US"/>
      </w:rPr>
    </w:lvl>
    <w:lvl w:ilvl="8">
      <w:numFmt w:val="bullet"/>
      <w:lvlText w:val="•"/>
      <w:lvlJc w:val="left"/>
      <w:pPr>
        <w:ind w:left="8680" w:hanging="399"/>
      </w:pPr>
      <w:rPr>
        <w:rFonts w:hint="default"/>
        <w:lang w:val="en-US" w:eastAsia="en-US" w:bidi="en-US"/>
      </w:rPr>
    </w:lvl>
  </w:abstractNum>
  <w:abstractNum w:abstractNumId="18" w15:restartNumberingAfterBreak="0">
    <w:nsid w:val="2D107CAB"/>
    <w:multiLevelType w:val="multilevel"/>
    <w:tmpl w:val="D03E6630"/>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080" w:hanging="360"/>
      </w:pPr>
      <w:rPr>
        <w:rFonts w:ascii="Times New Roman" w:hAnsi="Times New Roman" w:hint="default"/>
        <w:b w:val="0"/>
        <w:sz w:val="24"/>
      </w:rPr>
    </w:lvl>
    <w:lvl w:ilvl="2">
      <w:start w:val="1"/>
      <w:numFmt w:val="lowerRoman"/>
      <w:lvlText w:val="%3."/>
      <w:lvlJc w:val="left"/>
      <w:pPr>
        <w:ind w:left="1800" w:hanging="360"/>
      </w:pPr>
      <w:rPr>
        <w:rFonts w:ascii="Times New Roman" w:hAnsi="Times New Roman" w:hint="default"/>
        <w:sz w:val="24"/>
      </w:rPr>
    </w:lvl>
    <w:lvl w:ilvl="3">
      <w:start w:val="1"/>
      <w:numFmt w:val="decimal"/>
      <w:lvlText w:val="%4)"/>
      <w:lvlJc w:val="left"/>
      <w:pPr>
        <w:ind w:left="2520" w:hanging="360"/>
      </w:pPr>
      <w:rPr>
        <w:rFonts w:ascii="Times New Roman" w:hAnsi="Times New Roman" w:hint="default"/>
        <w:sz w:val="24"/>
      </w:rPr>
    </w:lvl>
    <w:lvl w:ilvl="4">
      <w:start w:val="1"/>
      <w:numFmt w:val="lowerLetter"/>
      <w:lvlText w:val="%5)"/>
      <w:lvlJc w:val="left"/>
      <w:pPr>
        <w:ind w:left="3240" w:hanging="360"/>
      </w:pPr>
      <w:rPr>
        <w:rFonts w:ascii="Times New Roman" w:hAnsi="Times New Roman" w:hint="default"/>
        <w:sz w:val="24"/>
      </w:rPr>
    </w:lvl>
    <w:lvl w:ilvl="5">
      <w:start w:val="1"/>
      <w:numFmt w:val="lowerRoman"/>
      <w:lvlText w:val="%6)"/>
      <w:lvlJc w:val="left"/>
      <w:pPr>
        <w:ind w:left="3960" w:hanging="360"/>
      </w:pPr>
      <w:rPr>
        <w:rFonts w:ascii="Times New Roman" w:hAnsi="Times New Roman" w:hint="default"/>
        <w:sz w:val="24"/>
      </w:rPr>
    </w:lvl>
    <w:lvl w:ilvl="6">
      <w:start w:val="1"/>
      <w:numFmt w:val="decimal"/>
      <w:lvlText w:val="%7."/>
      <w:lvlJc w:val="left"/>
      <w:pPr>
        <w:ind w:left="4680" w:hanging="360"/>
      </w:pPr>
      <w:rPr>
        <w:rFonts w:ascii="Times New Roman" w:hAnsi="Times New Roman" w:hint="default"/>
        <w:sz w:val="24"/>
      </w:rPr>
    </w:lvl>
    <w:lvl w:ilvl="7">
      <w:start w:val="1"/>
      <w:numFmt w:val="lowerLetter"/>
      <w:lvlText w:val="%8."/>
      <w:lvlJc w:val="left"/>
      <w:pPr>
        <w:ind w:left="5400" w:hanging="360"/>
      </w:pPr>
      <w:rPr>
        <w:rFonts w:ascii="Times New Roman" w:hAnsi="Times New Roman" w:hint="default"/>
        <w:sz w:val="24"/>
      </w:rPr>
    </w:lvl>
    <w:lvl w:ilvl="8">
      <w:start w:val="1"/>
      <w:numFmt w:val="lowerRoman"/>
      <w:lvlText w:val="%9."/>
      <w:lvlJc w:val="left"/>
      <w:pPr>
        <w:ind w:left="6120" w:hanging="360"/>
      </w:pPr>
      <w:rPr>
        <w:rFonts w:ascii="Times New Roman" w:hAnsi="Times New Roman" w:hint="default"/>
        <w:sz w:val="24"/>
      </w:rPr>
    </w:lvl>
  </w:abstractNum>
  <w:abstractNum w:abstractNumId="19" w15:restartNumberingAfterBreak="0">
    <w:nsid w:val="2D5303EB"/>
    <w:multiLevelType w:val="multilevel"/>
    <w:tmpl w:val="6A2A625C"/>
    <w:lvl w:ilvl="0">
      <w:start w:val="7"/>
      <w:numFmt w:val="decimal"/>
      <w:lvlText w:val="%1."/>
      <w:lvlJc w:val="left"/>
      <w:pPr>
        <w:ind w:left="920" w:hanging="720"/>
      </w:pPr>
      <w:rPr>
        <w:rFonts w:ascii="Calibri" w:eastAsia="Calibri" w:hAnsi="Calibri" w:cs="Calibri" w:hint="default"/>
        <w:b/>
        <w:bCs/>
        <w:spacing w:val="-3"/>
        <w:w w:val="99"/>
        <w:sz w:val="20"/>
        <w:szCs w:val="20"/>
        <w:lang w:val="en-US" w:eastAsia="en-US" w:bidi="en-US"/>
      </w:rPr>
    </w:lvl>
    <w:lvl w:ilvl="1">
      <w:start w:val="1"/>
      <w:numFmt w:val="decimal"/>
      <w:lvlText w:val="%1.%2"/>
      <w:lvlJc w:val="left"/>
      <w:pPr>
        <w:ind w:left="200" w:hanging="720"/>
      </w:pPr>
      <w:rPr>
        <w:rFonts w:ascii="Calibri" w:eastAsia="Calibri" w:hAnsi="Calibri" w:cs="Calibri" w:hint="default"/>
        <w:spacing w:val="-3"/>
        <w:w w:val="99"/>
        <w:sz w:val="20"/>
        <w:szCs w:val="20"/>
        <w:lang w:val="en-US" w:eastAsia="en-US" w:bidi="en-US"/>
      </w:rPr>
    </w:lvl>
    <w:lvl w:ilvl="2">
      <w:numFmt w:val="bullet"/>
      <w:lvlText w:val="•"/>
      <w:lvlJc w:val="left"/>
      <w:pPr>
        <w:ind w:left="920" w:hanging="720"/>
      </w:pPr>
      <w:rPr>
        <w:rFonts w:hint="default"/>
        <w:lang w:val="en-US" w:eastAsia="en-US" w:bidi="en-US"/>
      </w:rPr>
    </w:lvl>
    <w:lvl w:ilvl="3">
      <w:numFmt w:val="bullet"/>
      <w:lvlText w:val="•"/>
      <w:lvlJc w:val="left"/>
      <w:pPr>
        <w:ind w:left="2155" w:hanging="720"/>
      </w:pPr>
      <w:rPr>
        <w:rFonts w:hint="default"/>
        <w:lang w:val="en-US" w:eastAsia="en-US" w:bidi="en-US"/>
      </w:rPr>
    </w:lvl>
    <w:lvl w:ilvl="4">
      <w:numFmt w:val="bullet"/>
      <w:lvlText w:val="•"/>
      <w:lvlJc w:val="left"/>
      <w:pPr>
        <w:ind w:left="3390" w:hanging="720"/>
      </w:pPr>
      <w:rPr>
        <w:rFonts w:hint="default"/>
        <w:lang w:val="en-US" w:eastAsia="en-US" w:bidi="en-US"/>
      </w:rPr>
    </w:lvl>
    <w:lvl w:ilvl="5">
      <w:numFmt w:val="bullet"/>
      <w:lvlText w:val="•"/>
      <w:lvlJc w:val="left"/>
      <w:pPr>
        <w:ind w:left="4625" w:hanging="720"/>
      </w:pPr>
      <w:rPr>
        <w:rFonts w:hint="default"/>
        <w:lang w:val="en-US" w:eastAsia="en-US" w:bidi="en-US"/>
      </w:rPr>
    </w:lvl>
    <w:lvl w:ilvl="6">
      <w:numFmt w:val="bullet"/>
      <w:lvlText w:val="•"/>
      <w:lvlJc w:val="left"/>
      <w:pPr>
        <w:ind w:left="5860" w:hanging="720"/>
      </w:pPr>
      <w:rPr>
        <w:rFonts w:hint="default"/>
        <w:lang w:val="en-US" w:eastAsia="en-US" w:bidi="en-US"/>
      </w:rPr>
    </w:lvl>
    <w:lvl w:ilvl="7">
      <w:numFmt w:val="bullet"/>
      <w:lvlText w:val="•"/>
      <w:lvlJc w:val="left"/>
      <w:pPr>
        <w:ind w:left="7095" w:hanging="720"/>
      </w:pPr>
      <w:rPr>
        <w:rFonts w:hint="default"/>
        <w:lang w:val="en-US" w:eastAsia="en-US" w:bidi="en-US"/>
      </w:rPr>
    </w:lvl>
    <w:lvl w:ilvl="8">
      <w:numFmt w:val="bullet"/>
      <w:lvlText w:val="•"/>
      <w:lvlJc w:val="left"/>
      <w:pPr>
        <w:ind w:left="8330" w:hanging="720"/>
      </w:pPr>
      <w:rPr>
        <w:rFonts w:hint="default"/>
        <w:lang w:val="en-US" w:eastAsia="en-US" w:bidi="en-US"/>
      </w:rPr>
    </w:lvl>
  </w:abstractNum>
  <w:abstractNum w:abstractNumId="20" w15:restartNumberingAfterBreak="0">
    <w:nsid w:val="32EC3CA8"/>
    <w:multiLevelType w:val="multilevel"/>
    <w:tmpl w:val="E3AAAF7C"/>
    <w:lvl w:ilvl="0">
      <w:start w:val="14"/>
      <w:numFmt w:val="decimal"/>
      <w:lvlText w:val="%1"/>
      <w:lvlJc w:val="left"/>
      <w:pPr>
        <w:ind w:left="200" w:hanging="399"/>
      </w:pPr>
      <w:rPr>
        <w:rFonts w:hint="default"/>
        <w:lang w:val="en-US" w:eastAsia="en-US" w:bidi="en-US"/>
      </w:rPr>
    </w:lvl>
    <w:lvl w:ilvl="1">
      <w:start w:val="1"/>
      <w:numFmt w:val="decimal"/>
      <w:lvlText w:val="%1.%2"/>
      <w:lvlJc w:val="left"/>
      <w:pPr>
        <w:ind w:left="200" w:hanging="399"/>
      </w:pPr>
      <w:rPr>
        <w:rFonts w:ascii="Calibri" w:eastAsia="Calibri" w:hAnsi="Calibri" w:cs="Calibri" w:hint="default"/>
        <w:spacing w:val="-1"/>
        <w:w w:val="99"/>
        <w:sz w:val="20"/>
        <w:szCs w:val="20"/>
        <w:lang w:val="en-US" w:eastAsia="en-US" w:bidi="en-US"/>
      </w:rPr>
    </w:lvl>
    <w:lvl w:ilvl="2">
      <w:start w:val="1"/>
      <w:numFmt w:val="decimal"/>
      <w:lvlText w:val="%3."/>
      <w:lvlJc w:val="left"/>
      <w:pPr>
        <w:ind w:left="1011" w:hanging="452"/>
        <w:jc w:val="right"/>
      </w:pPr>
      <w:rPr>
        <w:rFonts w:ascii="Calibri" w:eastAsia="Calibri" w:hAnsi="Calibri" w:cs="Calibri" w:hint="default"/>
        <w:b/>
        <w:bCs/>
        <w:spacing w:val="-1"/>
        <w:w w:val="99"/>
        <w:sz w:val="20"/>
        <w:szCs w:val="20"/>
        <w:lang w:val="en-US" w:eastAsia="en-US" w:bidi="en-US"/>
      </w:rPr>
    </w:lvl>
    <w:lvl w:ilvl="3">
      <w:start w:val="1"/>
      <w:numFmt w:val="decimal"/>
      <w:lvlText w:val="%3.%4"/>
      <w:lvlJc w:val="left"/>
      <w:pPr>
        <w:ind w:left="200" w:hanging="720"/>
      </w:pPr>
      <w:rPr>
        <w:rFonts w:ascii="Calibri" w:eastAsia="Calibri" w:hAnsi="Calibri" w:cs="Calibri" w:hint="default"/>
        <w:spacing w:val="-3"/>
        <w:w w:val="99"/>
        <w:sz w:val="20"/>
        <w:szCs w:val="20"/>
        <w:lang w:val="en-US" w:eastAsia="en-US" w:bidi="en-US"/>
      </w:rPr>
    </w:lvl>
    <w:lvl w:ilvl="4">
      <w:start w:val="1"/>
      <w:numFmt w:val="lowerLetter"/>
      <w:lvlText w:val="%5."/>
      <w:lvlJc w:val="left"/>
      <w:pPr>
        <w:ind w:left="1280" w:hanging="360"/>
      </w:pPr>
      <w:rPr>
        <w:rFonts w:hint="default"/>
        <w:w w:val="99"/>
        <w:lang w:val="en-US" w:eastAsia="en-US" w:bidi="en-US"/>
      </w:rPr>
    </w:lvl>
    <w:lvl w:ilvl="5">
      <w:start w:val="1"/>
      <w:numFmt w:val="lowerRoman"/>
      <w:lvlText w:val="(%6)"/>
      <w:lvlJc w:val="left"/>
      <w:pPr>
        <w:ind w:left="2000" w:hanging="360"/>
      </w:pPr>
      <w:rPr>
        <w:rFonts w:ascii="Calibri" w:eastAsia="Calibri" w:hAnsi="Calibri" w:cs="Calibri" w:hint="default"/>
        <w:spacing w:val="-3"/>
        <w:w w:val="99"/>
        <w:sz w:val="20"/>
        <w:szCs w:val="20"/>
        <w:lang w:val="en-US" w:eastAsia="en-US" w:bidi="en-US"/>
      </w:rPr>
    </w:lvl>
    <w:lvl w:ilvl="6">
      <w:numFmt w:val="bullet"/>
      <w:lvlText w:val="•"/>
      <w:lvlJc w:val="left"/>
      <w:pPr>
        <w:ind w:left="5771" w:hanging="360"/>
      </w:pPr>
      <w:rPr>
        <w:rFonts w:hint="default"/>
        <w:lang w:val="en-US" w:eastAsia="en-US" w:bidi="en-US"/>
      </w:rPr>
    </w:lvl>
    <w:lvl w:ilvl="7">
      <w:numFmt w:val="bullet"/>
      <w:lvlText w:val="•"/>
      <w:lvlJc w:val="left"/>
      <w:pPr>
        <w:ind w:left="7028" w:hanging="360"/>
      </w:pPr>
      <w:rPr>
        <w:rFonts w:hint="default"/>
        <w:lang w:val="en-US" w:eastAsia="en-US" w:bidi="en-US"/>
      </w:rPr>
    </w:lvl>
    <w:lvl w:ilvl="8">
      <w:numFmt w:val="bullet"/>
      <w:lvlText w:val="•"/>
      <w:lvlJc w:val="left"/>
      <w:pPr>
        <w:ind w:left="8285" w:hanging="360"/>
      </w:pPr>
      <w:rPr>
        <w:rFonts w:hint="default"/>
        <w:lang w:val="en-US" w:eastAsia="en-US" w:bidi="en-US"/>
      </w:rPr>
    </w:lvl>
  </w:abstractNum>
  <w:abstractNum w:abstractNumId="21" w15:restartNumberingAfterBreak="0">
    <w:nsid w:val="37266BA2"/>
    <w:multiLevelType w:val="multilevel"/>
    <w:tmpl w:val="BF4EB0C0"/>
    <w:lvl w:ilvl="0">
      <w:start w:val="11"/>
      <w:numFmt w:val="decimal"/>
      <w:lvlText w:val="%1"/>
      <w:lvlJc w:val="left"/>
      <w:pPr>
        <w:ind w:left="200" w:hanging="399"/>
      </w:pPr>
      <w:rPr>
        <w:rFonts w:hint="default"/>
        <w:lang w:val="en-US" w:eastAsia="en-US" w:bidi="en-US"/>
      </w:rPr>
    </w:lvl>
    <w:lvl w:ilvl="1">
      <w:start w:val="1"/>
      <w:numFmt w:val="decimal"/>
      <w:lvlText w:val="%1.%2"/>
      <w:lvlJc w:val="left"/>
      <w:pPr>
        <w:ind w:left="200" w:hanging="399"/>
      </w:pPr>
      <w:rPr>
        <w:rFonts w:ascii="Calibri" w:eastAsia="Calibri" w:hAnsi="Calibri" w:cs="Calibri" w:hint="default"/>
        <w:spacing w:val="-1"/>
        <w:w w:val="99"/>
        <w:sz w:val="20"/>
        <w:szCs w:val="20"/>
        <w:lang w:val="en-US" w:eastAsia="en-US" w:bidi="en-US"/>
      </w:rPr>
    </w:lvl>
    <w:lvl w:ilvl="2">
      <w:start w:val="1"/>
      <w:numFmt w:val="decimal"/>
      <w:lvlText w:val="%1.%2.%3."/>
      <w:lvlJc w:val="left"/>
      <w:pPr>
        <w:ind w:left="200" w:hanging="600"/>
      </w:pPr>
      <w:rPr>
        <w:rFonts w:ascii="Calibri" w:eastAsia="Calibri" w:hAnsi="Calibri" w:cs="Calibri" w:hint="default"/>
        <w:spacing w:val="-1"/>
        <w:w w:val="99"/>
        <w:sz w:val="20"/>
        <w:szCs w:val="20"/>
        <w:lang w:val="en-US" w:eastAsia="en-US" w:bidi="en-US"/>
      </w:rPr>
    </w:lvl>
    <w:lvl w:ilvl="3">
      <w:numFmt w:val="bullet"/>
      <w:lvlText w:val="•"/>
      <w:lvlJc w:val="left"/>
      <w:pPr>
        <w:ind w:left="3380" w:hanging="600"/>
      </w:pPr>
      <w:rPr>
        <w:rFonts w:hint="default"/>
        <w:lang w:val="en-US" w:eastAsia="en-US" w:bidi="en-US"/>
      </w:rPr>
    </w:lvl>
    <w:lvl w:ilvl="4">
      <w:numFmt w:val="bullet"/>
      <w:lvlText w:val="•"/>
      <w:lvlJc w:val="left"/>
      <w:pPr>
        <w:ind w:left="4440" w:hanging="600"/>
      </w:pPr>
      <w:rPr>
        <w:rFonts w:hint="default"/>
        <w:lang w:val="en-US" w:eastAsia="en-US" w:bidi="en-US"/>
      </w:rPr>
    </w:lvl>
    <w:lvl w:ilvl="5">
      <w:numFmt w:val="bullet"/>
      <w:lvlText w:val="•"/>
      <w:lvlJc w:val="left"/>
      <w:pPr>
        <w:ind w:left="5500" w:hanging="600"/>
      </w:pPr>
      <w:rPr>
        <w:rFonts w:hint="default"/>
        <w:lang w:val="en-US" w:eastAsia="en-US" w:bidi="en-US"/>
      </w:rPr>
    </w:lvl>
    <w:lvl w:ilvl="6">
      <w:numFmt w:val="bullet"/>
      <w:lvlText w:val="•"/>
      <w:lvlJc w:val="left"/>
      <w:pPr>
        <w:ind w:left="6560" w:hanging="600"/>
      </w:pPr>
      <w:rPr>
        <w:rFonts w:hint="default"/>
        <w:lang w:val="en-US" w:eastAsia="en-US" w:bidi="en-US"/>
      </w:rPr>
    </w:lvl>
    <w:lvl w:ilvl="7">
      <w:numFmt w:val="bullet"/>
      <w:lvlText w:val="•"/>
      <w:lvlJc w:val="left"/>
      <w:pPr>
        <w:ind w:left="7620" w:hanging="600"/>
      </w:pPr>
      <w:rPr>
        <w:rFonts w:hint="default"/>
        <w:lang w:val="en-US" w:eastAsia="en-US" w:bidi="en-US"/>
      </w:rPr>
    </w:lvl>
    <w:lvl w:ilvl="8">
      <w:numFmt w:val="bullet"/>
      <w:lvlText w:val="•"/>
      <w:lvlJc w:val="left"/>
      <w:pPr>
        <w:ind w:left="8680" w:hanging="600"/>
      </w:pPr>
      <w:rPr>
        <w:rFonts w:hint="default"/>
        <w:lang w:val="en-US" w:eastAsia="en-US" w:bidi="en-US"/>
      </w:rPr>
    </w:lvl>
  </w:abstractNum>
  <w:abstractNum w:abstractNumId="22" w15:restartNumberingAfterBreak="0">
    <w:nsid w:val="375A3EF0"/>
    <w:multiLevelType w:val="multilevel"/>
    <w:tmpl w:val="E3AAAF7C"/>
    <w:lvl w:ilvl="0">
      <w:start w:val="14"/>
      <w:numFmt w:val="decimal"/>
      <w:lvlText w:val="%1"/>
      <w:lvlJc w:val="left"/>
      <w:pPr>
        <w:ind w:left="200" w:hanging="399"/>
      </w:pPr>
      <w:rPr>
        <w:rFonts w:hint="default"/>
        <w:lang w:val="en-US" w:eastAsia="en-US" w:bidi="en-US"/>
      </w:rPr>
    </w:lvl>
    <w:lvl w:ilvl="1">
      <w:start w:val="1"/>
      <w:numFmt w:val="decimal"/>
      <w:lvlText w:val="%1.%2"/>
      <w:lvlJc w:val="left"/>
      <w:pPr>
        <w:ind w:left="399" w:hanging="399"/>
      </w:pPr>
      <w:rPr>
        <w:rFonts w:ascii="Calibri" w:eastAsia="Calibri" w:hAnsi="Calibri" w:cs="Calibri" w:hint="default"/>
        <w:spacing w:val="-1"/>
        <w:w w:val="99"/>
        <w:sz w:val="20"/>
        <w:szCs w:val="20"/>
        <w:lang w:val="en-US" w:eastAsia="en-US" w:bidi="en-US"/>
      </w:rPr>
    </w:lvl>
    <w:lvl w:ilvl="2">
      <w:start w:val="1"/>
      <w:numFmt w:val="decimal"/>
      <w:lvlText w:val="%3."/>
      <w:lvlJc w:val="left"/>
      <w:pPr>
        <w:ind w:left="1011" w:hanging="452"/>
        <w:jc w:val="right"/>
      </w:pPr>
      <w:rPr>
        <w:rFonts w:ascii="Calibri" w:eastAsia="Calibri" w:hAnsi="Calibri" w:cs="Calibri" w:hint="default"/>
        <w:b/>
        <w:bCs/>
        <w:spacing w:val="-1"/>
        <w:w w:val="99"/>
        <w:sz w:val="20"/>
        <w:szCs w:val="20"/>
        <w:lang w:val="en-US" w:eastAsia="en-US" w:bidi="en-US"/>
      </w:rPr>
    </w:lvl>
    <w:lvl w:ilvl="3">
      <w:start w:val="1"/>
      <w:numFmt w:val="decimal"/>
      <w:lvlText w:val="%3.%4"/>
      <w:lvlJc w:val="left"/>
      <w:pPr>
        <w:ind w:left="200" w:hanging="720"/>
      </w:pPr>
      <w:rPr>
        <w:rFonts w:ascii="Calibri" w:eastAsia="Calibri" w:hAnsi="Calibri" w:cs="Calibri" w:hint="default"/>
        <w:spacing w:val="-3"/>
        <w:w w:val="99"/>
        <w:sz w:val="20"/>
        <w:szCs w:val="20"/>
        <w:lang w:val="en-US" w:eastAsia="en-US" w:bidi="en-US"/>
      </w:rPr>
    </w:lvl>
    <w:lvl w:ilvl="4">
      <w:start w:val="1"/>
      <w:numFmt w:val="lowerLetter"/>
      <w:lvlText w:val="%5."/>
      <w:lvlJc w:val="left"/>
      <w:pPr>
        <w:ind w:left="1280" w:hanging="360"/>
      </w:pPr>
      <w:rPr>
        <w:rFonts w:hint="default"/>
        <w:w w:val="99"/>
        <w:lang w:val="en-US" w:eastAsia="en-US" w:bidi="en-US"/>
      </w:rPr>
    </w:lvl>
    <w:lvl w:ilvl="5">
      <w:start w:val="1"/>
      <w:numFmt w:val="lowerRoman"/>
      <w:lvlText w:val="(%6)"/>
      <w:lvlJc w:val="left"/>
      <w:pPr>
        <w:ind w:left="2000" w:hanging="360"/>
      </w:pPr>
      <w:rPr>
        <w:rFonts w:ascii="Calibri" w:eastAsia="Calibri" w:hAnsi="Calibri" w:cs="Calibri" w:hint="default"/>
        <w:spacing w:val="-3"/>
        <w:w w:val="99"/>
        <w:sz w:val="20"/>
        <w:szCs w:val="20"/>
        <w:lang w:val="en-US" w:eastAsia="en-US" w:bidi="en-US"/>
      </w:rPr>
    </w:lvl>
    <w:lvl w:ilvl="6">
      <w:numFmt w:val="bullet"/>
      <w:lvlText w:val="•"/>
      <w:lvlJc w:val="left"/>
      <w:pPr>
        <w:ind w:left="5771" w:hanging="360"/>
      </w:pPr>
      <w:rPr>
        <w:rFonts w:hint="default"/>
        <w:lang w:val="en-US" w:eastAsia="en-US" w:bidi="en-US"/>
      </w:rPr>
    </w:lvl>
    <w:lvl w:ilvl="7">
      <w:numFmt w:val="bullet"/>
      <w:lvlText w:val="•"/>
      <w:lvlJc w:val="left"/>
      <w:pPr>
        <w:ind w:left="7028" w:hanging="360"/>
      </w:pPr>
      <w:rPr>
        <w:rFonts w:hint="default"/>
        <w:lang w:val="en-US" w:eastAsia="en-US" w:bidi="en-US"/>
      </w:rPr>
    </w:lvl>
    <w:lvl w:ilvl="8">
      <w:numFmt w:val="bullet"/>
      <w:lvlText w:val="•"/>
      <w:lvlJc w:val="left"/>
      <w:pPr>
        <w:ind w:left="8285" w:hanging="360"/>
      </w:pPr>
      <w:rPr>
        <w:rFonts w:hint="default"/>
        <w:lang w:val="en-US" w:eastAsia="en-US" w:bidi="en-US"/>
      </w:rPr>
    </w:lvl>
  </w:abstractNum>
  <w:abstractNum w:abstractNumId="23" w15:restartNumberingAfterBreak="0">
    <w:nsid w:val="3AC723CA"/>
    <w:multiLevelType w:val="multilevel"/>
    <w:tmpl w:val="7540A132"/>
    <w:lvl w:ilvl="0">
      <w:start w:val="3"/>
      <w:numFmt w:val="decimal"/>
      <w:lvlText w:val="%1"/>
      <w:lvlJc w:val="left"/>
      <w:pPr>
        <w:ind w:left="200" w:hanging="298"/>
      </w:pPr>
      <w:rPr>
        <w:rFonts w:hint="default"/>
        <w:lang w:val="en-US" w:eastAsia="en-US" w:bidi="en-US"/>
      </w:rPr>
    </w:lvl>
    <w:lvl w:ilvl="1">
      <w:start w:val="1"/>
      <w:numFmt w:val="decimal"/>
      <w:lvlText w:val="%1.%2"/>
      <w:lvlJc w:val="left"/>
      <w:pPr>
        <w:ind w:left="200" w:hanging="298"/>
      </w:pPr>
      <w:rPr>
        <w:rFonts w:ascii="Calibri" w:eastAsia="Calibri" w:hAnsi="Calibri" w:cs="Calibri" w:hint="default"/>
        <w:w w:val="99"/>
        <w:sz w:val="20"/>
        <w:szCs w:val="20"/>
        <w:lang w:val="en-US" w:eastAsia="en-US" w:bidi="en-US"/>
      </w:rPr>
    </w:lvl>
    <w:lvl w:ilvl="2">
      <w:start w:val="1"/>
      <w:numFmt w:val="lowerLetter"/>
      <w:lvlText w:val="(%3)"/>
      <w:lvlJc w:val="left"/>
      <w:pPr>
        <w:ind w:left="1800" w:hanging="720"/>
      </w:pPr>
      <w:rPr>
        <w:rFonts w:ascii="Calibri" w:eastAsia="Calibri" w:hAnsi="Calibri" w:cs="Calibri" w:hint="default"/>
        <w:b w:val="0"/>
        <w:bCs w:val="0"/>
        <w:spacing w:val="-1"/>
        <w:w w:val="99"/>
        <w:sz w:val="20"/>
        <w:szCs w:val="20"/>
        <w:lang w:val="en-US" w:eastAsia="en-US" w:bidi="en-US"/>
      </w:rPr>
    </w:lvl>
    <w:lvl w:ilvl="3">
      <w:start w:val="1"/>
      <w:numFmt w:val="lowerRoman"/>
      <w:lvlText w:val="(%4)"/>
      <w:lvlJc w:val="left"/>
      <w:pPr>
        <w:ind w:left="1640" w:hanging="720"/>
      </w:pPr>
      <w:rPr>
        <w:rFonts w:ascii="Calibri" w:eastAsia="Calibri" w:hAnsi="Calibri" w:cs="Calibri" w:hint="default"/>
        <w:spacing w:val="-1"/>
        <w:w w:val="99"/>
        <w:sz w:val="20"/>
        <w:szCs w:val="20"/>
        <w:lang w:val="en-US" w:eastAsia="en-US" w:bidi="en-US"/>
      </w:rPr>
    </w:lvl>
    <w:lvl w:ilvl="4">
      <w:numFmt w:val="bullet"/>
      <w:lvlText w:val="•"/>
      <w:lvlJc w:val="left"/>
      <w:pPr>
        <w:ind w:left="3930" w:hanging="720"/>
      </w:pPr>
      <w:rPr>
        <w:rFonts w:hint="default"/>
        <w:lang w:val="en-US" w:eastAsia="en-US" w:bidi="en-US"/>
      </w:rPr>
    </w:lvl>
    <w:lvl w:ilvl="5">
      <w:numFmt w:val="bullet"/>
      <w:lvlText w:val="•"/>
      <w:lvlJc w:val="left"/>
      <w:pPr>
        <w:ind w:left="5075" w:hanging="720"/>
      </w:pPr>
      <w:rPr>
        <w:rFonts w:hint="default"/>
        <w:lang w:val="en-US" w:eastAsia="en-US" w:bidi="en-US"/>
      </w:rPr>
    </w:lvl>
    <w:lvl w:ilvl="6">
      <w:numFmt w:val="bullet"/>
      <w:lvlText w:val="•"/>
      <w:lvlJc w:val="left"/>
      <w:pPr>
        <w:ind w:left="6220" w:hanging="720"/>
      </w:pPr>
      <w:rPr>
        <w:rFonts w:hint="default"/>
        <w:lang w:val="en-US" w:eastAsia="en-US" w:bidi="en-US"/>
      </w:rPr>
    </w:lvl>
    <w:lvl w:ilvl="7">
      <w:numFmt w:val="bullet"/>
      <w:lvlText w:val="•"/>
      <w:lvlJc w:val="left"/>
      <w:pPr>
        <w:ind w:left="7365" w:hanging="720"/>
      </w:pPr>
      <w:rPr>
        <w:rFonts w:hint="default"/>
        <w:lang w:val="en-US" w:eastAsia="en-US" w:bidi="en-US"/>
      </w:rPr>
    </w:lvl>
    <w:lvl w:ilvl="8">
      <w:numFmt w:val="bullet"/>
      <w:lvlText w:val="•"/>
      <w:lvlJc w:val="left"/>
      <w:pPr>
        <w:ind w:left="8510" w:hanging="720"/>
      </w:pPr>
      <w:rPr>
        <w:rFonts w:hint="default"/>
        <w:lang w:val="en-US" w:eastAsia="en-US" w:bidi="en-US"/>
      </w:rPr>
    </w:lvl>
  </w:abstractNum>
  <w:abstractNum w:abstractNumId="24" w15:restartNumberingAfterBreak="0">
    <w:nsid w:val="3F5F54FB"/>
    <w:multiLevelType w:val="hybridMultilevel"/>
    <w:tmpl w:val="D0363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EB3003"/>
    <w:multiLevelType w:val="multilevel"/>
    <w:tmpl w:val="E2AEAEF0"/>
    <w:lvl w:ilvl="0">
      <w:start w:val="1"/>
      <w:numFmt w:val="decimal"/>
      <w:lvlText w:val="%1"/>
      <w:lvlJc w:val="left"/>
      <w:pPr>
        <w:ind w:left="920" w:hanging="720"/>
      </w:pPr>
      <w:rPr>
        <w:rFonts w:hint="default"/>
        <w:lang w:val="en-US" w:eastAsia="en-US" w:bidi="en-US"/>
      </w:rPr>
    </w:lvl>
    <w:lvl w:ilvl="1">
      <w:start w:val="1"/>
      <w:numFmt w:val="decimal"/>
      <w:lvlText w:val="%1.%2"/>
      <w:lvlJc w:val="left"/>
      <w:pPr>
        <w:ind w:left="920" w:hanging="720"/>
      </w:pPr>
      <w:rPr>
        <w:rFonts w:ascii="Calibri" w:eastAsia="Calibri" w:hAnsi="Calibri" w:cs="Calibri" w:hint="default"/>
        <w:w w:val="99"/>
        <w:sz w:val="20"/>
        <w:szCs w:val="20"/>
        <w:lang w:val="en-US" w:eastAsia="en-US" w:bidi="en-US"/>
      </w:rPr>
    </w:lvl>
    <w:lvl w:ilvl="2">
      <w:numFmt w:val="bullet"/>
      <w:lvlText w:val="•"/>
      <w:lvlJc w:val="left"/>
      <w:pPr>
        <w:ind w:left="2896" w:hanging="720"/>
      </w:pPr>
      <w:rPr>
        <w:rFonts w:hint="default"/>
        <w:lang w:val="en-US" w:eastAsia="en-US" w:bidi="en-US"/>
      </w:rPr>
    </w:lvl>
    <w:lvl w:ilvl="3">
      <w:numFmt w:val="bullet"/>
      <w:lvlText w:val="•"/>
      <w:lvlJc w:val="left"/>
      <w:pPr>
        <w:ind w:left="3884" w:hanging="720"/>
      </w:pPr>
      <w:rPr>
        <w:rFonts w:hint="default"/>
        <w:lang w:val="en-US" w:eastAsia="en-US" w:bidi="en-US"/>
      </w:rPr>
    </w:lvl>
    <w:lvl w:ilvl="4">
      <w:numFmt w:val="bullet"/>
      <w:lvlText w:val="•"/>
      <w:lvlJc w:val="left"/>
      <w:pPr>
        <w:ind w:left="4872" w:hanging="720"/>
      </w:pPr>
      <w:rPr>
        <w:rFonts w:hint="default"/>
        <w:lang w:val="en-US" w:eastAsia="en-US" w:bidi="en-US"/>
      </w:rPr>
    </w:lvl>
    <w:lvl w:ilvl="5">
      <w:numFmt w:val="bullet"/>
      <w:lvlText w:val="•"/>
      <w:lvlJc w:val="left"/>
      <w:pPr>
        <w:ind w:left="5860" w:hanging="720"/>
      </w:pPr>
      <w:rPr>
        <w:rFonts w:hint="default"/>
        <w:lang w:val="en-US" w:eastAsia="en-US" w:bidi="en-US"/>
      </w:rPr>
    </w:lvl>
    <w:lvl w:ilvl="6">
      <w:numFmt w:val="bullet"/>
      <w:lvlText w:val="•"/>
      <w:lvlJc w:val="left"/>
      <w:pPr>
        <w:ind w:left="6848" w:hanging="720"/>
      </w:pPr>
      <w:rPr>
        <w:rFonts w:hint="default"/>
        <w:lang w:val="en-US" w:eastAsia="en-US" w:bidi="en-US"/>
      </w:rPr>
    </w:lvl>
    <w:lvl w:ilvl="7">
      <w:numFmt w:val="bullet"/>
      <w:lvlText w:val="•"/>
      <w:lvlJc w:val="left"/>
      <w:pPr>
        <w:ind w:left="7836" w:hanging="720"/>
      </w:pPr>
      <w:rPr>
        <w:rFonts w:hint="default"/>
        <w:lang w:val="en-US" w:eastAsia="en-US" w:bidi="en-US"/>
      </w:rPr>
    </w:lvl>
    <w:lvl w:ilvl="8">
      <w:numFmt w:val="bullet"/>
      <w:lvlText w:val="•"/>
      <w:lvlJc w:val="left"/>
      <w:pPr>
        <w:ind w:left="8824" w:hanging="720"/>
      </w:pPr>
      <w:rPr>
        <w:rFonts w:hint="default"/>
        <w:lang w:val="en-US" w:eastAsia="en-US" w:bidi="en-US"/>
      </w:rPr>
    </w:lvl>
  </w:abstractNum>
  <w:abstractNum w:abstractNumId="26" w15:restartNumberingAfterBreak="0">
    <w:nsid w:val="42B551E0"/>
    <w:multiLevelType w:val="hybridMultilevel"/>
    <w:tmpl w:val="AB241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DB3640"/>
    <w:multiLevelType w:val="multilevel"/>
    <w:tmpl w:val="0DF6F806"/>
    <w:numStyleLink w:val="Contractstyle"/>
  </w:abstractNum>
  <w:abstractNum w:abstractNumId="28" w15:restartNumberingAfterBreak="0">
    <w:nsid w:val="47781755"/>
    <w:multiLevelType w:val="hybridMultilevel"/>
    <w:tmpl w:val="0C08F9C2"/>
    <w:lvl w:ilvl="0" w:tplc="0409000F">
      <w:start w:val="1"/>
      <w:numFmt w:val="decimal"/>
      <w:lvlText w:val="%1."/>
      <w:lvlJc w:val="left"/>
      <w:pPr>
        <w:ind w:left="920" w:hanging="360"/>
      </w:pPr>
    </w:lvl>
    <w:lvl w:ilvl="1" w:tplc="3BD4A1EA">
      <w:start w:val="1"/>
      <w:numFmt w:val="lowerLetter"/>
      <w:lvlText w:val="%2."/>
      <w:lvlJc w:val="left"/>
      <w:pPr>
        <w:ind w:left="1680" w:hanging="400"/>
      </w:pPr>
      <w:rPr>
        <w:rFonts w:hint="default"/>
      </w:r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9" w15:restartNumberingAfterBreak="0">
    <w:nsid w:val="4A915D32"/>
    <w:multiLevelType w:val="hybridMultilevel"/>
    <w:tmpl w:val="4D367BC8"/>
    <w:lvl w:ilvl="0" w:tplc="B2B2CD52">
      <w:start w:val="1"/>
      <w:numFmt w:val="decimal"/>
      <w:lvlText w:val="%1"/>
      <w:lvlJc w:val="left"/>
      <w:pPr>
        <w:ind w:left="560" w:hanging="360"/>
      </w:pPr>
      <w:rPr>
        <w:rFonts w:hint="default"/>
        <w:sz w:val="13"/>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30" w15:restartNumberingAfterBreak="0">
    <w:nsid w:val="4E9A33F4"/>
    <w:multiLevelType w:val="hybridMultilevel"/>
    <w:tmpl w:val="B7F82CEC"/>
    <w:lvl w:ilvl="0" w:tplc="AEBC0DD4">
      <w:start w:val="1"/>
      <w:numFmt w:val="decimal"/>
      <w:lvlText w:val="%1."/>
      <w:lvlJc w:val="left"/>
      <w:pPr>
        <w:ind w:left="200" w:hanging="197"/>
      </w:pPr>
      <w:rPr>
        <w:rFonts w:ascii="Calibri" w:eastAsia="Calibri" w:hAnsi="Calibri" w:cs="Calibri" w:hint="default"/>
        <w:spacing w:val="-1"/>
        <w:w w:val="99"/>
        <w:sz w:val="20"/>
        <w:szCs w:val="20"/>
        <w:lang w:val="en-US" w:eastAsia="en-US" w:bidi="en-US"/>
      </w:rPr>
    </w:lvl>
    <w:lvl w:ilvl="1" w:tplc="DD22F7B0">
      <w:numFmt w:val="bullet"/>
      <w:lvlText w:val="•"/>
      <w:lvlJc w:val="left"/>
      <w:pPr>
        <w:ind w:left="1260" w:hanging="197"/>
      </w:pPr>
      <w:rPr>
        <w:rFonts w:hint="default"/>
        <w:lang w:val="en-US" w:eastAsia="en-US" w:bidi="en-US"/>
      </w:rPr>
    </w:lvl>
    <w:lvl w:ilvl="2" w:tplc="CB98F95E">
      <w:numFmt w:val="bullet"/>
      <w:lvlText w:val="•"/>
      <w:lvlJc w:val="left"/>
      <w:pPr>
        <w:ind w:left="2320" w:hanging="197"/>
      </w:pPr>
      <w:rPr>
        <w:rFonts w:hint="default"/>
        <w:lang w:val="en-US" w:eastAsia="en-US" w:bidi="en-US"/>
      </w:rPr>
    </w:lvl>
    <w:lvl w:ilvl="3" w:tplc="4B7056DC">
      <w:numFmt w:val="bullet"/>
      <w:lvlText w:val="•"/>
      <w:lvlJc w:val="left"/>
      <w:pPr>
        <w:ind w:left="3380" w:hanging="197"/>
      </w:pPr>
      <w:rPr>
        <w:rFonts w:hint="default"/>
        <w:lang w:val="en-US" w:eastAsia="en-US" w:bidi="en-US"/>
      </w:rPr>
    </w:lvl>
    <w:lvl w:ilvl="4" w:tplc="BA2A90DC">
      <w:numFmt w:val="bullet"/>
      <w:lvlText w:val="•"/>
      <w:lvlJc w:val="left"/>
      <w:pPr>
        <w:ind w:left="4440" w:hanging="197"/>
      </w:pPr>
      <w:rPr>
        <w:rFonts w:hint="default"/>
        <w:lang w:val="en-US" w:eastAsia="en-US" w:bidi="en-US"/>
      </w:rPr>
    </w:lvl>
    <w:lvl w:ilvl="5" w:tplc="F1D07E10">
      <w:numFmt w:val="bullet"/>
      <w:lvlText w:val="•"/>
      <w:lvlJc w:val="left"/>
      <w:pPr>
        <w:ind w:left="5500" w:hanging="197"/>
      </w:pPr>
      <w:rPr>
        <w:rFonts w:hint="default"/>
        <w:lang w:val="en-US" w:eastAsia="en-US" w:bidi="en-US"/>
      </w:rPr>
    </w:lvl>
    <w:lvl w:ilvl="6" w:tplc="C484B860">
      <w:numFmt w:val="bullet"/>
      <w:lvlText w:val="•"/>
      <w:lvlJc w:val="left"/>
      <w:pPr>
        <w:ind w:left="6560" w:hanging="197"/>
      </w:pPr>
      <w:rPr>
        <w:rFonts w:hint="default"/>
        <w:lang w:val="en-US" w:eastAsia="en-US" w:bidi="en-US"/>
      </w:rPr>
    </w:lvl>
    <w:lvl w:ilvl="7" w:tplc="D5083936">
      <w:numFmt w:val="bullet"/>
      <w:lvlText w:val="•"/>
      <w:lvlJc w:val="left"/>
      <w:pPr>
        <w:ind w:left="7620" w:hanging="197"/>
      </w:pPr>
      <w:rPr>
        <w:rFonts w:hint="default"/>
        <w:lang w:val="en-US" w:eastAsia="en-US" w:bidi="en-US"/>
      </w:rPr>
    </w:lvl>
    <w:lvl w:ilvl="8" w:tplc="2C16B6DA">
      <w:numFmt w:val="bullet"/>
      <w:lvlText w:val="•"/>
      <w:lvlJc w:val="left"/>
      <w:pPr>
        <w:ind w:left="8680" w:hanging="197"/>
      </w:pPr>
      <w:rPr>
        <w:rFonts w:hint="default"/>
        <w:lang w:val="en-US" w:eastAsia="en-US" w:bidi="en-US"/>
      </w:rPr>
    </w:lvl>
  </w:abstractNum>
  <w:abstractNum w:abstractNumId="31" w15:restartNumberingAfterBreak="0">
    <w:nsid w:val="53B162DF"/>
    <w:multiLevelType w:val="multilevel"/>
    <w:tmpl w:val="D102ED4A"/>
    <w:lvl w:ilvl="0">
      <w:start w:val="10"/>
      <w:numFmt w:val="decimal"/>
      <w:lvlText w:val="%1"/>
      <w:lvlJc w:val="left"/>
      <w:pPr>
        <w:ind w:left="200" w:hanging="399"/>
      </w:pPr>
      <w:rPr>
        <w:rFonts w:hint="default"/>
        <w:lang w:val="en-US" w:eastAsia="en-US" w:bidi="en-US"/>
      </w:rPr>
    </w:lvl>
    <w:lvl w:ilvl="1">
      <w:start w:val="1"/>
      <w:numFmt w:val="decimal"/>
      <w:lvlText w:val="%1.%2"/>
      <w:lvlJc w:val="left"/>
      <w:pPr>
        <w:ind w:left="200" w:hanging="399"/>
      </w:pPr>
      <w:rPr>
        <w:rFonts w:ascii="Calibri" w:eastAsia="Calibri" w:hAnsi="Calibri" w:cs="Calibri" w:hint="default"/>
        <w:spacing w:val="-1"/>
        <w:w w:val="99"/>
        <w:sz w:val="20"/>
        <w:szCs w:val="20"/>
        <w:lang w:val="en-US" w:eastAsia="en-US" w:bidi="en-US"/>
      </w:rPr>
    </w:lvl>
    <w:lvl w:ilvl="2">
      <w:numFmt w:val="bullet"/>
      <w:lvlText w:val="•"/>
      <w:lvlJc w:val="left"/>
      <w:pPr>
        <w:ind w:left="2320" w:hanging="399"/>
      </w:pPr>
      <w:rPr>
        <w:rFonts w:hint="default"/>
        <w:lang w:val="en-US" w:eastAsia="en-US" w:bidi="en-US"/>
      </w:rPr>
    </w:lvl>
    <w:lvl w:ilvl="3">
      <w:numFmt w:val="bullet"/>
      <w:lvlText w:val="•"/>
      <w:lvlJc w:val="left"/>
      <w:pPr>
        <w:ind w:left="3380" w:hanging="399"/>
      </w:pPr>
      <w:rPr>
        <w:rFonts w:hint="default"/>
        <w:lang w:val="en-US" w:eastAsia="en-US" w:bidi="en-US"/>
      </w:rPr>
    </w:lvl>
    <w:lvl w:ilvl="4">
      <w:numFmt w:val="bullet"/>
      <w:lvlText w:val="•"/>
      <w:lvlJc w:val="left"/>
      <w:pPr>
        <w:ind w:left="4440" w:hanging="399"/>
      </w:pPr>
      <w:rPr>
        <w:rFonts w:hint="default"/>
        <w:lang w:val="en-US" w:eastAsia="en-US" w:bidi="en-US"/>
      </w:rPr>
    </w:lvl>
    <w:lvl w:ilvl="5">
      <w:numFmt w:val="bullet"/>
      <w:lvlText w:val="•"/>
      <w:lvlJc w:val="left"/>
      <w:pPr>
        <w:ind w:left="5500" w:hanging="399"/>
      </w:pPr>
      <w:rPr>
        <w:rFonts w:hint="default"/>
        <w:lang w:val="en-US" w:eastAsia="en-US" w:bidi="en-US"/>
      </w:rPr>
    </w:lvl>
    <w:lvl w:ilvl="6">
      <w:numFmt w:val="bullet"/>
      <w:lvlText w:val="•"/>
      <w:lvlJc w:val="left"/>
      <w:pPr>
        <w:ind w:left="6560" w:hanging="399"/>
      </w:pPr>
      <w:rPr>
        <w:rFonts w:hint="default"/>
        <w:lang w:val="en-US" w:eastAsia="en-US" w:bidi="en-US"/>
      </w:rPr>
    </w:lvl>
    <w:lvl w:ilvl="7">
      <w:numFmt w:val="bullet"/>
      <w:lvlText w:val="•"/>
      <w:lvlJc w:val="left"/>
      <w:pPr>
        <w:ind w:left="7620" w:hanging="399"/>
      </w:pPr>
      <w:rPr>
        <w:rFonts w:hint="default"/>
        <w:lang w:val="en-US" w:eastAsia="en-US" w:bidi="en-US"/>
      </w:rPr>
    </w:lvl>
    <w:lvl w:ilvl="8">
      <w:numFmt w:val="bullet"/>
      <w:lvlText w:val="•"/>
      <w:lvlJc w:val="left"/>
      <w:pPr>
        <w:ind w:left="8680" w:hanging="399"/>
      </w:pPr>
      <w:rPr>
        <w:rFonts w:hint="default"/>
        <w:lang w:val="en-US" w:eastAsia="en-US" w:bidi="en-US"/>
      </w:rPr>
    </w:lvl>
  </w:abstractNum>
  <w:abstractNum w:abstractNumId="32" w15:restartNumberingAfterBreak="0">
    <w:nsid w:val="56B35AA8"/>
    <w:multiLevelType w:val="multilevel"/>
    <w:tmpl w:val="0DF6F806"/>
    <w:styleLink w:val="Contractstyle"/>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080" w:hanging="360"/>
      </w:pPr>
      <w:rPr>
        <w:rFonts w:ascii="Times New Roman" w:hAnsi="Times New Roman" w:hint="default"/>
        <w:sz w:val="24"/>
      </w:rPr>
    </w:lvl>
    <w:lvl w:ilvl="2">
      <w:start w:val="1"/>
      <w:numFmt w:val="lowerRoman"/>
      <w:lvlText w:val="%3."/>
      <w:lvlJc w:val="left"/>
      <w:pPr>
        <w:ind w:left="1800" w:hanging="360"/>
      </w:pPr>
      <w:rPr>
        <w:rFonts w:ascii="Times New Roman" w:hAnsi="Times New Roman" w:hint="default"/>
        <w:sz w:val="24"/>
      </w:rPr>
    </w:lvl>
    <w:lvl w:ilvl="3">
      <w:start w:val="1"/>
      <w:numFmt w:val="decimal"/>
      <w:lvlText w:val="%4)"/>
      <w:lvlJc w:val="left"/>
      <w:pPr>
        <w:ind w:left="2520" w:hanging="360"/>
      </w:pPr>
      <w:rPr>
        <w:rFonts w:ascii="Times New Roman" w:hAnsi="Times New Roman" w:hint="default"/>
        <w:sz w:val="24"/>
      </w:rPr>
    </w:lvl>
    <w:lvl w:ilvl="4">
      <w:start w:val="1"/>
      <w:numFmt w:val="lowerLetter"/>
      <w:lvlText w:val="%5)"/>
      <w:lvlJc w:val="left"/>
      <w:pPr>
        <w:ind w:left="3240" w:hanging="360"/>
      </w:pPr>
      <w:rPr>
        <w:rFonts w:ascii="Times New Roman" w:hAnsi="Times New Roman" w:hint="default"/>
        <w:sz w:val="24"/>
      </w:rPr>
    </w:lvl>
    <w:lvl w:ilvl="5">
      <w:start w:val="1"/>
      <w:numFmt w:val="lowerRoman"/>
      <w:lvlText w:val="%6)"/>
      <w:lvlJc w:val="left"/>
      <w:pPr>
        <w:ind w:left="3960" w:hanging="360"/>
      </w:pPr>
      <w:rPr>
        <w:rFonts w:ascii="Times New Roman" w:hAnsi="Times New Roman" w:hint="default"/>
        <w:sz w:val="24"/>
      </w:rPr>
    </w:lvl>
    <w:lvl w:ilvl="6">
      <w:start w:val="1"/>
      <w:numFmt w:val="decimal"/>
      <w:lvlText w:val="%7."/>
      <w:lvlJc w:val="left"/>
      <w:pPr>
        <w:ind w:left="4680" w:hanging="360"/>
      </w:pPr>
      <w:rPr>
        <w:rFonts w:ascii="Times New Roman" w:hAnsi="Times New Roman" w:hint="default"/>
        <w:sz w:val="24"/>
      </w:rPr>
    </w:lvl>
    <w:lvl w:ilvl="7">
      <w:start w:val="1"/>
      <w:numFmt w:val="lowerLetter"/>
      <w:lvlText w:val="%8."/>
      <w:lvlJc w:val="left"/>
      <w:pPr>
        <w:ind w:left="5400" w:hanging="360"/>
      </w:pPr>
      <w:rPr>
        <w:rFonts w:ascii="Times New Roman" w:hAnsi="Times New Roman" w:hint="default"/>
        <w:sz w:val="24"/>
      </w:rPr>
    </w:lvl>
    <w:lvl w:ilvl="8">
      <w:start w:val="1"/>
      <w:numFmt w:val="lowerRoman"/>
      <w:lvlText w:val="%9."/>
      <w:lvlJc w:val="left"/>
      <w:pPr>
        <w:ind w:left="6120" w:hanging="360"/>
      </w:pPr>
      <w:rPr>
        <w:rFonts w:ascii="Times New Roman" w:hAnsi="Times New Roman" w:hint="default"/>
        <w:sz w:val="24"/>
      </w:rPr>
    </w:lvl>
  </w:abstractNum>
  <w:abstractNum w:abstractNumId="33" w15:restartNumberingAfterBreak="0">
    <w:nsid w:val="597E11E8"/>
    <w:multiLevelType w:val="multilevel"/>
    <w:tmpl w:val="4B9274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BA63476"/>
    <w:multiLevelType w:val="multilevel"/>
    <w:tmpl w:val="D494B58A"/>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080" w:hanging="360"/>
      </w:pPr>
      <w:rPr>
        <w:rFonts w:ascii="Times New Roman" w:hAnsi="Times New Roman" w:hint="default"/>
        <w:b w:val="0"/>
        <w:sz w:val="24"/>
      </w:rPr>
    </w:lvl>
    <w:lvl w:ilvl="2">
      <w:start w:val="1"/>
      <w:numFmt w:val="lowerRoman"/>
      <w:lvlText w:val="%3."/>
      <w:lvlJc w:val="left"/>
      <w:pPr>
        <w:ind w:left="1710" w:hanging="360"/>
      </w:pPr>
      <w:rPr>
        <w:rFonts w:ascii="Times New Roman" w:hAnsi="Times New Roman" w:hint="default"/>
        <w:sz w:val="24"/>
      </w:rPr>
    </w:lvl>
    <w:lvl w:ilvl="3">
      <w:start w:val="1"/>
      <w:numFmt w:val="lowerRoman"/>
      <w:lvlText w:val="%4."/>
      <w:lvlJc w:val="right"/>
      <w:pPr>
        <w:ind w:left="2520" w:hanging="360"/>
      </w:pPr>
      <w:rPr>
        <w:rFonts w:hint="default"/>
        <w:sz w:val="24"/>
      </w:rPr>
    </w:lvl>
    <w:lvl w:ilvl="4">
      <w:start w:val="1"/>
      <w:numFmt w:val="lowerLetter"/>
      <w:lvlText w:val="%5)"/>
      <w:lvlJc w:val="left"/>
      <w:pPr>
        <w:ind w:left="2520" w:hanging="360"/>
      </w:pPr>
      <w:rPr>
        <w:rFonts w:ascii="Times New Roman" w:hAnsi="Times New Roman" w:hint="default"/>
        <w:sz w:val="24"/>
      </w:rPr>
    </w:lvl>
    <w:lvl w:ilvl="5">
      <w:start w:val="1"/>
      <w:numFmt w:val="lowerRoman"/>
      <w:lvlText w:val="%6)"/>
      <w:lvlJc w:val="left"/>
      <w:pPr>
        <w:ind w:left="2880" w:hanging="360"/>
      </w:pPr>
      <w:rPr>
        <w:rFonts w:ascii="Times New Roman" w:hAnsi="Times New Roman" w:hint="default"/>
        <w:sz w:val="24"/>
      </w:rPr>
    </w:lvl>
    <w:lvl w:ilvl="6">
      <w:start w:val="1"/>
      <w:numFmt w:val="decimal"/>
      <w:lvlText w:val="%7."/>
      <w:lvlJc w:val="left"/>
      <w:pPr>
        <w:ind w:left="4680" w:hanging="360"/>
      </w:pPr>
      <w:rPr>
        <w:rFonts w:ascii="Times New Roman" w:hAnsi="Times New Roman" w:hint="default"/>
        <w:sz w:val="24"/>
      </w:rPr>
    </w:lvl>
    <w:lvl w:ilvl="7">
      <w:start w:val="1"/>
      <w:numFmt w:val="lowerLetter"/>
      <w:lvlText w:val="%8."/>
      <w:lvlJc w:val="left"/>
      <w:pPr>
        <w:ind w:left="5400" w:hanging="360"/>
      </w:pPr>
      <w:rPr>
        <w:rFonts w:ascii="Times New Roman" w:hAnsi="Times New Roman" w:hint="default"/>
        <w:sz w:val="24"/>
      </w:rPr>
    </w:lvl>
    <w:lvl w:ilvl="8">
      <w:start w:val="1"/>
      <w:numFmt w:val="lowerRoman"/>
      <w:lvlText w:val="%9."/>
      <w:lvlJc w:val="left"/>
      <w:pPr>
        <w:ind w:left="6120" w:hanging="360"/>
      </w:pPr>
      <w:rPr>
        <w:rFonts w:ascii="Times New Roman" w:hAnsi="Times New Roman" w:hint="default"/>
        <w:sz w:val="24"/>
      </w:rPr>
    </w:lvl>
  </w:abstractNum>
  <w:abstractNum w:abstractNumId="35" w15:restartNumberingAfterBreak="0">
    <w:nsid w:val="5E7752DA"/>
    <w:multiLevelType w:val="multilevel"/>
    <w:tmpl w:val="F8AEBBC2"/>
    <w:lvl w:ilvl="0">
      <w:start w:val="1"/>
      <w:numFmt w:val="decimal"/>
      <w:lvlText w:val="%1"/>
      <w:lvlJc w:val="left"/>
      <w:pPr>
        <w:ind w:left="200" w:hanging="298"/>
      </w:pPr>
      <w:rPr>
        <w:rFonts w:hint="default"/>
        <w:lang w:val="en-US" w:eastAsia="en-US" w:bidi="en-US"/>
      </w:rPr>
    </w:lvl>
    <w:lvl w:ilvl="1">
      <w:start w:val="1"/>
      <w:numFmt w:val="decimal"/>
      <w:lvlText w:val="%1.%2"/>
      <w:lvlJc w:val="left"/>
      <w:pPr>
        <w:ind w:left="200" w:hanging="298"/>
      </w:pPr>
      <w:rPr>
        <w:rFonts w:ascii="Calibri" w:eastAsia="Calibri" w:hAnsi="Calibri" w:cs="Calibri" w:hint="default"/>
        <w:w w:val="99"/>
        <w:sz w:val="20"/>
        <w:szCs w:val="20"/>
        <w:lang w:val="en-US" w:eastAsia="en-US" w:bidi="en-US"/>
      </w:rPr>
    </w:lvl>
    <w:lvl w:ilvl="2">
      <w:numFmt w:val="bullet"/>
      <w:lvlText w:val="•"/>
      <w:lvlJc w:val="left"/>
      <w:pPr>
        <w:ind w:left="2320" w:hanging="298"/>
      </w:pPr>
      <w:rPr>
        <w:rFonts w:hint="default"/>
        <w:lang w:val="en-US" w:eastAsia="en-US" w:bidi="en-US"/>
      </w:rPr>
    </w:lvl>
    <w:lvl w:ilvl="3">
      <w:numFmt w:val="bullet"/>
      <w:lvlText w:val="•"/>
      <w:lvlJc w:val="left"/>
      <w:pPr>
        <w:ind w:left="3380" w:hanging="298"/>
      </w:pPr>
      <w:rPr>
        <w:rFonts w:hint="default"/>
        <w:lang w:val="en-US" w:eastAsia="en-US" w:bidi="en-US"/>
      </w:rPr>
    </w:lvl>
    <w:lvl w:ilvl="4">
      <w:numFmt w:val="bullet"/>
      <w:lvlText w:val="•"/>
      <w:lvlJc w:val="left"/>
      <w:pPr>
        <w:ind w:left="4440" w:hanging="298"/>
      </w:pPr>
      <w:rPr>
        <w:rFonts w:hint="default"/>
        <w:lang w:val="en-US" w:eastAsia="en-US" w:bidi="en-US"/>
      </w:rPr>
    </w:lvl>
    <w:lvl w:ilvl="5">
      <w:numFmt w:val="bullet"/>
      <w:lvlText w:val="•"/>
      <w:lvlJc w:val="left"/>
      <w:pPr>
        <w:ind w:left="5500" w:hanging="298"/>
      </w:pPr>
      <w:rPr>
        <w:rFonts w:hint="default"/>
        <w:lang w:val="en-US" w:eastAsia="en-US" w:bidi="en-US"/>
      </w:rPr>
    </w:lvl>
    <w:lvl w:ilvl="6">
      <w:numFmt w:val="bullet"/>
      <w:lvlText w:val="•"/>
      <w:lvlJc w:val="left"/>
      <w:pPr>
        <w:ind w:left="6560" w:hanging="298"/>
      </w:pPr>
      <w:rPr>
        <w:rFonts w:hint="default"/>
        <w:lang w:val="en-US" w:eastAsia="en-US" w:bidi="en-US"/>
      </w:rPr>
    </w:lvl>
    <w:lvl w:ilvl="7">
      <w:numFmt w:val="bullet"/>
      <w:lvlText w:val="•"/>
      <w:lvlJc w:val="left"/>
      <w:pPr>
        <w:ind w:left="7620" w:hanging="298"/>
      </w:pPr>
      <w:rPr>
        <w:rFonts w:hint="default"/>
        <w:lang w:val="en-US" w:eastAsia="en-US" w:bidi="en-US"/>
      </w:rPr>
    </w:lvl>
    <w:lvl w:ilvl="8">
      <w:numFmt w:val="bullet"/>
      <w:lvlText w:val="•"/>
      <w:lvlJc w:val="left"/>
      <w:pPr>
        <w:ind w:left="8680" w:hanging="298"/>
      </w:pPr>
      <w:rPr>
        <w:rFonts w:hint="default"/>
        <w:lang w:val="en-US" w:eastAsia="en-US" w:bidi="en-US"/>
      </w:rPr>
    </w:lvl>
  </w:abstractNum>
  <w:abstractNum w:abstractNumId="36" w15:restartNumberingAfterBreak="0">
    <w:nsid w:val="5F95230B"/>
    <w:multiLevelType w:val="hybridMultilevel"/>
    <w:tmpl w:val="4B489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D43E6D"/>
    <w:multiLevelType w:val="hybridMultilevel"/>
    <w:tmpl w:val="246A792A"/>
    <w:lvl w:ilvl="0" w:tplc="AF68DF7C">
      <w:start w:val="1"/>
      <w:numFmt w:val="lowerLetter"/>
      <w:lvlText w:val="%1."/>
      <w:lvlJc w:val="left"/>
      <w:pPr>
        <w:ind w:left="1280" w:hanging="360"/>
      </w:pPr>
      <w:rPr>
        <w:rFonts w:ascii="Calibri" w:eastAsia="Calibri" w:hAnsi="Calibri" w:cs="Calibri" w:hint="default"/>
        <w:w w:val="99"/>
        <w:sz w:val="20"/>
        <w:szCs w:val="20"/>
        <w:lang w:val="en-US" w:eastAsia="en-US" w:bidi="en-US"/>
      </w:rPr>
    </w:lvl>
    <w:lvl w:ilvl="1" w:tplc="1B0609F0">
      <w:numFmt w:val="bullet"/>
      <w:lvlText w:val="•"/>
      <w:lvlJc w:val="left"/>
      <w:pPr>
        <w:ind w:left="2232" w:hanging="360"/>
      </w:pPr>
      <w:rPr>
        <w:rFonts w:hint="default"/>
        <w:lang w:val="en-US" w:eastAsia="en-US" w:bidi="en-US"/>
      </w:rPr>
    </w:lvl>
    <w:lvl w:ilvl="2" w:tplc="8F680418">
      <w:numFmt w:val="bullet"/>
      <w:lvlText w:val="•"/>
      <w:lvlJc w:val="left"/>
      <w:pPr>
        <w:ind w:left="3184" w:hanging="360"/>
      </w:pPr>
      <w:rPr>
        <w:rFonts w:hint="default"/>
        <w:lang w:val="en-US" w:eastAsia="en-US" w:bidi="en-US"/>
      </w:rPr>
    </w:lvl>
    <w:lvl w:ilvl="3" w:tplc="74660EF2">
      <w:numFmt w:val="bullet"/>
      <w:lvlText w:val="•"/>
      <w:lvlJc w:val="left"/>
      <w:pPr>
        <w:ind w:left="4136" w:hanging="360"/>
      </w:pPr>
      <w:rPr>
        <w:rFonts w:hint="default"/>
        <w:lang w:val="en-US" w:eastAsia="en-US" w:bidi="en-US"/>
      </w:rPr>
    </w:lvl>
    <w:lvl w:ilvl="4" w:tplc="9B465A24">
      <w:numFmt w:val="bullet"/>
      <w:lvlText w:val="•"/>
      <w:lvlJc w:val="left"/>
      <w:pPr>
        <w:ind w:left="5088" w:hanging="360"/>
      </w:pPr>
      <w:rPr>
        <w:rFonts w:hint="default"/>
        <w:lang w:val="en-US" w:eastAsia="en-US" w:bidi="en-US"/>
      </w:rPr>
    </w:lvl>
    <w:lvl w:ilvl="5" w:tplc="9892872C">
      <w:numFmt w:val="bullet"/>
      <w:lvlText w:val="•"/>
      <w:lvlJc w:val="left"/>
      <w:pPr>
        <w:ind w:left="6040" w:hanging="360"/>
      </w:pPr>
      <w:rPr>
        <w:rFonts w:hint="default"/>
        <w:lang w:val="en-US" w:eastAsia="en-US" w:bidi="en-US"/>
      </w:rPr>
    </w:lvl>
    <w:lvl w:ilvl="6" w:tplc="1270A458">
      <w:numFmt w:val="bullet"/>
      <w:lvlText w:val="•"/>
      <w:lvlJc w:val="left"/>
      <w:pPr>
        <w:ind w:left="6992" w:hanging="360"/>
      </w:pPr>
      <w:rPr>
        <w:rFonts w:hint="default"/>
        <w:lang w:val="en-US" w:eastAsia="en-US" w:bidi="en-US"/>
      </w:rPr>
    </w:lvl>
    <w:lvl w:ilvl="7" w:tplc="6A2CA6D0">
      <w:numFmt w:val="bullet"/>
      <w:lvlText w:val="•"/>
      <w:lvlJc w:val="left"/>
      <w:pPr>
        <w:ind w:left="7944" w:hanging="360"/>
      </w:pPr>
      <w:rPr>
        <w:rFonts w:hint="default"/>
        <w:lang w:val="en-US" w:eastAsia="en-US" w:bidi="en-US"/>
      </w:rPr>
    </w:lvl>
    <w:lvl w:ilvl="8" w:tplc="0470B0AE">
      <w:numFmt w:val="bullet"/>
      <w:lvlText w:val="•"/>
      <w:lvlJc w:val="left"/>
      <w:pPr>
        <w:ind w:left="8896" w:hanging="360"/>
      </w:pPr>
      <w:rPr>
        <w:rFonts w:hint="default"/>
        <w:lang w:val="en-US" w:eastAsia="en-US" w:bidi="en-US"/>
      </w:rPr>
    </w:lvl>
  </w:abstractNum>
  <w:abstractNum w:abstractNumId="38" w15:restartNumberingAfterBreak="0">
    <w:nsid w:val="63C252EA"/>
    <w:multiLevelType w:val="multilevel"/>
    <w:tmpl w:val="9C6AFDE8"/>
    <w:lvl w:ilvl="0">
      <w:start w:val="4"/>
      <w:numFmt w:val="decimal"/>
      <w:lvlText w:val="%1"/>
      <w:lvlJc w:val="left"/>
      <w:pPr>
        <w:ind w:left="498" w:hanging="298"/>
      </w:pPr>
      <w:rPr>
        <w:rFonts w:hint="default"/>
        <w:lang w:val="en-US" w:eastAsia="en-US" w:bidi="en-US"/>
      </w:rPr>
    </w:lvl>
    <w:lvl w:ilvl="1">
      <w:start w:val="1"/>
      <w:numFmt w:val="decimal"/>
      <w:lvlText w:val="%1.%2"/>
      <w:lvlJc w:val="left"/>
      <w:pPr>
        <w:ind w:left="498" w:hanging="298"/>
      </w:pPr>
      <w:rPr>
        <w:rFonts w:ascii="Calibri" w:eastAsia="Calibri" w:hAnsi="Calibri" w:cs="Calibri" w:hint="default"/>
        <w:w w:val="99"/>
        <w:sz w:val="20"/>
        <w:szCs w:val="20"/>
        <w:lang w:val="en-US" w:eastAsia="en-US" w:bidi="en-US"/>
      </w:rPr>
    </w:lvl>
    <w:lvl w:ilvl="2">
      <w:start w:val="1"/>
      <w:numFmt w:val="lowerLetter"/>
      <w:lvlText w:val="(%3)"/>
      <w:lvlJc w:val="left"/>
      <w:pPr>
        <w:ind w:left="200" w:hanging="720"/>
      </w:pPr>
      <w:rPr>
        <w:rFonts w:ascii="Calibri" w:eastAsia="Calibri" w:hAnsi="Calibri" w:cs="Calibri" w:hint="default"/>
        <w:spacing w:val="-1"/>
        <w:w w:val="99"/>
        <w:sz w:val="20"/>
        <w:szCs w:val="20"/>
        <w:lang w:val="en-US" w:eastAsia="en-US" w:bidi="en-US"/>
      </w:rPr>
    </w:lvl>
    <w:lvl w:ilvl="3">
      <w:numFmt w:val="bullet"/>
      <w:lvlText w:val="•"/>
      <w:lvlJc w:val="left"/>
      <w:pPr>
        <w:ind w:left="2788" w:hanging="720"/>
      </w:pPr>
      <w:rPr>
        <w:rFonts w:hint="default"/>
        <w:lang w:val="en-US" w:eastAsia="en-US" w:bidi="en-US"/>
      </w:rPr>
    </w:lvl>
    <w:lvl w:ilvl="4">
      <w:numFmt w:val="bullet"/>
      <w:lvlText w:val="•"/>
      <w:lvlJc w:val="left"/>
      <w:pPr>
        <w:ind w:left="3933" w:hanging="720"/>
      </w:pPr>
      <w:rPr>
        <w:rFonts w:hint="default"/>
        <w:lang w:val="en-US" w:eastAsia="en-US" w:bidi="en-US"/>
      </w:rPr>
    </w:lvl>
    <w:lvl w:ilvl="5">
      <w:numFmt w:val="bullet"/>
      <w:lvlText w:val="•"/>
      <w:lvlJc w:val="left"/>
      <w:pPr>
        <w:ind w:left="5077" w:hanging="720"/>
      </w:pPr>
      <w:rPr>
        <w:rFonts w:hint="default"/>
        <w:lang w:val="en-US" w:eastAsia="en-US" w:bidi="en-US"/>
      </w:rPr>
    </w:lvl>
    <w:lvl w:ilvl="6">
      <w:numFmt w:val="bullet"/>
      <w:lvlText w:val="•"/>
      <w:lvlJc w:val="left"/>
      <w:pPr>
        <w:ind w:left="6222" w:hanging="720"/>
      </w:pPr>
      <w:rPr>
        <w:rFonts w:hint="default"/>
        <w:lang w:val="en-US" w:eastAsia="en-US" w:bidi="en-US"/>
      </w:rPr>
    </w:lvl>
    <w:lvl w:ilvl="7">
      <w:numFmt w:val="bullet"/>
      <w:lvlText w:val="•"/>
      <w:lvlJc w:val="left"/>
      <w:pPr>
        <w:ind w:left="7366" w:hanging="720"/>
      </w:pPr>
      <w:rPr>
        <w:rFonts w:hint="default"/>
        <w:lang w:val="en-US" w:eastAsia="en-US" w:bidi="en-US"/>
      </w:rPr>
    </w:lvl>
    <w:lvl w:ilvl="8">
      <w:numFmt w:val="bullet"/>
      <w:lvlText w:val="•"/>
      <w:lvlJc w:val="left"/>
      <w:pPr>
        <w:ind w:left="8511" w:hanging="720"/>
      </w:pPr>
      <w:rPr>
        <w:rFonts w:hint="default"/>
        <w:lang w:val="en-US" w:eastAsia="en-US" w:bidi="en-US"/>
      </w:rPr>
    </w:lvl>
  </w:abstractNum>
  <w:abstractNum w:abstractNumId="39" w15:restartNumberingAfterBreak="0">
    <w:nsid w:val="675A435C"/>
    <w:multiLevelType w:val="multilevel"/>
    <w:tmpl w:val="A1D621A0"/>
    <w:lvl w:ilvl="0">
      <w:start w:val="1"/>
      <w:numFmt w:val="bullet"/>
      <w:lvlText w:val=""/>
      <w:lvlJc w:val="left"/>
      <w:pPr>
        <w:ind w:left="858" w:hanging="360"/>
      </w:pPr>
      <w:rPr>
        <w:rFonts w:ascii="Symbol" w:hAnsi="Symbol" w:hint="default"/>
        <w:lang w:val="en-US" w:eastAsia="en-US" w:bidi="en-US"/>
      </w:rPr>
    </w:lvl>
    <w:lvl w:ilvl="1">
      <w:start w:val="1"/>
      <w:numFmt w:val="decimal"/>
      <w:lvlText w:val="%1.%2"/>
      <w:lvlJc w:val="left"/>
      <w:pPr>
        <w:ind w:left="796" w:hanging="298"/>
      </w:pPr>
      <w:rPr>
        <w:rFonts w:ascii="Calibri" w:eastAsia="Calibri" w:hAnsi="Calibri" w:cs="Calibri" w:hint="default"/>
        <w:w w:val="99"/>
        <w:sz w:val="20"/>
        <w:szCs w:val="20"/>
        <w:lang w:val="en-US" w:eastAsia="en-US" w:bidi="en-US"/>
      </w:rPr>
    </w:lvl>
    <w:lvl w:ilvl="2">
      <w:numFmt w:val="bullet"/>
      <w:lvlText w:val="•"/>
      <w:lvlJc w:val="left"/>
      <w:pPr>
        <w:ind w:left="2916" w:hanging="298"/>
      </w:pPr>
      <w:rPr>
        <w:rFonts w:hint="default"/>
        <w:lang w:val="en-US" w:eastAsia="en-US" w:bidi="en-US"/>
      </w:rPr>
    </w:lvl>
    <w:lvl w:ilvl="3">
      <w:numFmt w:val="bullet"/>
      <w:lvlText w:val="•"/>
      <w:lvlJc w:val="left"/>
      <w:pPr>
        <w:ind w:left="3976" w:hanging="298"/>
      </w:pPr>
      <w:rPr>
        <w:rFonts w:hint="default"/>
        <w:lang w:val="en-US" w:eastAsia="en-US" w:bidi="en-US"/>
      </w:rPr>
    </w:lvl>
    <w:lvl w:ilvl="4">
      <w:numFmt w:val="bullet"/>
      <w:lvlText w:val="•"/>
      <w:lvlJc w:val="left"/>
      <w:pPr>
        <w:ind w:left="5036" w:hanging="298"/>
      </w:pPr>
      <w:rPr>
        <w:rFonts w:hint="default"/>
        <w:lang w:val="en-US" w:eastAsia="en-US" w:bidi="en-US"/>
      </w:rPr>
    </w:lvl>
    <w:lvl w:ilvl="5">
      <w:numFmt w:val="bullet"/>
      <w:lvlText w:val="•"/>
      <w:lvlJc w:val="left"/>
      <w:pPr>
        <w:ind w:left="6096" w:hanging="298"/>
      </w:pPr>
      <w:rPr>
        <w:rFonts w:hint="default"/>
        <w:lang w:val="en-US" w:eastAsia="en-US" w:bidi="en-US"/>
      </w:rPr>
    </w:lvl>
    <w:lvl w:ilvl="6">
      <w:numFmt w:val="bullet"/>
      <w:lvlText w:val="•"/>
      <w:lvlJc w:val="left"/>
      <w:pPr>
        <w:ind w:left="7156" w:hanging="298"/>
      </w:pPr>
      <w:rPr>
        <w:rFonts w:hint="default"/>
        <w:lang w:val="en-US" w:eastAsia="en-US" w:bidi="en-US"/>
      </w:rPr>
    </w:lvl>
    <w:lvl w:ilvl="7">
      <w:numFmt w:val="bullet"/>
      <w:lvlText w:val="•"/>
      <w:lvlJc w:val="left"/>
      <w:pPr>
        <w:ind w:left="8216" w:hanging="298"/>
      </w:pPr>
      <w:rPr>
        <w:rFonts w:hint="default"/>
        <w:lang w:val="en-US" w:eastAsia="en-US" w:bidi="en-US"/>
      </w:rPr>
    </w:lvl>
    <w:lvl w:ilvl="8">
      <w:numFmt w:val="bullet"/>
      <w:lvlText w:val="•"/>
      <w:lvlJc w:val="left"/>
      <w:pPr>
        <w:ind w:left="9276" w:hanging="298"/>
      </w:pPr>
      <w:rPr>
        <w:rFonts w:hint="default"/>
        <w:lang w:val="en-US" w:eastAsia="en-US" w:bidi="en-US"/>
      </w:rPr>
    </w:lvl>
  </w:abstractNum>
  <w:abstractNum w:abstractNumId="40" w15:restartNumberingAfterBreak="0">
    <w:nsid w:val="67730265"/>
    <w:multiLevelType w:val="hybridMultilevel"/>
    <w:tmpl w:val="293A0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555FBB"/>
    <w:multiLevelType w:val="multilevel"/>
    <w:tmpl w:val="622469DC"/>
    <w:lvl w:ilvl="0">
      <w:start w:val="8"/>
      <w:numFmt w:val="decimal"/>
      <w:lvlText w:val="%1"/>
      <w:lvlJc w:val="left"/>
      <w:pPr>
        <w:ind w:left="200" w:hanging="298"/>
      </w:pPr>
      <w:rPr>
        <w:rFonts w:hint="default"/>
        <w:lang w:val="en-US" w:eastAsia="en-US" w:bidi="en-US"/>
      </w:rPr>
    </w:lvl>
    <w:lvl w:ilvl="1">
      <w:start w:val="1"/>
      <w:numFmt w:val="decimal"/>
      <w:lvlText w:val="%1.%2"/>
      <w:lvlJc w:val="left"/>
      <w:pPr>
        <w:ind w:left="200" w:hanging="298"/>
      </w:pPr>
      <w:rPr>
        <w:rFonts w:ascii="Calibri" w:eastAsia="Calibri" w:hAnsi="Calibri" w:cs="Calibri" w:hint="default"/>
        <w:spacing w:val="-1"/>
        <w:w w:val="99"/>
        <w:sz w:val="20"/>
        <w:szCs w:val="20"/>
        <w:lang w:val="en-US" w:eastAsia="en-US" w:bidi="en-US"/>
      </w:rPr>
    </w:lvl>
    <w:lvl w:ilvl="2">
      <w:start w:val="1"/>
      <w:numFmt w:val="decimal"/>
      <w:lvlText w:val="%1.%2.%3"/>
      <w:lvlJc w:val="left"/>
      <w:pPr>
        <w:ind w:left="920" w:hanging="449"/>
      </w:pPr>
      <w:rPr>
        <w:rFonts w:ascii="Calibri" w:eastAsia="Calibri" w:hAnsi="Calibri" w:cs="Calibri" w:hint="default"/>
        <w:spacing w:val="-1"/>
        <w:w w:val="99"/>
        <w:sz w:val="20"/>
        <w:szCs w:val="20"/>
        <w:lang w:val="en-US" w:eastAsia="en-US" w:bidi="en-US"/>
      </w:rPr>
    </w:lvl>
    <w:lvl w:ilvl="3">
      <w:numFmt w:val="bullet"/>
      <w:lvlText w:val="•"/>
      <w:lvlJc w:val="left"/>
      <w:pPr>
        <w:ind w:left="3115" w:hanging="449"/>
      </w:pPr>
      <w:rPr>
        <w:rFonts w:hint="default"/>
        <w:lang w:val="en-US" w:eastAsia="en-US" w:bidi="en-US"/>
      </w:rPr>
    </w:lvl>
    <w:lvl w:ilvl="4">
      <w:numFmt w:val="bullet"/>
      <w:lvlText w:val="•"/>
      <w:lvlJc w:val="left"/>
      <w:pPr>
        <w:ind w:left="4213" w:hanging="449"/>
      </w:pPr>
      <w:rPr>
        <w:rFonts w:hint="default"/>
        <w:lang w:val="en-US" w:eastAsia="en-US" w:bidi="en-US"/>
      </w:rPr>
    </w:lvl>
    <w:lvl w:ilvl="5">
      <w:numFmt w:val="bullet"/>
      <w:lvlText w:val="•"/>
      <w:lvlJc w:val="left"/>
      <w:pPr>
        <w:ind w:left="5311" w:hanging="449"/>
      </w:pPr>
      <w:rPr>
        <w:rFonts w:hint="default"/>
        <w:lang w:val="en-US" w:eastAsia="en-US" w:bidi="en-US"/>
      </w:rPr>
    </w:lvl>
    <w:lvl w:ilvl="6">
      <w:numFmt w:val="bullet"/>
      <w:lvlText w:val="•"/>
      <w:lvlJc w:val="left"/>
      <w:pPr>
        <w:ind w:left="6408" w:hanging="449"/>
      </w:pPr>
      <w:rPr>
        <w:rFonts w:hint="default"/>
        <w:lang w:val="en-US" w:eastAsia="en-US" w:bidi="en-US"/>
      </w:rPr>
    </w:lvl>
    <w:lvl w:ilvl="7">
      <w:numFmt w:val="bullet"/>
      <w:lvlText w:val="•"/>
      <w:lvlJc w:val="left"/>
      <w:pPr>
        <w:ind w:left="7506" w:hanging="449"/>
      </w:pPr>
      <w:rPr>
        <w:rFonts w:hint="default"/>
        <w:lang w:val="en-US" w:eastAsia="en-US" w:bidi="en-US"/>
      </w:rPr>
    </w:lvl>
    <w:lvl w:ilvl="8">
      <w:numFmt w:val="bullet"/>
      <w:lvlText w:val="•"/>
      <w:lvlJc w:val="left"/>
      <w:pPr>
        <w:ind w:left="8604" w:hanging="449"/>
      </w:pPr>
      <w:rPr>
        <w:rFonts w:hint="default"/>
        <w:lang w:val="en-US" w:eastAsia="en-US" w:bidi="en-US"/>
      </w:rPr>
    </w:lvl>
  </w:abstractNum>
  <w:abstractNum w:abstractNumId="42" w15:restartNumberingAfterBreak="0">
    <w:nsid w:val="6F7C40AD"/>
    <w:multiLevelType w:val="hybridMultilevel"/>
    <w:tmpl w:val="02803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EA6790"/>
    <w:multiLevelType w:val="hybridMultilevel"/>
    <w:tmpl w:val="95DC8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933D6A"/>
    <w:multiLevelType w:val="hybridMultilevel"/>
    <w:tmpl w:val="B268E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2F735A9"/>
    <w:multiLevelType w:val="multilevel"/>
    <w:tmpl w:val="D03E6630"/>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080" w:hanging="360"/>
      </w:pPr>
      <w:rPr>
        <w:rFonts w:ascii="Times New Roman" w:hAnsi="Times New Roman" w:hint="default"/>
        <w:b w:val="0"/>
        <w:sz w:val="24"/>
      </w:rPr>
    </w:lvl>
    <w:lvl w:ilvl="2">
      <w:start w:val="1"/>
      <w:numFmt w:val="lowerRoman"/>
      <w:lvlText w:val="%3."/>
      <w:lvlJc w:val="left"/>
      <w:pPr>
        <w:ind w:left="1800" w:hanging="360"/>
      </w:pPr>
      <w:rPr>
        <w:rFonts w:ascii="Times New Roman" w:hAnsi="Times New Roman" w:hint="default"/>
        <w:sz w:val="24"/>
      </w:rPr>
    </w:lvl>
    <w:lvl w:ilvl="3">
      <w:start w:val="1"/>
      <w:numFmt w:val="decimal"/>
      <w:lvlText w:val="%4)"/>
      <w:lvlJc w:val="left"/>
      <w:pPr>
        <w:ind w:left="2520" w:hanging="360"/>
      </w:pPr>
      <w:rPr>
        <w:rFonts w:ascii="Times New Roman" w:hAnsi="Times New Roman" w:hint="default"/>
        <w:sz w:val="24"/>
      </w:rPr>
    </w:lvl>
    <w:lvl w:ilvl="4">
      <w:start w:val="1"/>
      <w:numFmt w:val="lowerLetter"/>
      <w:lvlText w:val="%5)"/>
      <w:lvlJc w:val="left"/>
      <w:pPr>
        <w:ind w:left="3240" w:hanging="360"/>
      </w:pPr>
      <w:rPr>
        <w:rFonts w:ascii="Times New Roman" w:hAnsi="Times New Roman" w:hint="default"/>
        <w:sz w:val="24"/>
      </w:rPr>
    </w:lvl>
    <w:lvl w:ilvl="5">
      <w:start w:val="1"/>
      <w:numFmt w:val="lowerRoman"/>
      <w:lvlText w:val="%6)"/>
      <w:lvlJc w:val="left"/>
      <w:pPr>
        <w:ind w:left="3960" w:hanging="360"/>
      </w:pPr>
      <w:rPr>
        <w:rFonts w:ascii="Times New Roman" w:hAnsi="Times New Roman" w:hint="default"/>
        <w:sz w:val="24"/>
      </w:rPr>
    </w:lvl>
    <w:lvl w:ilvl="6">
      <w:start w:val="1"/>
      <w:numFmt w:val="decimal"/>
      <w:lvlText w:val="%7."/>
      <w:lvlJc w:val="left"/>
      <w:pPr>
        <w:ind w:left="4680" w:hanging="360"/>
      </w:pPr>
      <w:rPr>
        <w:rFonts w:ascii="Times New Roman" w:hAnsi="Times New Roman" w:hint="default"/>
        <w:sz w:val="24"/>
      </w:rPr>
    </w:lvl>
    <w:lvl w:ilvl="7">
      <w:start w:val="1"/>
      <w:numFmt w:val="lowerLetter"/>
      <w:lvlText w:val="%8."/>
      <w:lvlJc w:val="left"/>
      <w:pPr>
        <w:ind w:left="5400" w:hanging="360"/>
      </w:pPr>
      <w:rPr>
        <w:rFonts w:ascii="Times New Roman" w:hAnsi="Times New Roman" w:hint="default"/>
        <w:sz w:val="24"/>
      </w:rPr>
    </w:lvl>
    <w:lvl w:ilvl="8">
      <w:start w:val="1"/>
      <w:numFmt w:val="lowerRoman"/>
      <w:lvlText w:val="%9."/>
      <w:lvlJc w:val="left"/>
      <w:pPr>
        <w:ind w:left="6120" w:hanging="360"/>
      </w:pPr>
      <w:rPr>
        <w:rFonts w:ascii="Times New Roman" w:hAnsi="Times New Roman" w:hint="default"/>
        <w:sz w:val="24"/>
      </w:rPr>
    </w:lvl>
  </w:abstractNum>
  <w:abstractNum w:abstractNumId="46" w15:restartNumberingAfterBreak="0">
    <w:nsid w:val="77E13A00"/>
    <w:multiLevelType w:val="multilevel"/>
    <w:tmpl w:val="8532597A"/>
    <w:lvl w:ilvl="0">
      <w:start w:val="5"/>
      <w:numFmt w:val="decimal"/>
      <w:lvlText w:val="%1"/>
      <w:lvlJc w:val="left"/>
      <w:pPr>
        <w:ind w:left="200" w:hanging="298"/>
      </w:pPr>
      <w:rPr>
        <w:rFonts w:hint="default"/>
        <w:lang w:val="en-US" w:eastAsia="en-US" w:bidi="en-US"/>
      </w:rPr>
    </w:lvl>
    <w:lvl w:ilvl="1">
      <w:start w:val="1"/>
      <w:numFmt w:val="decimal"/>
      <w:lvlText w:val="%1.%2"/>
      <w:lvlJc w:val="left"/>
      <w:pPr>
        <w:ind w:left="200" w:hanging="298"/>
      </w:pPr>
      <w:rPr>
        <w:rFonts w:ascii="Calibri" w:eastAsia="Calibri" w:hAnsi="Calibri" w:cs="Calibri" w:hint="default"/>
        <w:spacing w:val="-1"/>
        <w:w w:val="99"/>
        <w:sz w:val="20"/>
        <w:szCs w:val="20"/>
        <w:lang w:val="en-US" w:eastAsia="en-US" w:bidi="en-US"/>
      </w:rPr>
    </w:lvl>
    <w:lvl w:ilvl="2">
      <w:start w:val="1"/>
      <w:numFmt w:val="decimal"/>
      <w:lvlText w:val="%1.%2.%3"/>
      <w:lvlJc w:val="left"/>
      <w:pPr>
        <w:ind w:left="920" w:hanging="449"/>
      </w:pPr>
      <w:rPr>
        <w:rFonts w:ascii="Calibri" w:eastAsia="Calibri" w:hAnsi="Calibri" w:cs="Calibri" w:hint="default"/>
        <w:spacing w:val="-1"/>
        <w:w w:val="99"/>
        <w:sz w:val="20"/>
        <w:szCs w:val="20"/>
        <w:lang w:val="en-US" w:eastAsia="en-US" w:bidi="en-US"/>
      </w:rPr>
    </w:lvl>
    <w:lvl w:ilvl="3">
      <w:numFmt w:val="bullet"/>
      <w:lvlText w:val="•"/>
      <w:lvlJc w:val="left"/>
      <w:pPr>
        <w:ind w:left="3115" w:hanging="449"/>
      </w:pPr>
      <w:rPr>
        <w:rFonts w:hint="default"/>
        <w:lang w:val="en-US" w:eastAsia="en-US" w:bidi="en-US"/>
      </w:rPr>
    </w:lvl>
    <w:lvl w:ilvl="4">
      <w:numFmt w:val="bullet"/>
      <w:lvlText w:val="•"/>
      <w:lvlJc w:val="left"/>
      <w:pPr>
        <w:ind w:left="4213" w:hanging="449"/>
      </w:pPr>
      <w:rPr>
        <w:rFonts w:hint="default"/>
        <w:lang w:val="en-US" w:eastAsia="en-US" w:bidi="en-US"/>
      </w:rPr>
    </w:lvl>
    <w:lvl w:ilvl="5">
      <w:numFmt w:val="bullet"/>
      <w:lvlText w:val="•"/>
      <w:lvlJc w:val="left"/>
      <w:pPr>
        <w:ind w:left="5311" w:hanging="449"/>
      </w:pPr>
      <w:rPr>
        <w:rFonts w:hint="default"/>
        <w:lang w:val="en-US" w:eastAsia="en-US" w:bidi="en-US"/>
      </w:rPr>
    </w:lvl>
    <w:lvl w:ilvl="6">
      <w:numFmt w:val="bullet"/>
      <w:lvlText w:val="•"/>
      <w:lvlJc w:val="left"/>
      <w:pPr>
        <w:ind w:left="6408" w:hanging="449"/>
      </w:pPr>
      <w:rPr>
        <w:rFonts w:hint="default"/>
        <w:lang w:val="en-US" w:eastAsia="en-US" w:bidi="en-US"/>
      </w:rPr>
    </w:lvl>
    <w:lvl w:ilvl="7">
      <w:numFmt w:val="bullet"/>
      <w:lvlText w:val="•"/>
      <w:lvlJc w:val="left"/>
      <w:pPr>
        <w:ind w:left="7506" w:hanging="449"/>
      </w:pPr>
      <w:rPr>
        <w:rFonts w:hint="default"/>
        <w:lang w:val="en-US" w:eastAsia="en-US" w:bidi="en-US"/>
      </w:rPr>
    </w:lvl>
    <w:lvl w:ilvl="8">
      <w:numFmt w:val="bullet"/>
      <w:lvlText w:val="•"/>
      <w:lvlJc w:val="left"/>
      <w:pPr>
        <w:ind w:left="8604" w:hanging="449"/>
      </w:pPr>
      <w:rPr>
        <w:rFonts w:hint="default"/>
        <w:lang w:val="en-US" w:eastAsia="en-US" w:bidi="en-US"/>
      </w:rPr>
    </w:lvl>
  </w:abstractNum>
  <w:abstractNum w:abstractNumId="47" w15:restartNumberingAfterBreak="0">
    <w:nsid w:val="790B66C5"/>
    <w:multiLevelType w:val="hybridMultilevel"/>
    <w:tmpl w:val="A4ACF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19"/>
  </w:num>
  <w:num w:numId="3">
    <w:abstractNumId w:val="37"/>
  </w:num>
  <w:num w:numId="4">
    <w:abstractNumId w:val="25"/>
  </w:num>
  <w:num w:numId="5">
    <w:abstractNumId w:val="20"/>
  </w:num>
  <w:num w:numId="6">
    <w:abstractNumId w:val="17"/>
  </w:num>
  <w:num w:numId="7">
    <w:abstractNumId w:val="21"/>
  </w:num>
  <w:num w:numId="8">
    <w:abstractNumId w:val="31"/>
  </w:num>
  <w:num w:numId="9">
    <w:abstractNumId w:val="6"/>
  </w:num>
  <w:num w:numId="10">
    <w:abstractNumId w:val="41"/>
  </w:num>
  <w:num w:numId="11">
    <w:abstractNumId w:val="16"/>
  </w:num>
  <w:num w:numId="12">
    <w:abstractNumId w:val="10"/>
  </w:num>
  <w:num w:numId="13">
    <w:abstractNumId w:val="46"/>
  </w:num>
  <w:num w:numId="14">
    <w:abstractNumId w:val="38"/>
  </w:num>
  <w:num w:numId="15">
    <w:abstractNumId w:val="23"/>
  </w:num>
  <w:num w:numId="16">
    <w:abstractNumId w:val="15"/>
  </w:num>
  <w:num w:numId="17">
    <w:abstractNumId w:val="35"/>
  </w:num>
  <w:num w:numId="18">
    <w:abstractNumId w:val="29"/>
  </w:num>
  <w:num w:numId="19">
    <w:abstractNumId w:val="32"/>
  </w:num>
  <w:num w:numId="20">
    <w:abstractNumId w:val="27"/>
  </w:num>
  <w:num w:numId="21">
    <w:abstractNumId w:val="9"/>
  </w:num>
  <w:num w:numId="22">
    <w:abstractNumId w:val="34"/>
  </w:num>
  <w:num w:numId="23">
    <w:abstractNumId w:val="45"/>
  </w:num>
  <w:num w:numId="24">
    <w:abstractNumId w:val="5"/>
  </w:num>
  <w:num w:numId="25">
    <w:abstractNumId w:val="14"/>
  </w:num>
  <w:num w:numId="26">
    <w:abstractNumId w:val="18"/>
  </w:num>
  <w:num w:numId="27">
    <w:abstractNumId w:val="7"/>
  </w:num>
  <w:num w:numId="28">
    <w:abstractNumId w:val="11"/>
  </w:num>
  <w:num w:numId="29">
    <w:abstractNumId w:val="40"/>
  </w:num>
  <w:num w:numId="30">
    <w:abstractNumId w:val="26"/>
  </w:num>
  <w:num w:numId="31">
    <w:abstractNumId w:val="42"/>
  </w:num>
  <w:num w:numId="32">
    <w:abstractNumId w:val="24"/>
  </w:num>
  <w:num w:numId="33">
    <w:abstractNumId w:val="2"/>
  </w:num>
  <w:num w:numId="34">
    <w:abstractNumId w:val="36"/>
  </w:num>
  <w:num w:numId="35">
    <w:abstractNumId w:val="43"/>
  </w:num>
  <w:num w:numId="36">
    <w:abstractNumId w:val="8"/>
  </w:num>
  <w:num w:numId="37">
    <w:abstractNumId w:val="12"/>
  </w:num>
  <w:num w:numId="38">
    <w:abstractNumId w:val="44"/>
  </w:num>
  <w:num w:numId="39">
    <w:abstractNumId w:val="47"/>
  </w:num>
  <w:num w:numId="40">
    <w:abstractNumId w:val="0"/>
  </w:num>
  <w:num w:numId="41">
    <w:abstractNumId w:val="39"/>
  </w:num>
  <w:num w:numId="42">
    <w:abstractNumId w:val="28"/>
  </w:num>
  <w:num w:numId="43">
    <w:abstractNumId w:val="3"/>
  </w:num>
  <w:num w:numId="44">
    <w:abstractNumId w:val="4"/>
  </w:num>
  <w:num w:numId="45">
    <w:abstractNumId w:val="22"/>
  </w:num>
  <w:num w:numId="46">
    <w:abstractNumId w:val="1"/>
  </w:num>
  <w:num w:numId="47">
    <w:abstractNumId w:val="33"/>
  </w:num>
  <w:num w:numId="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2"/>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2A6"/>
    <w:rsid w:val="00002BC3"/>
    <w:rsid w:val="00004250"/>
    <w:rsid w:val="00005944"/>
    <w:rsid w:val="00021070"/>
    <w:rsid w:val="000272DA"/>
    <w:rsid w:val="00031DA8"/>
    <w:rsid w:val="000424B4"/>
    <w:rsid w:val="00063FCA"/>
    <w:rsid w:val="00072212"/>
    <w:rsid w:val="0007670F"/>
    <w:rsid w:val="00081B6C"/>
    <w:rsid w:val="000830E3"/>
    <w:rsid w:val="00086B7D"/>
    <w:rsid w:val="00097BF9"/>
    <w:rsid w:val="000A4195"/>
    <w:rsid w:val="000C4D8E"/>
    <w:rsid w:val="000D6218"/>
    <w:rsid w:val="000E0863"/>
    <w:rsid w:val="000E67C0"/>
    <w:rsid w:val="001136CB"/>
    <w:rsid w:val="0012396B"/>
    <w:rsid w:val="00130C11"/>
    <w:rsid w:val="001312F4"/>
    <w:rsid w:val="00131C6E"/>
    <w:rsid w:val="00153CF3"/>
    <w:rsid w:val="00161ACB"/>
    <w:rsid w:val="00164B3E"/>
    <w:rsid w:val="0017138B"/>
    <w:rsid w:val="001754E2"/>
    <w:rsid w:val="00175D55"/>
    <w:rsid w:val="00181CF2"/>
    <w:rsid w:val="00184DD6"/>
    <w:rsid w:val="00185978"/>
    <w:rsid w:val="00195BDC"/>
    <w:rsid w:val="001A31B3"/>
    <w:rsid w:val="001A73A9"/>
    <w:rsid w:val="001B7040"/>
    <w:rsid w:val="001D61CE"/>
    <w:rsid w:val="00200F87"/>
    <w:rsid w:val="00201D14"/>
    <w:rsid w:val="0021239C"/>
    <w:rsid w:val="0021620E"/>
    <w:rsid w:val="002269EB"/>
    <w:rsid w:val="00226AE8"/>
    <w:rsid w:val="00226C17"/>
    <w:rsid w:val="00230363"/>
    <w:rsid w:val="0023075E"/>
    <w:rsid w:val="00233D69"/>
    <w:rsid w:val="002351B3"/>
    <w:rsid w:val="002471DA"/>
    <w:rsid w:val="00262EE0"/>
    <w:rsid w:val="00265817"/>
    <w:rsid w:val="002674B9"/>
    <w:rsid w:val="00277E79"/>
    <w:rsid w:val="00284358"/>
    <w:rsid w:val="0028555D"/>
    <w:rsid w:val="0028687C"/>
    <w:rsid w:val="002965E3"/>
    <w:rsid w:val="002A4374"/>
    <w:rsid w:val="002A55FA"/>
    <w:rsid w:val="002A719D"/>
    <w:rsid w:val="002B6AD3"/>
    <w:rsid w:val="002C566F"/>
    <w:rsid w:val="002D191E"/>
    <w:rsid w:val="0031202E"/>
    <w:rsid w:val="00332CC4"/>
    <w:rsid w:val="00333B97"/>
    <w:rsid w:val="00336E5E"/>
    <w:rsid w:val="003413B3"/>
    <w:rsid w:val="00347050"/>
    <w:rsid w:val="00353F3C"/>
    <w:rsid w:val="00354D59"/>
    <w:rsid w:val="00367FCE"/>
    <w:rsid w:val="0038648C"/>
    <w:rsid w:val="003875C5"/>
    <w:rsid w:val="0039351A"/>
    <w:rsid w:val="003A3C1C"/>
    <w:rsid w:val="003A57BC"/>
    <w:rsid w:val="003D0007"/>
    <w:rsid w:val="003D22FE"/>
    <w:rsid w:val="003D352A"/>
    <w:rsid w:val="003D7AAC"/>
    <w:rsid w:val="003E13A6"/>
    <w:rsid w:val="003E5BB2"/>
    <w:rsid w:val="003F4CAC"/>
    <w:rsid w:val="00410427"/>
    <w:rsid w:val="00440190"/>
    <w:rsid w:val="004410CC"/>
    <w:rsid w:val="00442598"/>
    <w:rsid w:val="00443E83"/>
    <w:rsid w:val="0044541A"/>
    <w:rsid w:val="0046095B"/>
    <w:rsid w:val="00474BC0"/>
    <w:rsid w:val="004757C2"/>
    <w:rsid w:val="0047743E"/>
    <w:rsid w:val="00483266"/>
    <w:rsid w:val="0048709B"/>
    <w:rsid w:val="004876D6"/>
    <w:rsid w:val="004A3238"/>
    <w:rsid w:val="004A7571"/>
    <w:rsid w:val="004B3519"/>
    <w:rsid w:val="004C3F77"/>
    <w:rsid w:val="004C4B10"/>
    <w:rsid w:val="004C6232"/>
    <w:rsid w:val="004C66B8"/>
    <w:rsid w:val="004D16FA"/>
    <w:rsid w:val="004E1AC1"/>
    <w:rsid w:val="004F3A94"/>
    <w:rsid w:val="004F429F"/>
    <w:rsid w:val="00502F44"/>
    <w:rsid w:val="00504980"/>
    <w:rsid w:val="005075F8"/>
    <w:rsid w:val="005103AB"/>
    <w:rsid w:val="00525700"/>
    <w:rsid w:val="00551204"/>
    <w:rsid w:val="005542B0"/>
    <w:rsid w:val="00554C2F"/>
    <w:rsid w:val="0055516E"/>
    <w:rsid w:val="00575A5A"/>
    <w:rsid w:val="005978CC"/>
    <w:rsid w:val="005A175C"/>
    <w:rsid w:val="005B1736"/>
    <w:rsid w:val="005B4C0A"/>
    <w:rsid w:val="005C2B84"/>
    <w:rsid w:val="005C7845"/>
    <w:rsid w:val="005D55BD"/>
    <w:rsid w:val="005E3086"/>
    <w:rsid w:val="005E7399"/>
    <w:rsid w:val="006012DD"/>
    <w:rsid w:val="006035B4"/>
    <w:rsid w:val="00612BA1"/>
    <w:rsid w:val="006262CF"/>
    <w:rsid w:val="00645C93"/>
    <w:rsid w:val="00646A8B"/>
    <w:rsid w:val="00651254"/>
    <w:rsid w:val="00663494"/>
    <w:rsid w:val="00665566"/>
    <w:rsid w:val="00666B00"/>
    <w:rsid w:val="006826BC"/>
    <w:rsid w:val="00693972"/>
    <w:rsid w:val="006B5B10"/>
    <w:rsid w:val="006B5DCA"/>
    <w:rsid w:val="006C4D25"/>
    <w:rsid w:val="006C7489"/>
    <w:rsid w:val="006E3730"/>
    <w:rsid w:val="006E6306"/>
    <w:rsid w:val="00706466"/>
    <w:rsid w:val="00716D8B"/>
    <w:rsid w:val="00722AC3"/>
    <w:rsid w:val="00725C08"/>
    <w:rsid w:val="0072795B"/>
    <w:rsid w:val="00741B7A"/>
    <w:rsid w:val="00756C39"/>
    <w:rsid w:val="0077796C"/>
    <w:rsid w:val="007961CB"/>
    <w:rsid w:val="007A6DF0"/>
    <w:rsid w:val="007A7A56"/>
    <w:rsid w:val="007A7E90"/>
    <w:rsid w:val="007A7EAF"/>
    <w:rsid w:val="007B1DF4"/>
    <w:rsid w:val="007C4D6D"/>
    <w:rsid w:val="007C6257"/>
    <w:rsid w:val="007D42C0"/>
    <w:rsid w:val="007E0FED"/>
    <w:rsid w:val="007E5B29"/>
    <w:rsid w:val="007F5B50"/>
    <w:rsid w:val="00802625"/>
    <w:rsid w:val="00805CED"/>
    <w:rsid w:val="00811D1F"/>
    <w:rsid w:val="0081457F"/>
    <w:rsid w:val="008224DE"/>
    <w:rsid w:val="00830782"/>
    <w:rsid w:val="00833DA5"/>
    <w:rsid w:val="00842E9E"/>
    <w:rsid w:val="0085583C"/>
    <w:rsid w:val="008610DA"/>
    <w:rsid w:val="008702BC"/>
    <w:rsid w:val="00872C91"/>
    <w:rsid w:val="00891B35"/>
    <w:rsid w:val="008B385D"/>
    <w:rsid w:val="008C030A"/>
    <w:rsid w:val="008D7174"/>
    <w:rsid w:val="008E7646"/>
    <w:rsid w:val="008F51F7"/>
    <w:rsid w:val="008F6DC1"/>
    <w:rsid w:val="009164EC"/>
    <w:rsid w:val="009506E7"/>
    <w:rsid w:val="00950A34"/>
    <w:rsid w:val="009A21A0"/>
    <w:rsid w:val="009A3321"/>
    <w:rsid w:val="009C1DD9"/>
    <w:rsid w:val="009C49B8"/>
    <w:rsid w:val="009C618E"/>
    <w:rsid w:val="009D1CAB"/>
    <w:rsid w:val="009F632C"/>
    <w:rsid w:val="00A078CE"/>
    <w:rsid w:val="00A11720"/>
    <w:rsid w:val="00A342A6"/>
    <w:rsid w:val="00A9241F"/>
    <w:rsid w:val="00AA02C7"/>
    <w:rsid w:val="00AC5FA1"/>
    <w:rsid w:val="00AC67EA"/>
    <w:rsid w:val="00AC6DB5"/>
    <w:rsid w:val="00AC72DA"/>
    <w:rsid w:val="00AE1DEC"/>
    <w:rsid w:val="00AF31E0"/>
    <w:rsid w:val="00AF3A00"/>
    <w:rsid w:val="00AF7926"/>
    <w:rsid w:val="00AF7AFF"/>
    <w:rsid w:val="00B0697F"/>
    <w:rsid w:val="00B11B95"/>
    <w:rsid w:val="00B16548"/>
    <w:rsid w:val="00B22918"/>
    <w:rsid w:val="00B24B60"/>
    <w:rsid w:val="00B4125A"/>
    <w:rsid w:val="00B42B05"/>
    <w:rsid w:val="00B46D79"/>
    <w:rsid w:val="00B56405"/>
    <w:rsid w:val="00B643D7"/>
    <w:rsid w:val="00B719C6"/>
    <w:rsid w:val="00B72A7F"/>
    <w:rsid w:val="00B74C9B"/>
    <w:rsid w:val="00B77872"/>
    <w:rsid w:val="00B856B5"/>
    <w:rsid w:val="00B964DA"/>
    <w:rsid w:val="00B97300"/>
    <w:rsid w:val="00BA212C"/>
    <w:rsid w:val="00BA331D"/>
    <w:rsid w:val="00BB0BDC"/>
    <w:rsid w:val="00BB3F76"/>
    <w:rsid w:val="00BC2438"/>
    <w:rsid w:val="00BC3171"/>
    <w:rsid w:val="00BC5978"/>
    <w:rsid w:val="00BD26FA"/>
    <w:rsid w:val="00BE75E1"/>
    <w:rsid w:val="00C1709F"/>
    <w:rsid w:val="00C44F52"/>
    <w:rsid w:val="00C55ACC"/>
    <w:rsid w:val="00C606AF"/>
    <w:rsid w:val="00C71D90"/>
    <w:rsid w:val="00C728A1"/>
    <w:rsid w:val="00C72933"/>
    <w:rsid w:val="00C740A7"/>
    <w:rsid w:val="00C74C2F"/>
    <w:rsid w:val="00C82B45"/>
    <w:rsid w:val="00C84019"/>
    <w:rsid w:val="00CB007C"/>
    <w:rsid w:val="00CB1428"/>
    <w:rsid w:val="00CB1535"/>
    <w:rsid w:val="00CB266A"/>
    <w:rsid w:val="00CB485F"/>
    <w:rsid w:val="00CD6723"/>
    <w:rsid w:val="00CE368F"/>
    <w:rsid w:val="00CE76E0"/>
    <w:rsid w:val="00CF3415"/>
    <w:rsid w:val="00CF7F7B"/>
    <w:rsid w:val="00D048EC"/>
    <w:rsid w:val="00D07845"/>
    <w:rsid w:val="00D24387"/>
    <w:rsid w:val="00D32FF0"/>
    <w:rsid w:val="00D701F9"/>
    <w:rsid w:val="00D733AA"/>
    <w:rsid w:val="00D8016B"/>
    <w:rsid w:val="00D8470D"/>
    <w:rsid w:val="00DA5B54"/>
    <w:rsid w:val="00DA6306"/>
    <w:rsid w:val="00DA73A7"/>
    <w:rsid w:val="00DC00F9"/>
    <w:rsid w:val="00DC35AF"/>
    <w:rsid w:val="00DC6588"/>
    <w:rsid w:val="00DE4108"/>
    <w:rsid w:val="00DF76EF"/>
    <w:rsid w:val="00E03F3A"/>
    <w:rsid w:val="00E04483"/>
    <w:rsid w:val="00E147EF"/>
    <w:rsid w:val="00E23B42"/>
    <w:rsid w:val="00E24E8A"/>
    <w:rsid w:val="00E25538"/>
    <w:rsid w:val="00E25A88"/>
    <w:rsid w:val="00E636C2"/>
    <w:rsid w:val="00E6661D"/>
    <w:rsid w:val="00E678CE"/>
    <w:rsid w:val="00E809AE"/>
    <w:rsid w:val="00E83496"/>
    <w:rsid w:val="00E86413"/>
    <w:rsid w:val="00E91C05"/>
    <w:rsid w:val="00E95663"/>
    <w:rsid w:val="00E97B73"/>
    <w:rsid w:val="00EA7D40"/>
    <w:rsid w:val="00EB2D96"/>
    <w:rsid w:val="00EC0AE8"/>
    <w:rsid w:val="00EC3411"/>
    <w:rsid w:val="00ED061A"/>
    <w:rsid w:val="00ED0EE8"/>
    <w:rsid w:val="00ED201A"/>
    <w:rsid w:val="00ED5747"/>
    <w:rsid w:val="00EE659C"/>
    <w:rsid w:val="00EF40CB"/>
    <w:rsid w:val="00F019AB"/>
    <w:rsid w:val="00F113F2"/>
    <w:rsid w:val="00F14012"/>
    <w:rsid w:val="00F1687E"/>
    <w:rsid w:val="00F27B8C"/>
    <w:rsid w:val="00F31849"/>
    <w:rsid w:val="00F56201"/>
    <w:rsid w:val="00F5716C"/>
    <w:rsid w:val="00F6133A"/>
    <w:rsid w:val="00F83558"/>
    <w:rsid w:val="00FA0FA5"/>
    <w:rsid w:val="00FD0D30"/>
    <w:rsid w:val="00FD2894"/>
    <w:rsid w:val="00FE2823"/>
    <w:rsid w:val="00FE3D7C"/>
    <w:rsid w:val="00FF7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C7DE2"/>
  <w15:docId w15:val="{71204E64-71A0-4DC3-9C83-B61C939C8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spacing w:line="615" w:lineRule="exact"/>
      <w:ind w:left="1114"/>
      <w:outlineLvl w:val="0"/>
    </w:pPr>
    <w:rPr>
      <w:rFonts w:ascii="Calibri Light" w:eastAsia="Calibri Light" w:hAnsi="Calibri Light" w:cs="Calibri Light"/>
      <w:sz w:val="52"/>
      <w:szCs w:val="52"/>
    </w:rPr>
  </w:style>
  <w:style w:type="paragraph" w:styleId="Heading2">
    <w:name w:val="heading 2"/>
    <w:basedOn w:val="Normal"/>
    <w:uiPriority w:val="9"/>
    <w:unhideWhenUsed/>
    <w:qFormat/>
    <w:pPr>
      <w:ind w:left="920" w:hanging="721"/>
      <w:outlineLvl w:val="1"/>
    </w:pPr>
    <w:rPr>
      <w:b/>
      <w:bCs/>
      <w:sz w:val="20"/>
      <w:szCs w:val="20"/>
      <w:u w:val="single" w:color="000000"/>
    </w:rPr>
  </w:style>
  <w:style w:type="paragraph" w:styleId="Heading3">
    <w:name w:val="heading 3"/>
    <w:basedOn w:val="Normal"/>
    <w:next w:val="Normal"/>
    <w:link w:val="Heading3Char"/>
    <w:uiPriority w:val="9"/>
    <w:unhideWhenUsed/>
    <w:qFormat/>
    <w:rsid w:val="0018597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CF3415"/>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BD26FA"/>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200"/>
    </w:pPr>
  </w:style>
  <w:style w:type="paragraph" w:customStyle="1" w:styleId="TableParagraph">
    <w:name w:val="Table Paragraph"/>
    <w:basedOn w:val="Normal"/>
    <w:uiPriority w:val="1"/>
    <w:qFormat/>
  </w:style>
  <w:style w:type="table" w:styleId="TableGrid">
    <w:name w:val="Table Grid"/>
    <w:basedOn w:val="TableNormal"/>
    <w:uiPriority w:val="39"/>
    <w:rsid w:val="002162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21239C"/>
    <w:rPr>
      <w:sz w:val="16"/>
      <w:szCs w:val="16"/>
    </w:rPr>
  </w:style>
  <w:style w:type="paragraph" w:styleId="CommentText">
    <w:name w:val="annotation text"/>
    <w:basedOn w:val="Normal"/>
    <w:link w:val="CommentTextChar"/>
    <w:semiHidden/>
    <w:unhideWhenUsed/>
    <w:rsid w:val="0021239C"/>
    <w:rPr>
      <w:sz w:val="20"/>
      <w:szCs w:val="20"/>
    </w:rPr>
  </w:style>
  <w:style w:type="character" w:customStyle="1" w:styleId="CommentTextChar">
    <w:name w:val="Comment Text Char"/>
    <w:basedOn w:val="DefaultParagraphFont"/>
    <w:link w:val="CommentText"/>
    <w:semiHidden/>
    <w:rsid w:val="0021239C"/>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21239C"/>
    <w:rPr>
      <w:b/>
      <w:bCs/>
    </w:rPr>
  </w:style>
  <w:style w:type="character" w:customStyle="1" w:styleId="CommentSubjectChar">
    <w:name w:val="Comment Subject Char"/>
    <w:basedOn w:val="CommentTextChar"/>
    <w:link w:val="CommentSubject"/>
    <w:uiPriority w:val="99"/>
    <w:semiHidden/>
    <w:rsid w:val="0021239C"/>
    <w:rPr>
      <w:rFonts w:ascii="Calibri" w:eastAsia="Calibri" w:hAnsi="Calibri" w:cs="Calibri"/>
      <w:b/>
      <w:bCs/>
      <w:sz w:val="20"/>
      <w:szCs w:val="20"/>
      <w:lang w:bidi="en-US"/>
    </w:rPr>
  </w:style>
  <w:style w:type="paragraph" w:styleId="BalloonText">
    <w:name w:val="Balloon Text"/>
    <w:basedOn w:val="Normal"/>
    <w:link w:val="BalloonTextChar"/>
    <w:uiPriority w:val="99"/>
    <w:semiHidden/>
    <w:unhideWhenUsed/>
    <w:rsid w:val="002123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239C"/>
    <w:rPr>
      <w:rFonts w:ascii="Segoe UI" w:eastAsia="Calibri" w:hAnsi="Segoe UI" w:cs="Segoe UI"/>
      <w:sz w:val="18"/>
      <w:szCs w:val="18"/>
      <w:lang w:bidi="en-US"/>
    </w:rPr>
  </w:style>
  <w:style w:type="character" w:styleId="Hyperlink">
    <w:name w:val="Hyperlink"/>
    <w:basedOn w:val="DefaultParagraphFont"/>
    <w:uiPriority w:val="99"/>
    <w:unhideWhenUsed/>
    <w:rsid w:val="001136CB"/>
    <w:rPr>
      <w:color w:val="0000FF" w:themeColor="hyperlink"/>
      <w:u w:val="single"/>
    </w:rPr>
  </w:style>
  <w:style w:type="character" w:styleId="UnresolvedMention">
    <w:name w:val="Unresolved Mention"/>
    <w:basedOn w:val="DefaultParagraphFont"/>
    <w:uiPriority w:val="99"/>
    <w:semiHidden/>
    <w:unhideWhenUsed/>
    <w:rsid w:val="001136CB"/>
    <w:rPr>
      <w:color w:val="605E5C"/>
      <w:shd w:val="clear" w:color="auto" w:fill="E1DFDD"/>
    </w:rPr>
  </w:style>
  <w:style w:type="character" w:styleId="FollowedHyperlink">
    <w:name w:val="FollowedHyperlink"/>
    <w:basedOn w:val="DefaultParagraphFont"/>
    <w:uiPriority w:val="99"/>
    <w:semiHidden/>
    <w:unhideWhenUsed/>
    <w:rsid w:val="004F429F"/>
    <w:rPr>
      <w:color w:val="800080" w:themeColor="followedHyperlink"/>
      <w:u w:val="single"/>
    </w:rPr>
  </w:style>
  <w:style w:type="paragraph" w:styleId="Header">
    <w:name w:val="header"/>
    <w:basedOn w:val="Normal"/>
    <w:link w:val="HeaderChar"/>
    <w:uiPriority w:val="99"/>
    <w:unhideWhenUsed/>
    <w:rsid w:val="0047743E"/>
    <w:pPr>
      <w:tabs>
        <w:tab w:val="center" w:pos="4680"/>
        <w:tab w:val="right" w:pos="9360"/>
      </w:tabs>
    </w:pPr>
  </w:style>
  <w:style w:type="character" w:customStyle="1" w:styleId="HeaderChar">
    <w:name w:val="Header Char"/>
    <w:basedOn w:val="DefaultParagraphFont"/>
    <w:link w:val="Header"/>
    <w:uiPriority w:val="99"/>
    <w:rsid w:val="0047743E"/>
    <w:rPr>
      <w:rFonts w:ascii="Calibri" w:eastAsia="Calibri" w:hAnsi="Calibri" w:cs="Calibri"/>
      <w:lang w:bidi="en-US"/>
    </w:rPr>
  </w:style>
  <w:style w:type="paragraph" w:styleId="Footer">
    <w:name w:val="footer"/>
    <w:basedOn w:val="Normal"/>
    <w:link w:val="FooterChar"/>
    <w:uiPriority w:val="99"/>
    <w:unhideWhenUsed/>
    <w:rsid w:val="0047743E"/>
    <w:pPr>
      <w:tabs>
        <w:tab w:val="center" w:pos="4680"/>
        <w:tab w:val="right" w:pos="9360"/>
      </w:tabs>
    </w:pPr>
  </w:style>
  <w:style w:type="character" w:customStyle="1" w:styleId="FooterChar">
    <w:name w:val="Footer Char"/>
    <w:basedOn w:val="DefaultParagraphFont"/>
    <w:link w:val="Footer"/>
    <w:uiPriority w:val="99"/>
    <w:rsid w:val="0047743E"/>
    <w:rPr>
      <w:rFonts w:ascii="Calibri" w:eastAsia="Calibri" w:hAnsi="Calibri" w:cs="Calibri"/>
      <w:lang w:bidi="en-US"/>
    </w:rPr>
  </w:style>
  <w:style w:type="character" w:styleId="PageNumber">
    <w:name w:val="page number"/>
    <w:basedOn w:val="DefaultParagraphFont"/>
    <w:uiPriority w:val="99"/>
    <w:semiHidden/>
    <w:unhideWhenUsed/>
    <w:rsid w:val="00284358"/>
  </w:style>
  <w:style w:type="paragraph" w:styleId="TOCHeading">
    <w:name w:val="TOC Heading"/>
    <w:basedOn w:val="Heading1"/>
    <w:next w:val="Normal"/>
    <w:uiPriority w:val="39"/>
    <w:unhideWhenUsed/>
    <w:qFormat/>
    <w:rsid w:val="00440190"/>
    <w:pPr>
      <w:keepNext/>
      <w:keepLines/>
      <w:widowControl/>
      <w:autoSpaceDE/>
      <w:autoSpaceDN/>
      <w:spacing w:before="480" w:line="276" w:lineRule="auto"/>
      <w:ind w:left="0"/>
      <w:outlineLvl w:val="9"/>
    </w:pPr>
    <w:rPr>
      <w:rFonts w:asciiTheme="majorHAnsi" w:eastAsiaTheme="majorEastAsia" w:hAnsiTheme="majorHAnsi" w:cstheme="majorBidi"/>
      <w:b/>
      <w:bCs/>
      <w:color w:val="365F91" w:themeColor="accent1" w:themeShade="BF"/>
      <w:sz w:val="28"/>
      <w:szCs w:val="28"/>
      <w:lang w:bidi="ar-SA"/>
    </w:rPr>
  </w:style>
  <w:style w:type="paragraph" w:styleId="TOC1">
    <w:name w:val="toc 1"/>
    <w:basedOn w:val="Normal"/>
    <w:next w:val="Normal"/>
    <w:autoRedefine/>
    <w:uiPriority w:val="39"/>
    <w:unhideWhenUsed/>
    <w:rsid w:val="00440190"/>
    <w:pPr>
      <w:spacing w:before="120"/>
    </w:pPr>
    <w:rPr>
      <w:rFonts w:asciiTheme="minorHAnsi" w:hAnsiTheme="minorHAnsi" w:cstheme="minorHAnsi"/>
      <w:b/>
      <w:bCs/>
      <w:i/>
      <w:iCs/>
      <w:sz w:val="24"/>
      <w:szCs w:val="24"/>
    </w:rPr>
  </w:style>
  <w:style w:type="paragraph" w:styleId="TOC2">
    <w:name w:val="toc 2"/>
    <w:basedOn w:val="Normal"/>
    <w:next w:val="Normal"/>
    <w:autoRedefine/>
    <w:uiPriority w:val="39"/>
    <w:unhideWhenUsed/>
    <w:rsid w:val="00440190"/>
    <w:pPr>
      <w:spacing w:before="120"/>
      <w:ind w:left="220"/>
    </w:pPr>
    <w:rPr>
      <w:rFonts w:asciiTheme="minorHAnsi" w:hAnsiTheme="minorHAnsi" w:cstheme="minorHAnsi"/>
      <w:b/>
      <w:bCs/>
    </w:rPr>
  </w:style>
  <w:style w:type="paragraph" w:styleId="TOC3">
    <w:name w:val="toc 3"/>
    <w:basedOn w:val="Normal"/>
    <w:next w:val="Normal"/>
    <w:autoRedefine/>
    <w:uiPriority w:val="39"/>
    <w:semiHidden/>
    <w:unhideWhenUsed/>
    <w:rsid w:val="00440190"/>
    <w:pPr>
      <w:ind w:left="44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440190"/>
    <w:pPr>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440190"/>
    <w:pPr>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440190"/>
    <w:pPr>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440190"/>
    <w:pPr>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440190"/>
    <w:pPr>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440190"/>
    <w:pPr>
      <w:ind w:left="1760"/>
    </w:pPr>
    <w:rPr>
      <w:rFonts w:asciiTheme="minorHAnsi" w:hAnsiTheme="minorHAnsi" w:cstheme="minorHAnsi"/>
      <w:sz w:val="20"/>
      <w:szCs w:val="20"/>
    </w:rPr>
  </w:style>
  <w:style w:type="character" w:customStyle="1" w:styleId="Heading3Char">
    <w:name w:val="Heading 3 Char"/>
    <w:basedOn w:val="DefaultParagraphFont"/>
    <w:link w:val="Heading3"/>
    <w:uiPriority w:val="9"/>
    <w:rsid w:val="00185978"/>
    <w:rPr>
      <w:rFonts w:asciiTheme="majorHAnsi" w:eastAsiaTheme="majorEastAsia" w:hAnsiTheme="majorHAnsi" w:cstheme="majorBidi"/>
      <w:color w:val="243F60" w:themeColor="accent1" w:themeShade="7F"/>
      <w:sz w:val="24"/>
      <w:szCs w:val="24"/>
      <w:lang w:bidi="en-US"/>
    </w:rPr>
  </w:style>
  <w:style w:type="paragraph" w:styleId="NoSpacing">
    <w:name w:val="No Spacing"/>
    <w:link w:val="NoSpacingChar"/>
    <w:uiPriority w:val="1"/>
    <w:qFormat/>
    <w:rsid w:val="006C4D25"/>
    <w:pPr>
      <w:widowControl/>
      <w:autoSpaceDE/>
      <w:autoSpaceDN/>
    </w:pPr>
    <w:rPr>
      <w:rFonts w:ascii="Calibri" w:hAnsi="Calibri" w:cs="Calibri"/>
    </w:rPr>
  </w:style>
  <w:style w:type="paragraph" w:customStyle="1" w:styleId="RegularText">
    <w:name w:val="Regular Text"/>
    <w:basedOn w:val="Normal"/>
    <w:qFormat/>
    <w:rsid w:val="006C4D25"/>
    <w:pPr>
      <w:adjustRightInd w:val="0"/>
      <w:spacing w:beforeLines="50" w:before="120"/>
      <w:jc w:val="both"/>
    </w:pPr>
    <w:rPr>
      <w:rFonts w:ascii="Arial" w:eastAsia="Times New Roman" w:hAnsi="Arial" w:cs="Arial"/>
      <w:sz w:val="18"/>
      <w:szCs w:val="18"/>
      <w:lang w:bidi="ar-SA"/>
    </w:rPr>
  </w:style>
  <w:style w:type="numbering" w:customStyle="1" w:styleId="Contractstyle">
    <w:name w:val="Contract style"/>
    <w:rsid w:val="006C4D25"/>
    <w:pPr>
      <w:numPr>
        <w:numId w:val="19"/>
      </w:numPr>
    </w:pPr>
  </w:style>
  <w:style w:type="character" w:customStyle="1" w:styleId="NoSpacingChar">
    <w:name w:val="No Spacing Char"/>
    <w:link w:val="NoSpacing"/>
    <w:uiPriority w:val="1"/>
    <w:rsid w:val="006C4D25"/>
    <w:rPr>
      <w:rFonts w:ascii="Calibri" w:hAnsi="Calibri" w:cs="Calibri"/>
    </w:rPr>
  </w:style>
  <w:style w:type="paragraph" w:customStyle="1" w:styleId="Default">
    <w:name w:val="Default"/>
    <w:rsid w:val="00F1687E"/>
    <w:pPr>
      <w:widowControl/>
      <w:adjustRightInd w:val="0"/>
    </w:pPr>
    <w:rPr>
      <w:rFonts w:ascii="Calibri" w:hAnsi="Calibri" w:cs="Calibri"/>
      <w:color w:val="000000"/>
      <w:sz w:val="24"/>
      <w:szCs w:val="24"/>
    </w:rPr>
  </w:style>
  <w:style w:type="paragraph" w:styleId="NormalWeb">
    <w:name w:val="Normal (Web)"/>
    <w:basedOn w:val="Normal"/>
    <w:uiPriority w:val="99"/>
    <w:unhideWhenUsed/>
    <w:rsid w:val="006826BC"/>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Heading4Char">
    <w:name w:val="Heading 4 Char"/>
    <w:basedOn w:val="DefaultParagraphFont"/>
    <w:link w:val="Heading4"/>
    <w:uiPriority w:val="9"/>
    <w:semiHidden/>
    <w:rsid w:val="00CF3415"/>
    <w:rPr>
      <w:rFonts w:asciiTheme="majorHAnsi" w:eastAsiaTheme="majorEastAsia" w:hAnsiTheme="majorHAnsi" w:cstheme="majorBidi"/>
      <w:i/>
      <w:iCs/>
      <w:color w:val="365F91" w:themeColor="accent1" w:themeShade="BF"/>
      <w:lang w:bidi="en-US"/>
    </w:rPr>
  </w:style>
  <w:style w:type="character" w:customStyle="1" w:styleId="Heading5Char">
    <w:name w:val="Heading 5 Char"/>
    <w:basedOn w:val="DefaultParagraphFont"/>
    <w:link w:val="Heading5"/>
    <w:uiPriority w:val="9"/>
    <w:semiHidden/>
    <w:rsid w:val="00BD26FA"/>
    <w:rPr>
      <w:rFonts w:asciiTheme="majorHAnsi" w:eastAsiaTheme="majorEastAsia" w:hAnsiTheme="majorHAnsi" w:cstheme="majorBidi"/>
      <w:color w:val="365F91" w:themeColor="accent1" w:themeShade="BF"/>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673887">
      <w:bodyDiv w:val="1"/>
      <w:marLeft w:val="0"/>
      <w:marRight w:val="0"/>
      <w:marTop w:val="0"/>
      <w:marBottom w:val="0"/>
      <w:divBdr>
        <w:top w:val="none" w:sz="0" w:space="0" w:color="auto"/>
        <w:left w:val="none" w:sz="0" w:space="0" w:color="auto"/>
        <w:bottom w:val="none" w:sz="0" w:space="0" w:color="auto"/>
        <w:right w:val="none" w:sz="0" w:space="0" w:color="auto"/>
      </w:divBdr>
    </w:div>
    <w:div w:id="601647079">
      <w:bodyDiv w:val="1"/>
      <w:marLeft w:val="0"/>
      <w:marRight w:val="0"/>
      <w:marTop w:val="0"/>
      <w:marBottom w:val="0"/>
      <w:divBdr>
        <w:top w:val="none" w:sz="0" w:space="0" w:color="auto"/>
        <w:left w:val="none" w:sz="0" w:space="0" w:color="auto"/>
        <w:bottom w:val="none" w:sz="0" w:space="0" w:color="auto"/>
        <w:right w:val="none" w:sz="0" w:space="0" w:color="auto"/>
      </w:divBdr>
    </w:div>
    <w:div w:id="647172258">
      <w:bodyDiv w:val="1"/>
      <w:marLeft w:val="0"/>
      <w:marRight w:val="0"/>
      <w:marTop w:val="0"/>
      <w:marBottom w:val="0"/>
      <w:divBdr>
        <w:top w:val="none" w:sz="0" w:space="0" w:color="auto"/>
        <w:left w:val="none" w:sz="0" w:space="0" w:color="auto"/>
        <w:bottom w:val="none" w:sz="0" w:space="0" w:color="auto"/>
        <w:right w:val="none" w:sz="0" w:space="0" w:color="auto"/>
      </w:divBdr>
    </w:div>
    <w:div w:id="679813406">
      <w:bodyDiv w:val="1"/>
      <w:marLeft w:val="0"/>
      <w:marRight w:val="0"/>
      <w:marTop w:val="0"/>
      <w:marBottom w:val="0"/>
      <w:divBdr>
        <w:top w:val="none" w:sz="0" w:space="0" w:color="auto"/>
        <w:left w:val="none" w:sz="0" w:space="0" w:color="auto"/>
        <w:bottom w:val="none" w:sz="0" w:space="0" w:color="auto"/>
        <w:right w:val="none" w:sz="0" w:space="0" w:color="auto"/>
      </w:divBdr>
    </w:div>
    <w:div w:id="701251366">
      <w:bodyDiv w:val="1"/>
      <w:marLeft w:val="0"/>
      <w:marRight w:val="0"/>
      <w:marTop w:val="0"/>
      <w:marBottom w:val="0"/>
      <w:divBdr>
        <w:top w:val="none" w:sz="0" w:space="0" w:color="auto"/>
        <w:left w:val="none" w:sz="0" w:space="0" w:color="auto"/>
        <w:bottom w:val="none" w:sz="0" w:space="0" w:color="auto"/>
        <w:right w:val="none" w:sz="0" w:space="0" w:color="auto"/>
      </w:divBdr>
    </w:div>
    <w:div w:id="828324110">
      <w:bodyDiv w:val="1"/>
      <w:marLeft w:val="0"/>
      <w:marRight w:val="0"/>
      <w:marTop w:val="0"/>
      <w:marBottom w:val="0"/>
      <w:divBdr>
        <w:top w:val="none" w:sz="0" w:space="0" w:color="auto"/>
        <w:left w:val="none" w:sz="0" w:space="0" w:color="auto"/>
        <w:bottom w:val="none" w:sz="0" w:space="0" w:color="auto"/>
        <w:right w:val="none" w:sz="0" w:space="0" w:color="auto"/>
      </w:divBdr>
    </w:div>
    <w:div w:id="864102384">
      <w:bodyDiv w:val="1"/>
      <w:marLeft w:val="0"/>
      <w:marRight w:val="0"/>
      <w:marTop w:val="0"/>
      <w:marBottom w:val="0"/>
      <w:divBdr>
        <w:top w:val="none" w:sz="0" w:space="0" w:color="auto"/>
        <w:left w:val="none" w:sz="0" w:space="0" w:color="auto"/>
        <w:bottom w:val="none" w:sz="0" w:space="0" w:color="auto"/>
        <w:right w:val="none" w:sz="0" w:space="0" w:color="auto"/>
      </w:divBdr>
    </w:div>
    <w:div w:id="871919391">
      <w:bodyDiv w:val="1"/>
      <w:marLeft w:val="0"/>
      <w:marRight w:val="0"/>
      <w:marTop w:val="0"/>
      <w:marBottom w:val="0"/>
      <w:divBdr>
        <w:top w:val="none" w:sz="0" w:space="0" w:color="auto"/>
        <w:left w:val="none" w:sz="0" w:space="0" w:color="auto"/>
        <w:bottom w:val="none" w:sz="0" w:space="0" w:color="auto"/>
        <w:right w:val="none" w:sz="0" w:space="0" w:color="auto"/>
      </w:divBdr>
    </w:div>
    <w:div w:id="1141995332">
      <w:bodyDiv w:val="1"/>
      <w:marLeft w:val="0"/>
      <w:marRight w:val="0"/>
      <w:marTop w:val="0"/>
      <w:marBottom w:val="0"/>
      <w:divBdr>
        <w:top w:val="none" w:sz="0" w:space="0" w:color="auto"/>
        <w:left w:val="none" w:sz="0" w:space="0" w:color="auto"/>
        <w:bottom w:val="none" w:sz="0" w:space="0" w:color="auto"/>
        <w:right w:val="none" w:sz="0" w:space="0" w:color="auto"/>
      </w:divBdr>
    </w:div>
    <w:div w:id="1316179866">
      <w:bodyDiv w:val="1"/>
      <w:marLeft w:val="0"/>
      <w:marRight w:val="0"/>
      <w:marTop w:val="0"/>
      <w:marBottom w:val="0"/>
      <w:divBdr>
        <w:top w:val="none" w:sz="0" w:space="0" w:color="auto"/>
        <w:left w:val="none" w:sz="0" w:space="0" w:color="auto"/>
        <w:bottom w:val="none" w:sz="0" w:space="0" w:color="auto"/>
        <w:right w:val="none" w:sz="0" w:space="0" w:color="auto"/>
      </w:divBdr>
    </w:div>
    <w:div w:id="1411929141">
      <w:bodyDiv w:val="1"/>
      <w:marLeft w:val="0"/>
      <w:marRight w:val="0"/>
      <w:marTop w:val="0"/>
      <w:marBottom w:val="0"/>
      <w:divBdr>
        <w:top w:val="none" w:sz="0" w:space="0" w:color="auto"/>
        <w:left w:val="none" w:sz="0" w:space="0" w:color="auto"/>
        <w:bottom w:val="none" w:sz="0" w:space="0" w:color="auto"/>
        <w:right w:val="none" w:sz="0" w:space="0" w:color="auto"/>
      </w:divBdr>
    </w:div>
    <w:div w:id="1519807721">
      <w:bodyDiv w:val="1"/>
      <w:marLeft w:val="0"/>
      <w:marRight w:val="0"/>
      <w:marTop w:val="0"/>
      <w:marBottom w:val="0"/>
      <w:divBdr>
        <w:top w:val="none" w:sz="0" w:space="0" w:color="auto"/>
        <w:left w:val="none" w:sz="0" w:space="0" w:color="auto"/>
        <w:bottom w:val="none" w:sz="0" w:space="0" w:color="auto"/>
        <w:right w:val="none" w:sz="0" w:space="0" w:color="auto"/>
      </w:divBdr>
    </w:div>
    <w:div w:id="1930849588">
      <w:bodyDiv w:val="1"/>
      <w:marLeft w:val="0"/>
      <w:marRight w:val="0"/>
      <w:marTop w:val="0"/>
      <w:marBottom w:val="0"/>
      <w:divBdr>
        <w:top w:val="none" w:sz="0" w:space="0" w:color="auto"/>
        <w:left w:val="none" w:sz="0" w:space="0" w:color="auto"/>
        <w:bottom w:val="none" w:sz="0" w:space="0" w:color="auto"/>
        <w:right w:val="none" w:sz="0" w:space="0" w:color="auto"/>
      </w:divBdr>
    </w:div>
    <w:div w:id="21156374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healthexchange.org/policies/"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carter.kimble@okhca.org"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k.gov/cio/documents/InfoSecPPG.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klahoma.gov/ohca/okshine/resources.html" TargetMode="External"/><Relationship Id="rId24" Type="http://schemas.openxmlformats.org/officeDocument/2006/relationships/hyperlink" Target="https://oklahoma.gov/ohca/okshine/resources.html" TargetMode="External"/><Relationship Id="rId5" Type="http://schemas.openxmlformats.org/officeDocument/2006/relationships/numbering" Target="numbering.xml"/><Relationship Id="rId15" Type="http://schemas.openxmlformats.org/officeDocument/2006/relationships/hyperlink" Target="https://oklahoma.gov/ohca/okshine/resources.html" TargetMode="External"/><Relationship Id="rId23" Type="http://schemas.openxmlformats.org/officeDocument/2006/relationships/hyperlink" Target="https://oklahoma.gov/ohca/hie.html"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klahoma.gov/ohca/okshine/resources.html"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A787B555C1D7F4E99254A674D5A4632" ma:contentTypeVersion="4" ma:contentTypeDescription="Create a new document." ma:contentTypeScope="" ma:versionID="b3d72464b0a09084557e48d41bb55032">
  <xsd:schema xmlns:xsd="http://www.w3.org/2001/XMLSchema" xmlns:xs="http://www.w3.org/2001/XMLSchema" xmlns:p="http://schemas.microsoft.com/office/2006/metadata/properties" xmlns:ns1="http://schemas.microsoft.com/sharepoint/v3" xmlns:ns2="645f7614-c94f-4777-9d1b-a5b03db0914f" targetNamespace="http://schemas.microsoft.com/office/2006/metadata/properties" ma:root="true" ma:fieldsID="f82cfc8da1255d0bfd853e5f730ee8bf" ns1:_="" ns2:_="">
    <xsd:import namespace="http://schemas.microsoft.com/sharepoint/v3"/>
    <xsd:import namespace="645f7614-c94f-4777-9d1b-a5b03db0914f"/>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5f7614-c94f-4777-9d1b-a5b03db091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2FA681-7501-D74B-A840-2B2341ED4AD5}">
  <ds:schemaRefs>
    <ds:schemaRef ds:uri="http://schemas.openxmlformats.org/officeDocument/2006/bibliography"/>
  </ds:schemaRefs>
</ds:datastoreItem>
</file>

<file path=customXml/itemProps2.xml><?xml version="1.0" encoding="utf-8"?>
<ds:datastoreItem xmlns:ds="http://schemas.openxmlformats.org/officeDocument/2006/customXml" ds:itemID="{97C4A7DB-C930-4F90-AEBE-B1D6AD982374}">
  <ds:schemaRefs>
    <ds:schemaRef ds:uri="http://schemas.microsoft.com/sharepoint/v3/contenttype/forms"/>
  </ds:schemaRefs>
</ds:datastoreItem>
</file>

<file path=customXml/itemProps3.xml><?xml version="1.0" encoding="utf-8"?>
<ds:datastoreItem xmlns:ds="http://schemas.openxmlformats.org/officeDocument/2006/customXml" ds:itemID="{37A7E02D-87A5-4C03-907D-831CD66377AB}">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2459188A-5340-46B3-A5FB-BA791445D9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45f7614-c94f-4777-9d1b-a5b03db091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70</Pages>
  <Words>31103</Words>
  <Characters>177289</Characters>
  <Application>Microsoft Office Word</Application>
  <DocSecurity>0</DocSecurity>
  <Lines>1477</Lines>
  <Paragraphs>415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dc:creator>
  <cp:lastModifiedBy>Loughlin, Jeffrey</cp:lastModifiedBy>
  <cp:revision>21</cp:revision>
  <cp:lastPrinted>2020-10-01T16:11:00Z</cp:lastPrinted>
  <dcterms:created xsi:type="dcterms:W3CDTF">2021-10-18T11:55:00Z</dcterms:created>
  <dcterms:modified xsi:type="dcterms:W3CDTF">2021-10-21T14:11:00Z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2019-04-03T00:00:00Z</vt:filetime>
  </property>
  <property fmtid="{D5CDD505-2E9C-101B-9397-08002B2CF9AE}" pid="3" name="Creator">
    <vt:lpwstr>Microsoft® Word for Office 365</vt:lpwstr>
  </property>
  <property fmtid="{D5CDD505-2E9C-101B-9397-08002B2CF9AE}" pid="4" name="LastSaved">
    <vt:filetime>2019-10-22T00:00:00Z</vt:filetime>
  </property>
  <property fmtid="{D5CDD505-2E9C-101B-9397-08002B2CF9AE}" pid="5" name="ContentTypeId">
    <vt:lpwstr>0x0101000A787B555C1D7F4E99254A674D5A4632</vt:lpwstr>
  </property>
</Properties>
</file>