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F92D" w14:textId="73F449B4" w:rsidR="00580368" w:rsidRDefault="001A12CE" w:rsidP="003526DF">
      <w:pPr>
        <w:pStyle w:val="Title"/>
        <w:jc w:val="center"/>
      </w:pPr>
      <w:r>
        <w:t>Low-</w:t>
      </w:r>
      <w:r w:rsidR="003526DF">
        <w:t>dose aspirin initiative</w:t>
      </w:r>
    </w:p>
    <w:p w14:paraId="4ABAA2EC" w14:textId="77777777" w:rsidR="003526DF" w:rsidRDefault="003526DF" w:rsidP="003526DF"/>
    <w:p w14:paraId="7AF66369" w14:textId="4CB38496" w:rsidR="003526DF" w:rsidRDefault="003526DF" w:rsidP="003526DF">
      <w:pPr>
        <w:rPr>
          <w:b/>
          <w:bCs/>
        </w:rPr>
      </w:pPr>
      <w:r w:rsidRPr="003526DF">
        <w:rPr>
          <w:b/>
          <w:bCs/>
        </w:rPr>
        <w:t xml:space="preserve">How can </w:t>
      </w:r>
      <w:r w:rsidR="001A12CE">
        <w:rPr>
          <w:b/>
          <w:bCs/>
        </w:rPr>
        <w:t>labor and delivery</w:t>
      </w:r>
      <w:r w:rsidR="001A12CE" w:rsidRPr="003526DF">
        <w:rPr>
          <w:b/>
          <w:bCs/>
        </w:rPr>
        <w:t xml:space="preserve"> </w:t>
      </w:r>
      <w:r w:rsidRPr="003526DF">
        <w:rPr>
          <w:b/>
          <w:bCs/>
        </w:rPr>
        <w:t>units play a larger role in the initiative?</w:t>
      </w:r>
    </w:p>
    <w:p w14:paraId="4A5A9C26" w14:textId="1DF25CF0" w:rsidR="003526DF" w:rsidRPr="003526DF" w:rsidRDefault="003526DF" w:rsidP="003526DF">
      <w:pPr>
        <w:rPr>
          <w:i/>
          <w:iCs/>
        </w:rPr>
      </w:pPr>
      <w:r w:rsidRPr="003526DF">
        <w:rPr>
          <w:i/>
          <w:iCs/>
        </w:rPr>
        <w:t xml:space="preserve">Recognize </w:t>
      </w:r>
      <w:r w:rsidR="001A12CE">
        <w:rPr>
          <w:i/>
          <w:iCs/>
        </w:rPr>
        <w:t>that low-dose aspirin (</w:t>
      </w:r>
      <w:r w:rsidRPr="003526DF">
        <w:rPr>
          <w:i/>
          <w:iCs/>
        </w:rPr>
        <w:t xml:space="preserve">LDA) is safe for use in pregnancy and recommended for the prevention of preeclampsia. </w:t>
      </w:r>
    </w:p>
    <w:p w14:paraId="5BA688AE" w14:textId="75E432FC" w:rsidR="003526DF" w:rsidRPr="003526DF" w:rsidRDefault="003526DF" w:rsidP="003526DF">
      <w:pPr>
        <w:rPr>
          <w:i/>
          <w:iCs/>
        </w:rPr>
      </w:pPr>
      <w:r w:rsidRPr="003526DF">
        <w:rPr>
          <w:i/>
          <w:iCs/>
        </w:rPr>
        <w:t xml:space="preserve">If a pregnant patient presents to </w:t>
      </w:r>
      <w:r w:rsidR="001A12CE">
        <w:rPr>
          <w:i/>
          <w:iCs/>
        </w:rPr>
        <w:t>labor and delivery</w:t>
      </w:r>
      <w:r w:rsidRPr="003526DF">
        <w:rPr>
          <w:i/>
          <w:iCs/>
        </w:rPr>
        <w:t xml:space="preserve"> for some type of complication, identify if they're taking aspirin. Ensure all patients are screened. </w:t>
      </w:r>
    </w:p>
    <w:p w14:paraId="239A3695" w14:textId="77777777" w:rsidR="003526DF" w:rsidRPr="003526DF" w:rsidRDefault="003526DF" w:rsidP="003526DF">
      <w:pPr>
        <w:rPr>
          <w:i/>
          <w:iCs/>
        </w:rPr>
      </w:pPr>
      <w:r w:rsidRPr="003526DF">
        <w:rPr>
          <w:i/>
          <w:iCs/>
        </w:rPr>
        <w:t xml:space="preserve">Encourage patients to regularly attend prenatal appointments for monitoring of blood pressure and proteinuria. Provide education on maternal warning signs. </w:t>
      </w:r>
    </w:p>
    <w:p w14:paraId="426F7641" w14:textId="4E84D88B" w:rsidR="003526DF" w:rsidRPr="003526DF" w:rsidRDefault="003526DF" w:rsidP="003526DF">
      <w:pPr>
        <w:rPr>
          <w:i/>
          <w:iCs/>
        </w:rPr>
      </w:pPr>
      <w:r w:rsidRPr="003526DF">
        <w:rPr>
          <w:i/>
          <w:iCs/>
        </w:rPr>
        <w:t xml:space="preserve">Provide education </w:t>
      </w:r>
      <w:r w:rsidR="001A12CE">
        <w:rPr>
          <w:i/>
          <w:iCs/>
        </w:rPr>
        <w:t>that</w:t>
      </w:r>
      <w:r w:rsidR="001A12CE" w:rsidRPr="003526DF">
        <w:rPr>
          <w:i/>
          <w:iCs/>
        </w:rPr>
        <w:t xml:space="preserve"> </w:t>
      </w:r>
      <w:r w:rsidRPr="003526DF">
        <w:rPr>
          <w:i/>
          <w:iCs/>
        </w:rPr>
        <w:t xml:space="preserve">LDA effectiveness is lowered if taken less than 90% of the time. Use the OPQIC toolkit to provide educational support. </w:t>
      </w:r>
    </w:p>
    <w:p w14:paraId="4CB499EA" w14:textId="7AB49305" w:rsidR="003526DF" w:rsidRPr="003526DF" w:rsidRDefault="003526DF" w:rsidP="003526DF">
      <w:pPr>
        <w:rPr>
          <w:i/>
          <w:iCs/>
        </w:rPr>
      </w:pPr>
      <w:r w:rsidRPr="003526DF">
        <w:rPr>
          <w:i/>
          <w:iCs/>
        </w:rPr>
        <w:t xml:space="preserve">Share initiative with physicians. Criteria used for prescribing LDA varies by physician, especially when it comes to moderate risk factors. However, any combination of two moderate risk factors moves </w:t>
      </w:r>
      <w:r w:rsidR="001A12CE">
        <w:rPr>
          <w:i/>
          <w:iCs/>
        </w:rPr>
        <w:t>a</w:t>
      </w:r>
      <w:r w:rsidR="001A12CE" w:rsidRPr="003526DF">
        <w:rPr>
          <w:i/>
          <w:iCs/>
        </w:rPr>
        <w:t xml:space="preserve"> </w:t>
      </w:r>
      <w:r w:rsidRPr="003526DF">
        <w:rPr>
          <w:i/>
          <w:iCs/>
        </w:rPr>
        <w:t>patient into a high-risk category. Moderate risk factors include nulliparity, BMI</w:t>
      </w:r>
      <w:r w:rsidR="001A12CE">
        <w:rPr>
          <w:i/>
          <w:iCs/>
        </w:rPr>
        <w:t xml:space="preserve"> of </w:t>
      </w:r>
      <w:r w:rsidRPr="003526DF">
        <w:rPr>
          <w:i/>
          <w:iCs/>
        </w:rPr>
        <w:t>30</w:t>
      </w:r>
      <w:r w:rsidR="001A12CE">
        <w:rPr>
          <w:i/>
          <w:iCs/>
        </w:rPr>
        <w:t xml:space="preserve"> or above</w:t>
      </w:r>
      <w:r w:rsidRPr="003526DF">
        <w:rPr>
          <w:i/>
          <w:iCs/>
        </w:rPr>
        <w:t xml:space="preserve">, age 35+, black race, low income, previous adverse outcome in pregnancy, </w:t>
      </w:r>
      <w:r w:rsidR="001A12CE">
        <w:rPr>
          <w:i/>
          <w:iCs/>
        </w:rPr>
        <w:t xml:space="preserve">more than </w:t>
      </w:r>
      <w:r w:rsidRPr="003526DF">
        <w:rPr>
          <w:i/>
          <w:iCs/>
        </w:rPr>
        <w:t xml:space="preserve">10 years since last pregnancy, </w:t>
      </w:r>
      <w:r w:rsidR="001A12CE">
        <w:rPr>
          <w:i/>
          <w:iCs/>
        </w:rPr>
        <w:t xml:space="preserve">and </w:t>
      </w:r>
      <w:r w:rsidRPr="003526DF">
        <w:rPr>
          <w:i/>
          <w:iCs/>
        </w:rPr>
        <w:t>mom</w:t>
      </w:r>
      <w:r w:rsidR="00D752DD">
        <w:rPr>
          <w:i/>
          <w:iCs/>
        </w:rPr>
        <w:t xml:space="preserve"> or </w:t>
      </w:r>
      <w:r w:rsidRPr="003526DF">
        <w:rPr>
          <w:i/>
          <w:iCs/>
        </w:rPr>
        <w:t xml:space="preserve">sister had preeclampsia,  </w:t>
      </w:r>
    </w:p>
    <w:p w14:paraId="4B31B0C7" w14:textId="4C07510A" w:rsidR="003526DF" w:rsidRDefault="003526DF" w:rsidP="003526DF">
      <w:pPr>
        <w:rPr>
          <w:i/>
          <w:iCs/>
        </w:rPr>
      </w:pPr>
      <w:r w:rsidRPr="003526DF">
        <w:rPr>
          <w:i/>
          <w:iCs/>
        </w:rPr>
        <w:t>Ask all patients if they're taking prenatal vitamins AND low-dose aspirin.</w:t>
      </w:r>
    </w:p>
    <w:p w14:paraId="1B303DF0" w14:textId="72C26376" w:rsidR="003526DF" w:rsidRDefault="003526DF" w:rsidP="003526DF">
      <w:pPr>
        <w:rPr>
          <w:b/>
          <w:bCs/>
        </w:rPr>
      </w:pPr>
      <w:r w:rsidRPr="003526DF">
        <w:rPr>
          <w:b/>
          <w:bCs/>
        </w:rPr>
        <w:t>What is considered low income</w:t>
      </w:r>
      <w:r w:rsidR="000E7015">
        <w:rPr>
          <w:b/>
          <w:bCs/>
        </w:rPr>
        <w:t xml:space="preserve"> for pregnant women</w:t>
      </w:r>
      <w:r w:rsidRPr="003526DF">
        <w:rPr>
          <w:b/>
          <w:bCs/>
        </w:rPr>
        <w:t>?</w:t>
      </w:r>
    </w:p>
    <w:p w14:paraId="2049EE48" w14:textId="7C79193B" w:rsidR="003526DF" w:rsidRDefault="003526DF" w:rsidP="003526DF">
      <w:pPr>
        <w:rPr>
          <w:i/>
          <w:iCs/>
        </w:rPr>
      </w:pPr>
      <w:r w:rsidRPr="003526DF">
        <w:rPr>
          <w:i/>
          <w:iCs/>
        </w:rPr>
        <w:t>Low</w:t>
      </w:r>
      <w:r w:rsidR="001A12CE">
        <w:rPr>
          <w:i/>
          <w:iCs/>
        </w:rPr>
        <w:t xml:space="preserve"> </w:t>
      </w:r>
      <w:r w:rsidRPr="003526DF">
        <w:rPr>
          <w:i/>
          <w:iCs/>
        </w:rPr>
        <w:t>income is a broad term but is generally thought to be anyone who is pregnant and on Medicaid.</w:t>
      </w:r>
    </w:p>
    <w:p w14:paraId="7F02B786" w14:textId="6A1BBE06" w:rsidR="003526DF" w:rsidRDefault="003526DF" w:rsidP="003526DF">
      <w:pPr>
        <w:rPr>
          <w:b/>
          <w:bCs/>
        </w:rPr>
      </w:pPr>
      <w:r w:rsidRPr="003526DF">
        <w:rPr>
          <w:b/>
          <w:bCs/>
        </w:rPr>
        <w:t>What is the gestational cut off for starting aspirin to receive benefits?</w:t>
      </w:r>
    </w:p>
    <w:p w14:paraId="0AB3B04A" w14:textId="3D3E9696" w:rsidR="003526DF" w:rsidRDefault="003526DF" w:rsidP="003526DF">
      <w:pPr>
        <w:rPr>
          <w:i/>
          <w:iCs/>
        </w:rPr>
      </w:pPr>
      <w:r w:rsidRPr="003526DF">
        <w:rPr>
          <w:i/>
          <w:iCs/>
        </w:rPr>
        <w:t>LDA therapy can be initiated anytime between 12-28 weeks' gestation, with max benefit provided between 12-16 weeks' gestation.</w:t>
      </w:r>
    </w:p>
    <w:p w14:paraId="71F7C0D0" w14:textId="77777777" w:rsidR="003526DF" w:rsidRDefault="003526DF" w:rsidP="003526DF">
      <w:pPr>
        <w:rPr>
          <w:b/>
          <w:bCs/>
        </w:rPr>
      </w:pPr>
    </w:p>
    <w:p w14:paraId="2D8A0831" w14:textId="77777777" w:rsidR="003526DF" w:rsidRDefault="003526DF" w:rsidP="003526DF">
      <w:pPr>
        <w:rPr>
          <w:b/>
          <w:bCs/>
        </w:rPr>
      </w:pPr>
    </w:p>
    <w:p w14:paraId="10742C7D" w14:textId="77777777" w:rsidR="003526DF" w:rsidRDefault="003526DF" w:rsidP="003526DF">
      <w:pPr>
        <w:rPr>
          <w:b/>
          <w:bCs/>
        </w:rPr>
      </w:pPr>
    </w:p>
    <w:p w14:paraId="2466AF37" w14:textId="77777777" w:rsidR="003526DF" w:rsidRDefault="003526DF" w:rsidP="003526DF">
      <w:pPr>
        <w:rPr>
          <w:b/>
          <w:bCs/>
        </w:rPr>
      </w:pPr>
    </w:p>
    <w:p w14:paraId="05A24807" w14:textId="77777777" w:rsidR="003526DF" w:rsidRDefault="003526DF" w:rsidP="003526DF">
      <w:pPr>
        <w:rPr>
          <w:b/>
          <w:bCs/>
        </w:rPr>
      </w:pPr>
    </w:p>
    <w:p w14:paraId="6A939530" w14:textId="5F958B26" w:rsidR="003526DF" w:rsidRDefault="003526DF" w:rsidP="003526DF">
      <w:pPr>
        <w:rPr>
          <w:b/>
          <w:bCs/>
        </w:rPr>
      </w:pPr>
      <w:r w:rsidRPr="003526DF">
        <w:rPr>
          <w:b/>
          <w:bCs/>
        </w:rPr>
        <w:lastRenderedPageBreak/>
        <w:t xml:space="preserve">How can </w:t>
      </w:r>
      <w:r w:rsidR="00C03BA4">
        <w:rPr>
          <w:b/>
          <w:bCs/>
        </w:rPr>
        <w:t>h</w:t>
      </w:r>
      <w:r w:rsidR="00C03BA4" w:rsidRPr="003526DF">
        <w:rPr>
          <w:b/>
          <w:bCs/>
        </w:rPr>
        <w:t xml:space="preserve">ealth </w:t>
      </w:r>
      <w:r w:rsidR="00C03BA4">
        <w:rPr>
          <w:b/>
          <w:bCs/>
        </w:rPr>
        <w:t>e</w:t>
      </w:r>
      <w:r w:rsidR="00C03BA4" w:rsidRPr="003526DF">
        <w:rPr>
          <w:b/>
          <w:bCs/>
        </w:rPr>
        <w:t xml:space="preserve">quity </w:t>
      </w:r>
      <w:r w:rsidRPr="003526DF">
        <w:rPr>
          <w:b/>
          <w:bCs/>
        </w:rPr>
        <w:t>practitioners play a role in aiding this initiative?</w:t>
      </w:r>
    </w:p>
    <w:p w14:paraId="2E3CD924" w14:textId="07081B22" w:rsidR="003526DF" w:rsidRPr="003526DF" w:rsidRDefault="003526DF" w:rsidP="003526DF">
      <w:pPr>
        <w:rPr>
          <w:i/>
          <w:iCs/>
        </w:rPr>
      </w:pPr>
      <w:r w:rsidRPr="003526DF">
        <w:rPr>
          <w:i/>
          <w:iCs/>
        </w:rPr>
        <w:t>Raise awareness about the benefits of LDA in preventing pregnancy</w:t>
      </w:r>
      <w:r w:rsidR="00C03BA4">
        <w:rPr>
          <w:i/>
          <w:iCs/>
        </w:rPr>
        <w:t>-</w:t>
      </w:r>
      <w:r w:rsidRPr="003526DF">
        <w:rPr>
          <w:i/>
          <w:iCs/>
        </w:rPr>
        <w:t xml:space="preserve">related complications, especially in communities with higher risk factors (black race, low income). </w:t>
      </w:r>
    </w:p>
    <w:p w14:paraId="4581A13E" w14:textId="77777777" w:rsidR="003526DF" w:rsidRPr="003526DF" w:rsidRDefault="003526DF" w:rsidP="003526DF">
      <w:pPr>
        <w:rPr>
          <w:i/>
          <w:iCs/>
        </w:rPr>
      </w:pPr>
      <w:r w:rsidRPr="003526DF">
        <w:rPr>
          <w:i/>
          <w:iCs/>
        </w:rPr>
        <w:t xml:space="preserve">Promote cultural competence by ensuring prenatal care is delivered in a respectful and culturally sensitive manner. </w:t>
      </w:r>
    </w:p>
    <w:p w14:paraId="22BA6C18" w14:textId="77777777" w:rsidR="003526DF" w:rsidRPr="003526DF" w:rsidRDefault="003526DF" w:rsidP="003526DF">
      <w:pPr>
        <w:rPr>
          <w:i/>
          <w:iCs/>
        </w:rPr>
      </w:pPr>
      <w:r w:rsidRPr="003526DF">
        <w:rPr>
          <w:i/>
          <w:iCs/>
        </w:rPr>
        <w:t xml:space="preserve">Advocate for policies that promote equitable maternal care, including increasing access to prenatal care and medications for underserved populations. </w:t>
      </w:r>
    </w:p>
    <w:p w14:paraId="5B5AD241" w14:textId="599B8735" w:rsidR="003526DF" w:rsidRPr="003526DF" w:rsidRDefault="003526DF" w:rsidP="003526DF">
      <w:pPr>
        <w:rPr>
          <w:i/>
          <w:iCs/>
        </w:rPr>
      </w:pPr>
      <w:r w:rsidRPr="003526DF">
        <w:rPr>
          <w:i/>
          <w:iCs/>
        </w:rPr>
        <w:t>Promote health literacy in underserved communities and provide resources and support to help patients make informed decisions about prenatal care.</w:t>
      </w:r>
    </w:p>
    <w:sectPr w:rsidR="003526DF" w:rsidRPr="003526DF" w:rsidSect="00B00664">
      <w:headerReference w:type="even" r:id="rId11"/>
      <w:headerReference w:type="default" r:id="rId12"/>
      <w:headerReference w:type="first" r:id="rId13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0038" w14:textId="77777777" w:rsidR="004F4DAF" w:rsidRDefault="004F4DAF" w:rsidP="00DD4233">
      <w:pPr>
        <w:spacing w:after="0" w:line="240" w:lineRule="auto"/>
      </w:pPr>
      <w:r>
        <w:separator/>
      </w:r>
    </w:p>
  </w:endnote>
  <w:endnote w:type="continuationSeparator" w:id="0">
    <w:p w14:paraId="6ABE7B93" w14:textId="77777777" w:rsidR="004F4DAF" w:rsidRDefault="004F4DAF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83DA" w14:textId="77777777" w:rsidR="004F4DAF" w:rsidRDefault="004F4DAF" w:rsidP="00DD4233">
      <w:pPr>
        <w:spacing w:after="0" w:line="240" w:lineRule="auto"/>
      </w:pPr>
      <w:r>
        <w:separator/>
      </w:r>
    </w:p>
  </w:footnote>
  <w:footnote w:type="continuationSeparator" w:id="0">
    <w:p w14:paraId="3BA23281" w14:textId="77777777" w:rsidR="004F4DAF" w:rsidRDefault="004F4DAF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FC57" w14:textId="77777777" w:rsidR="00DD4233" w:rsidRDefault="000E7015">
    <w:pPr>
      <w:pStyle w:val="Header"/>
    </w:pPr>
    <w:r>
      <w:rPr>
        <w:noProof/>
      </w:rPr>
      <w:pict w14:anchorId="3B04D6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1026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7627" w14:textId="6C274083" w:rsidR="00DD4233" w:rsidRDefault="0082549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8E2CEE9" wp14:editId="7086B0A0">
          <wp:simplePos x="0" y="0"/>
          <wp:positionH relativeFrom="column">
            <wp:posOffset>-922555</wp:posOffset>
          </wp:positionH>
          <wp:positionV relativeFrom="paragraph">
            <wp:posOffset>-476250</wp:posOffset>
          </wp:positionV>
          <wp:extent cx="7786838" cy="10076879"/>
          <wp:effectExtent l="0" t="0" r="0" b="0"/>
          <wp:wrapNone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838" cy="10076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FB63" w14:textId="77777777" w:rsidR="00DD4233" w:rsidRDefault="000E7015">
    <w:pPr>
      <w:pStyle w:val="Header"/>
    </w:pPr>
    <w:r>
      <w:rPr>
        <w:noProof/>
      </w:rPr>
      <w:pict w14:anchorId="628A7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1025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100918">
    <w:abstractNumId w:val="1"/>
  </w:num>
  <w:num w:numId="2" w16cid:durableId="208988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33"/>
    <w:rsid w:val="000B2A3D"/>
    <w:rsid w:val="000E7015"/>
    <w:rsid w:val="001000D4"/>
    <w:rsid w:val="0010249F"/>
    <w:rsid w:val="001A12CE"/>
    <w:rsid w:val="00207B69"/>
    <w:rsid w:val="002600CA"/>
    <w:rsid w:val="002726B9"/>
    <w:rsid w:val="002B14A4"/>
    <w:rsid w:val="003526DF"/>
    <w:rsid w:val="003C0179"/>
    <w:rsid w:val="003D5F04"/>
    <w:rsid w:val="004A10A5"/>
    <w:rsid w:val="004E42B5"/>
    <w:rsid w:val="004F4DAF"/>
    <w:rsid w:val="0052514A"/>
    <w:rsid w:val="0056694C"/>
    <w:rsid w:val="00580368"/>
    <w:rsid w:val="005B3969"/>
    <w:rsid w:val="005F6BCB"/>
    <w:rsid w:val="006B1CE0"/>
    <w:rsid w:val="006E47F3"/>
    <w:rsid w:val="007D7B92"/>
    <w:rsid w:val="0081643C"/>
    <w:rsid w:val="0082549E"/>
    <w:rsid w:val="008A6F50"/>
    <w:rsid w:val="009C48FF"/>
    <w:rsid w:val="00A1785C"/>
    <w:rsid w:val="00A30278"/>
    <w:rsid w:val="00A440F3"/>
    <w:rsid w:val="00AD1D59"/>
    <w:rsid w:val="00B00664"/>
    <w:rsid w:val="00C03BA4"/>
    <w:rsid w:val="00C35C9E"/>
    <w:rsid w:val="00C57F3C"/>
    <w:rsid w:val="00C92F9B"/>
    <w:rsid w:val="00D3268E"/>
    <w:rsid w:val="00D351D3"/>
    <w:rsid w:val="00D752DD"/>
    <w:rsid w:val="00DD3D2B"/>
    <w:rsid w:val="00DD4233"/>
    <w:rsid w:val="00EF5243"/>
    <w:rsid w:val="00F33B45"/>
    <w:rsid w:val="00F734A4"/>
    <w:rsid w:val="00F943C2"/>
    <w:rsid w:val="00FB3C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27BAC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69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34"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  <w:style w:type="paragraph" w:customStyle="1" w:styleId="paragraph">
    <w:name w:val="paragraph"/>
    <w:basedOn w:val="Normal"/>
    <w:rsid w:val="00A1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785C"/>
  </w:style>
  <w:style w:type="character" w:customStyle="1" w:styleId="eop">
    <w:name w:val="eop"/>
    <w:basedOn w:val="DefaultParagraphFont"/>
    <w:rsid w:val="00A1785C"/>
  </w:style>
  <w:style w:type="character" w:customStyle="1" w:styleId="pagebreaktextspan">
    <w:name w:val="pagebreaktextspan"/>
    <w:basedOn w:val="DefaultParagraphFont"/>
    <w:rsid w:val="00A1785C"/>
  </w:style>
  <w:style w:type="paragraph" w:styleId="Revision">
    <w:name w:val="Revision"/>
    <w:hidden/>
    <w:uiPriority w:val="99"/>
    <w:semiHidden/>
    <w:rsid w:val="001A12CE"/>
    <w:pPr>
      <w:spacing w:after="0" w:line="240" w:lineRule="auto"/>
    </w:pPr>
    <w:rPr>
      <w:rFonts w:ascii="Montserrat Light" w:hAnsi="Montserrat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D75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2DD"/>
    <w:rPr>
      <w:rFonts w:ascii="Montserrat Light" w:hAnsi="Montserra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2DD"/>
    <w:rPr>
      <w:rFonts w:ascii="Montserrat Light" w:hAnsi="Montserrat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6EAE2EA26F4B8933A93B6A3D15B7" ma:contentTypeVersion="1" ma:contentTypeDescription="Create a new document." ma:contentTypeScope="" ma:versionID="f8732f4e0ad04d60716ed6a6a58900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7F3F5-40E5-45F7-A7A5-D7205D233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C50D1-3117-49A6-8E43-F8159FCCBB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3F2E2-B4D7-4EDD-AE09-C9EE3DB1A9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Corey Burnett</cp:lastModifiedBy>
  <cp:revision>2</cp:revision>
  <dcterms:created xsi:type="dcterms:W3CDTF">2023-12-07T13:09:00Z</dcterms:created>
  <dcterms:modified xsi:type="dcterms:W3CDTF">2023-12-07T13:09:00Z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0x010100273F6EAE2EA26F4B8933A93B6A3D15B7</vt:lpwstr>
  </property>
</Properties>
</file>