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F03D" w14:textId="77777777" w:rsidR="00070103" w:rsidRPr="00070103" w:rsidRDefault="0007010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70103">
        <w:rPr>
          <w:rFonts w:asciiTheme="majorHAnsi" w:hAnsiTheme="majorHAnsi"/>
          <w:b/>
          <w:sz w:val="40"/>
          <w:szCs w:val="40"/>
          <w:u w:val="single"/>
        </w:rPr>
        <w:t>Provider Reimbursement Notice</w:t>
      </w:r>
    </w:p>
    <w:p w14:paraId="3FD6A5F9" w14:textId="6099FF98" w:rsidR="00E82D8C" w:rsidRDefault="00E82D8C" w:rsidP="00E82D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SHOPP Directed Payments</w:t>
      </w:r>
    </w:p>
    <w:p w14:paraId="5B7DF591" w14:textId="77777777" w:rsidR="002D30DD" w:rsidRDefault="002D30DD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</w:p>
    <w:p w14:paraId="0A429392" w14:textId="4FA71A18" w:rsidR="002D30DD" w:rsidRPr="002D30DD" w:rsidRDefault="0088048C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OHCA PRN 202</w:t>
      </w:r>
      <w:r w:rsidR="003C7D78">
        <w:rPr>
          <w:rFonts w:asciiTheme="minorHAnsi" w:hAnsiTheme="minorHAnsi" w:cs="Arial"/>
          <w:b/>
          <w:sz w:val="28"/>
          <w:szCs w:val="28"/>
        </w:rPr>
        <w:t>3</w:t>
      </w:r>
      <w:r>
        <w:rPr>
          <w:rFonts w:asciiTheme="minorHAnsi" w:hAnsiTheme="minorHAnsi" w:cs="Arial"/>
          <w:b/>
          <w:sz w:val="28"/>
          <w:szCs w:val="28"/>
        </w:rPr>
        <w:t>-0</w:t>
      </w:r>
      <w:r w:rsidR="00E82D8C">
        <w:rPr>
          <w:rFonts w:asciiTheme="minorHAnsi" w:hAnsiTheme="minorHAnsi" w:cs="Arial"/>
          <w:b/>
          <w:sz w:val="28"/>
          <w:szCs w:val="28"/>
        </w:rPr>
        <w:t>7</w:t>
      </w:r>
      <w:r w:rsidR="002D30DD" w:rsidRPr="002D30DD">
        <w:rPr>
          <w:rFonts w:asciiTheme="minorHAnsi" w:hAnsiTheme="minorHAnsi" w:cs="Arial"/>
          <w:b/>
          <w:sz w:val="28"/>
          <w:szCs w:val="28"/>
        </w:rPr>
        <w:tab/>
      </w:r>
    </w:p>
    <w:p w14:paraId="3723FDFD" w14:textId="77777777" w:rsidR="002D30DD" w:rsidRPr="002D30DD" w:rsidRDefault="002D30DD" w:rsidP="002D30DD">
      <w:pPr>
        <w:spacing w:after="0"/>
        <w:rPr>
          <w:rFonts w:asciiTheme="minorHAnsi" w:hAnsiTheme="minorHAnsi" w:cs="Arial"/>
          <w:sz w:val="28"/>
          <w:szCs w:val="28"/>
        </w:rPr>
      </w:pPr>
    </w:p>
    <w:p w14:paraId="71029C04" w14:textId="7D8FBF4D" w:rsidR="009574FF" w:rsidRDefault="00504474" w:rsidP="002D30DD">
      <w:pPr>
        <w:spacing w:after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October</w:t>
      </w:r>
      <w:r w:rsidR="0088048C">
        <w:rPr>
          <w:rFonts w:asciiTheme="minorHAnsi" w:hAnsiTheme="minorHAnsi" w:cs="Arial"/>
          <w:sz w:val="28"/>
          <w:szCs w:val="28"/>
        </w:rPr>
        <w:t xml:space="preserve"> </w:t>
      </w:r>
      <w:r w:rsidR="00E82D8C">
        <w:rPr>
          <w:rFonts w:asciiTheme="minorHAnsi" w:hAnsiTheme="minorHAnsi" w:cs="Arial"/>
          <w:sz w:val="28"/>
          <w:szCs w:val="28"/>
        </w:rPr>
        <w:t>13</w:t>
      </w:r>
      <w:r w:rsidR="006C42C1">
        <w:rPr>
          <w:rFonts w:asciiTheme="minorHAnsi" w:hAnsiTheme="minorHAnsi" w:cs="Arial"/>
          <w:sz w:val="28"/>
          <w:szCs w:val="28"/>
        </w:rPr>
        <w:t>, 202</w:t>
      </w:r>
      <w:r w:rsidR="003C7D78">
        <w:rPr>
          <w:rFonts w:asciiTheme="minorHAnsi" w:hAnsiTheme="minorHAnsi" w:cs="Arial"/>
          <w:sz w:val="28"/>
          <w:szCs w:val="28"/>
        </w:rPr>
        <w:t>3</w:t>
      </w:r>
    </w:p>
    <w:p w14:paraId="4B0B769F" w14:textId="77777777" w:rsidR="00504474" w:rsidRDefault="00504474" w:rsidP="002D30DD">
      <w:pPr>
        <w:spacing w:after="0"/>
        <w:rPr>
          <w:rFonts w:asciiTheme="minorHAnsi" w:hAnsiTheme="minorHAnsi" w:cs="Arial"/>
          <w:sz w:val="28"/>
          <w:szCs w:val="28"/>
        </w:rPr>
      </w:pPr>
    </w:p>
    <w:p w14:paraId="57368E1D" w14:textId="10C4DB11" w:rsidR="00504474" w:rsidRPr="007162BA" w:rsidRDefault="00504474" w:rsidP="002D30DD">
      <w:pPr>
        <w:spacing w:after="0"/>
        <w:rPr>
          <w:rFonts w:asciiTheme="minorHAnsi" w:hAnsiTheme="minorHAnsi"/>
          <w:b/>
          <w:bCs/>
          <w:color w:val="000000"/>
          <w:sz w:val="20"/>
          <w:szCs w:val="16"/>
        </w:rPr>
      </w:pPr>
      <w:r w:rsidRPr="007162BA">
        <w:rPr>
          <w:rFonts w:asciiTheme="minorHAnsi" w:hAnsiTheme="minorHAnsi"/>
          <w:b/>
          <w:bCs/>
          <w:color w:val="000000"/>
          <w:sz w:val="20"/>
          <w:szCs w:val="16"/>
        </w:rPr>
        <w:t>Dear Hospital Administrators,</w:t>
      </w:r>
    </w:p>
    <w:p w14:paraId="0C284463" w14:textId="77777777" w:rsidR="009574FF" w:rsidRPr="007162BA" w:rsidRDefault="009574FF" w:rsidP="002D30DD">
      <w:pPr>
        <w:spacing w:after="0"/>
        <w:rPr>
          <w:rFonts w:asciiTheme="minorHAnsi" w:hAnsiTheme="minorHAnsi"/>
          <w:bCs/>
          <w:color w:val="000000"/>
          <w:sz w:val="20"/>
          <w:szCs w:val="16"/>
        </w:rPr>
      </w:pPr>
    </w:p>
    <w:p w14:paraId="6E4E6F1C" w14:textId="1D94B77A" w:rsidR="009825DB" w:rsidRPr="007162BA" w:rsidRDefault="00F92763" w:rsidP="009825DB">
      <w:pPr>
        <w:spacing w:after="0"/>
        <w:rPr>
          <w:rFonts w:asciiTheme="minorHAnsi" w:hAnsiTheme="minorHAnsi"/>
          <w:bCs/>
          <w:color w:val="000000"/>
          <w:sz w:val="20"/>
          <w:szCs w:val="16"/>
        </w:rPr>
      </w:pPr>
      <w:r w:rsidRPr="007162BA">
        <w:rPr>
          <w:rFonts w:asciiTheme="minorHAnsi" w:hAnsiTheme="minorHAnsi"/>
          <w:bCs/>
          <w:color w:val="000000"/>
          <w:sz w:val="20"/>
          <w:szCs w:val="16"/>
        </w:rPr>
        <w:t>The</w:t>
      </w:r>
      <w:r w:rsidR="007162BA"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Supplemental Hospital Offset Payment Program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</w:t>
      </w:r>
      <w:r w:rsidR="007162BA" w:rsidRPr="007162BA">
        <w:rPr>
          <w:rFonts w:asciiTheme="minorHAnsi" w:hAnsiTheme="minorHAnsi"/>
          <w:bCs/>
          <w:color w:val="000000"/>
          <w:sz w:val="20"/>
          <w:szCs w:val="16"/>
        </w:rPr>
        <w:t>(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>SHOPP</w:t>
      </w:r>
      <w:r w:rsidR="007162BA" w:rsidRPr="007162BA">
        <w:rPr>
          <w:rFonts w:asciiTheme="minorHAnsi" w:hAnsiTheme="minorHAnsi"/>
          <w:bCs/>
          <w:color w:val="000000"/>
          <w:sz w:val="20"/>
          <w:szCs w:val="16"/>
        </w:rPr>
        <w:t>)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</w:t>
      </w:r>
      <w:r w:rsidR="007162BA" w:rsidRPr="007162BA">
        <w:rPr>
          <w:rFonts w:asciiTheme="minorHAnsi" w:hAnsiTheme="minorHAnsi"/>
          <w:bCs/>
          <w:color w:val="000000"/>
          <w:sz w:val="20"/>
          <w:szCs w:val="16"/>
        </w:rPr>
        <w:t xml:space="preserve">State 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 xml:space="preserve">Directed Payments </w:t>
      </w:r>
      <w:r w:rsidR="007162BA" w:rsidRPr="007162BA">
        <w:rPr>
          <w:rFonts w:asciiTheme="minorHAnsi" w:hAnsiTheme="minorHAnsi"/>
          <w:bCs/>
          <w:color w:val="000000"/>
          <w:sz w:val="20"/>
          <w:szCs w:val="16"/>
        </w:rPr>
        <w:t>(SDP)</w:t>
      </w:r>
      <w:r w:rsidR="006812FF">
        <w:rPr>
          <w:rFonts w:asciiTheme="minorHAnsi" w:hAnsiTheme="minorHAnsi"/>
          <w:bCs/>
          <w:color w:val="000000"/>
          <w:sz w:val="20"/>
          <w:szCs w:val="16"/>
        </w:rPr>
        <w:t xml:space="preserve"> allocation</w:t>
      </w:r>
      <w:r w:rsidR="007162BA"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 xml:space="preserve">file has been posted to the website and can be found </w:t>
      </w:r>
      <w:r w:rsidR="006812FF">
        <w:rPr>
          <w:rFonts w:asciiTheme="minorHAnsi" w:hAnsiTheme="minorHAnsi"/>
          <w:bCs/>
          <w:color w:val="000000"/>
          <w:sz w:val="20"/>
          <w:szCs w:val="16"/>
        </w:rPr>
        <w:t>at</w:t>
      </w:r>
      <w:r w:rsidR="00D9210D"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</w:t>
      </w:r>
      <w:hyperlink r:id="rId11" w:history="1">
        <w:r w:rsidR="00D9210D" w:rsidRPr="007162BA">
          <w:rPr>
            <w:rStyle w:val="Hyperlink"/>
            <w:rFonts w:asciiTheme="minorHAnsi" w:hAnsiTheme="minorHAnsi"/>
            <w:sz w:val="20"/>
            <w:szCs w:val="20"/>
          </w:rPr>
          <w:t>SHOPP Forms and Reports (oklahoma.gov)</w:t>
        </w:r>
      </w:hyperlink>
      <w:r w:rsidR="00D9210D" w:rsidRPr="007162BA">
        <w:rPr>
          <w:rFonts w:asciiTheme="minorHAnsi" w:hAnsiTheme="minorHAnsi"/>
          <w:sz w:val="20"/>
          <w:szCs w:val="20"/>
        </w:rPr>
        <w:t>.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</w:t>
      </w:r>
      <w:r w:rsidR="007162BA">
        <w:rPr>
          <w:rFonts w:asciiTheme="minorHAnsi" w:hAnsiTheme="minorHAnsi"/>
          <w:bCs/>
          <w:color w:val="000000"/>
          <w:sz w:val="20"/>
          <w:szCs w:val="16"/>
        </w:rPr>
        <w:t>T</w:t>
      </w:r>
      <w:r w:rsidR="009825DB" w:rsidRPr="007162BA">
        <w:rPr>
          <w:rFonts w:asciiTheme="minorHAnsi" w:hAnsiTheme="minorHAnsi"/>
          <w:bCs/>
          <w:color w:val="000000"/>
          <w:sz w:val="20"/>
          <w:szCs w:val="16"/>
        </w:rPr>
        <w:t xml:space="preserve">he SHOPP </w:t>
      </w:r>
      <w:r w:rsidR="007162BA">
        <w:rPr>
          <w:rFonts w:asciiTheme="minorHAnsi" w:hAnsiTheme="minorHAnsi"/>
          <w:bCs/>
          <w:color w:val="000000"/>
          <w:sz w:val="20"/>
          <w:szCs w:val="16"/>
        </w:rPr>
        <w:t>SDP</w:t>
      </w:r>
      <w:r w:rsidR="006812FF">
        <w:rPr>
          <w:rFonts w:asciiTheme="minorHAnsi" w:hAnsiTheme="minorHAnsi"/>
          <w:bCs/>
          <w:color w:val="000000"/>
          <w:sz w:val="20"/>
          <w:szCs w:val="16"/>
        </w:rPr>
        <w:t xml:space="preserve"> program</w:t>
      </w:r>
      <w:r w:rsidR="009825DB"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provide</w:t>
      </w:r>
      <w:r w:rsidR="007162BA">
        <w:rPr>
          <w:rFonts w:asciiTheme="minorHAnsi" w:hAnsiTheme="minorHAnsi"/>
          <w:bCs/>
          <w:color w:val="000000"/>
          <w:sz w:val="20"/>
          <w:szCs w:val="16"/>
        </w:rPr>
        <w:t>s</w:t>
      </w:r>
      <w:r w:rsidR="009825DB"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supplemental funding </w:t>
      </w:r>
      <w:r w:rsidR="007162BA">
        <w:rPr>
          <w:rFonts w:asciiTheme="minorHAnsi" w:hAnsiTheme="minorHAnsi"/>
          <w:bCs/>
          <w:color w:val="000000"/>
          <w:sz w:val="20"/>
          <w:szCs w:val="16"/>
        </w:rPr>
        <w:t xml:space="preserve">to </w:t>
      </w:r>
      <w:r w:rsidR="006812FF">
        <w:rPr>
          <w:rFonts w:asciiTheme="minorHAnsi" w:hAnsiTheme="minorHAnsi"/>
          <w:bCs/>
          <w:color w:val="000000"/>
          <w:sz w:val="20"/>
          <w:szCs w:val="16"/>
        </w:rPr>
        <w:t xml:space="preserve">SoonerSelect </w:t>
      </w:r>
      <w:r w:rsidR="007162BA">
        <w:rPr>
          <w:rFonts w:asciiTheme="minorHAnsi" w:hAnsiTheme="minorHAnsi"/>
          <w:bCs/>
          <w:color w:val="000000"/>
          <w:sz w:val="20"/>
          <w:szCs w:val="16"/>
        </w:rPr>
        <w:t>participating</w:t>
      </w:r>
      <w:r w:rsidR="006812FF">
        <w:rPr>
          <w:rFonts w:asciiTheme="minorHAnsi" w:hAnsiTheme="minorHAnsi"/>
          <w:bCs/>
          <w:color w:val="000000"/>
          <w:sz w:val="20"/>
          <w:szCs w:val="16"/>
        </w:rPr>
        <w:t xml:space="preserve"> hospitals for inpatient and outpatient covered services. </w:t>
      </w:r>
      <w:r w:rsidR="007162BA" w:rsidRPr="007162BA">
        <w:rPr>
          <w:rFonts w:asciiTheme="minorHAnsi" w:hAnsiTheme="minorHAnsi"/>
          <w:bCs/>
          <w:color w:val="000000"/>
          <w:sz w:val="20"/>
          <w:szCs w:val="16"/>
        </w:rPr>
        <w:t>Key elements of the SHOPP SDP:</w:t>
      </w:r>
    </w:p>
    <w:p w14:paraId="181855EC" w14:textId="77777777" w:rsidR="00F53EEC" w:rsidRPr="007162BA" w:rsidRDefault="00F53EEC" w:rsidP="009825DB">
      <w:pPr>
        <w:spacing w:after="0"/>
        <w:rPr>
          <w:rFonts w:asciiTheme="minorHAnsi" w:hAnsiTheme="minorHAnsi"/>
          <w:bCs/>
          <w:color w:val="000000"/>
          <w:sz w:val="20"/>
          <w:szCs w:val="16"/>
        </w:rPr>
      </w:pPr>
    </w:p>
    <w:p w14:paraId="4C78D956" w14:textId="0ABF7D7C" w:rsidR="00F53EEC" w:rsidRPr="006812FF" w:rsidRDefault="00F53EEC" w:rsidP="00F53EEC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/>
          <w:color w:val="000000"/>
          <w:sz w:val="20"/>
          <w:szCs w:val="20"/>
        </w:rPr>
      </w:pPr>
      <w:r w:rsidRPr="007162BA">
        <w:rPr>
          <w:rStyle w:val="Strong"/>
          <w:rFonts w:asciiTheme="minorHAnsi" w:eastAsia="Times New Roman" w:hAnsiTheme="minorHAnsi" w:cs="Arial"/>
          <w:color w:val="000000"/>
          <w:sz w:val="20"/>
          <w:szCs w:val="20"/>
        </w:rPr>
        <w:t xml:space="preserve">Program Year: </w:t>
      </w:r>
      <w:r w:rsidRPr="007162BA">
        <w:rPr>
          <w:rFonts w:asciiTheme="minorHAnsi" w:eastAsia="Times New Roman" w:hAnsiTheme="minorHAnsi" w:cs="Arial"/>
          <w:color w:val="000000"/>
          <w:sz w:val="20"/>
          <w:szCs w:val="20"/>
        </w:rPr>
        <w:t>The first program year will span the initial 15-month managed care contract period, April 1, 2024</w:t>
      </w:r>
      <w:r w:rsidR="000A23F9" w:rsidRPr="007162BA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-</w:t>
      </w:r>
      <w:r w:rsidRPr="007162BA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June 30, 2025.</w:t>
      </w:r>
    </w:p>
    <w:p w14:paraId="60EDC015" w14:textId="65D02854" w:rsidR="006812FF" w:rsidRPr="007162BA" w:rsidRDefault="006812FF" w:rsidP="006812FF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/>
          <w:color w:val="000000"/>
          <w:sz w:val="20"/>
          <w:szCs w:val="20"/>
        </w:rPr>
      </w:pPr>
      <w:r w:rsidRPr="007162BA">
        <w:rPr>
          <w:rStyle w:val="Strong"/>
          <w:rFonts w:asciiTheme="minorHAnsi" w:eastAsia="Times New Roman" w:hAnsiTheme="minorHAnsi" w:cs="Arial"/>
          <w:color w:val="000000"/>
          <w:sz w:val="20"/>
          <w:szCs w:val="20"/>
        </w:rPr>
        <w:t xml:space="preserve">Classes: </w:t>
      </w:r>
      <w:r w:rsidRPr="007162BA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The program is structured to include two provider classes: (1)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In-network </w:t>
      </w:r>
      <w:r w:rsidRPr="007162BA">
        <w:rPr>
          <w:rFonts w:asciiTheme="minorHAnsi" w:eastAsia="Times New Roman" w:hAnsiTheme="minorHAnsi" w:cs="Arial"/>
          <w:color w:val="000000"/>
          <w:sz w:val="20"/>
          <w:szCs w:val="20"/>
        </w:rPr>
        <w:t>critical access hospitals and (2) all other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in-network</w:t>
      </w:r>
      <w:r w:rsidRPr="007162BA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eligible hospitals.</w:t>
      </w:r>
    </w:p>
    <w:p w14:paraId="533699CC" w14:textId="331B55EA" w:rsidR="00F53EEC" w:rsidRPr="006812FF" w:rsidRDefault="00F53EEC" w:rsidP="00F53EEC">
      <w:pPr>
        <w:numPr>
          <w:ilvl w:val="0"/>
          <w:numId w:val="4"/>
        </w:numPr>
        <w:spacing w:after="0" w:line="240" w:lineRule="auto"/>
        <w:rPr>
          <w:rStyle w:val="Strong"/>
          <w:rFonts w:asciiTheme="minorHAnsi" w:eastAsia="Times New Roman" w:hAnsiTheme="minorHAnsi"/>
          <w:b w:val="0"/>
          <w:bCs w:val="0"/>
          <w:color w:val="000000"/>
          <w:sz w:val="20"/>
          <w:szCs w:val="20"/>
        </w:rPr>
      </w:pPr>
      <w:r w:rsidRPr="007162BA">
        <w:rPr>
          <w:rStyle w:val="Strong"/>
          <w:rFonts w:asciiTheme="minorHAnsi" w:eastAsia="Times New Roman" w:hAnsiTheme="minorHAnsi" w:cs="Arial"/>
          <w:color w:val="000000"/>
          <w:sz w:val="20"/>
          <w:szCs w:val="20"/>
        </w:rPr>
        <w:t xml:space="preserve">Funding Pool: </w:t>
      </w:r>
      <w:r w:rsidRPr="007162BA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The dollar amount of the funding pool is $1,262,703,035, which </w:t>
      </w:r>
      <w:r w:rsidR="007162BA" w:rsidRPr="007162BA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is </w:t>
      </w:r>
      <w:r w:rsidR="006812FF">
        <w:rPr>
          <w:rFonts w:asciiTheme="minorHAnsi" w:eastAsia="Times New Roman" w:hAnsiTheme="minorHAnsi" w:cs="Arial"/>
          <w:color w:val="000000"/>
          <w:sz w:val="20"/>
          <w:szCs w:val="20"/>
        </w:rPr>
        <w:t>calculated as the d</w:t>
      </w:r>
      <w:r w:rsidR="006812FF" w:rsidRPr="006812FF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ifference between (modeled) base managed care payments and 90% of the </w:t>
      </w:r>
      <w:r w:rsidR="006812FF">
        <w:rPr>
          <w:rFonts w:asciiTheme="minorHAnsi" w:eastAsia="Times New Roman" w:hAnsiTheme="minorHAnsi" w:cs="Arial"/>
          <w:color w:val="000000"/>
          <w:sz w:val="20"/>
          <w:szCs w:val="20"/>
        </w:rPr>
        <w:t>Average Commercial Rate (</w:t>
      </w:r>
      <w:r w:rsidR="006812FF" w:rsidRPr="006812FF">
        <w:rPr>
          <w:rFonts w:asciiTheme="minorHAnsi" w:eastAsia="Times New Roman" w:hAnsiTheme="minorHAnsi" w:cs="Arial"/>
          <w:color w:val="000000"/>
          <w:sz w:val="20"/>
          <w:szCs w:val="20"/>
        </w:rPr>
        <w:t>ACR</w:t>
      </w:r>
      <w:r w:rsidR="006812FF">
        <w:rPr>
          <w:rFonts w:asciiTheme="minorHAnsi" w:eastAsia="Times New Roman" w:hAnsiTheme="minorHAnsi" w:cs="Arial"/>
          <w:color w:val="000000"/>
          <w:sz w:val="20"/>
          <w:szCs w:val="20"/>
        </w:rPr>
        <w:t>)</w:t>
      </w:r>
      <w:r w:rsidR="006812FF" w:rsidRPr="006812FF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equivalent</w:t>
      </w:r>
      <w:r w:rsidR="006812FF">
        <w:rPr>
          <w:rFonts w:asciiTheme="minorHAnsi" w:eastAsia="Times New Roman" w:hAnsiTheme="minorHAnsi" w:cs="Arial"/>
          <w:color w:val="000000"/>
          <w:sz w:val="20"/>
          <w:szCs w:val="20"/>
        </w:rPr>
        <w:t>.</w:t>
      </w:r>
      <w:r w:rsidRPr="007162BA">
        <w:rPr>
          <w:rStyle w:val="Strong"/>
          <w:rFonts w:asciiTheme="minorHAnsi" w:eastAsia="Times New Roman" w:hAnsiTheme="minorHAnsi" w:cs="Arial"/>
          <w:color w:val="000000"/>
          <w:sz w:val="20"/>
          <w:szCs w:val="20"/>
        </w:rPr>
        <w:t xml:space="preserve"> </w:t>
      </w:r>
    </w:p>
    <w:p w14:paraId="4D522600" w14:textId="328281D7" w:rsidR="006812FF" w:rsidRPr="006812FF" w:rsidRDefault="006812FF" w:rsidP="006812FF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/>
          <w:color w:val="000000"/>
          <w:sz w:val="20"/>
          <w:szCs w:val="20"/>
        </w:rPr>
      </w:pPr>
      <w:r>
        <w:rPr>
          <w:rStyle w:val="Strong"/>
          <w:rFonts w:asciiTheme="minorHAnsi" w:eastAsia="Times New Roman" w:hAnsiTheme="minorHAnsi" w:cs="Arial"/>
          <w:color w:val="000000"/>
          <w:sz w:val="20"/>
          <w:szCs w:val="20"/>
        </w:rPr>
        <w:t>Services and Payment Method:</w:t>
      </w:r>
      <w:r>
        <w:rPr>
          <w:rFonts w:asciiTheme="minorHAnsi" w:eastAsia="Times New Roman" w:hAnsiTheme="minorHAnsi"/>
          <w:color w:val="000000"/>
          <w:sz w:val="20"/>
          <w:szCs w:val="20"/>
        </w:rPr>
        <w:t xml:space="preserve"> </w:t>
      </w:r>
      <w:r w:rsidRPr="006812FF">
        <w:rPr>
          <w:rFonts w:asciiTheme="minorHAnsi" w:eastAsia="Times New Roman" w:hAnsiTheme="minorHAnsi"/>
          <w:color w:val="000000"/>
          <w:sz w:val="20"/>
          <w:szCs w:val="20"/>
        </w:rPr>
        <w:t xml:space="preserve">Uniform dollar increase per discharge for inpatient services </w:t>
      </w:r>
      <w:r>
        <w:rPr>
          <w:rFonts w:asciiTheme="minorHAnsi" w:eastAsia="Times New Roman" w:hAnsiTheme="minorHAnsi"/>
          <w:color w:val="000000"/>
          <w:sz w:val="20"/>
          <w:szCs w:val="20"/>
        </w:rPr>
        <w:t xml:space="preserve">and </w:t>
      </w:r>
      <w:r w:rsidRPr="006812FF">
        <w:rPr>
          <w:rFonts w:asciiTheme="minorHAnsi" w:eastAsia="Times New Roman" w:hAnsiTheme="minorHAnsi"/>
          <w:color w:val="000000"/>
          <w:sz w:val="20"/>
          <w:szCs w:val="20"/>
        </w:rPr>
        <w:t>Uniform percentage increase for outpatient services</w:t>
      </w:r>
      <w:r w:rsidR="00902B68">
        <w:rPr>
          <w:rFonts w:asciiTheme="minorHAnsi" w:eastAsia="Times New Roman" w:hAnsiTheme="minorHAnsi"/>
          <w:color w:val="000000"/>
          <w:sz w:val="20"/>
          <w:szCs w:val="20"/>
        </w:rPr>
        <w:t>.</w:t>
      </w:r>
    </w:p>
    <w:p w14:paraId="11A3566E" w14:textId="48361216" w:rsidR="007162BA" w:rsidRPr="007162BA" w:rsidRDefault="00F53EEC" w:rsidP="007162BA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/>
          <w:color w:val="000000"/>
          <w:sz w:val="20"/>
          <w:szCs w:val="20"/>
        </w:rPr>
      </w:pPr>
      <w:r w:rsidRPr="007162BA">
        <w:rPr>
          <w:rStyle w:val="Strong"/>
          <w:rFonts w:asciiTheme="minorHAnsi" w:eastAsia="Times New Roman" w:hAnsiTheme="minorHAnsi" w:cs="Arial"/>
          <w:color w:val="000000"/>
          <w:sz w:val="20"/>
          <w:szCs w:val="20"/>
        </w:rPr>
        <w:t xml:space="preserve">Interim Distribution: </w:t>
      </w:r>
      <w:r w:rsidRPr="007162BA">
        <w:rPr>
          <w:rFonts w:asciiTheme="minorHAnsi" w:eastAsia="Times New Roman" w:hAnsiTheme="minorHAnsi" w:cs="Arial"/>
          <w:color w:val="000000"/>
          <w:sz w:val="20"/>
          <w:szCs w:val="20"/>
        </w:rPr>
        <w:t>OHCA will direct the managed care organizations to distribute quarterly interim payments to each hospital based on the hospital’s projected Medicaid managed care utilization.</w:t>
      </w:r>
    </w:p>
    <w:p w14:paraId="3C736640" w14:textId="0B53149F" w:rsidR="007162BA" w:rsidRPr="007162BA" w:rsidRDefault="00F53EEC" w:rsidP="007162BA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/>
          <w:color w:val="000000"/>
          <w:sz w:val="20"/>
          <w:szCs w:val="20"/>
        </w:rPr>
      </w:pPr>
      <w:r w:rsidRPr="007162BA">
        <w:rPr>
          <w:rStyle w:val="Strong"/>
          <w:rFonts w:asciiTheme="minorHAnsi" w:eastAsia="Times New Roman" w:hAnsiTheme="minorHAnsi" w:cs="Arial"/>
          <w:color w:val="000000"/>
          <w:sz w:val="20"/>
          <w:szCs w:val="20"/>
        </w:rPr>
        <w:t xml:space="preserve">Reconciliation: </w:t>
      </w:r>
      <w:r w:rsidR="007162BA" w:rsidRPr="007162BA">
        <w:rPr>
          <w:rFonts w:asciiTheme="minorHAnsi" w:hAnsiTheme="minorHAnsi"/>
          <w:bCs/>
          <w:color w:val="000000"/>
          <w:sz w:val="20"/>
          <w:szCs w:val="16"/>
        </w:rPr>
        <w:t>Payments will be subject to a reconciliation calculation based on actual</w:t>
      </w:r>
      <w:r w:rsidR="006812FF">
        <w:rPr>
          <w:rFonts w:asciiTheme="minorHAnsi" w:hAnsiTheme="minorHAnsi"/>
          <w:bCs/>
          <w:color w:val="000000"/>
          <w:sz w:val="20"/>
          <w:szCs w:val="16"/>
        </w:rPr>
        <w:t xml:space="preserve"> in-network</w:t>
      </w:r>
      <w:r w:rsidR="007162BA"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utilization during the rating period. </w:t>
      </w:r>
      <w:r w:rsidR="006812FF">
        <w:rPr>
          <w:rFonts w:asciiTheme="minorHAnsi" w:hAnsiTheme="minorHAnsi"/>
          <w:bCs/>
          <w:color w:val="000000"/>
          <w:sz w:val="20"/>
          <w:szCs w:val="16"/>
        </w:rPr>
        <w:t>P</w:t>
      </w:r>
      <w:r w:rsidR="007162BA" w:rsidRPr="007162BA">
        <w:rPr>
          <w:rFonts w:asciiTheme="minorHAnsi" w:hAnsiTheme="minorHAnsi"/>
          <w:bCs/>
          <w:color w:val="000000"/>
          <w:sz w:val="20"/>
          <w:szCs w:val="16"/>
        </w:rPr>
        <w:t>ayments may be re-allocated across hospitals within each inpatient or outpatient class of providers.</w:t>
      </w:r>
    </w:p>
    <w:p w14:paraId="4F61C2E5" w14:textId="32268649" w:rsidR="00F53EEC" w:rsidRPr="007162BA" w:rsidRDefault="00F53EEC" w:rsidP="007162BA">
      <w:pPr>
        <w:spacing w:after="0" w:line="240" w:lineRule="auto"/>
        <w:ind w:left="72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1E08B0B6" w14:textId="25FF7744" w:rsidR="006812FF" w:rsidRDefault="006812FF" w:rsidP="002D30DD">
      <w:pPr>
        <w:spacing w:after="0"/>
        <w:rPr>
          <w:rFonts w:asciiTheme="minorHAnsi" w:hAnsiTheme="minorHAnsi" w:cs="Arial"/>
          <w:sz w:val="20"/>
          <w:szCs w:val="20"/>
        </w:rPr>
      </w:pPr>
      <w:r w:rsidRPr="007162BA">
        <w:rPr>
          <w:rFonts w:asciiTheme="minorHAnsi" w:hAnsiTheme="minorHAnsi"/>
          <w:bCs/>
          <w:color w:val="000000"/>
          <w:sz w:val="20"/>
          <w:szCs w:val="16"/>
        </w:rPr>
        <w:t>SHOPP</w:t>
      </w:r>
      <w:r w:rsidR="005B1B37">
        <w:rPr>
          <w:rFonts w:asciiTheme="minorHAnsi" w:hAnsiTheme="minorHAnsi"/>
          <w:bCs/>
          <w:color w:val="000000"/>
          <w:sz w:val="20"/>
          <w:szCs w:val="16"/>
        </w:rPr>
        <w:t xml:space="preserve"> Fee-for-service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</w:t>
      </w:r>
      <w:r w:rsidR="005B1B37">
        <w:rPr>
          <w:rFonts w:asciiTheme="minorHAnsi" w:hAnsiTheme="minorHAnsi"/>
          <w:bCs/>
          <w:color w:val="000000"/>
          <w:sz w:val="20"/>
          <w:szCs w:val="16"/>
        </w:rPr>
        <w:t>(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>FFS</w:t>
      </w:r>
      <w:r w:rsidR="005B1B37">
        <w:rPr>
          <w:rFonts w:asciiTheme="minorHAnsi" w:hAnsiTheme="minorHAnsi"/>
          <w:bCs/>
          <w:color w:val="000000"/>
          <w:sz w:val="20"/>
          <w:szCs w:val="16"/>
        </w:rPr>
        <w:t>)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supplemental payments for </w:t>
      </w:r>
      <w:r>
        <w:rPr>
          <w:rFonts w:asciiTheme="minorHAnsi" w:hAnsiTheme="minorHAnsi"/>
          <w:bCs/>
          <w:color w:val="000000"/>
          <w:sz w:val="20"/>
          <w:szCs w:val="16"/>
        </w:rPr>
        <w:t xml:space="preserve">inpatient and outpatient 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 xml:space="preserve">services covered under Oklahoma’s FFS program will be </w:t>
      </w:r>
      <w:r>
        <w:rPr>
          <w:rFonts w:asciiTheme="minorHAnsi" w:hAnsiTheme="minorHAnsi"/>
          <w:bCs/>
          <w:color w:val="000000"/>
          <w:sz w:val="20"/>
          <w:szCs w:val="16"/>
        </w:rPr>
        <w:t>distributed directly by the Oklahoma Health Care Authority (OHCA) and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in addition to the SHOPP </w:t>
      </w:r>
      <w:r>
        <w:rPr>
          <w:rFonts w:asciiTheme="minorHAnsi" w:hAnsiTheme="minorHAnsi"/>
          <w:bCs/>
          <w:color w:val="000000"/>
          <w:sz w:val="20"/>
          <w:szCs w:val="16"/>
        </w:rPr>
        <w:t>SDP program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 xml:space="preserve"> payments</w:t>
      </w:r>
      <w:r>
        <w:rPr>
          <w:rFonts w:asciiTheme="minorHAnsi" w:hAnsiTheme="minorHAnsi"/>
          <w:bCs/>
          <w:color w:val="000000"/>
          <w:sz w:val="20"/>
          <w:szCs w:val="16"/>
        </w:rPr>
        <w:t>. SHOPP FFS program payment a</w:t>
      </w:r>
      <w:r w:rsidRPr="007162BA">
        <w:rPr>
          <w:rFonts w:asciiTheme="minorHAnsi" w:hAnsiTheme="minorHAnsi"/>
          <w:bCs/>
          <w:color w:val="000000"/>
          <w:sz w:val="20"/>
          <w:szCs w:val="16"/>
        </w:rPr>
        <w:t>mounts are expected to be posted in December.</w:t>
      </w:r>
    </w:p>
    <w:p w14:paraId="3B0D0817" w14:textId="77777777" w:rsidR="006812FF" w:rsidRDefault="006812FF" w:rsidP="002D30DD">
      <w:pPr>
        <w:spacing w:after="0"/>
        <w:rPr>
          <w:rFonts w:asciiTheme="minorHAnsi" w:hAnsiTheme="minorHAnsi" w:cs="Arial"/>
          <w:sz w:val="20"/>
          <w:szCs w:val="20"/>
        </w:rPr>
      </w:pPr>
    </w:p>
    <w:p w14:paraId="4CFFE2CC" w14:textId="4E7008C3" w:rsidR="002D30DD" w:rsidRPr="007162BA" w:rsidRDefault="002D30DD" w:rsidP="002D30DD">
      <w:pPr>
        <w:spacing w:after="0"/>
        <w:rPr>
          <w:rFonts w:asciiTheme="minorHAnsi" w:hAnsiTheme="minorHAnsi" w:cs="Arial"/>
          <w:sz w:val="20"/>
          <w:szCs w:val="20"/>
        </w:rPr>
      </w:pPr>
      <w:r w:rsidRPr="007162BA">
        <w:rPr>
          <w:rFonts w:asciiTheme="minorHAnsi" w:hAnsiTheme="minorHAnsi" w:cs="Arial"/>
          <w:sz w:val="20"/>
          <w:szCs w:val="20"/>
        </w:rPr>
        <w:t xml:space="preserve">If you have any questions or require additional </w:t>
      </w:r>
      <w:r w:rsidR="00F70278" w:rsidRPr="007162BA">
        <w:rPr>
          <w:rFonts w:asciiTheme="minorHAnsi" w:hAnsiTheme="minorHAnsi" w:cs="Arial"/>
          <w:sz w:val="20"/>
          <w:szCs w:val="20"/>
        </w:rPr>
        <w:t>information,</w:t>
      </w:r>
      <w:r w:rsidR="00BF3A41" w:rsidRPr="007162BA">
        <w:rPr>
          <w:rFonts w:asciiTheme="minorHAnsi" w:hAnsiTheme="minorHAnsi" w:cs="Arial"/>
          <w:sz w:val="20"/>
          <w:szCs w:val="20"/>
        </w:rPr>
        <w:t xml:space="preserve"> please contact Provider Reimbursement</w:t>
      </w:r>
      <w:r w:rsidRPr="007162BA">
        <w:rPr>
          <w:rFonts w:asciiTheme="minorHAnsi" w:hAnsiTheme="minorHAnsi" w:cs="Arial"/>
          <w:sz w:val="20"/>
          <w:szCs w:val="20"/>
        </w:rPr>
        <w:t xml:space="preserve"> by email at </w:t>
      </w:r>
      <w:hyperlink r:id="rId12" w:history="1">
        <w:r w:rsidRPr="007162BA">
          <w:rPr>
            <w:rStyle w:val="Hyperlink"/>
            <w:rFonts w:asciiTheme="minorHAnsi" w:hAnsiTheme="minorHAnsi" w:cs="Arial"/>
            <w:sz w:val="20"/>
            <w:szCs w:val="20"/>
          </w:rPr>
          <w:t>ProvReimb@okhca.org</w:t>
        </w:r>
      </w:hyperlink>
      <w:r w:rsidRPr="007162BA">
        <w:rPr>
          <w:rFonts w:asciiTheme="minorHAnsi" w:hAnsiTheme="minorHAnsi" w:cs="Arial"/>
          <w:sz w:val="20"/>
          <w:szCs w:val="20"/>
        </w:rPr>
        <w:t xml:space="preserve">. </w:t>
      </w:r>
    </w:p>
    <w:p w14:paraId="0FAC78FD" w14:textId="77777777" w:rsidR="002D30DD" w:rsidRPr="007162BA" w:rsidRDefault="002D30DD" w:rsidP="002D30DD">
      <w:pPr>
        <w:spacing w:after="0"/>
        <w:rPr>
          <w:rFonts w:asciiTheme="minorHAnsi" w:hAnsiTheme="minorHAnsi" w:cs="Arial"/>
          <w:sz w:val="20"/>
          <w:szCs w:val="20"/>
        </w:rPr>
      </w:pPr>
    </w:p>
    <w:p w14:paraId="2CE59095" w14:textId="2A26E16E" w:rsidR="00580368" w:rsidRPr="002D30DD" w:rsidRDefault="002D30DD" w:rsidP="008F7DE6">
      <w:pPr>
        <w:spacing w:after="0"/>
        <w:rPr>
          <w:sz w:val="24"/>
          <w:szCs w:val="24"/>
        </w:rPr>
      </w:pPr>
      <w:r w:rsidRPr="007162BA">
        <w:rPr>
          <w:rFonts w:asciiTheme="minorHAnsi" w:hAnsiTheme="minorHAnsi" w:cs="Arial"/>
          <w:sz w:val="20"/>
          <w:szCs w:val="20"/>
        </w:rPr>
        <w:t>Thank you for your continued service to Oklahoma’s SoonerCare members.</w:t>
      </w:r>
    </w:p>
    <w:sectPr w:rsidR="00580368" w:rsidRPr="002D30DD" w:rsidSect="00B00664">
      <w:headerReference w:type="even" r:id="rId13"/>
      <w:headerReference w:type="default" r:id="rId14"/>
      <w:headerReference w:type="first" r:id="rId15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C1DE" w14:textId="77777777" w:rsidR="005401D7" w:rsidRDefault="005401D7" w:rsidP="00DD4233">
      <w:pPr>
        <w:spacing w:after="0" w:line="240" w:lineRule="auto"/>
      </w:pPr>
      <w:r>
        <w:separator/>
      </w:r>
    </w:p>
  </w:endnote>
  <w:endnote w:type="continuationSeparator" w:id="0">
    <w:p w14:paraId="23CBDF52" w14:textId="77777777" w:rsidR="005401D7" w:rsidRDefault="005401D7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F7AB" w14:textId="77777777" w:rsidR="005401D7" w:rsidRDefault="005401D7" w:rsidP="00DD4233">
      <w:pPr>
        <w:spacing w:after="0" w:line="240" w:lineRule="auto"/>
      </w:pPr>
      <w:r>
        <w:separator/>
      </w:r>
    </w:p>
  </w:footnote>
  <w:footnote w:type="continuationSeparator" w:id="0">
    <w:p w14:paraId="41C41F2E" w14:textId="77777777" w:rsidR="005401D7" w:rsidRDefault="005401D7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A518" w14:textId="77777777" w:rsidR="00DD4233" w:rsidRDefault="00902B68">
    <w:pPr>
      <w:pStyle w:val="Header"/>
    </w:pPr>
    <w:r>
      <w:rPr>
        <w:noProof/>
      </w:rPr>
      <w:pict w14:anchorId="74358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1032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D028" w14:textId="77777777" w:rsidR="00070103" w:rsidRDefault="00070103">
    <w:pPr>
      <w:pStyle w:val="Header"/>
    </w:pPr>
  </w:p>
  <w:p w14:paraId="08446E85" w14:textId="77777777" w:rsidR="00070103" w:rsidRDefault="00070103">
    <w:pPr>
      <w:pStyle w:val="Header"/>
    </w:pPr>
  </w:p>
  <w:p w14:paraId="44508B94" w14:textId="77777777" w:rsidR="00070103" w:rsidRDefault="00070103">
    <w:pPr>
      <w:pStyle w:val="Header"/>
    </w:pPr>
  </w:p>
  <w:p w14:paraId="61078D7F" w14:textId="77777777" w:rsidR="00DD4233" w:rsidRDefault="00902B68">
    <w:pPr>
      <w:pStyle w:val="Header"/>
    </w:pPr>
    <w:r>
      <w:rPr>
        <w:noProof/>
      </w:rPr>
      <w:pict w14:anchorId="4492D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1" o:spid="_x0000_s1033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  <w:p w14:paraId="79CC2E14" w14:textId="77777777" w:rsidR="00070103" w:rsidRDefault="00070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C75C" w14:textId="77777777" w:rsidR="00DD4233" w:rsidRDefault="00902B68">
    <w:pPr>
      <w:pStyle w:val="Header"/>
    </w:pPr>
    <w:r>
      <w:rPr>
        <w:noProof/>
      </w:rPr>
      <w:pict w14:anchorId="501A5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103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2393"/>
    <w:multiLevelType w:val="hybridMultilevel"/>
    <w:tmpl w:val="9DA8CB14"/>
    <w:lvl w:ilvl="0" w:tplc="5502A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538D3"/>
    <w:multiLevelType w:val="multilevel"/>
    <w:tmpl w:val="5BB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4827">
    <w:abstractNumId w:val="3"/>
  </w:num>
  <w:num w:numId="2" w16cid:durableId="296183040">
    <w:abstractNumId w:val="1"/>
  </w:num>
  <w:num w:numId="3" w16cid:durableId="316958051">
    <w:abstractNumId w:val="0"/>
  </w:num>
  <w:num w:numId="4" w16cid:durableId="1351642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2010A"/>
    <w:rsid w:val="00070103"/>
    <w:rsid w:val="00091ADF"/>
    <w:rsid w:val="000A23F9"/>
    <w:rsid w:val="000B2A3D"/>
    <w:rsid w:val="000F60AA"/>
    <w:rsid w:val="001000D4"/>
    <w:rsid w:val="0010249F"/>
    <w:rsid w:val="00202017"/>
    <w:rsid w:val="00207B69"/>
    <w:rsid w:val="002600CA"/>
    <w:rsid w:val="002726B9"/>
    <w:rsid w:val="00273DAD"/>
    <w:rsid w:val="002B14A4"/>
    <w:rsid w:val="002D30DD"/>
    <w:rsid w:val="002E5DC6"/>
    <w:rsid w:val="003B7DEB"/>
    <w:rsid w:val="003C0179"/>
    <w:rsid w:val="003C7D78"/>
    <w:rsid w:val="003D5F04"/>
    <w:rsid w:val="00437647"/>
    <w:rsid w:val="004E42B5"/>
    <w:rsid w:val="00504474"/>
    <w:rsid w:val="0052514A"/>
    <w:rsid w:val="005401D7"/>
    <w:rsid w:val="0056694C"/>
    <w:rsid w:val="00580368"/>
    <w:rsid w:val="005B1B37"/>
    <w:rsid w:val="005B3969"/>
    <w:rsid w:val="006812FF"/>
    <w:rsid w:val="006C42C1"/>
    <w:rsid w:val="006E47F3"/>
    <w:rsid w:val="007162BA"/>
    <w:rsid w:val="0081643C"/>
    <w:rsid w:val="00870951"/>
    <w:rsid w:val="0088048C"/>
    <w:rsid w:val="008F7DE6"/>
    <w:rsid w:val="00902B68"/>
    <w:rsid w:val="009574FF"/>
    <w:rsid w:val="009825DB"/>
    <w:rsid w:val="00990565"/>
    <w:rsid w:val="009923BD"/>
    <w:rsid w:val="00992747"/>
    <w:rsid w:val="009C48FF"/>
    <w:rsid w:val="009E19C6"/>
    <w:rsid w:val="009E33DB"/>
    <w:rsid w:val="00A30278"/>
    <w:rsid w:val="00A440F3"/>
    <w:rsid w:val="00AF1A80"/>
    <w:rsid w:val="00B00664"/>
    <w:rsid w:val="00B33146"/>
    <w:rsid w:val="00BE13F6"/>
    <w:rsid w:val="00BF3A41"/>
    <w:rsid w:val="00C34D05"/>
    <w:rsid w:val="00C35C9E"/>
    <w:rsid w:val="00C92F9B"/>
    <w:rsid w:val="00D3268E"/>
    <w:rsid w:val="00D351D3"/>
    <w:rsid w:val="00D9210D"/>
    <w:rsid w:val="00DD4233"/>
    <w:rsid w:val="00E82D8C"/>
    <w:rsid w:val="00E84513"/>
    <w:rsid w:val="00EB7687"/>
    <w:rsid w:val="00EF5243"/>
    <w:rsid w:val="00F53EEC"/>
    <w:rsid w:val="00F70278"/>
    <w:rsid w:val="00F734A4"/>
    <w:rsid w:val="00F92763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7D623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  <w:style w:type="character" w:styleId="Strong">
    <w:name w:val="Strong"/>
    <w:basedOn w:val="DefaultParagraphFont"/>
    <w:uiPriority w:val="22"/>
    <w:qFormat/>
    <w:rsid w:val="00F53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vReimb@okhc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klahoma.gov/ohca/providers/types/hospitals/shopp-forms-and-report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54F50-0A90-4BCC-BC64-42CF0601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0F68C-335E-457B-B54E-A2E382C49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3F2E2-B4D7-4EDD-AE09-C9EE3DB1A9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Kambra Reddick</cp:lastModifiedBy>
  <cp:revision>3</cp:revision>
  <dcterms:created xsi:type="dcterms:W3CDTF">2023-10-12T18:07:00Z</dcterms:created>
  <dcterms:modified xsi:type="dcterms:W3CDTF">2023-10-12T18:49:00Z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