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:rsidR="00070103" w:rsidRDefault="00C02B7F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Outpati</w:t>
      </w:r>
      <w:r w:rsidR="00077CA3">
        <w:rPr>
          <w:rFonts w:asciiTheme="majorHAnsi" w:hAnsiTheme="majorHAnsi"/>
          <w:b/>
          <w:sz w:val="40"/>
          <w:szCs w:val="40"/>
        </w:rPr>
        <w:t xml:space="preserve">ent Hospital Infusion of </w:t>
      </w:r>
      <w:proofErr w:type="spellStart"/>
      <w:r w:rsidR="00077CA3">
        <w:rPr>
          <w:rFonts w:asciiTheme="majorHAnsi" w:hAnsiTheme="majorHAnsi"/>
          <w:b/>
          <w:sz w:val="40"/>
          <w:szCs w:val="40"/>
        </w:rPr>
        <w:t>Remdesi</w:t>
      </w:r>
      <w:r>
        <w:rPr>
          <w:rFonts w:asciiTheme="majorHAnsi" w:hAnsiTheme="majorHAnsi"/>
          <w:b/>
          <w:sz w:val="40"/>
          <w:szCs w:val="40"/>
        </w:rPr>
        <w:t>vir</w:t>
      </w:r>
      <w:proofErr w:type="spellEnd"/>
    </w:p>
    <w:p w:rsidR="002D30DD" w:rsidRPr="00085B7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</w:rPr>
      </w:pPr>
    </w:p>
    <w:p w:rsidR="002D30DD" w:rsidRPr="00085B7D" w:rsidRDefault="00973533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</w:rPr>
      </w:pPr>
      <w:r w:rsidRPr="00085B7D">
        <w:rPr>
          <w:rFonts w:asciiTheme="minorHAnsi" w:hAnsiTheme="minorHAnsi" w:cs="Arial"/>
          <w:b/>
          <w:sz w:val="28"/>
        </w:rPr>
        <w:t>OHCA PRN 2020-</w:t>
      </w:r>
      <w:r w:rsidR="00C02B7F">
        <w:rPr>
          <w:rFonts w:asciiTheme="minorHAnsi" w:hAnsiTheme="minorHAnsi" w:cs="Arial"/>
          <w:b/>
          <w:sz w:val="28"/>
        </w:rPr>
        <w:t>11</w:t>
      </w:r>
      <w:r w:rsidR="002D30DD" w:rsidRPr="00085B7D">
        <w:rPr>
          <w:rFonts w:asciiTheme="minorHAnsi" w:hAnsiTheme="minorHAnsi" w:cs="Arial"/>
          <w:b/>
          <w:sz w:val="28"/>
        </w:rPr>
        <w:tab/>
      </w:r>
    </w:p>
    <w:p w:rsidR="002D30DD" w:rsidRPr="00AB07EE" w:rsidRDefault="002D30DD" w:rsidP="002D30DD">
      <w:pPr>
        <w:spacing w:after="0"/>
        <w:rPr>
          <w:rFonts w:asciiTheme="minorHAnsi" w:hAnsiTheme="minorHAnsi" w:cs="Arial"/>
          <w:sz w:val="20"/>
          <w:szCs w:val="20"/>
        </w:rPr>
      </w:pPr>
    </w:p>
    <w:p w:rsidR="00085B7D" w:rsidRDefault="002F17D5" w:rsidP="002D30DD">
      <w:pPr>
        <w:spacing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December </w:t>
      </w:r>
      <w:r w:rsidR="00C02B7F">
        <w:rPr>
          <w:rFonts w:asciiTheme="minorHAnsi" w:hAnsiTheme="minorHAnsi" w:cs="Arial"/>
          <w:sz w:val="20"/>
          <w:szCs w:val="20"/>
        </w:rPr>
        <w:t>14</w:t>
      </w:r>
      <w:r>
        <w:rPr>
          <w:rFonts w:asciiTheme="minorHAnsi" w:hAnsiTheme="minorHAnsi" w:cs="Arial"/>
          <w:sz w:val="20"/>
          <w:szCs w:val="20"/>
        </w:rPr>
        <w:t>, 2020</w:t>
      </w:r>
    </w:p>
    <w:p w:rsidR="002F17D5" w:rsidRPr="00AB07EE" w:rsidRDefault="002F17D5" w:rsidP="002D30DD">
      <w:pPr>
        <w:spacing w:after="0"/>
        <w:rPr>
          <w:rFonts w:asciiTheme="minorHAnsi" w:hAnsiTheme="minorHAnsi"/>
          <w:bCs/>
          <w:color w:val="000000"/>
          <w:sz w:val="20"/>
          <w:szCs w:val="20"/>
        </w:rPr>
      </w:pPr>
    </w:p>
    <w:p w:rsid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07EE">
        <w:rPr>
          <w:rFonts w:asciiTheme="minorHAnsi" w:hAnsiTheme="minorHAnsi"/>
          <w:b/>
          <w:bCs/>
          <w:color w:val="000000"/>
          <w:sz w:val="20"/>
          <w:szCs w:val="20"/>
        </w:rPr>
        <w:t xml:space="preserve">Dear </w:t>
      </w:r>
      <w:r w:rsidR="00613950">
        <w:rPr>
          <w:rFonts w:asciiTheme="minorHAnsi" w:hAnsiTheme="minorHAnsi"/>
          <w:b/>
          <w:bCs/>
          <w:color w:val="000000"/>
          <w:sz w:val="20"/>
          <w:szCs w:val="20"/>
        </w:rPr>
        <w:t>Hospital Administrators</w:t>
      </w:r>
      <w:r w:rsidRPr="00AB07EE">
        <w:rPr>
          <w:rFonts w:asciiTheme="minorHAnsi" w:hAnsiTheme="minorHAnsi"/>
          <w:b/>
          <w:bCs/>
          <w:color w:val="000000"/>
          <w:sz w:val="20"/>
          <w:szCs w:val="20"/>
        </w:rPr>
        <w:t>,</w:t>
      </w:r>
    </w:p>
    <w:p w:rsidR="00AB07EE" w:rsidRPr="00AB07EE" w:rsidRDefault="00AB07EE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F017FD" w:rsidRPr="002F17D5" w:rsidRDefault="00C02B7F" w:rsidP="00F017FD">
      <w:pPr>
        <w:rPr>
          <w:rFonts w:ascii="Eras Medium ITC" w:hAnsi="Eras Medium ITC" w:cs="Arial"/>
          <w:b/>
        </w:rPr>
      </w:pPr>
      <w:r>
        <w:rPr>
          <w:rFonts w:ascii="Eras Medium ITC" w:hAnsi="Eras Medium ITC" w:cs="Arial"/>
          <w:b/>
        </w:rPr>
        <w:t>Outpati</w:t>
      </w:r>
      <w:r w:rsidR="00077CA3">
        <w:rPr>
          <w:rFonts w:ascii="Eras Medium ITC" w:hAnsi="Eras Medium ITC" w:cs="Arial"/>
          <w:b/>
        </w:rPr>
        <w:t xml:space="preserve">ent Hospital Infusion of </w:t>
      </w:r>
      <w:proofErr w:type="spellStart"/>
      <w:r w:rsidR="00077CA3">
        <w:rPr>
          <w:rFonts w:ascii="Eras Medium ITC" w:hAnsi="Eras Medium ITC" w:cs="Arial"/>
          <w:b/>
        </w:rPr>
        <w:t>Remdesi</w:t>
      </w:r>
      <w:r>
        <w:rPr>
          <w:rFonts w:ascii="Eras Medium ITC" w:hAnsi="Eras Medium ITC" w:cs="Arial"/>
          <w:b/>
        </w:rPr>
        <w:t>vir</w:t>
      </w:r>
      <w:proofErr w:type="spellEnd"/>
    </w:p>
    <w:p w:rsidR="00C02B7F" w:rsidRPr="009706AB" w:rsidRDefault="00C02B7F" w:rsidP="002F17D5">
      <w:pPr>
        <w:spacing w:after="0"/>
        <w:rPr>
          <w:rFonts w:ascii="Eras Medium ITC" w:hAnsi="Eras Medium ITC"/>
          <w:bCs/>
          <w:color w:val="000000"/>
        </w:rPr>
      </w:pPr>
      <w:r w:rsidRPr="00C02B7F">
        <w:rPr>
          <w:rFonts w:ascii="Eras Medium ITC" w:hAnsi="Eras Medium ITC"/>
          <w:bCs/>
          <w:color w:val="000000"/>
        </w:rPr>
        <w:t xml:space="preserve">Effective </w:t>
      </w:r>
      <w:r>
        <w:rPr>
          <w:rFonts w:ascii="Eras Medium ITC" w:hAnsi="Eras Medium ITC"/>
          <w:bCs/>
          <w:color w:val="000000"/>
        </w:rPr>
        <w:t>December</w:t>
      </w:r>
      <w:r w:rsidRPr="00C02B7F">
        <w:rPr>
          <w:rFonts w:ascii="Eras Medium ITC" w:hAnsi="Eras Medium ITC"/>
          <w:bCs/>
          <w:color w:val="000000"/>
        </w:rPr>
        <w:t xml:space="preserve"> 1</w:t>
      </w:r>
      <w:r>
        <w:rPr>
          <w:rFonts w:ascii="Eras Medium ITC" w:hAnsi="Eras Medium ITC"/>
          <w:bCs/>
          <w:color w:val="000000"/>
        </w:rPr>
        <w:t>4</w:t>
      </w:r>
      <w:r w:rsidRPr="00C02B7F">
        <w:rPr>
          <w:rFonts w:ascii="Eras Medium ITC" w:hAnsi="Eras Medium ITC"/>
          <w:bCs/>
          <w:color w:val="000000"/>
        </w:rPr>
        <w:t>, 20</w:t>
      </w:r>
      <w:r>
        <w:rPr>
          <w:rFonts w:ascii="Eras Medium ITC" w:hAnsi="Eras Medium ITC"/>
          <w:bCs/>
          <w:color w:val="000000"/>
        </w:rPr>
        <w:t>20</w:t>
      </w:r>
      <w:r w:rsidRPr="00C02B7F">
        <w:rPr>
          <w:rFonts w:ascii="Eras Medium ITC" w:hAnsi="Eras Medium ITC"/>
          <w:bCs/>
          <w:color w:val="000000"/>
        </w:rPr>
        <w:t xml:space="preserve">, the Oklahoma Health Care Authority </w:t>
      </w:r>
      <w:r>
        <w:rPr>
          <w:rFonts w:ascii="Eras Medium ITC" w:hAnsi="Eras Medium ITC"/>
          <w:bCs/>
          <w:color w:val="000000"/>
        </w:rPr>
        <w:t>will</w:t>
      </w:r>
      <w:r w:rsidRPr="00C02B7F">
        <w:rPr>
          <w:rFonts w:ascii="Eras Medium ITC" w:hAnsi="Eras Medium ITC"/>
          <w:bCs/>
          <w:color w:val="000000"/>
        </w:rPr>
        <w:t xml:space="preserve"> allow separate reimbursement for </w:t>
      </w:r>
      <w:r>
        <w:rPr>
          <w:rFonts w:ascii="Eras Medium ITC" w:hAnsi="Eras Medium ITC"/>
          <w:bCs/>
          <w:color w:val="000000"/>
        </w:rPr>
        <w:t xml:space="preserve">outpatient hospital infusion of </w:t>
      </w:r>
      <w:proofErr w:type="spellStart"/>
      <w:r w:rsidR="007C11B5" w:rsidRPr="007C11B5">
        <w:rPr>
          <w:rFonts w:ascii="Eras Medium ITC" w:hAnsi="Eras Medium ITC"/>
          <w:bCs/>
          <w:color w:val="000000"/>
        </w:rPr>
        <w:t>Veklury</w:t>
      </w:r>
      <w:proofErr w:type="spellEnd"/>
      <w:r w:rsidR="007C11B5" w:rsidRPr="007C11B5">
        <w:rPr>
          <w:rFonts w:ascii="Eras Medium ITC" w:hAnsi="Eras Medium ITC"/>
          <w:bCs/>
          <w:color w:val="000000"/>
        </w:rPr>
        <w:t>® (</w:t>
      </w:r>
      <w:proofErr w:type="spellStart"/>
      <w:r w:rsidR="007C11B5" w:rsidRPr="007C11B5">
        <w:rPr>
          <w:rFonts w:ascii="Eras Medium ITC" w:hAnsi="Eras Medium ITC"/>
          <w:bCs/>
          <w:color w:val="000000"/>
        </w:rPr>
        <w:t>remdesivir</w:t>
      </w:r>
      <w:proofErr w:type="spellEnd"/>
      <w:r w:rsidR="007C11B5" w:rsidRPr="007C11B5">
        <w:rPr>
          <w:rFonts w:ascii="Eras Medium ITC" w:hAnsi="Eras Medium ITC"/>
          <w:bCs/>
          <w:color w:val="000000"/>
        </w:rPr>
        <w:t xml:space="preserve">) </w:t>
      </w:r>
      <w:r w:rsidRPr="00C02B7F">
        <w:rPr>
          <w:rFonts w:ascii="Eras Medium ITC" w:hAnsi="Eras Medium ITC"/>
          <w:bCs/>
          <w:color w:val="000000"/>
        </w:rPr>
        <w:t xml:space="preserve">outside the </w:t>
      </w:r>
      <w:r>
        <w:rPr>
          <w:rFonts w:ascii="Eras Medium ITC" w:hAnsi="Eras Medium ITC"/>
          <w:bCs/>
          <w:color w:val="000000"/>
        </w:rPr>
        <w:t xml:space="preserve">Outpatient </w:t>
      </w:r>
      <w:r w:rsidRPr="009706AB">
        <w:rPr>
          <w:rFonts w:ascii="Eras Medium ITC" w:hAnsi="Eras Medium ITC"/>
          <w:bCs/>
          <w:color w:val="000000"/>
        </w:rPr>
        <w:t xml:space="preserve">Prospective Payment System (OPPS) payment methodology when </w:t>
      </w:r>
      <w:r w:rsidR="004013C5" w:rsidRPr="009706AB">
        <w:rPr>
          <w:rFonts w:ascii="Eras Medium ITC" w:hAnsi="Eras Medium ITC"/>
          <w:bCs/>
          <w:color w:val="000000"/>
        </w:rPr>
        <w:t xml:space="preserve">a SoonerCare member is considered to have moderate to severe COVID, but the treating hospital physician deems the patient stable enough to be at home and </w:t>
      </w:r>
      <w:r w:rsidR="00CB71B0" w:rsidRPr="009706AB">
        <w:rPr>
          <w:rFonts w:ascii="Eras Medium ITC" w:hAnsi="Eras Medium ITC"/>
          <w:bCs/>
          <w:color w:val="000000"/>
        </w:rPr>
        <w:t xml:space="preserve">able to come </w:t>
      </w:r>
      <w:r w:rsidR="004013C5" w:rsidRPr="009706AB">
        <w:rPr>
          <w:rFonts w:ascii="Eras Medium ITC" w:hAnsi="Eras Medium ITC"/>
          <w:bCs/>
          <w:color w:val="000000"/>
        </w:rPr>
        <w:t>daily for treatment with</w:t>
      </w:r>
      <w:r w:rsidR="004013C5" w:rsidRPr="009706AB">
        <w:t xml:space="preserve"> </w:t>
      </w:r>
      <w:proofErr w:type="spellStart"/>
      <w:r w:rsidR="004013C5" w:rsidRPr="009706AB">
        <w:rPr>
          <w:rFonts w:ascii="Eras Medium ITC" w:hAnsi="Eras Medium ITC"/>
          <w:bCs/>
          <w:color w:val="000000"/>
        </w:rPr>
        <w:t>Veklury</w:t>
      </w:r>
      <w:proofErr w:type="spellEnd"/>
      <w:r w:rsidR="004013C5" w:rsidRPr="009706AB">
        <w:rPr>
          <w:rFonts w:ascii="Eras Medium ITC" w:hAnsi="Eras Medium ITC"/>
          <w:bCs/>
          <w:color w:val="000000"/>
        </w:rPr>
        <w:t>® (</w:t>
      </w:r>
      <w:proofErr w:type="spellStart"/>
      <w:r w:rsidR="004013C5" w:rsidRPr="009706AB">
        <w:rPr>
          <w:rFonts w:ascii="Eras Medium ITC" w:hAnsi="Eras Medium ITC"/>
          <w:bCs/>
          <w:color w:val="000000"/>
        </w:rPr>
        <w:t>remdesivir</w:t>
      </w:r>
      <w:proofErr w:type="spellEnd"/>
      <w:r w:rsidR="004013C5" w:rsidRPr="009706AB">
        <w:rPr>
          <w:rFonts w:ascii="Eras Medium ITC" w:hAnsi="Eras Medium ITC"/>
          <w:bCs/>
          <w:color w:val="000000"/>
        </w:rPr>
        <w:t>)</w:t>
      </w:r>
      <w:r w:rsidRPr="009706AB">
        <w:rPr>
          <w:rFonts w:ascii="Eras Medium ITC" w:hAnsi="Eras Medium ITC"/>
          <w:bCs/>
          <w:color w:val="000000"/>
        </w:rPr>
        <w:t xml:space="preserve">. </w:t>
      </w:r>
    </w:p>
    <w:p w:rsidR="00C02B7F" w:rsidRPr="009706AB" w:rsidRDefault="00C02B7F" w:rsidP="002F17D5">
      <w:pPr>
        <w:spacing w:after="0"/>
        <w:rPr>
          <w:rFonts w:ascii="Eras Medium ITC" w:hAnsi="Eras Medium ITC"/>
          <w:bCs/>
          <w:color w:val="000000"/>
        </w:rPr>
      </w:pPr>
    </w:p>
    <w:p w:rsidR="00C02B7F" w:rsidRPr="009706AB" w:rsidRDefault="00C02B7F" w:rsidP="00C02B7F">
      <w:pPr>
        <w:spacing w:after="0"/>
        <w:rPr>
          <w:rFonts w:ascii="Eras Medium ITC" w:hAnsi="Eras Medium ITC"/>
          <w:bCs/>
          <w:color w:val="000000"/>
        </w:rPr>
      </w:pPr>
      <w:r w:rsidRPr="009706AB">
        <w:rPr>
          <w:rFonts w:ascii="Eras Medium ITC" w:hAnsi="Eras Medium ITC"/>
          <w:bCs/>
          <w:color w:val="000000"/>
        </w:rPr>
        <w:t xml:space="preserve">Separate reimbursement will be allowed for the following </w:t>
      </w:r>
      <w:r w:rsidR="00372D0B" w:rsidRPr="009706AB">
        <w:rPr>
          <w:rFonts w:ascii="Eras Medium ITC" w:hAnsi="Eras Medium ITC"/>
          <w:bCs/>
          <w:color w:val="000000"/>
        </w:rPr>
        <w:t xml:space="preserve">code for </w:t>
      </w:r>
      <w:proofErr w:type="spellStart"/>
      <w:r w:rsidR="00372D0B" w:rsidRPr="009706AB">
        <w:rPr>
          <w:rFonts w:ascii="Eras Medium ITC" w:hAnsi="Eras Medium ITC"/>
          <w:bCs/>
          <w:color w:val="000000"/>
        </w:rPr>
        <w:t>Veklury</w:t>
      </w:r>
      <w:proofErr w:type="spellEnd"/>
      <w:r w:rsidR="00372D0B" w:rsidRPr="009706AB">
        <w:rPr>
          <w:rFonts w:ascii="Eras Medium ITC" w:hAnsi="Eras Medium ITC"/>
          <w:bCs/>
          <w:color w:val="000000"/>
          <w:vertAlign w:val="superscript"/>
        </w:rPr>
        <w:t>®</w:t>
      </w:r>
      <w:r w:rsidR="00372D0B" w:rsidRPr="009706AB">
        <w:rPr>
          <w:rFonts w:ascii="Eras Medium ITC" w:hAnsi="Eras Medium ITC"/>
          <w:bCs/>
          <w:color w:val="000000"/>
        </w:rPr>
        <w:t xml:space="preserve"> (</w:t>
      </w:r>
      <w:proofErr w:type="spellStart"/>
      <w:r w:rsidR="00372D0B" w:rsidRPr="009706AB">
        <w:rPr>
          <w:rFonts w:ascii="Eras Medium ITC" w:hAnsi="Eras Medium ITC"/>
          <w:bCs/>
          <w:color w:val="000000"/>
        </w:rPr>
        <w:t>remdesivir</w:t>
      </w:r>
      <w:proofErr w:type="spellEnd"/>
      <w:r w:rsidR="00372D0B" w:rsidRPr="009706AB">
        <w:rPr>
          <w:rFonts w:ascii="Eras Medium ITC" w:hAnsi="Eras Medium ITC"/>
          <w:bCs/>
          <w:color w:val="000000"/>
        </w:rPr>
        <w:t>)</w:t>
      </w:r>
      <w:r w:rsidRPr="009706AB">
        <w:rPr>
          <w:rFonts w:ascii="Eras Medium ITC" w:hAnsi="Eras Medium ITC"/>
          <w:bCs/>
          <w:color w:val="000000"/>
        </w:rPr>
        <w:t>:</w:t>
      </w:r>
    </w:p>
    <w:p w:rsidR="00C02B7F" w:rsidRPr="009706AB" w:rsidRDefault="00C02B7F" w:rsidP="00C02B7F">
      <w:pPr>
        <w:pStyle w:val="ListParagraph"/>
        <w:numPr>
          <w:ilvl w:val="0"/>
          <w:numId w:val="4"/>
        </w:numPr>
        <w:spacing w:after="0"/>
        <w:rPr>
          <w:rFonts w:ascii="Eras Medium ITC" w:hAnsi="Eras Medium ITC"/>
          <w:bCs/>
          <w:color w:val="000000"/>
        </w:rPr>
      </w:pPr>
      <w:r w:rsidRPr="009706AB">
        <w:rPr>
          <w:rFonts w:ascii="Eras Medium ITC" w:hAnsi="Eras Medium ITC"/>
          <w:bCs/>
          <w:color w:val="000000"/>
        </w:rPr>
        <w:t>S5001 (prescription drug, brand name)</w:t>
      </w:r>
    </w:p>
    <w:p w:rsidR="00C02B7F" w:rsidRPr="009706AB" w:rsidRDefault="00C02B7F" w:rsidP="00C02B7F">
      <w:pPr>
        <w:spacing w:after="0"/>
        <w:rPr>
          <w:rFonts w:ascii="Eras Medium ITC" w:hAnsi="Eras Medium ITC"/>
          <w:bCs/>
          <w:color w:val="000000"/>
        </w:rPr>
      </w:pPr>
    </w:p>
    <w:p w:rsidR="00C02B7F" w:rsidRDefault="007C11B5" w:rsidP="00C02B7F">
      <w:pPr>
        <w:spacing w:after="0"/>
        <w:rPr>
          <w:rFonts w:ascii="Eras Medium ITC" w:hAnsi="Eras Medium ITC"/>
          <w:bCs/>
          <w:color w:val="000000"/>
        </w:rPr>
      </w:pPr>
      <w:bookmarkStart w:id="0" w:name="_GoBack"/>
      <w:bookmarkEnd w:id="0"/>
      <w:r w:rsidRPr="007E0B08">
        <w:rPr>
          <w:rFonts w:ascii="Eras Medium ITC" w:hAnsi="Eras Medium ITC"/>
          <w:bCs/>
          <w:color w:val="000000"/>
        </w:rPr>
        <w:t xml:space="preserve">Separate reimbursement for </w:t>
      </w:r>
      <w:proofErr w:type="spellStart"/>
      <w:r w:rsidRPr="007E0B08">
        <w:rPr>
          <w:rFonts w:ascii="Eras Medium ITC" w:hAnsi="Eras Medium ITC"/>
          <w:bCs/>
          <w:color w:val="000000"/>
        </w:rPr>
        <w:t>Veklury</w:t>
      </w:r>
      <w:proofErr w:type="spellEnd"/>
      <w:r w:rsidRPr="007E0B08">
        <w:rPr>
          <w:rFonts w:ascii="Eras Medium ITC" w:hAnsi="Eras Medium ITC"/>
          <w:bCs/>
          <w:color w:val="000000"/>
        </w:rPr>
        <w:t>® (</w:t>
      </w:r>
      <w:proofErr w:type="spellStart"/>
      <w:r w:rsidRPr="007E0B08">
        <w:rPr>
          <w:rFonts w:ascii="Eras Medium ITC" w:hAnsi="Eras Medium ITC"/>
          <w:bCs/>
          <w:color w:val="000000"/>
        </w:rPr>
        <w:t>remdesivir</w:t>
      </w:r>
      <w:proofErr w:type="spellEnd"/>
      <w:r w:rsidRPr="007E0B08">
        <w:rPr>
          <w:rFonts w:ascii="Eras Medium ITC" w:hAnsi="Eras Medium ITC"/>
          <w:bCs/>
          <w:color w:val="000000"/>
        </w:rPr>
        <w:t>) will only be paid in the hospital outpatient setting.</w:t>
      </w:r>
      <w:r w:rsidR="007D16C2" w:rsidRPr="007E0B08">
        <w:rPr>
          <w:rFonts w:ascii="Eras Medium ITC" w:hAnsi="Eras Medium ITC"/>
          <w:bCs/>
          <w:color w:val="000000"/>
        </w:rPr>
        <w:t xml:space="preserve"> </w:t>
      </w:r>
      <w:r w:rsidR="007E0B08" w:rsidRPr="007E0B08">
        <w:rPr>
          <w:rFonts w:ascii="Eras Medium ITC" w:hAnsi="Eras Medium ITC"/>
          <w:bCs/>
          <w:color w:val="000000"/>
        </w:rPr>
        <w:t>Bill revenue code 636 with p</w:t>
      </w:r>
      <w:r w:rsidR="007D16C2" w:rsidRPr="007E0B08">
        <w:rPr>
          <w:rFonts w:ascii="Eras Medium ITC" w:hAnsi="Eras Medium ITC"/>
          <w:bCs/>
          <w:color w:val="000000"/>
        </w:rPr>
        <w:t xml:space="preserve">rocedure code </w:t>
      </w:r>
      <w:r w:rsidR="007E0B08" w:rsidRPr="007E0B08">
        <w:rPr>
          <w:rFonts w:ascii="Eras Medium ITC" w:hAnsi="Eras Medium ITC"/>
          <w:bCs/>
          <w:color w:val="000000"/>
        </w:rPr>
        <w:t xml:space="preserve">S5001 </w:t>
      </w:r>
      <w:r w:rsidR="007D16C2" w:rsidRPr="007E0B08">
        <w:rPr>
          <w:rFonts w:ascii="Eras Medium ITC" w:hAnsi="Eras Medium ITC"/>
          <w:bCs/>
          <w:color w:val="000000"/>
        </w:rPr>
        <w:t xml:space="preserve">and </w:t>
      </w:r>
      <w:r w:rsidR="007E0B08" w:rsidRPr="007E0B08">
        <w:rPr>
          <w:rFonts w:ascii="Eras Medium ITC" w:hAnsi="Eras Medium ITC"/>
          <w:bCs/>
          <w:color w:val="000000"/>
        </w:rPr>
        <w:t xml:space="preserve">the appropriate </w:t>
      </w:r>
      <w:r w:rsidR="004831CB" w:rsidRPr="007E0B08">
        <w:rPr>
          <w:rFonts w:ascii="Eras Medium ITC" w:hAnsi="Eras Medium ITC"/>
          <w:bCs/>
          <w:color w:val="000000"/>
        </w:rPr>
        <w:t>National Drug Code (</w:t>
      </w:r>
      <w:r w:rsidR="007D16C2" w:rsidRPr="007E0B08">
        <w:rPr>
          <w:rFonts w:ascii="Eras Medium ITC" w:hAnsi="Eras Medium ITC"/>
          <w:bCs/>
          <w:color w:val="000000"/>
        </w:rPr>
        <w:t>NDC</w:t>
      </w:r>
      <w:r w:rsidR="004831CB" w:rsidRPr="007E0B08">
        <w:rPr>
          <w:rFonts w:ascii="Eras Medium ITC" w:hAnsi="Eras Medium ITC"/>
          <w:bCs/>
          <w:color w:val="000000"/>
        </w:rPr>
        <w:t>)</w:t>
      </w:r>
      <w:r w:rsidR="007D16C2" w:rsidRPr="007E0B08">
        <w:rPr>
          <w:rFonts w:ascii="Eras Medium ITC" w:hAnsi="Eras Medium ITC"/>
          <w:bCs/>
          <w:color w:val="000000"/>
        </w:rPr>
        <w:t xml:space="preserve"> </w:t>
      </w:r>
      <w:r w:rsidR="007E0B08" w:rsidRPr="007E0B08">
        <w:rPr>
          <w:rFonts w:ascii="Eras Medium ITC" w:hAnsi="Eras Medium ITC"/>
          <w:bCs/>
          <w:color w:val="000000"/>
        </w:rPr>
        <w:t xml:space="preserve">for </w:t>
      </w:r>
      <w:proofErr w:type="spellStart"/>
      <w:r w:rsidR="007E0B08" w:rsidRPr="007E0B08">
        <w:rPr>
          <w:rFonts w:ascii="Eras Medium ITC" w:hAnsi="Eras Medium ITC"/>
          <w:bCs/>
          <w:color w:val="000000"/>
        </w:rPr>
        <w:t>remdesivir</w:t>
      </w:r>
      <w:proofErr w:type="spellEnd"/>
      <w:r w:rsidR="007E0B08" w:rsidRPr="007E0B08">
        <w:rPr>
          <w:rFonts w:ascii="Eras Medium ITC" w:hAnsi="Eras Medium ITC"/>
          <w:bCs/>
          <w:color w:val="000000"/>
        </w:rPr>
        <w:t xml:space="preserve"> o</w:t>
      </w:r>
      <w:r w:rsidR="007D16C2" w:rsidRPr="007E0B08">
        <w:rPr>
          <w:rFonts w:ascii="Eras Medium ITC" w:hAnsi="Eras Medium ITC"/>
          <w:bCs/>
          <w:color w:val="000000"/>
        </w:rPr>
        <w:t xml:space="preserve">n a separate </w:t>
      </w:r>
      <w:r w:rsidR="007E0B08" w:rsidRPr="007E0B08">
        <w:rPr>
          <w:rFonts w:ascii="Eras Medium ITC" w:hAnsi="Eras Medium ITC"/>
          <w:bCs/>
          <w:color w:val="000000"/>
        </w:rPr>
        <w:t xml:space="preserve">outpatient hospital </w:t>
      </w:r>
      <w:r w:rsidR="007D16C2" w:rsidRPr="007E0B08">
        <w:rPr>
          <w:rFonts w:ascii="Eras Medium ITC" w:hAnsi="Eras Medium ITC"/>
          <w:bCs/>
          <w:color w:val="000000"/>
        </w:rPr>
        <w:t xml:space="preserve">claim with no other procedure codes included. </w:t>
      </w:r>
      <w:r w:rsidR="00372D0B" w:rsidRPr="007E0B08">
        <w:rPr>
          <w:rFonts w:ascii="Eras Medium ITC" w:hAnsi="Eras Medium ITC"/>
          <w:bCs/>
          <w:color w:val="000000"/>
        </w:rPr>
        <w:t xml:space="preserve">A </w:t>
      </w:r>
      <w:r w:rsidR="009D74B7" w:rsidRPr="007E0B08">
        <w:rPr>
          <w:rFonts w:ascii="Eras Medium ITC" w:hAnsi="Eras Medium ITC"/>
          <w:bCs/>
          <w:color w:val="000000"/>
        </w:rPr>
        <w:t xml:space="preserve">copy of the </w:t>
      </w:r>
      <w:r w:rsidR="00372D0B" w:rsidRPr="007E0B08">
        <w:rPr>
          <w:rFonts w:ascii="Eras Medium ITC" w:hAnsi="Eras Medium ITC"/>
          <w:bCs/>
          <w:color w:val="000000"/>
        </w:rPr>
        <w:t>purchase invoice and an infusion note must be attached to the claim.</w:t>
      </w:r>
      <w:r w:rsidR="007D16C2" w:rsidRPr="007E0B08">
        <w:rPr>
          <w:rFonts w:ascii="Eras Medium ITC" w:hAnsi="Eras Medium ITC"/>
          <w:bCs/>
          <w:color w:val="000000"/>
        </w:rPr>
        <w:t xml:space="preserve"> Claim will suspend for manual pricing.</w:t>
      </w:r>
    </w:p>
    <w:p w:rsidR="00C02B7F" w:rsidRDefault="00C02B7F" w:rsidP="002F17D5">
      <w:pPr>
        <w:spacing w:after="0"/>
        <w:rPr>
          <w:rFonts w:ascii="Eras Medium ITC" w:hAnsi="Eras Medium ITC"/>
          <w:bCs/>
          <w:color w:val="000000"/>
        </w:rPr>
      </w:pPr>
    </w:p>
    <w:p w:rsidR="00AB07EE" w:rsidRPr="002F17D5" w:rsidRDefault="002D30DD" w:rsidP="002F17D5">
      <w:pPr>
        <w:spacing w:after="0"/>
        <w:rPr>
          <w:rFonts w:ascii="Eras Medium ITC" w:hAnsi="Eras Medium ITC"/>
          <w:bCs/>
          <w:color w:val="000000"/>
        </w:rPr>
      </w:pPr>
      <w:r w:rsidRPr="002F17D5">
        <w:rPr>
          <w:rFonts w:ascii="Eras Medium ITC" w:hAnsi="Eras Medium ITC"/>
          <w:bCs/>
          <w:color w:val="000000"/>
        </w:rPr>
        <w:t xml:space="preserve">If you have any questions or require additional information please contact </w:t>
      </w:r>
      <w:r w:rsidR="00973533" w:rsidRPr="002F17D5">
        <w:rPr>
          <w:rFonts w:ascii="Eras Medium ITC" w:hAnsi="Eras Medium ITC"/>
          <w:bCs/>
          <w:color w:val="000000"/>
        </w:rPr>
        <w:t xml:space="preserve">Provider Reimbursement </w:t>
      </w:r>
      <w:r w:rsidRPr="002F17D5">
        <w:rPr>
          <w:rFonts w:ascii="Eras Medium ITC" w:hAnsi="Eras Medium ITC"/>
          <w:bCs/>
          <w:color w:val="000000"/>
        </w:rPr>
        <w:t xml:space="preserve">by email at </w:t>
      </w:r>
      <w:hyperlink r:id="rId11" w:history="1">
        <w:r w:rsidRPr="002F17D5">
          <w:rPr>
            <w:rFonts w:ascii="Eras Medium ITC" w:hAnsi="Eras Medium ITC"/>
            <w:bCs/>
            <w:color w:val="000000"/>
          </w:rPr>
          <w:t>ProvReimb@okhca.org</w:t>
        </w:r>
      </w:hyperlink>
      <w:r w:rsidR="002F17D5">
        <w:rPr>
          <w:rFonts w:ascii="Eras Medium ITC" w:hAnsi="Eras Medium ITC"/>
          <w:bCs/>
          <w:color w:val="000000"/>
        </w:rPr>
        <w:t xml:space="preserve">. </w:t>
      </w:r>
    </w:p>
    <w:p w:rsidR="00AB07EE" w:rsidRPr="002F17D5" w:rsidRDefault="00AB07EE" w:rsidP="0012711E">
      <w:pPr>
        <w:spacing w:after="0"/>
        <w:rPr>
          <w:rFonts w:ascii="Eras Medium ITC" w:hAnsi="Eras Medium ITC"/>
          <w:bCs/>
          <w:color w:val="000000"/>
        </w:rPr>
      </w:pPr>
    </w:p>
    <w:p w:rsidR="00580368" w:rsidRPr="002F17D5" w:rsidRDefault="002D30DD" w:rsidP="0012711E">
      <w:pPr>
        <w:spacing w:after="0"/>
        <w:rPr>
          <w:rFonts w:ascii="Eras Medium ITC" w:hAnsi="Eras Medium ITC"/>
          <w:bCs/>
          <w:color w:val="000000"/>
        </w:rPr>
      </w:pPr>
      <w:r w:rsidRPr="002F17D5">
        <w:rPr>
          <w:rFonts w:ascii="Eras Medium ITC" w:hAnsi="Eras Medium ITC"/>
          <w:bCs/>
          <w:color w:val="000000"/>
        </w:rPr>
        <w:t xml:space="preserve">Thank you for your </w:t>
      </w:r>
      <w:r w:rsidR="00EA05CD" w:rsidRPr="002F17D5">
        <w:rPr>
          <w:rFonts w:ascii="Eras Medium ITC" w:hAnsi="Eras Medium ITC"/>
          <w:bCs/>
          <w:color w:val="000000"/>
        </w:rPr>
        <w:t xml:space="preserve">continued </w:t>
      </w:r>
      <w:r w:rsidRPr="002F17D5">
        <w:rPr>
          <w:rFonts w:ascii="Eras Medium ITC" w:hAnsi="Eras Medium ITC"/>
          <w:bCs/>
          <w:color w:val="000000"/>
        </w:rPr>
        <w:t>service to Oklahoma’s SoonerCare members.</w:t>
      </w:r>
    </w:p>
    <w:sectPr w:rsidR="00580368" w:rsidRPr="002F17D5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233" w:rsidRDefault="007E0B08">
    <w:pPr>
      <w:pStyle w:val="Header"/>
    </w:pPr>
    <w:r>
      <w:rPr>
        <w:noProof/>
      </w:rPr>
      <w:pict w14:anchorId="2F24B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03" w:rsidRDefault="00070103">
    <w:pPr>
      <w:pStyle w:val="Header"/>
    </w:pPr>
  </w:p>
  <w:p w:rsidR="00070103" w:rsidRDefault="00070103">
    <w:pPr>
      <w:pStyle w:val="Header"/>
    </w:pPr>
  </w:p>
  <w:p w:rsidR="00070103" w:rsidRDefault="00070103">
    <w:pPr>
      <w:pStyle w:val="Header"/>
    </w:pPr>
  </w:p>
  <w:p w:rsidR="00DD4233" w:rsidRDefault="007E0B08">
    <w:pPr>
      <w:pStyle w:val="Header"/>
    </w:pPr>
    <w:r>
      <w:rPr>
        <w:noProof/>
      </w:rPr>
      <w:pict w14:anchorId="2F24B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233" w:rsidRDefault="007E0B08">
    <w:pPr>
      <w:pStyle w:val="Header"/>
    </w:pPr>
    <w:r>
      <w:rPr>
        <w:noProof/>
      </w:rPr>
      <w:pict w14:anchorId="2F24B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C69A4"/>
    <w:multiLevelType w:val="hybridMultilevel"/>
    <w:tmpl w:val="F740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33"/>
    <w:rsid w:val="00070103"/>
    <w:rsid w:val="00077CA3"/>
    <w:rsid w:val="00085B7D"/>
    <w:rsid w:val="000B2A3D"/>
    <w:rsid w:val="001000D4"/>
    <w:rsid w:val="0010249F"/>
    <w:rsid w:val="0012711E"/>
    <w:rsid w:val="00202017"/>
    <w:rsid w:val="00207B69"/>
    <w:rsid w:val="002600CA"/>
    <w:rsid w:val="002726B9"/>
    <w:rsid w:val="00273DAD"/>
    <w:rsid w:val="002B14A4"/>
    <w:rsid w:val="002D30DD"/>
    <w:rsid w:val="002E5DC6"/>
    <w:rsid w:val="002F17D5"/>
    <w:rsid w:val="00372D0B"/>
    <w:rsid w:val="003B7DEB"/>
    <w:rsid w:val="003C0179"/>
    <w:rsid w:val="003D5F04"/>
    <w:rsid w:val="004013C5"/>
    <w:rsid w:val="00437647"/>
    <w:rsid w:val="004831CB"/>
    <w:rsid w:val="004A4B25"/>
    <w:rsid w:val="004E42B5"/>
    <w:rsid w:val="0052514A"/>
    <w:rsid w:val="0056694C"/>
    <w:rsid w:val="00580368"/>
    <w:rsid w:val="005A3375"/>
    <w:rsid w:val="005B3969"/>
    <w:rsid w:val="005C03D5"/>
    <w:rsid w:val="006022B2"/>
    <w:rsid w:val="00613950"/>
    <w:rsid w:val="0069313D"/>
    <w:rsid w:val="006E47F3"/>
    <w:rsid w:val="007C11B5"/>
    <w:rsid w:val="007D16C2"/>
    <w:rsid w:val="007E0B08"/>
    <w:rsid w:val="0081643C"/>
    <w:rsid w:val="0088048C"/>
    <w:rsid w:val="009574FF"/>
    <w:rsid w:val="009706AB"/>
    <w:rsid w:val="00973533"/>
    <w:rsid w:val="009923BD"/>
    <w:rsid w:val="009A2D8C"/>
    <w:rsid w:val="009C48FF"/>
    <w:rsid w:val="009D74B7"/>
    <w:rsid w:val="009E19C6"/>
    <w:rsid w:val="009E33DB"/>
    <w:rsid w:val="00A30278"/>
    <w:rsid w:val="00A440F3"/>
    <w:rsid w:val="00A444B8"/>
    <w:rsid w:val="00AB07EE"/>
    <w:rsid w:val="00AF1A80"/>
    <w:rsid w:val="00B00664"/>
    <w:rsid w:val="00B26350"/>
    <w:rsid w:val="00B33146"/>
    <w:rsid w:val="00C02B7F"/>
    <w:rsid w:val="00C35C9E"/>
    <w:rsid w:val="00C92F9B"/>
    <w:rsid w:val="00CB71B0"/>
    <w:rsid w:val="00D3268E"/>
    <w:rsid w:val="00D351D3"/>
    <w:rsid w:val="00D72140"/>
    <w:rsid w:val="00DC79A8"/>
    <w:rsid w:val="00DD4233"/>
    <w:rsid w:val="00DF0A82"/>
    <w:rsid w:val="00EA05CD"/>
    <w:rsid w:val="00EB7687"/>
    <w:rsid w:val="00EF5243"/>
    <w:rsid w:val="00EF758C"/>
    <w:rsid w:val="00F017FD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5B73C-6393-409E-8BFC-4FE267DB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Jimmy Witcosky</cp:lastModifiedBy>
  <cp:revision>2</cp:revision>
  <dcterms:created xsi:type="dcterms:W3CDTF">2020-12-15T19:06:00Z</dcterms:created>
  <dcterms:modified xsi:type="dcterms:W3CDTF">2020-12-15T19:06:00Z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