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478D6" w14:textId="2BDBD67D" w:rsidR="003153B5" w:rsidRDefault="00673305" w:rsidP="003153B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bookmarkStart w:id="0" w:name="_Toc521919582"/>
      <w:bookmarkStart w:id="1" w:name="_Toc521919586"/>
      <w:bookmarkStart w:id="2" w:name="_Hlk114671509"/>
      <w:r>
        <w:rPr>
          <w:rFonts w:ascii="Arial" w:eastAsia="Times New Roman" w:hAnsi="Arial" w:cs="Arial"/>
          <w:b/>
          <w:snapToGrid w:val="0"/>
          <w:color w:val="000000"/>
          <w:sz w:val="24"/>
          <w:szCs w:val="20"/>
        </w:rPr>
        <w:t>DEPARTMENT OF REHABILITATION SERVICES</w:t>
      </w:r>
    </w:p>
    <w:p w14:paraId="2F0BAADA" w14:textId="2C31523C" w:rsidR="003153B5" w:rsidRDefault="00673305" w:rsidP="003153B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pPr>
      <w:r>
        <w:rPr>
          <w:rFonts w:ascii="Arial" w:eastAsia="Times New Roman" w:hAnsi="Arial" w:cs="Arial"/>
          <w:b/>
          <w:snapToGrid w:val="0"/>
          <w:color w:val="000000"/>
          <w:sz w:val="24"/>
          <w:szCs w:val="20"/>
        </w:rPr>
        <w:t>SUMMARY OF 2025 ADMINISTRATIVE RULE AMENDMENTS</w:t>
      </w:r>
    </w:p>
    <w:p w14:paraId="0DB09AC8" w14:textId="21FC4956" w:rsidR="00AC3720" w:rsidRPr="003F2D7B" w:rsidRDefault="00673305" w:rsidP="00412452">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sz w:val="24"/>
          <w:szCs w:val="20"/>
        </w:rPr>
      </w:pPr>
      <w:r w:rsidRPr="003F2D7B">
        <w:rPr>
          <w:rFonts w:ascii="Arial" w:eastAsia="Times New Roman" w:hAnsi="Arial" w:cs="Arial"/>
          <w:b/>
          <w:snapToGrid w:val="0"/>
          <w:color w:val="000000"/>
          <w:sz w:val="24"/>
          <w:szCs w:val="20"/>
        </w:rPr>
        <w:t xml:space="preserve">CHAPTER 10. VOCATIONAL REHABILITATION AND SERVICES FOR THE BLIND AND VISUALLY IMPAIRED </w:t>
      </w:r>
      <w:bookmarkStart w:id="3" w:name="_Toc521919572"/>
    </w:p>
    <w:p w14:paraId="1C68542C" w14:textId="472C94BC" w:rsidR="00AC3720" w:rsidRPr="003F2D7B" w:rsidRDefault="00673305" w:rsidP="0041245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sz w:val="24"/>
          <w:szCs w:val="20"/>
        </w:rPr>
      </w:pPr>
      <w:r w:rsidRPr="003F2D7B">
        <w:rPr>
          <w:rFonts w:ascii="Arial" w:eastAsia="Times New Roman" w:hAnsi="Arial" w:cs="Arial"/>
          <w:b/>
          <w:snapToGrid w:val="0"/>
          <w:color w:val="000000"/>
          <w:sz w:val="24"/>
          <w:szCs w:val="20"/>
        </w:rPr>
        <w:t>SUBCHAPTER 1. GENERAL PROVISIONS</w:t>
      </w:r>
      <w:bookmarkEnd w:id="3"/>
    </w:p>
    <w:p w14:paraId="4C079E41" w14:textId="1F3AF206" w:rsidR="000A74B4" w:rsidRDefault="00E8498A"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755AB3">
        <w:rPr>
          <w:rFonts w:ascii="Arial" w:eastAsia="Times New Roman" w:hAnsi="Arial" w:cs="Arial"/>
          <w:bCs/>
          <w:snapToGrid w:val="0"/>
          <w:color w:val="000000" w:themeColor="text1"/>
          <w:sz w:val="24"/>
          <w:szCs w:val="24"/>
        </w:rPr>
        <w:t>612:10-1-2.  Definitions [AMENDED]</w:t>
      </w:r>
      <w:r w:rsidR="006A4656">
        <w:rPr>
          <w:rFonts w:ascii="Arial" w:eastAsia="Times New Roman" w:hAnsi="Arial" w:cs="Arial"/>
          <w:bCs/>
          <w:snapToGrid w:val="0"/>
          <w:color w:val="000000" w:themeColor="text1"/>
          <w:sz w:val="24"/>
          <w:szCs w:val="24"/>
        </w:rPr>
        <w:t xml:space="preserve"> – </w:t>
      </w:r>
      <w:r w:rsidR="000A74B4">
        <w:rPr>
          <w:rFonts w:ascii="Arial" w:eastAsia="Times New Roman" w:hAnsi="Arial" w:cs="Arial"/>
          <w:bCs/>
          <w:snapToGrid w:val="0"/>
          <w:color w:val="000000" w:themeColor="text1"/>
          <w:sz w:val="24"/>
          <w:szCs w:val="24"/>
        </w:rPr>
        <w:t xml:space="preserve">language revised </w:t>
      </w:r>
      <w:r w:rsidR="00412452">
        <w:rPr>
          <w:rFonts w:ascii="Arial" w:eastAsia="Times New Roman" w:hAnsi="Arial" w:cs="Arial"/>
          <w:bCs/>
          <w:snapToGrid w:val="0"/>
          <w:color w:val="000000" w:themeColor="text1"/>
          <w:sz w:val="24"/>
          <w:szCs w:val="24"/>
        </w:rPr>
        <w:t xml:space="preserve">throughout the rule </w:t>
      </w:r>
      <w:r w:rsidR="000A74B4">
        <w:rPr>
          <w:rFonts w:ascii="Arial" w:eastAsia="Times New Roman" w:hAnsi="Arial" w:cs="Arial"/>
          <w:bCs/>
          <w:snapToGrid w:val="0"/>
          <w:color w:val="000000" w:themeColor="text1"/>
          <w:sz w:val="24"/>
          <w:szCs w:val="24"/>
        </w:rPr>
        <w:t xml:space="preserve">to conform with OAR formatting requirements. </w:t>
      </w:r>
      <w:r w:rsidR="00616D89">
        <w:rPr>
          <w:rFonts w:ascii="Arial" w:eastAsia="Times New Roman" w:hAnsi="Arial" w:cs="Arial"/>
          <w:bCs/>
          <w:snapToGrid w:val="0"/>
          <w:color w:val="000000" w:themeColor="text1"/>
          <w:sz w:val="24"/>
          <w:szCs w:val="24"/>
        </w:rPr>
        <w:t>D</w:t>
      </w:r>
      <w:r w:rsidR="00CE7517">
        <w:rPr>
          <w:rFonts w:ascii="Arial" w:eastAsia="Times New Roman" w:hAnsi="Arial" w:cs="Arial"/>
          <w:bCs/>
          <w:snapToGrid w:val="0"/>
          <w:color w:val="000000" w:themeColor="text1"/>
          <w:sz w:val="24"/>
          <w:szCs w:val="24"/>
        </w:rPr>
        <w:t>efinitions</w:t>
      </w:r>
      <w:r w:rsidR="000A74B4">
        <w:rPr>
          <w:rFonts w:ascii="Arial" w:eastAsia="Times New Roman" w:hAnsi="Arial" w:cs="Arial"/>
          <w:bCs/>
          <w:snapToGrid w:val="0"/>
          <w:color w:val="000000" w:themeColor="text1"/>
          <w:sz w:val="24"/>
          <w:szCs w:val="24"/>
        </w:rPr>
        <w:t xml:space="preserve"> added</w:t>
      </w:r>
      <w:r w:rsidR="00616D89">
        <w:rPr>
          <w:rFonts w:ascii="Arial" w:eastAsia="Times New Roman" w:hAnsi="Arial" w:cs="Arial"/>
          <w:bCs/>
          <w:snapToGrid w:val="0"/>
          <w:color w:val="000000" w:themeColor="text1"/>
          <w:sz w:val="24"/>
          <w:szCs w:val="24"/>
        </w:rPr>
        <w:t xml:space="preserve"> or amended</w:t>
      </w:r>
      <w:r w:rsidR="000A74B4">
        <w:rPr>
          <w:rFonts w:ascii="Arial" w:eastAsia="Times New Roman" w:hAnsi="Arial" w:cs="Arial"/>
          <w:bCs/>
          <w:snapToGrid w:val="0"/>
          <w:color w:val="000000" w:themeColor="text1"/>
          <w:sz w:val="24"/>
          <w:szCs w:val="24"/>
        </w:rPr>
        <w:t>:</w:t>
      </w:r>
    </w:p>
    <w:p w14:paraId="780C672B" w14:textId="204174F3" w:rsidR="00616D89" w:rsidRPr="00C638EF" w:rsidRDefault="00CE7517" w:rsidP="006941C5">
      <w:pPr>
        <w:spacing w:line="240" w:lineRule="auto"/>
        <w:ind w:left="450"/>
        <w:rPr>
          <w:rFonts w:ascii="Arial" w:hAnsi="Arial" w:cs="Arial"/>
          <w:sz w:val="24"/>
          <w:szCs w:val="24"/>
        </w:rPr>
      </w:pPr>
      <w:r>
        <w:rPr>
          <w:rFonts w:ascii="Arial" w:eastAsia="Times New Roman" w:hAnsi="Arial" w:cs="Arial"/>
          <w:bCs/>
          <w:snapToGrid w:val="0"/>
          <w:color w:val="000000" w:themeColor="text1"/>
          <w:sz w:val="24"/>
          <w:szCs w:val="24"/>
        </w:rPr>
        <w:t xml:space="preserve">“Driver Rehabilitation Training – Low Tech” </w:t>
      </w:r>
      <w:r w:rsidR="00616D89">
        <w:rPr>
          <w:rFonts w:ascii="Arial" w:eastAsia="Times New Roman" w:hAnsi="Arial" w:cs="Arial"/>
          <w:bCs/>
          <w:snapToGrid w:val="0"/>
          <w:color w:val="000000" w:themeColor="text1"/>
          <w:sz w:val="24"/>
          <w:szCs w:val="24"/>
        </w:rPr>
        <w:t>a</w:t>
      </w:r>
      <w:r w:rsidR="00616D89" w:rsidRPr="00C638EF">
        <w:rPr>
          <w:rFonts w:ascii="Arial" w:hAnsi="Arial" w:cs="Arial"/>
          <w:sz w:val="24"/>
          <w:szCs w:val="24"/>
        </w:rPr>
        <w:t>dded so counselors could easier identify the vendor needed for their clients.</w:t>
      </w:r>
      <w:r w:rsidR="00616D89" w:rsidRPr="00C638EF">
        <w:rPr>
          <w:rFonts w:ascii="Arial" w:hAnsi="Arial" w:cs="Arial"/>
          <w:color w:val="FF0000"/>
          <w:sz w:val="24"/>
          <w:szCs w:val="24"/>
        </w:rPr>
        <w:t xml:space="preserve"> </w:t>
      </w:r>
      <w:r w:rsidR="00616D89" w:rsidRPr="00C638EF">
        <w:rPr>
          <w:rFonts w:ascii="Arial" w:hAnsi="Arial" w:cs="Arial"/>
          <w:sz w:val="24"/>
          <w:szCs w:val="24"/>
        </w:rPr>
        <w:t>Low-Tech Driver rehabilitation training must be conducted by a Certified Driving Rehabilitation Specialist, a Driving Rehabilitation Professional, an American Occupational Therapy Association member, or a Driving Rehabilitation Specialist.</w:t>
      </w:r>
    </w:p>
    <w:p w14:paraId="04015251" w14:textId="2449744C" w:rsidR="00616D89" w:rsidRDefault="00CE7517" w:rsidP="006941C5">
      <w:pPr>
        <w:spacing w:line="240" w:lineRule="auto"/>
        <w:ind w:left="450"/>
        <w:rPr>
          <w:rFonts w:ascii="Arial" w:hAnsi="Arial" w:cs="Arial"/>
          <w:sz w:val="24"/>
          <w:szCs w:val="24"/>
        </w:rPr>
      </w:pPr>
      <w:r>
        <w:rPr>
          <w:rFonts w:ascii="Arial" w:eastAsia="Times New Roman" w:hAnsi="Arial" w:cs="Arial"/>
          <w:bCs/>
          <w:snapToGrid w:val="0"/>
          <w:color w:val="000000" w:themeColor="text1"/>
          <w:sz w:val="24"/>
          <w:szCs w:val="24"/>
        </w:rPr>
        <w:t xml:space="preserve">“Driver Rehabilitation Training – High Tech” </w:t>
      </w:r>
      <w:r w:rsidR="00616D89">
        <w:rPr>
          <w:rFonts w:ascii="Arial" w:eastAsia="Times New Roman" w:hAnsi="Arial" w:cs="Arial"/>
          <w:bCs/>
          <w:snapToGrid w:val="0"/>
          <w:color w:val="000000" w:themeColor="text1"/>
          <w:sz w:val="24"/>
          <w:szCs w:val="24"/>
        </w:rPr>
        <w:t>a</w:t>
      </w:r>
      <w:r w:rsidR="00616D89" w:rsidRPr="00C638EF">
        <w:rPr>
          <w:rFonts w:ascii="Arial" w:hAnsi="Arial" w:cs="Arial"/>
          <w:sz w:val="24"/>
          <w:szCs w:val="24"/>
        </w:rPr>
        <w:t>dded so counselors could easier identify the vendor needed for their clients.</w:t>
      </w:r>
      <w:r w:rsidR="00616D89" w:rsidRPr="00C638EF">
        <w:rPr>
          <w:rFonts w:ascii="Arial" w:hAnsi="Arial" w:cs="Arial"/>
          <w:color w:val="FF0000"/>
          <w:sz w:val="24"/>
          <w:szCs w:val="24"/>
        </w:rPr>
        <w:t xml:space="preserve"> </w:t>
      </w:r>
      <w:r w:rsidR="00616D89" w:rsidRPr="00C638EF">
        <w:rPr>
          <w:rFonts w:ascii="Arial" w:hAnsi="Arial" w:cs="Arial"/>
          <w:sz w:val="24"/>
          <w:szCs w:val="24"/>
        </w:rPr>
        <w:t>High Tech Driver rehabilitation training must be conducted by a Certified Driving Rehabilitation Specialist.</w:t>
      </w:r>
    </w:p>
    <w:p w14:paraId="55A82831" w14:textId="6C72536D" w:rsidR="00616D89" w:rsidRPr="00C638EF" w:rsidRDefault="00616D89" w:rsidP="006941C5">
      <w:pPr>
        <w:spacing w:line="240" w:lineRule="auto"/>
        <w:ind w:left="450"/>
        <w:rPr>
          <w:rFonts w:ascii="Arial" w:hAnsi="Arial" w:cs="Arial"/>
          <w:sz w:val="24"/>
          <w:szCs w:val="24"/>
        </w:rPr>
      </w:pPr>
      <w:r w:rsidRPr="00616D89">
        <w:rPr>
          <w:rFonts w:ascii="Arial" w:hAnsi="Arial" w:cs="Arial"/>
          <w:sz w:val="24"/>
          <w:szCs w:val="24"/>
        </w:rPr>
        <w:t xml:space="preserve">“Employment and Retention” </w:t>
      </w:r>
      <w:r w:rsidRPr="00C638EF">
        <w:rPr>
          <w:rFonts w:ascii="Arial" w:hAnsi="Arial" w:cs="Arial"/>
          <w:sz w:val="24"/>
          <w:szCs w:val="24"/>
        </w:rPr>
        <w:t xml:space="preserve">(ESS) </w:t>
      </w:r>
      <w:r>
        <w:rPr>
          <w:rFonts w:ascii="Arial" w:hAnsi="Arial" w:cs="Arial"/>
          <w:sz w:val="24"/>
          <w:szCs w:val="24"/>
        </w:rPr>
        <w:t>amended</w:t>
      </w:r>
      <w:r w:rsidRPr="00C638EF">
        <w:rPr>
          <w:rFonts w:ascii="Arial" w:hAnsi="Arial" w:cs="Arial"/>
          <w:sz w:val="24"/>
          <w:szCs w:val="24"/>
        </w:rPr>
        <w:t xml:space="preserve"> to be consistent with current Employment and Retention contract terminology and requirements</w:t>
      </w:r>
      <w:r>
        <w:rPr>
          <w:rFonts w:ascii="Arial" w:hAnsi="Arial" w:cs="Arial"/>
          <w:sz w:val="24"/>
          <w:szCs w:val="24"/>
        </w:rPr>
        <w:t>.</w:t>
      </w:r>
    </w:p>
    <w:p w14:paraId="466555F6" w14:textId="78F75BFA" w:rsidR="00616D89" w:rsidRPr="00C638EF" w:rsidRDefault="000A74B4" w:rsidP="006941C5">
      <w:pPr>
        <w:spacing w:line="240" w:lineRule="auto"/>
        <w:ind w:left="450"/>
        <w:rPr>
          <w:rFonts w:ascii="Arial" w:hAnsi="Arial" w:cs="Arial"/>
          <w:sz w:val="24"/>
          <w:szCs w:val="24"/>
        </w:rPr>
      </w:pPr>
      <w:r>
        <w:rPr>
          <w:rFonts w:ascii="Arial" w:eastAsia="Times New Roman" w:hAnsi="Arial" w:cs="Arial"/>
          <w:bCs/>
          <w:snapToGrid w:val="0"/>
          <w:color w:val="000000" w:themeColor="text1"/>
          <w:sz w:val="24"/>
          <w:szCs w:val="24"/>
        </w:rPr>
        <w:t xml:space="preserve">“Services” </w:t>
      </w:r>
      <w:r w:rsidR="00616D89">
        <w:rPr>
          <w:rFonts w:ascii="Arial" w:eastAsia="Times New Roman" w:hAnsi="Arial" w:cs="Arial"/>
          <w:bCs/>
          <w:snapToGrid w:val="0"/>
          <w:color w:val="000000" w:themeColor="text1"/>
          <w:sz w:val="24"/>
          <w:szCs w:val="24"/>
        </w:rPr>
        <w:t>a</w:t>
      </w:r>
      <w:r w:rsidR="00616D89" w:rsidRPr="00C638EF">
        <w:rPr>
          <w:rFonts w:ascii="Arial" w:hAnsi="Arial" w:cs="Arial"/>
          <w:sz w:val="24"/>
          <w:szCs w:val="24"/>
        </w:rPr>
        <w:t>dded to clarify the use of “Services” in current employment contracts as it relates to the scope of “Milestones” defined in the Oklahoma Administrative Code</w:t>
      </w:r>
      <w:r w:rsidR="00616D89">
        <w:rPr>
          <w:rFonts w:ascii="Arial" w:hAnsi="Arial" w:cs="Arial"/>
          <w:sz w:val="24"/>
          <w:szCs w:val="24"/>
        </w:rPr>
        <w:t>.</w:t>
      </w:r>
    </w:p>
    <w:p w14:paraId="64AA95F9" w14:textId="389FA8FE" w:rsidR="000A74B4" w:rsidRDefault="000A74B4"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450"/>
        <w:outlineLvl w:val="0"/>
        <w:rPr>
          <w:rFonts w:ascii="Arial" w:eastAsia="Times New Roman" w:hAnsi="Arial" w:cs="Arial"/>
          <w:bCs/>
          <w:snapToGrid w:val="0"/>
          <w:color w:val="000000" w:themeColor="text1"/>
          <w:sz w:val="24"/>
          <w:szCs w:val="24"/>
        </w:rPr>
      </w:pPr>
      <w:r>
        <w:rPr>
          <w:rFonts w:ascii="Arial" w:eastAsia="Times New Roman" w:hAnsi="Arial" w:cs="Arial"/>
          <w:bCs/>
          <w:snapToGrid w:val="0"/>
          <w:color w:val="000000" w:themeColor="text1"/>
          <w:sz w:val="24"/>
          <w:szCs w:val="24"/>
        </w:rPr>
        <w:t xml:space="preserve">“Student with a disability” amended to add requirements (A) – (C) to students in a secondary, postsecondary, or other education program. </w:t>
      </w:r>
    </w:p>
    <w:p w14:paraId="7B25625C" w14:textId="4C30D25B" w:rsidR="000A74B4" w:rsidRPr="00412452" w:rsidRDefault="00412452" w:rsidP="006941C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before="240" w:after="0" w:line="240" w:lineRule="exact"/>
        <w:ind w:left="720"/>
        <w:outlineLvl w:val="0"/>
        <w:rPr>
          <w:rFonts w:ascii="Arial" w:eastAsia="Times New Roman" w:hAnsi="Arial" w:cs="Arial"/>
          <w:bCs/>
          <w:snapToGrid w:val="0"/>
          <w:color w:val="000000" w:themeColor="text1"/>
          <w:sz w:val="24"/>
          <w:szCs w:val="24"/>
        </w:rPr>
      </w:pPr>
      <w:r>
        <w:rPr>
          <w:rFonts w:ascii="Arial" w:eastAsia="Times New Roman" w:hAnsi="Arial" w:cs="Arial"/>
          <w:bCs/>
          <w:snapToGrid w:val="0"/>
          <w:color w:val="000000" w:themeColor="text1"/>
          <w:sz w:val="24"/>
          <w:szCs w:val="24"/>
        </w:rPr>
        <w:t xml:space="preserve">(A) </w:t>
      </w:r>
      <w:r w:rsidR="000A74B4" w:rsidRPr="00412452">
        <w:rPr>
          <w:rFonts w:ascii="Arial" w:eastAsia="Times New Roman" w:hAnsi="Arial" w:cs="Arial"/>
          <w:bCs/>
          <w:snapToGrid w:val="0"/>
          <w:color w:val="000000" w:themeColor="text1"/>
          <w:sz w:val="24"/>
          <w:szCs w:val="24"/>
        </w:rPr>
        <w:t>– not younger than the earliest age (Oklahoma age is 15) for the provision of transition services</w:t>
      </w:r>
      <w:r w:rsidR="007B6307" w:rsidRPr="00412452">
        <w:rPr>
          <w:rFonts w:ascii="Arial" w:eastAsia="Times New Roman" w:hAnsi="Arial" w:cs="Arial"/>
          <w:bCs/>
          <w:snapToGrid w:val="0"/>
          <w:color w:val="000000" w:themeColor="text1"/>
          <w:sz w:val="24"/>
          <w:szCs w:val="24"/>
        </w:rPr>
        <w:t>.</w:t>
      </w:r>
    </w:p>
    <w:p w14:paraId="6F85C25B" w14:textId="44909F93" w:rsidR="007B6307" w:rsidRPr="00412452" w:rsidRDefault="00412452" w:rsidP="006941C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before="240" w:after="0" w:line="240" w:lineRule="exact"/>
        <w:ind w:left="720"/>
        <w:outlineLvl w:val="0"/>
        <w:rPr>
          <w:rFonts w:ascii="Arial" w:eastAsia="Times New Roman" w:hAnsi="Arial" w:cs="Arial"/>
          <w:bCs/>
          <w:snapToGrid w:val="0"/>
          <w:color w:val="000000" w:themeColor="text1"/>
          <w:sz w:val="24"/>
          <w:szCs w:val="24"/>
        </w:rPr>
      </w:pPr>
      <w:r>
        <w:rPr>
          <w:rFonts w:ascii="Arial" w:eastAsia="Times New Roman" w:hAnsi="Arial" w:cs="Arial"/>
          <w:bCs/>
          <w:snapToGrid w:val="0"/>
          <w:color w:val="000000" w:themeColor="text1"/>
          <w:sz w:val="24"/>
          <w:szCs w:val="24"/>
        </w:rPr>
        <w:t xml:space="preserve">(B) </w:t>
      </w:r>
      <w:r w:rsidR="007B6307" w:rsidRPr="00412452">
        <w:rPr>
          <w:rFonts w:ascii="Arial" w:eastAsia="Times New Roman" w:hAnsi="Arial" w:cs="Arial"/>
          <w:bCs/>
          <w:snapToGrid w:val="0"/>
          <w:color w:val="000000" w:themeColor="text1"/>
          <w:sz w:val="24"/>
          <w:szCs w:val="24"/>
        </w:rPr>
        <w:t>–</w:t>
      </w:r>
      <w:r w:rsidR="000A74B4" w:rsidRPr="00412452">
        <w:rPr>
          <w:rFonts w:ascii="Arial" w:eastAsia="Times New Roman" w:hAnsi="Arial" w:cs="Arial"/>
          <w:bCs/>
          <w:snapToGrid w:val="0"/>
          <w:color w:val="000000" w:themeColor="text1"/>
          <w:sz w:val="24"/>
          <w:szCs w:val="24"/>
        </w:rPr>
        <w:t xml:space="preserve"> is not older than 21, unless state law provides for a higher maximum age on or before the receipt of services under the Individuals with Disabilities Education Act and is not older than</w:t>
      </w:r>
      <w:r w:rsidR="007B6307" w:rsidRPr="00412452">
        <w:rPr>
          <w:rFonts w:ascii="Arial" w:eastAsia="Times New Roman" w:hAnsi="Arial" w:cs="Arial"/>
          <w:bCs/>
          <w:snapToGrid w:val="0"/>
          <w:color w:val="000000" w:themeColor="text1"/>
          <w:sz w:val="24"/>
          <w:szCs w:val="24"/>
        </w:rPr>
        <w:t xml:space="preserve"> the maximum </w:t>
      </w:r>
      <w:proofErr w:type="gramStart"/>
      <w:r w:rsidR="007B6307" w:rsidRPr="00412452">
        <w:rPr>
          <w:rFonts w:ascii="Arial" w:eastAsia="Times New Roman" w:hAnsi="Arial" w:cs="Arial"/>
          <w:bCs/>
          <w:snapToGrid w:val="0"/>
          <w:color w:val="000000" w:themeColor="text1"/>
          <w:sz w:val="24"/>
          <w:szCs w:val="24"/>
        </w:rPr>
        <w:t>age</w:t>
      </w:r>
      <w:proofErr w:type="gramEnd"/>
      <w:r w:rsidR="007B6307" w:rsidRPr="00412452">
        <w:rPr>
          <w:rFonts w:ascii="Arial" w:eastAsia="Times New Roman" w:hAnsi="Arial" w:cs="Arial"/>
          <w:bCs/>
          <w:snapToGrid w:val="0"/>
          <w:color w:val="000000" w:themeColor="text1"/>
          <w:sz w:val="24"/>
          <w:szCs w:val="24"/>
        </w:rPr>
        <w:t xml:space="preserve"> which is 21, they must be 21 on or before September 1</w:t>
      </w:r>
      <w:r w:rsidR="007B6307" w:rsidRPr="00412452">
        <w:rPr>
          <w:rFonts w:ascii="Arial" w:eastAsia="Times New Roman" w:hAnsi="Arial" w:cs="Arial"/>
          <w:bCs/>
          <w:snapToGrid w:val="0"/>
          <w:color w:val="000000" w:themeColor="text1"/>
          <w:sz w:val="24"/>
          <w:szCs w:val="24"/>
          <w:vertAlign w:val="superscript"/>
        </w:rPr>
        <w:t>st</w:t>
      </w:r>
      <w:r w:rsidR="007B6307" w:rsidRPr="00412452">
        <w:rPr>
          <w:rFonts w:ascii="Arial" w:eastAsia="Times New Roman" w:hAnsi="Arial" w:cs="Arial"/>
          <w:bCs/>
          <w:snapToGrid w:val="0"/>
          <w:color w:val="000000" w:themeColor="text1"/>
          <w:sz w:val="24"/>
          <w:szCs w:val="24"/>
        </w:rPr>
        <w:t>.</w:t>
      </w:r>
    </w:p>
    <w:p w14:paraId="64622BB3" w14:textId="0AB70481" w:rsidR="007B6307" w:rsidRDefault="007B6307" w:rsidP="00E651BD">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before="240" w:after="0" w:line="240" w:lineRule="exact"/>
        <w:ind w:left="720"/>
        <w:outlineLvl w:val="0"/>
        <w:rPr>
          <w:rFonts w:ascii="Arial" w:eastAsia="Times New Roman" w:hAnsi="Arial" w:cs="Arial"/>
          <w:bCs/>
          <w:snapToGrid w:val="0"/>
          <w:color w:val="000000" w:themeColor="text1"/>
          <w:sz w:val="24"/>
          <w:szCs w:val="24"/>
        </w:rPr>
      </w:pPr>
      <w:r>
        <w:rPr>
          <w:rFonts w:ascii="Arial" w:eastAsia="Times New Roman" w:hAnsi="Arial" w:cs="Arial"/>
          <w:bCs/>
          <w:snapToGrid w:val="0"/>
          <w:color w:val="000000" w:themeColor="text1"/>
          <w:sz w:val="24"/>
          <w:szCs w:val="24"/>
        </w:rPr>
        <w:t>(C)</w:t>
      </w:r>
      <w:r w:rsidRPr="007B6307">
        <w:rPr>
          <w:rFonts w:ascii="Arial" w:eastAsia="Times New Roman" w:hAnsi="Arial" w:cs="Arial"/>
          <w:bCs/>
          <w:snapToGrid w:val="0"/>
          <w:color w:val="000000" w:themeColor="text1"/>
          <w:sz w:val="24"/>
          <w:szCs w:val="24"/>
        </w:rPr>
        <w:t xml:space="preserve"> </w:t>
      </w:r>
      <w:r>
        <w:rPr>
          <w:rFonts w:ascii="Arial" w:eastAsia="Times New Roman" w:hAnsi="Arial" w:cs="Arial"/>
          <w:bCs/>
          <w:snapToGrid w:val="0"/>
          <w:color w:val="000000" w:themeColor="text1"/>
          <w:sz w:val="24"/>
          <w:szCs w:val="24"/>
        </w:rPr>
        <w:t xml:space="preserve">– </w:t>
      </w:r>
      <w:r w:rsidRPr="007B6307">
        <w:rPr>
          <w:rFonts w:ascii="Arial" w:eastAsia="Times New Roman" w:hAnsi="Arial" w:cs="Arial"/>
          <w:bCs/>
          <w:snapToGrid w:val="0"/>
          <w:color w:val="000000" w:themeColor="text1"/>
          <w:sz w:val="24"/>
          <w:szCs w:val="24"/>
        </w:rPr>
        <w:t xml:space="preserve">Is eligible for and receiving special educated or related services under Part B of the Individuals with Disabilities Education Act. </w:t>
      </w:r>
      <w:r w:rsidR="000A74B4" w:rsidRPr="007B6307">
        <w:rPr>
          <w:rFonts w:ascii="Arial" w:eastAsia="Times New Roman" w:hAnsi="Arial" w:cs="Arial"/>
          <w:bCs/>
          <w:snapToGrid w:val="0"/>
          <w:color w:val="000000" w:themeColor="text1"/>
          <w:sz w:val="24"/>
          <w:szCs w:val="24"/>
        </w:rPr>
        <w:t xml:space="preserve"> </w:t>
      </w:r>
      <w:bookmarkStart w:id="4" w:name="_Hlk117683821"/>
    </w:p>
    <w:p w14:paraId="563D4075" w14:textId="6B880B76" w:rsidR="00AC3720" w:rsidRDefault="00AC3720" w:rsidP="00E651BD">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before="240" w:after="240" w:line="240" w:lineRule="exact"/>
        <w:ind w:left="180"/>
        <w:outlineLvl w:val="0"/>
        <w:rPr>
          <w:rFonts w:ascii="Arial" w:eastAsia="Times New Roman" w:hAnsi="Arial" w:cs="Arial"/>
          <w:bCs/>
          <w:snapToGrid w:val="0"/>
          <w:color w:val="000000" w:themeColor="text1"/>
          <w:sz w:val="24"/>
          <w:szCs w:val="24"/>
        </w:rPr>
      </w:pPr>
      <w:r w:rsidRPr="00755AB3">
        <w:rPr>
          <w:rFonts w:ascii="Arial" w:eastAsia="Times New Roman" w:hAnsi="Arial" w:cs="Arial"/>
          <w:bCs/>
          <w:snapToGrid w:val="0"/>
          <w:color w:val="000000" w:themeColor="text1"/>
          <w:sz w:val="24"/>
          <w:szCs w:val="24"/>
        </w:rPr>
        <w:t>612:10-1-</w:t>
      </w:r>
      <w:r w:rsidR="007B6307">
        <w:rPr>
          <w:rFonts w:ascii="Arial" w:eastAsia="Times New Roman" w:hAnsi="Arial" w:cs="Arial"/>
          <w:bCs/>
          <w:snapToGrid w:val="0"/>
          <w:color w:val="000000" w:themeColor="text1"/>
          <w:sz w:val="24"/>
          <w:szCs w:val="24"/>
        </w:rPr>
        <w:t>3.2</w:t>
      </w:r>
      <w:r w:rsidRPr="00755AB3">
        <w:rPr>
          <w:rFonts w:ascii="Arial" w:eastAsia="Times New Roman" w:hAnsi="Arial" w:cs="Arial"/>
          <w:bCs/>
          <w:snapToGrid w:val="0"/>
          <w:color w:val="000000" w:themeColor="text1"/>
          <w:sz w:val="24"/>
          <w:szCs w:val="24"/>
        </w:rPr>
        <w:t xml:space="preserve">.  </w:t>
      </w:r>
      <w:bookmarkEnd w:id="0"/>
      <w:r w:rsidR="007B6307">
        <w:rPr>
          <w:rFonts w:ascii="Arial" w:eastAsia="Times New Roman" w:hAnsi="Arial" w:cs="Arial"/>
          <w:bCs/>
          <w:snapToGrid w:val="0"/>
          <w:color w:val="000000" w:themeColor="text1"/>
          <w:sz w:val="24"/>
          <w:szCs w:val="24"/>
        </w:rPr>
        <w:t>Pilot projects</w:t>
      </w:r>
      <w:r w:rsidRPr="00755AB3">
        <w:rPr>
          <w:rFonts w:ascii="Arial" w:eastAsia="Times New Roman" w:hAnsi="Arial" w:cs="Arial"/>
          <w:bCs/>
          <w:snapToGrid w:val="0"/>
          <w:color w:val="000000" w:themeColor="text1"/>
          <w:sz w:val="24"/>
          <w:szCs w:val="24"/>
        </w:rPr>
        <w:t xml:space="preserve"> [AMENDED]</w:t>
      </w:r>
      <w:bookmarkStart w:id="5" w:name="_Toc521919584"/>
      <w:bookmarkStart w:id="6" w:name="_Toc521919585"/>
      <w:r w:rsidR="00E31638">
        <w:rPr>
          <w:rFonts w:ascii="Arial" w:eastAsia="Times New Roman" w:hAnsi="Arial" w:cs="Arial"/>
          <w:bCs/>
          <w:snapToGrid w:val="0"/>
          <w:color w:val="000000" w:themeColor="text1"/>
          <w:sz w:val="24"/>
          <w:szCs w:val="24"/>
        </w:rPr>
        <w:t xml:space="preserve"> – amended </w:t>
      </w:r>
      <w:r w:rsidR="007B6307">
        <w:rPr>
          <w:rFonts w:ascii="Arial" w:eastAsia="Times New Roman" w:hAnsi="Arial" w:cs="Arial"/>
          <w:bCs/>
          <w:snapToGrid w:val="0"/>
          <w:color w:val="000000" w:themeColor="text1"/>
          <w:sz w:val="24"/>
          <w:szCs w:val="24"/>
        </w:rPr>
        <w:t>language correcting “policy” to read “administrative rules”</w:t>
      </w:r>
      <w:r w:rsidR="00E52397">
        <w:rPr>
          <w:rFonts w:ascii="Arial" w:eastAsia="Times New Roman" w:hAnsi="Arial" w:cs="Arial"/>
          <w:bCs/>
          <w:snapToGrid w:val="0"/>
          <w:color w:val="000000" w:themeColor="text1"/>
          <w:sz w:val="24"/>
          <w:szCs w:val="24"/>
        </w:rPr>
        <w:t xml:space="preserve">. </w:t>
      </w:r>
    </w:p>
    <w:p w14:paraId="56910B66" w14:textId="5F1B84AC" w:rsidR="007B6307" w:rsidRDefault="007B6307"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Pr>
          <w:rFonts w:ascii="Arial" w:eastAsia="Times New Roman" w:hAnsi="Arial" w:cs="Arial"/>
          <w:bCs/>
          <w:snapToGrid w:val="0"/>
          <w:color w:val="000000" w:themeColor="text1"/>
          <w:sz w:val="24"/>
          <w:szCs w:val="24"/>
        </w:rPr>
        <w:t>612:10-1-5.  Confidentiality [AMENDED] – amended language correcting “policy” to read “administrative rules”.</w:t>
      </w:r>
    </w:p>
    <w:bookmarkEnd w:id="4"/>
    <w:p w14:paraId="59412C04" w14:textId="527F972C" w:rsidR="0095122F" w:rsidRPr="003F2D7B" w:rsidRDefault="00AC3720"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sz w:val="24"/>
          <w:szCs w:val="20"/>
        </w:rPr>
      </w:pPr>
      <w:r w:rsidRPr="003F2D7B">
        <w:rPr>
          <w:rFonts w:ascii="Arial" w:eastAsia="Times New Roman" w:hAnsi="Arial" w:cs="Arial"/>
          <w:b/>
          <w:snapToGrid w:val="0"/>
          <w:color w:val="000000"/>
          <w:sz w:val="24"/>
          <w:szCs w:val="20"/>
        </w:rPr>
        <w:t xml:space="preserve">SUBCHAPTER 3. </w:t>
      </w:r>
      <w:r w:rsidR="00673305" w:rsidRPr="003F2D7B">
        <w:rPr>
          <w:rFonts w:ascii="Arial" w:eastAsia="Times New Roman" w:hAnsi="Arial" w:cs="Arial"/>
          <w:b/>
          <w:snapToGrid w:val="0"/>
          <w:color w:val="000000"/>
          <w:sz w:val="24"/>
          <w:szCs w:val="20"/>
        </w:rPr>
        <w:t>CLIENT PARTICIPATION IN COST OF SERVICES</w:t>
      </w:r>
      <w:bookmarkEnd w:id="5"/>
      <w:bookmarkEnd w:id="6"/>
    </w:p>
    <w:p w14:paraId="3A2843FA" w14:textId="5084190A" w:rsidR="00AC3720" w:rsidRPr="00755AB3" w:rsidRDefault="00AC3720"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755AB3">
        <w:rPr>
          <w:rFonts w:ascii="Arial" w:eastAsia="Times New Roman" w:hAnsi="Arial" w:cs="Arial"/>
          <w:bCs/>
          <w:snapToGrid w:val="0"/>
          <w:color w:val="000000" w:themeColor="text1"/>
          <w:sz w:val="24"/>
          <w:szCs w:val="24"/>
        </w:rPr>
        <w:t xml:space="preserve">612:10-3-3.  </w:t>
      </w:r>
      <w:bookmarkEnd w:id="1"/>
      <w:r w:rsidRPr="00755AB3">
        <w:rPr>
          <w:rFonts w:ascii="Arial" w:eastAsia="Times New Roman" w:hAnsi="Arial" w:cs="Arial"/>
          <w:bCs/>
          <w:snapToGrid w:val="0"/>
          <w:color w:val="000000" w:themeColor="text1"/>
          <w:sz w:val="24"/>
          <w:szCs w:val="24"/>
        </w:rPr>
        <w:t>Participation of individuals in cost of services based on financial need [AMENDED]</w:t>
      </w:r>
      <w:bookmarkStart w:id="7" w:name="_Toc521919590"/>
      <w:bookmarkEnd w:id="2"/>
      <w:r w:rsidR="009E2F01">
        <w:rPr>
          <w:rFonts w:ascii="Arial" w:eastAsia="Times New Roman" w:hAnsi="Arial" w:cs="Arial"/>
          <w:bCs/>
          <w:snapToGrid w:val="0"/>
          <w:color w:val="000000" w:themeColor="text1"/>
          <w:sz w:val="24"/>
          <w:szCs w:val="24"/>
        </w:rPr>
        <w:t xml:space="preserve"> – Language </w:t>
      </w:r>
      <w:r w:rsidR="009C296B">
        <w:rPr>
          <w:rFonts w:ascii="Arial" w:eastAsia="Times New Roman" w:hAnsi="Arial" w:cs="Arial"/>
          <w:bCs/>
          <w:snapToGrid w:val="0"/>
          <w:color w:val="000000" w:themeColor="text1"/>
          <w:sz w:val="24"/>
          <w:szCs w:val="24"/>
        </w:rPr>
        <w:t>“JOBS” revoked from (d)(9)</w:t>
      </w:r>
      <w:r w:rsidR="00616D89">
        <w:rPr>
          <w:rFonts w:ascii="Arial" w:eastAsia="Times New Roman" w:hAnsi="Arial" w:cs="Arial"/>
          <w:bCs/>
          <w:snapToGrid w:val="0"/>
          <w:color w:val="000000" w:themeColor="text1"/>
          <w:sz w:val="24"/>
          <w:szCs w:val="24"/>
        </w:rPr>
        <w:t xml:space="preserve"> to be consistent with the discontinuation of the JOBS contract</w:t>
      </w:r>
      <w:r w:rsidR="009C296B">
        <w:rPr>
          <w:rFonts w:ascii="Arial" w:eastAsia="Times New Roman" w:hAnsi="Arial" w:cs="Arial"/>
          <w:bCs/>
          <w:snapToGrid w:val="0"/>
          <w:color w:val="000000" w:themeColor="text1"/>
          <w:sz w:val="24"/>
          <w:szCs w:val="24"/>
        </w:rPr>
        <w:t>.</w:t>
      </w:r>
    </w:p>
    <w:p w14:paraId="234013D8" w14:textId="77777777" w:rsidR="00AC3720" w:rsidRPr="003F2D7B" w:rsidRDefault="00AC3720"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sz w:val="24"/>
          <w:szCs w:val="20"/>
        </w:rPr>
      </w:pPr>
      <w:r w:rsidRPr="003F2D7B">
        <w:rPr>
          <w:rFonts w:ascii="Arial" w:eastAsia="Times New Roman" w:hAnsi="Arial" w:cs="Arial"/>
          <w:b/>
          <w:snapToGrid w:val="0"/>
          <w:color w:val="000000"/>
          <w:sz w:val="24"/>
          <w:szCs w:val="20"/>
        </w:rPr>
        <w:lastRenderedPageBreak/>
        <w:t>SUBCHAPTER 7. VOCATIONAL REHABILITATION AND SERVICES</w:t>
      </w:r>
      <w:bookmarkEnd w:id="7"/>
      <w:r w:rsidRPr="003F2D7B">
        <w:rPr>
          <w:rFonts w:ascii="Arial" w:eastAsia="Times New Roman" w:hAnsi="Arial" w:cs="Arial"/>
          <w:b/>
          <w:snapToGrid w:val="0"/>
          <w:color w:val="000000"/>
          <w:sz w:val="24"/>
          <w:szCs w:val="20"/>
        </w:rPr>
        <w:t xml:space="preserve"> FOR THE BLIND AND VISUALLY IMPAIRED</w:t>
      </w:r>
    </w:p>
    <w:p w14:paraId="57DCB754" w14:textId="77777777" w:rsidR="00AC3720" w:rsidRPr="003F2D7B" w:rsidRDefault="00AC3720"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sz w:val="24"/>
          <w:szCs w:val="20"/>
        </w:rPr>
      </w:pPr>
      <w:bookmarkStart w:id="8" w:name="_Hlk117683943"/>
      <w:r w:rsidRPr="003F2D7B">
        <w:rPr>
          <w:rFonts w:ascii="Arial" w:eastAsia="Times New Roman" w:hAnsi="Arial" w:cs="Arial"/>
          <w:b/>
          <w:snapToGrid w:val="0"/>
          <w:color w:val="000000"/>
          <w:sz w:val="24"/>
          <w:szCs w:val="20"/>
        </w:rPr>
        <w:t>PART 1.  SCOPE OF VOCATIONAL REHABILITATION AND SERVICES FOR THE BLIND AND VISUALLY IMPAIRED</w:t>
      </w:r>
    </w:p>
    <w:p w14:paraId="4096ACDF" w14:textId="2DAFD0B3" w:rsidR="003240D8" w:rsidRDefault="00AC3720"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755AB3">
        <w:rPr>
          <w:rFonts w:ascii="Arial" w:eastAsia="Times New Roman" w:hAnsi="Arial" w:cs="Arial"/>
          <w:bCs/>
          <w:snapToGrid w:val="0"/>
          <w:color w:val="000000" w:themeColor="text1"/>
          <w:sz w:val="24"/>
          <w:szCs w:val="24"/>
        </w:rPr>
        <w:t>612:10-7-1.  Overview of Vocational Rehabilitation and Services for the Blind and Visually Impaired [AMENDED]</w:t>
      </w:r>
      <w:r w:rsidR="009E2F01">
        <w:rPr>
          <w:rFonts w:ascii="Arial" w:eastAsia="Times New Roman" w:hAnsi="Arial" w:cs="Arial"/>
          <w:bCs/>
          <w:snapToGrid w:val="0"/>
          <w:color w:val="000000" w:themeColor="text1"/>
          <w:sz w:val="24"/>
          <w:szCs w:val="24"/>
        </w:rPr>
        <w:t xml:space="preserve"> – </w:t>
      </w:r>
      <w:r w:rsidR="003240D8">
        <w:rPr>
          <w:rFonts w:ascii="Arial" w:eastAsia="Times New Roman" w:hAnsi="Arial" w:cs="Arial"/>
          <w:bCs/>
          <w:snapToGrid w:val="0"/>
          <w:color w:val="000000" w:themeColor="text1"/>
          <w:sz w:val="24"/>
          <w:szCs w:val="24"/>
        </w:rPr>
        <w:t>amended</w:t>
      </w:r>
      <w:r w:rsidR="003240D8" w:rsidRPr="003240D8">
        <w:rPr>
          <w:rFonts w:ascii="Arial" w:eastAsia="Times New Roman" w:hAnsi="Arial" w:cs="Arial"/>
          <w:bCs/>
          <w:snapToGrid w:val="0"/>
          <w:color w:val="000000" w:themeColor="text1"/>
          <w:sz w:val="24"/>
          <w:szCs w:val="24"/>
        </w:rPr>
        <w:t xml:space="preserve"> </w:t>
      </w:r>
      <w:r w:rsidR="00B85C9C">
        <w:rPr>
          <w:rFonts w:ascii="Arial" w:eastAsia="Times New Roman" w:hAnsi="Arial" w:cs="Arial"/>
          <w:bCs/>
          <w:snapToGrid w:val="0"/>
          <w:color w:val="000000" w:themeColor="text1"/>
          <w:sz w:val="24"/>
          <w:szCs w:val="24"/>
        </w:rPr>
        <w:t xml:space="preserve">(c) to </w:t>
      </w:r>
      <w:r w:rsidR="003240D8" w:rsidRPr="003240D8">
        <w:rPr>
          <w:rFonts w:ascii="Arial" w:eastAsia="Times New Roman" w:hAnsi="Arial" w:cs="Arial"/>
          <w:bCs/>
          <w:snapToGrid w:val="0"/>
          <w:color w:val="000000" w:themeColor="text1"/>
          <w:sz w:val="24"/>
          <w:szCs w:val="24"/>
        </w:rPr>
        <w:t xml:space="preserve">be consistent with current Employment and Retention contract terminology and requirements as well as more direct alignment with the </w:t>
      </w:r>
      <w:r w:rsidR="003240D8">
        <w:rPr>
          <w:rFonts w:ascii="Arial" w:eastAsia="Times New Roman" w:hAnsi="Arial" w:cs="Arial"/>
          <w:bCs/>
          <w:snapToGrid w:val="0"/>
          <w:color w:val="000000" w:themeColor="text1"/>
          <w:sz w:val="24"/>
          <w:szCs w:val="24"/>
        </w:rPr>
        <w:t>terminology</w:t>
      </w:r>
      <w:r w:rsidR="003240D8" w:rsidRPr="003240D8">
        <w:rPr>
          <w:rFonts w:ascii="Arial" w:eastAsia="Times New Roman" w:hAnsi="Arial" w:cs="Arial"/>
          <w:bCs/>
          <w:snapToGrid w:val="0"/>
          <w:color w:val="000000" w:themeColor="text1"/>
          <w:sz w:val="24"/>
          <w:szCs w:val="24"/>
        </w:rPr>
        <w:t xml:space="preserve"> in WIOA 361.49 (a</w:t>
      </w:r>
      <w:proofErr w:type="gramStart"/>
      <w:r w:rsidR="003240D8" w:rsidRPr="003240D8">
        <w:rPr>
          <w:rFonts w:ascii="Arial" w:eastAsia="Times New Roman" w:hAnsi="Arial" w:cs="Arial"/>
          <w:bCs/>
          <w:snapToGrid w:val="0"/>
          <w:color w:val="000000" w:themeColor="text1"/>
          <w:sz w:val="24"/>
          <w:szCs w:val="24"/>
        </w:rPr>
        <w:t>)(</w:t>
      </w:r>
      <w:proofErr w:type="gramEnd"/>
      <w:r w:rsidR="003240D8" w:rsidRPr="003240D8">
        <w:rPr>
          <w:rFonts w:ascii="Arial" w:eastAsia="Times New Roman" w:hAnsi="Arial" w:cs="Arial"/>
          <w:bCs/>
          <w:snapToGrid w:val="0"/>
          <w:color w:val="000000" w:themeColor="text1"/>
          <w:sz w:val="24"/>
          <w:szCs w:val="24"/>
        </w:rPr>
        <w:t>1-9).</w:t>
      </w:r>
      <w:r w:rsidR="003240D8">
        <w:rPr>
          <w:rFonts w:ascii="Arial" w:eastAsia="Times New Roman" w:hAnsi="Arial" w:cs="Arial"/>
          <w:bCs/>
          <w:snapToGrid w:val="0"/>
          <w:color w:val="000000" w:themeColor="text1"/>
          <w:sz w:val="24"/>
          <w:szCs w:val="24"/>
        </w:rPr>
        <w:t xml:space="preserve"> </w:t>
      </w:r>
    </w:p>
    <w:bookmarkEnd w:id="8"/>
    <w:p w14:paraId="4A17D63A" w14:textId="77777777" w:rsidR="003B576E" w:rsidRPr="003F2D7B" w:rsidRDefault="003B576E" w:rsidP="00F429E0">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sz w:val="24"/>
          <w:szCs w:val="20"/>
        </w:rPr>
      </w:pPr>
      <w:r w:rsidRPr="003F2D7B">
        <w:rPr>
          <w:rFonts w:ascii="Arial" w:eastAsia="Times New Roman" w:hAnsi="Arial" w:cs="Arial"/>
          <w:b/>
          <w:snapToGrid w:val="0"/>
          <w:color w:val="000000"/>
          <w:sz w:val="24"/>
          <w:szCs w:val="20"/>
        </w:rPr>
        <w:t>PART 3.  CASE PROCESSING REQUIREMENTS</w:t>
      </w:r>
    </w:p>
    <w:p w14:paraId="2CE8F335" w14:textId="4018DDEE" w:rsidR="00F429E0" w:rsidRDefault="00F429E0"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bookmarkStart w:id="9" w:name="_Toc521919611"/>
      <w:bookmarkStart w:id="10" w:name="AR107241"/>
      <w:r>
        <w:rPr>
          <w:rFonts w:ascii="Arial" w:eastAsia="Times New Roman" w:hAnsi="Arial" w:cs="Arial"/>
          <w:bCs/>
          <w:snapToGrid w:val="0"/>
          <w:color w:val="000000" w:themeColor="text1"/>
          <w:sz w:val="24"/>
          <w:szCs w:val="24"/>
        </w:rPr>
        <w:t xml:space="preserve">612:10-7-20. Case recording [AMENDED] – amended </w:t>
      </w:r>
      <w:r w:rsidR="00B85C9C">
        <w:rPr>
          <w:rFonts w:ascii="Arial" w:eastAsia="Times New Roman" w:hAnsi="Arial" w:cs="Arial"/>
          <w:bCs/>
          <w:snapToGrid w:val="0"/>
          <w:color w:val="000000" w:themeColor="text1"/>
          <w:sz w:val="24"/>
          <w:szCs w:val="24"/>
        </w:rPr>
        <w:t xml:space="preserve">(a) </w:t>
      </w:r>
      <w:r>
        <w:rPr>
          <w:rFonts w:ascii="Arial" w:eastAsia="Times New Roman" w:hAnsi="Arial" w:cs="Arial"/>
          <w:bCs/>
          <w:snapToGrid w:val="0"/>
          <w:color w:val="000000" w:themeColor="text1"/>
          <w:sz w:val="24"/>
          <w:szCs w:val="24"/>
        </w:rPr>
        <w:t>language correcting “policy” to read “administrative rules”.</w:t>
      </w:r>
    </w:p>
    <w:p w14:paraId="75DE0AD8" w14:textId="3914A0BB" w:rsidR="003240D8" w:rsidRPr="003240D8" w:rsidRDefault="00F429E0"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3240D8">
        <w:rPr>
          <w:rFonts w:ascii="Arial" w:eastAsia="Times New Roman" w:hAnsi="Arial" w:cs="Arial"/>
          <w:bCs/>
          <w:snapToGrid w:val="0"/>
          <w:color w:val="000000" w:themeColor="text1"/>
          <w:sz w:val="24"/>
          <w:szCs w:val="24"/>
        </w:rPr>
        <w:t>612:10-7-22.1. Processing referrals and applications [AMENDED] –</w:t>
      </w:r>
      <w:r w:rsidR="003240D8">
        <w:rPr>
          <w:rFonts w:ascii="Arial" w:eastAsia="Times New Roman" w:hAnsi="Arial" w:cs="Arial"/>
          <w:bCs/>
          <w:snapToGrid w:val="0"/>
          <w:color w:val="000000" w:themeColor="text1"/>
          <w:sz w:val="24"/>
          <w:szCs w:val="24"/>
        </w:rPr>
        <w:t xml:space="preserve"> amended</w:t>
      </w:r>
      <w:r w:rsidRPr="003240D8">
        <w:rPr>
          <w:rFonts w:ascii="Arial" w:eastAsia="Times New Roman" w:hAnsi="Arial" w:cs="Arial"/>
          <w:bCs/>
          <w:snapToGrid w:val="0"/>
          <w:color w:val="000000" w:themeColor="text1"/>
          <w:sz w:val="24"/>
          <w:szCs w:val="24"/>
        </w:rPr>
        <w:t xml:space="preserve"> </w:t>
      </w:r>
      <w:r w:rsidR="003240D8" w:rsidRPr="003240D8">
        <w:rPr>
          <w:rFonts w:ascii="Arial" w:eastAsia="Times New Roman" w:hAnsi="Arial" w:cs="Arial"/>
          <w:bCs/>
          <w:snapToGrid w:val="0"/>
          <w:color w:val="000000" w:themeColor="text1"/>
          <w:sz w:val="24"/>
          <w:szCs w:val="24"/>
        </w:rPr>
        <w:t xml:space="preserve">(a)(2) to clarify that all clients who are blind, legally </w:t>
      </w:r>
      <w:proofErr w:type="gramStart"/>
      <w:r w:rsidR="003240D8" w:rsidRPr="003240D8">
        <w:rPr>
          <w:rFonts w:ascii="Arial" w:eastAsia="Times New Roman" w:hAnsi="Arial" w:cs="Arial"/>
          <w:bCs/>
          <w:snapToGrid w:val="0"/>
          <w:color w:val="000000" w:themeColor="text1"/>
          <w:sz w:val="24"/>
          <w:szCs w:val="24"/>
        </w:rPr>
        <w:t>blind</w:t>
      </w:r>
      <w:proofErr w:type="gramEnd"/>
      <w:r w:rsidR="003240D8" w:rsidRPr="003240D8">
        <w:rPr>
          <w:rFonts w:ascii="Arial" w:eastAsia="Times New Roman" w:hAnsi="Arial" w:cs="Arial"/>
          <w:bCs/>
          <w:snapToGrid w:val="0"/>
          <w:color w:val="000000" w:themeColor="text1"/>
          <w:sz w:val="24"/>
          <w:szCs w:val="24"/>
        </w:rPr>
        <w:t xml:space="preserve"> or severely visually impaired should be served by SBVI Rehabilitation</w:t>
      </w:r>
      <w:r w:rsidR="003240D8">
        <w:rPr>
          <w:rFonts w:ascii="Arial" w:eastAsia="Times New Roman" w:hAnsi="Arial" w:cs="Arial"/>
          <w:bCs/>
          <w:snapToGrid w:val="0"/>
          <w:color w:val="000000" w:themeColor="text1"/>
          <w:sz w:val="24"/>
          <w:szCs w:val="24"/>
        </w:rPr>
        <w:t xml:space="preserve"> </w:t>
      </w:r>
      <w:r w:rsidR="003240D8" w:rsidRPr="003240D8">
        <w:rPr>
          <w:rFonts w:ascii="Arial" w:eastAsia="Times New Roman" w:hAnsi="Arial" w:cs="Arial"/>
          <w:bCs/>
          <w:snapToGrid w:val="0"/>
          <w:color w:val="000000" w:themeColor="text1"/>
          <w:sz w:val="24"/>
          <w:szCs w:val="24"/>
        </w:rPr>
        <w:t>Teacher and not by VR</w:t>
      </w:r>
      <w:r w:rsidR="003240D8">
        <w:rPr>
          <w:rFonts w:ascii="Arial" w:eastAsia="Times New Roman" w:hAnsi="Arial" w:cs="Arial"/>
          <w:bCs/>
          <w:snapToGrid w:val="0"/>
          <w:color w:val="000000" w:themeColor="text1"/>
          <w:sz w:val="24"/>
          <w:szCs w:val="24"/>
        </w:rPr>
        <w:t>.</w:t>
      </w:r>
      <w:r w:rsidR="00B85C9C">
        <w:rPr>
          <w:rFonts w:ascii="Arial" w:eastAsia="Times New Roman" w:hAnsi="Arial" w:cs="Arial"/>
          <w:bCs/>
          <w:snapToGrid w:val="0"/>
          <w:color w:val="000000" w:themeColor="text1"/>
          <w:sz w:val="24"/>
          <w:szCs w:val="24"/>
        </w:rPr>
        <w:t xml:space="preserve"> Revoked </w:t>
      </w:r>
      <w:r w:rsidR="003240D8" w:rsidRPr="003240D8">
        <w:rPr>
          <w:rFonts w:ascii="Arial" w:eastAsia="Times New Roman" w:hAnsi="Arial" w:cs="Arial"/>
          <w:bCs/>
          <w:snapToGrid w:val="0"/>
          <w:color w:val="000000" w:themeColor="text1"/>
          <w:sz w:val="24"/>
          <w:szCs w:val="24"/>
        </w:rPr>
        <w:t>(f)</w:t>
      </w:r>
      <w:r w:rsidR="00B85C9C">
        <w:rPr>
          <w:rFonts w:ascii="Arial" w:eastAsia="Times New Roman" w:hAnsi="Arial" w:cs="Arial"/>
          <w:bCs/>
          <w:snapToGrid w:val="0"/>
          <w:color w:val="000000" w:themeColor="text1"/>
          <w:sz w:val="24"/>
          <w:szCs w:val="24"/>
        </w:rPr>
        <w:t xml:space="preserve"> that</w:t>
      </w:r>
      <w:r w:rsidR="003240D8" w:rsidRPr="003240D8">
        <w:rPr>
          <w:rFonts w:ascii="Arial" w:eastAsia="Times New Roman" w:hAnsi="Arial" w:cs="Arial"/>
          <w:bCs/>
          <w:snapToGrid w:val="0"/>
          <w:color w:val="000000" w:themeColor="text1"/>
          <w:sz w:val="24"/>
          <w:szCs w:val="24"/>
        </w:rPr>
        <w:t xml:space="preserve"> refers to the general health checklist which was discontinued in 2022 when the application for services was revised.</w:t>
      </w:r>
      <w:r w:rsidR="00B85C9C">
        <w:rPr>
          <w:rFonts w:ascii="Arial" w:eastAsia="Times New Roman" w:hAnsi="Arial" w:cs="Arial"/>
          <w:bCs/>
          <w:snapToGrid w:val="0"/>
          <w:color w:val="000000" w:themeColor="text1"/>
          <w:sz w:val="24"/>
          <w:szCs w:val="24"/>
        </w:rPr>
        <w:t xml:space="preserve"> Renumbered following sections accordingly.</w:t>
      </w:r>
    </w:p>
    <w:p w14:paraId="7FAF6181" w14:textId="5A8EA72A" w:rsidR="00A81F03" w:rsidRDefault="005B6C5D"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5B6C5D">
        <w:rPr>
          <w:rFonts w:ascii="Arial" w:eastAsia="Times New Roman" w:hAnsi="Arial" w:cs="Arial"/>
          <w:bCs/>
          <w:snapToGrid w:val="0"/>
          <w:color w:val="000000" w:themeColor="text1"/>
          <w:sz w:val="24"/>
          <w:szCs w:val="24"/>
        </w:rPr>
        <w:t>612:10-7-24.1.  Basic eligibility requirements for vocational rehabilitation services</w:t>
      </w:r>
      <w:bookmarkEnd w:id="9"/>
      <w:bookmarkEnd w:id="10"/>
      <w:r w:rsidRPr="005B6C5D">
        <w:rPr>
          <w:rFonts w:ascii="Arial" w:eastAsia="Times New Roman" w:hAnsi="Arial" w:cs="Arial"/>
          <w:bCs/>
          <w:snapToGrid w:val="0"/>
          <w:color w:val="000000" w:themeColor="text1"/>
          <w:sz w:val="24"/>
          <w:szCs w:val="24"/>
        </w:rPr>
        <w:t xml:space="preserve"> [AMENDED]</w:t>
      </w:r>
      <w:r w:rsidR="007227F1">
        <w:rPr>
          <w:rFonts w:ascii="Arial" w:eastAsia="Times New Roman" w:hAnsi="Arial" w:cs="Arial"/>
          <w:bCs/>
          <w:snapToGrid w:val="0"/>
          <w:color w:val="000000" w:themeColor="text1"/>
          <w:sz w:val="24"/>
          <w:szCs w:val="24"/>
        </w:rPr>
        <w:t xml:space="preserve"> – </w:t>
      </w:r>
      <w:r w:rsidR="00B85C9C">
        <w:rPr>
          <w:rFonts w:ascii="Arial" w:eastAsia="Times New Roman" w:hAnsi="Arial" w:cs="Arial"/>
          <w:bCs/>
          <w:snapToGrid w:val="0"/>
          <w:color w:val="000000" w:themeColor="text1"/>
          <w:sz w:val="24"/>
          <w:szCs w:val="24"/>
        </w:rPr>
        <w:t xml:space="preserve">revoked </w:t>
      </w:r>
      <w:r w:rsidR="00B85C9C" w:rsidRPr="00B85C9C">
        <w:rPr>
          <w:rFonts w:ascii="Arial" w:eastAsia="Times New Roman" w:hAnsi="Arial" w:cs="Arial"/>
          <w:bCs/>
          <w:snapToGrid w:val="0"/>
          <w:color w:val="000000" w:themeColor="text1"/>
          <w:sz w:val="24"/>
          <w:szCs w:val="24"/>
        </w:rPr>
        <w:t>(h)(2) categories of Allergies and Asthma are too vague and are common diagnostics, generally without substantial impediments to employment that would meet the required criteria for a determination of eligibility. This section of Administrative Rules is to provide basic eligibility requirements and to clarify certain diagnostics/conditions that have very specific eligibility criteria.</w:t>
      </w:r>
      <w:r w:rsidR="001A5AE0">
        <w:rPr>
          <w:rFonts w:ascii="Arial" w:eastAsia="Times New Roman" w:hAnsi="Arial" w:cs="Arial"/>
          <w:bCs/>
          <w:snapToGrid w:val="0"/>
          <w:color w:val="000000" w:themeColor="text1"/>
          <w:sz w:val="24"/>
          <w:szCs w:val="24"/>
        </w:rPr>
        <w:t xml:space="preserve"> Amended</w:t>
      </w:r>
      <w:r w:rsidR="00A81F03">
        <w:rPr>
          <w:rFonts w:ascii="Arial" w:eastAsia="Times New Roman" w:hAnsi="Arial" w:cs="Arial"/>
          <w:bCs/>
          <w:snapToGrid w:val="0"/>
          <w:color w:val="000000" w:themeColor="text1"/>
          <w:sz w:val="24"/>
          <w:szCs w:val="24"/>
        </w:rPr>
        <w:t xml:space="preserve"> (h)(4)(A)(I) </w:t>
      </w:r>
      <w:r w:rsidR="001A5AE0">
        <w:rPr>
          <w:rFonts w:ascii="Arial" w:eastAsia="Times New Roman" w:hAnsi="Arial" w:cs="Arial"/>
          <w:bCs/>
          <w:snapToGrid w:val="0"/>
          <w:color w:val="000000" w:themeColor="text1"/>
          <w:sz w:val="24"/>
          <w:szCs w:val="24"/>
        </w:rPr>
        <w:t>to provide better alignment between counselors</w:t>
      </w:r>
      <w:r w:rsidR="00A81F03">
        <w:rPr>
          <w:rFonts w:ascii="Arial" w:eastAsia="Times New Roman" w:hAnsi="Arial" w:cs="Arial"/>
          <w:bCs/>
          <w:snapToGrid w:val="0"/>
          <w:color w:val="000000" w:themeColor="text1"/>
          <w:sz w:val="24"/>
          <w:szCs w:val="24"/>
        </w:rPr>
        <w:t>.</w:t>
      </w:r>
    </w:p>
    <w:p w14:paraId="019709FA" w14:textId="242D96AE" w:rsidR="001A5AE0" w:rsidRPr="001A5AE0" w:rsidRDefault="00A81F03"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Pr>
          <w:rFonts w:ascii="Arial" w:eastAsia="Times New Roman" w:hAnsi="Arial" w:cs="Arial"/>
          <w:bCs/>
          <w:snapToGrid w:val="0"/>
          <w:color w:val="000000" w:themeColor="text1"/>
          <w:sz w:val="24"/>
          <w:szCs w:val="24"/>
        </w:rPr>
        <w:t>612:10-7-24.2</w:t>
      </w:r>
      <w:r w:rsidR="00FF73E7">
        <w:rPr>
          <w:rFonts w:ascii="Arial" w:eastAsia="Times New Roman" w:hAnsi="Arial" w:cs="Arial"/>
          <w:bCs/>
          <w:snapToGrid w:val="0"/>
          <w:color w:val="000000" w:themeColor="text1"/>
          <w:sz w:val="24"/>
          <w:szCs w:val="24"/>
        </w:rPr>
        <w:t xml:space="preserve">. </w:t>
      </w:r>
      <w:r>
        <w:rPr>
          <w:rFonts w:ascii="Arial" w:eastAsia="Times New Roman" w:hAnsi="Arial" w:cs="Arial"/>
          <w:bCs/>
          <w:snapToGrid w:val="0"/>
          <w:color w:val="000000" w:themeColor="text1"/>
          <w:sz w:val="24"/>
          <w:szCs w:val="24"/>
        </w:rPr>
        <w:t xml:space="preserve"> Assessment for determining eligibility [AMENDED] – </w:t>
      </w:r>
      <w:r w:rsidR="001A5AE0">
        <w:rPr>
          <w:rFonts w:ascii="Arial" w:eastAsia="Times New Roman" w:hAnsi="Arial" w:cs="Arial"/>
          <w:bCs/>
          <w:snapToGrid w:val="0"/>
          <w:color w:val="000000" w:themeColor="text1"/>
          <w:sz w:val="24"/>
          <w:szCs w:val="24"/>
        </w:rPr>
        <w:t>amended (d)</w:t>
      </w:r>
      <w:r>
        <w:rPr>
          <w:rFonts w:ascii="Arial" w:eastAsia="Times New Roman" w:hAnsi="Arial" w:cs="Arial"/>
          <w:bCs/>
          <w:snapToGrid w:val="0"/>
          <w:color w:val="000000" w:themeColor="text1"/>
          <w:sz w:val="24"/>
          <w:szCs w:val="24"/>
        </w:rPr>
        <w:t xml:space="preserve"> replacing “</w:t>
      </w:r>
      <w:r w:rsidR="00FF73E7">
        <w:rPr>
          <w:rFonts w:ascii="Arial" w:eastAsia="Times New Roman" w:hAnsi="Arial" w:cs="Arial"/>
          <w:bCs/>
          <w:snapToGrid w:val="0"/>
          <w:color w:val="000000" w:themeColor="text1"/>
          <w:sz w:val="24"/>
          <w:szCs w:val="24"/>
        </w:rPr>
        <w:t>will” with “may”</w:t>
      </w:r>
      <w:r w:rsidR="001A5AE0">
        <w:rPr>
          <w:rFonts w:ascii="Arial" w:eastAsia="Times New Roman" w:hAnsi="Arial" w:cs="Arial"/>
          <w:bCs/>
          <w:snapToGrid w:val="0"/>
          <w:color w:val="000000" w:themeColor="text1"/>
          <w:sz w:val="24"/>
          <w:szCs w:val="24"/>
        </w:rPr>
        <w:t xml:space="preserve"> since “will” implies automatic. </w:t>
      </w:r>
      <w:r w:rsidR="00FF73E7">
        <w:rPr>
          <w:rFonts w:ascii="Arial" w:eastAsia="Times New Roman" w:hAnsi="Arial" w:cs="Arial"/>
          <w:bCs/>
          <w:snapToGrid w:val="0"/>
          <w:color w:val="000000" w:themeColor="text1"/>
          <w:sz w:val="24"/>
          <w:szCs w:val="24"/>
        </w:rPr>
        <w:t xml:space="preserve"> </w:t>
      </w:r>
      <w:r w:rsidR="001A5AE0" w:rsidRPr="001A5AE0">
        <w:rPr>
          <w:rFonts w:ascii="Arial" w:eastAsia="Times New Roman" w:hAnsi="Arial" w:cs="Arial"/>
          <w:bCs/>
          <w:snapToGrid w:val="0"/>
          <w:color w:val="000000" w:themeColor="text1"/>
          <w:sz w:val="24"/>
          <w:szCs w:val="24"/>
        </w:rPr>
        <w:t xml:space="preserve">Each program maintains its sole authority for determination of eligibility. Decisions should be expedited, </w:t>
      </w:r>
      <w:r w:rsidR="001A5AE0">
        <w:rPr>
          <w:rFonts w:ascii="Arial" w:eastAsia="Times New Roman" w:hAnsi="Arial" w:cs="Arial"/>
          <w:bCs/>
          <w:snapToGrid w:val="0"/>
          <w:color w:val="000000" w:themeColor="text1"/>
          <w:sz w:val="24"/>
          <w:szCs w:val="24"/>
        </w:rPr>
        <w:t xml:space="preserve">however, </w:t>
      </w:r>
      <w:r w:rsidR="001A5AE0" w:rsidRPr="001A5AE0">
        <w:rPr>
          <w:rFonts w:ascii="Arial" w:eastAsia="Times New Roman" w:hAnsi="Arial" w:cs="Arial"/>
          <w:bCs/>
          <w:snapToGrid w:val="0"/>
          <w:color w:val="000000" w:themeColor="text1"/>
          <w:sz w:val="24"/>
          <w:szCs w:val="24"/>
        </w:rPr>
        <w:t xml:space="preserve">eligibility for one program does not mean automatic eligibility for </w:t>
      </w:r>
      <w:r w:rsidR="001A5AE0">
        <w:rPr>
          <w:rFonts w:ascii="Arial" w:eastAsia="Times New Roman" w:hAnsi="Arial" w:cs="Arial"/>
          <w:bCs/>
          <w:snapToGrid w:val="0"/>
          <w:color w:val="000000" w:themeColor="text1"/>
          <w:sz w:val="24"/>
          <w:szCs w:val="24"/>
        </w:rPr>
        <w:t>another program.</w:t>
      </w:r>
    </w:p>
    <w:p w14:paraId="0ED08133" w14:textId="584469B0" w:rsidR="00FF73E7" w:rsidRDefault="00FF73E7"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Pr>
          <w:rFonts w:ascii="Arial" w:eastAsia="Times New Roman" w:hAnsi="Arial" w:cs="Arial"/>
          <w:bCs/>
          <w:snapToGrid w:val="0"/>
          <w:color w:val="000000" w:themeColor="text1"/>
          <w:sz w:val="24"/>
          <w:szCs w:val="24"/>
        </w:rPr>
        <w:t>612:10-7-24.3.  Trial Work Experience [AMENDED] - amended language correcting “policy” to read “administrative rules”.</w:t>
      </w:r>
    </w:p>
    <w:p w14:paraId="3E9FAF2E" w14:textId="367B518A" w:rsidR="00FF73E7" w:rsidRPr="005B6C5D" w:rsidRDefault="00FF73E7"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Pr>
          <w:rFonts w:ascii="Arial" w:eastAsia="Times New Roman" w:hAnsi="Arial" w:cs="Arial"/>
          <w:bCs/>
          <w:snapToGrid w:val="0"/>
          <w:color w:val="000000" w:themeColor="text1"/>
          <w:sz w:val="24"/>
          <w:szCs w:val="24"/>
        </w:rPr>
        <w:t xml:space="preserve">612:10-7-25.1.  Ability to serve all eligible individuals; order of selection for services [AMENDED] – Added language to (b) </w:t>
      </w:r>
      <w:r w:rsidR="001A5AE0">
        <w:rPr>
          <w:rFonts w:ascii="Arial" w:eastAsia="Times New Roman" w:hAnsi="Arial" w:cs="Arial"/>
          <w:bCs/>
          <w:snapToGrid w:val="0"/>
          <w:color w:val="000000" w:themeColor="text1"/>
          <w:sz w:val="24"/>
          <w:szCs w:val="24"/>
        </w:rPr>
        <w:t>to align with RSA guidelines</w:t>
      </w:r>
      <w:r w:rsidR="005A239C">
        <w:rPr>
          <w:rFonts w:ascii="Arial" w:eastAsia="Times New Roman" w:hAnsi="Arial" w:cs="Arial"/>
          <w:bCs/>
          <w:snapToGrid w:val="0"/>
          <w:color w:val="000000" w:themeColor="text1"/>
          <w:sz w:val="24"/>
          <w:szCs w:val="24"/>
        </w:rPr>
        <w:t>.</w:t>
      </w:r>
      <w:r w:rsidR="001A5AE0">
        <w:rPr>
          <w:rFonts w:ascii="Arial" w:eastAsia="Times New Roman" w:hAnsi="Arial" w:cs="Arial"/>
          <w:bCs/>
          <w:snapToGrid w:val="0"/>
          <w:color w:val="000000" w:themeColor="text1"/>
          <w:sz w:val="24"/>
          <w:szCs w:val="24"/>
        </w:rPr>
        <w:t xml:space="preserve"> </w:t>
      </w:r>
      <w:r>
        <w:rPr>
          <w:rFonts w:ascii="Arial" w:eastAsia="Times New Roman" w:hAnsi="Arial" w:cs="Arial"/>
          <w:bCs/>
          <w:snapToGrid w:val="0"/>
          <w:color w:val="000000" w:themeColor="text1"/>
          <w:sz w:val="24"/>
          <w:szCs w:val="24"/>
        </w:rPr>
        <w:t xml:space="preserve">“DRS must continue to provide pre-employment transition services to students with disabilities who were receiving such services prior to being determined eligible for vocation rehabilitation services”. This section covers </w:t>
      </w:r>
      <w:r w:rsidR="00242829">
        <w:rPr>
          <w:rFonts w:ascii="Arial" w:eastAsia="Times New Roman" w:hAnsi="Arial" w:cs="Arial"/>
          <w:bCs/>
          <w:snapToGrid w:val="0"/>
          <w:color w:val="000000" w:themeColor="text1"/>
          <w:sz w:val="24"/>
          <w:szCs w:val="24"/>
        </w:rPr>
        <w:t xml:space="preserve">client assurance that services can be provided for all eligible individuals. </w:t>
      </w:r>
    </w:p>
    <w:p w14:paraId="76ED637E" w14:textId="77777777" w:rsidR="00AC3720" w:rsidRPr="003F2D7B" w:rsidRDefault="00AC3720" w:rsidP="00242829">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sz w:val="24"/>
          <w:szCs w:val="20"/>
        </w:rPr>
      </w:pPr>
      <w:r w:rsidRPr="003F2D7B">
        <w:rPr>
          <w:rFonts w:ascii="Arial" w:eastAsia="Times New Roman" w:hAnsi="Arial" w:cs="Arial"/>
          <w:b/>
          <w:snapToGrid w:val="0"/>
          <w:color w:val="000000"/>
          <w:sz w:val="24"/>
          <w:szCs w:val="20"/>
        </w:rPr>
        <w:t>PART 5.  CASE STATUS AND CLASSIFICATION SYSTEM</w:t>
      </w:r>
    </w:p>
    <w:p w14:paraId="0ACB21F2" w14:textId="5449ABBB" w:rsidR="00242829" w:rsidRPr="00474B58" w:rsidRDefault="00AC3720"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hAnsi="Arial"/>
          <w:color w:val="000000" w:themeColor="text1"/>
          <w:sz w:val="24"/>
        </w:rPr>
      </w:pPr>
      <w:bookmarkStart w:id="11" w:name="_Hlk117684130"/>
      <w:r w:rsidRPr="00755AB3">
        <w:rPr>
          <w:rFonts w:ascii="Arial" w:eastAsia="Times New Roman" w:hAnsi="Arial" w:cs="Arial"/>
          <w:bCs/>
          <w:snapToGrid w:val="0"/>
          <w:color w:val="000000" w:themeColor="text1"/>
          <w:sz w:val="24"/>
          <w:szCs w:val="24"/>
        </w:rPr>
        <w:t>612:10-7-</w:t>
      </w:r>
      <w:r w:rsidR="00242829">
        <w:rPr>
          <w:rFonts w:ascii="Arial" w:eastAsia="Times New Roman" w:hAnsi="Arial" w:cs="Arial"/>
          <w:bCs/>
          <w:snapToGrid w:val="0"/>
          <w:color w:val="000000" w:themeColor="text1"/>
          <w:sz w:val="24"/>
          <w:szCs w:val="24"/>
        </w:rPr>
        <w:t>50</w:t>
      </w:r>
      <w:r w:rsidRPr="00755AB3">
        <w:rPr>
          <w:rFonts w:ascii="Arial" w:eastAsia="Times New Roman" w:hAnsi="Arial" w:cs="Arial"/>
          <w:bCs/>
          <w:snapToGrid w:val="0"/>
          <w:color w:val="000000" w:themeColor="text1"/>
          <w:sz w:val="24"/>
          <w:szCs w:val="24"/>
        </w:rPr>
        <w:t>.</w:t>
      </w:r>
      <w:r w:rsidR="00242829">
        <w:rPr>
          <w:rFonts w:ascii="Arial" w:eastAsia="Times New Roman" w:hAnsi="Arial" w:cs="Arial"/>
          <w:bCs/>
          <w:snapToGrid w:val="0"/>
          <w:color w:val="000000" w:themeColor="text1"/>
          <w:sz w:val="24"/>
          <w:szCs w:val="24"/>
        </w:rPr>
        <w:t>1.</w:t>
      </w:r>
      <w:r w:rsidRPr="00755AB3">
        <w:rPr>
          <w:rFonts w:ascii="Arial" w:eastAsia="Times New Roman" w:hAnsi="Arial" w:cs="Arial"/>
          <w:bCs/>
          <w:snapToGrid w:val="0"/>
          <w:color w:val="000000" w:themeColor="text1"/>
          <w:sz w:val="24"/>
          <w:szCs w:val="24"/>
        </w:rPr>
        <w:t xml:space="preserve">  </w:t>
      </w:r>
      <w:r w:rsidR="00242829">
        <w:rPr>
          <w:rFonts w:ascii="Arial" w:eastAsia="Times New Roman" w:hAnsi="Arial" w:cs="Arial"/>
          <w:bCs/>
          <w:snapToGrid w:val="0"/>
          <w:color w:val="000000" w:themeColor="text1"/>
          <w:sz w:val="24"/>
          <w:szCs w:val="24"/>
        </w:rPr>
        <w:t>Assessment for determining rehabilitation needs</w:t>
      </w:r>
      <w:r w:rsidRPr="00755AB3">
        <w:rPr>
          <w:rFonts w:ascii="Arial" w:eastAsia="Times New Roman" w:hAnsi="Arial" w:cs="Arial"/>
          <w:bCs/>
          <w:snapToGrid w:val="0"/>
          <w:color w:val="000000" w:themeColor="text1"/>
          <w:sz w:val="24"/>
          <w:szCs w:val="24"/>
        </w:rPr>
        <w:t xml:space="preserve"> [AMENDED]</w:t>
      </w:r>
      <w:bookmarkStart w:id="12" w:name="_Hlk86850228"/>
      <w:r w:rsidR="00F762DC">
        <w:rPr>
          <w:rFonts w:ascii="Arial" w:eastAsia="Times New Roman" w:hAnsi="Arial" w:cs="Arial"/>
          <w:bCs/>
          <w:snapToGrid w:val="0"/>
          <w:color w:val="000000" w:themeColor="text1"/>
          <w:sz w:val="24"/>
          <w:szCs w:val="24"/>
        </w:rPr>
        <w:t xml:space="preserve"> – </w:t>
      </w:r>
      <w:r w:rsidR="00242829">
        <w:rPr>
          <w:rFonts w:ascii="Arial" w:eastAsia="Times New Roman" w:hAnsi="Arial" w:cs="Arial"/>
          <w:bCs/>
          <w:snapToGrid w:val="0"/>
          <w:color w:val="000000" w:themeColor="text1"/>
          <w:sz w:val="24"/>
          <w:szCs w:val="24"/>
        </w:rPr>
        <w:t>Added (1)-(2) under (b) Comprehensive assessment</w:t>
      </w:r>
      <w:r w:rsidR="005A239C">
        <w:rPr>
          <w:rFonts w:ascii="Arial" w:eastAsia="Times New Roman" w:hAnsi="Arial" w:cs="Arial"/>
          <w:bCs/>
          <w:snapToGrid w:val="0"/>
          <w:color w:val="000000" w:themeColor="text1"/>
          <w:sz w:val="24"/>
          <w:szCs w:val="24"/>
        </w:rPr>
        <w:t xml:space="preserve"> to align with RSA guidelines</w:t>
      </w:r>
      <w:r w:rsidR="00242829">
        <w:rPr>
          <w:rFonts w:ascii="Arial" w:eastAsia="Times New Roman" w:hAnsi="Arial" w:cs="Arial"/>
          <w:bCs/>
          <w:snapToGrid w:val="0"/>
          <w:color w:val="000000" w:themeColor="text1"/>
          <w:sz w:val="24"/>
          <w:szCs w:val="24"/>
        </w:rPr>
        <w:t>.</w:t>
      </w:r>
      <w:r w:rsidR="00474B58">
        <w:rPr>
          <w:rFonts w:ascii="Arial" w:eastAsia="Times New Roman" w:hAnsi="Arial" w:cs="Arial"/>
          <w:bCs/>
          <w:snapToGrid w:val="0"/>
          <w:color w:val="000000" w:themeColor="text1"/>
          <w:sz w:val="24"/>
          <w:szCs w:val="24"/>
        </w:rPr>
        <w:t xml:space="preserve"> Section (1) explains the (5</w:t>
      </w:r>
      <w:r w:rsidR="00474B58" w:rsidRPr="00474B58">
        <w:rPr>
          <w:rFonts w:ascii="Arial" w:eastAsia="Times New Roman" w:hAnsi="Arial" w:cs="Arial"/>
          <w:bCs/>
          <w:snapToGrid w:val="0"/>
          <w:color w:val="000000" w:themeColor="text1"/>
          <w:sz w:val="24"/>
          <w:szCs w:val="24"/>
        </w:rPr>
        <w:t xml:space="preserve">) </w:t>
      </w:r>
      <w:bookmarkStart w:id="13" w:name="_Hlk179376687"/>
      <w:r w:rsidR="00242829" w:rsidRPr="00474B58">
        <w:rPr>
          <w:rFonts w:ascii="Arial" w:hAnsi="Arial"/>
          <w:color w:val="000000" w:themeColor="text1"/>
          <w:sz w:val="24"/>
        </w:rPr>
        <w:t>required Pre-employment transition service activities which will be provided or arranged by DRS based upon individual needs of the student with disabilities</w:t>
      </w:r>
      <w:r w:rsidR="00474B58">
        <w:rPr>
          <w:rFonts w:ascii="Arial" w:hAnsi="Arial"/>
          <w:color w:val="000000" w:themeColor="text1"/>
          <w:sz w:val="24"/>
        </w:rPr>
        <w:t xml:space="preserve"> and (2) </w:t>
      </w:r>
      <w:r w:rsidR="00242829" w:rsidRPr="00474B58">
        <w:rPr>
          <w:rFonts w:ascii="Arial" w:hAnsi="Arial"/>
          <w:color w:val="000000" w:themeColor="text1"/>
          <w:sz w:val="24"/>
        </w:rPr>
        <w:t>recogniz</w:t>
      </w:r>
      <w:r w:rsidR="00474B58" w:rsidRPr="00474B58">
        <w:rPr>
          <w:rFonts w:ascii="Arial" w:hAnsi="Arial"/>
          <w:color w:val="000000" w:themeColor="text1"/>
          <w:sz w:val="24"/>
        </w:rPr>
        <w:t>ing</w:t>
      </w:r>
      <w:r w:rsidR="00242829" w:rsidRPr="00474B58">
        <w:rPr>
          <w:rFonts w:ascii="Arial" w:hAnsi="Arial"/>
          <w:color w:val="000000" w:themeColor="text1"/>
          <w:sz w:val="24"/>
        </w:rPr>
        <w:t xml:space="preserve"> each student needs </w:t>
      </w:r>
      <w:r w:rsidR="00474B58" w:rsidRPr="00474B58">
        <w:rPr>
          <w:rFonts w:ascii="Arial" w:hAnsi="Arial"/>
          <w:color w:val="000000" w:themeColor="text1"/>
          <w:sz w:val="24"/>
        </w:rPr>
        <w:t xml:space="preserve">are different </w:t>
      </w:r>
      <w:r w:rsidR="00242829" w:rsidRPr="00474B58">
        <w:rPr>
          <w:rFonts w:ascii="Arial" w:hAnsi="Arial"/>
          <w:color w:val="000000" w:themeColor="text1"/>
          <w:sz w:val="24"/>
        </w:rPr>
        <w:t xml:space="preserve">based on their interests and unique circumstances. Determining services based on student needs, </w:t>
      </w:r>
      <w:r w:rsidR="00242829" w:rsidRPr="00474B58">
        <w:rPr>
          <w:rFonts w:ascii="Arial" w:hAnsi="Arial"/>
          <w:color w:val="000000" w:themeColor="text1"/>
          <w:sz w:val="24"/>
        </w:rPr>
        <w:lastRenderedPageBreak/>
        <w:t>strengths, abilities and capabilities</w:t>
      </w:r>
      <w:r w:rsidR="00474B58" w:rsidRPr="00474B58">
        <w:rPr>
          <w:rFonts w:ascii="Arial" w:hAnsi="Arial"/>
          <w:color w:val="000000" w:themeColor="text1"/>
          <w:sz w:val="24"/>
        </w:rPr>
        <w:t>, a</w:t>
      </w:r>
      <w:r w:rsidR="00242829" w:rsidRPr="00474B58">
        <w:rPr>
          <w:rFonts w:ascii="Arial" w:hAnsi="Arial"/>
          <w:color w:val="000000" w:themeColor="text1"/>
          <w:sz w:val="24"/>
        </w:rPr>
        <w:t xml:space="preserve"> student may or may not need all five required activities and may need to participate in multiple activities.</w:t>
      </w:r>
    </w:p>
    <w:bookmarkEnd w:id="11"/>
    <w:bookmarkEnd w:id="13"/>
    <w:p w14:paraId="0FA3081C" w14:textId="71FFFADB" w:rsidR="00AC3720" w:rsidRDefault="00AC3720"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755AB3">
        <w:rPr>
          <w:rFonts w:ascii="Arial" w:eastAsia="Times New Roman" w:hAnsi="Arial" w:cs="Arial"/>
          <w:bCs/>
          <w:snapToGrid w:val="0"/>
          <w:color w:val="000000" w:themeColor="text1"/>
          <w:sz w:val="24"/>
          <w:szCs w:val="24"/>
        </w:rPr>
        <w:t>612:10-7-5</w:t>
      </w:r>
      <w:r w:rsidR="00242829">
        <w:rPr>
          <w:rFonts w:ascii="Arial" w:eastAsia="Times New Roman" w:hAnsi="Arial" w:cs="Arial"/>
          <w:bCs/>
          <w:snapToGrid w:val="0"/>
          <w:color w:val="000000" w:themeColor="text1"/>
          <w:sz w:val="24"/>
          <w:szCs w:val="24"/>
        </w:rPr>
        <w:t>1</w:t>
      </w:r>
      <w:r w:rsidRPr="00755AB3">
        <w:rPr>
          <w:rFonts w:ascii="Arial" w:eastAsia="Times New Roman" w:hAnsi="Arial" w:cs="Arial"/>
          <w:bCs/>
          <w:snapToGrid w:val="0"/>
          <w:color w:val="000000" w:themeColor="text1"/>
          <w:sz w:val="24"/>
          <w:szCs w:val="24"/>
        </w:rPr>
        <w:t xml:space="preserve">.  </w:t>
      </w:r>
      <w:r w:rsidR="00242829">
        <w:rPr>
          <w:rFonts w:ascii="Arial" w:eastAsia="Times New Roman" w:hAnsi="Arial" w:cs="Arial"/>
          <w:bCs/>
          <w:snapToGrid w:val="0"/>
          <w:color w:val="000000" w:themeColor="text1"/>
          <w:sz w:val="24"/>
          <w:szCs w:val="24"/>
        </w:rPr>
        <w:t>Individualized Plan for Employment</w:t>
      </w:r>
      <w:r w:rsidRPr="00755AB3">
        <w:rPr>
          <w:rFonts w:ascii="Arial" w:eastAsia="Times New Roman" w:hAnsi="Arial" w:cs="Arial"/>
          <w:bCs/>
          <w:snapToGrid w:val="0"/>
          <w:color w:val="000000" w:themeColor="text1"/>
          <w:sz w:val="24"/>
          <w:szCs w:val="24"/>
        </w:rPr>
        <w:t xml:space="preserve"> [AMENDED]</w:t>
      </w:r>
      <w:bookmarkStart w:id="14" w:name="_Hlk86850397"/>
      <w:bookmarkEnd w:id="12"/>
      <w:r w:rsidR="00006226">
        <w:rPr>
          <w:rFonts w:ascii="Arial" w:eastAsia="Times New Roman" w:hAnsi="Arial" w:cs="Arial"/>
          <w:bCs/>
          <w:snapToGrid w:val="0"/>
          <w:color w:val="000000" w:themeColor="text1"/>
          <w:sz w:val="24"/>
          <w:szCs w:val="24"/>
        </w:rPr>
        <w:t xml:space="preserve"> – </w:t>
      </w:r>
      <w:r w:rsidR="00C65F78">
        <w:rPr>
          <w:rFonts w:ascii="Arial" w:eastAsia="Times New Roman" w:hAnsi="Arial" w:cs="Arial"/>
          <w:bCs/>
          <w:snapToGrid w:val="0"/>
          <w:color w:val="000000" w:themeColor="text1"/>
          <w:sz w:val="24"/>
          <w:szCs w:val="24"/>
        </w:rPr>
        <w:t xml:space="preserve">amended (d)(7) </w:t>
      </w:r>
      <w:r w:rsidR="006E016C">
        <w:rPr>
          <w:rFonts w:ascii="Arial" w:eastAsia="Times New Roman" w:hAnsi="Arial" w:cs="Arial"/>
          <w:bCs/>
          <w:snapToGrid w:val="0"/>
          <w:color w:val="000000" w:themeColor="text1"/>
          <w:sz w:val="24"/>
          <w:szCs w:val="24"/>
        </w:rPr>
        <w:t xml:space="preserve">revising language that pre-employment transition services purchased for or provided by DRS staff must be included as a line of service. </w:t>
      </w:r>
      <w:r w:rsidR="00167BB4">
        <w:rPr>
          <w:rFonts w:ascii="Arial" w:eastAsia="Times New Roman" w:hAnsi="Arial" w:cs="Arial"/>
          <w:bCs/>
          <w:snapToGrid w:val="0"/>
          <w:color w:val="000000" w:themeColor="text1"/>
          <w:sz w:val="24"/>
          <w:szCs w:val="24"/>
        </w:rPr>
        <w:t xml:space="preserve">Under (7) added (A) explaining the IPE must include the specific VR services needed to achieve employment outcome and (B) students with disabilities that use a projected post school employment </w:t>
      </w:r>
      <w:proofErr w:type="gramStart"/>
      <w:r w:rsidR="00167BB4">
        <w:rPr>
          <w:rFonts w:ascii="Arial" w:eastAsia="Times New Roman" w:hAnsi="Arial" w:cs="Arial"/>
          <w:bCs/>
          <w:snapToGrid w:val="0"/>
          <w:color w:val="000000" w:themeColor="text1"/>
          <w:sz w:val="24"/>
          <w:szCs w:val="24"/>
        </w:rPr>
        <w:t>outcome</w:t>
      </w:r>
      <w:proofErr w:type="gramEnd"/>
      <w:r w:rsidR="00167BB4">
        <w:rPr>
          <w:rFonts w:ascii="Arial" w:eastAsia="Times New Roman" w:hAnsi="Arial" w:cs="Arial"/>
          <w:bCs/>
          <w:snapToGrid w:val="0"/>
          <w:color w:val="000000" w:themeColor="text1"/>
          <w:sz w:val="24"/>
          <w:szCs w:val="24"/>
        </w:rPr>
        <w:t xml:space="preserve"> and the plan only includes those services to assist in refining that employment goal. </w:t>
      </w:r>
      <w:r w:rsidR="006E016C">
        <w:rPr>
          <w:rFonts w:ascii="Arial" w:eastAsia="Times New Roman" w:hAnsi="Arial" w:cs="Arial"/>
          <w:bCs/>
          <w:snapToGrid w:val="0"/>
          <w:color w:val="000000" w:themeColor="text1"/>
          <w:sz w:val="24"/>
          <w:szCs w:val="24"/>
        </w:rPr>
        <w:t xml:space="preserve"> </w:t>
      </w:r>
      <w:r w:rsidR="00167BB4">
        <w:rPr>
          <w:rFonts w:ascii="Arial" w:eastAsia="Times New Roman" w:hAnsi="Arial" w:cs="Arial"/>
          <w:bCs/>
          <w:snapToGrid w:val="0"/>
          <w:color w:val="000000" w:themeColor="text1"/>
          <w:sz w:val="24"/>
          <w:szCs w:val="24"/>
        </w:rPr>
        <w:t>A</w:t>
      </w:r>
      <w:r w:rsidR="006E016C">
        <w:rPr>
          <w:rFonts w:ascii="Arial" w:eastAsia="Times New Roman" w:hAnsi="Arial" w:cs="Arial"/>
          <w:bCs/>
          <w:snapToGrid w:val="0"/>
          <w:color w:val="000000" w:themeColor="text1"/>
          <w:sz w:val="24"/>
          <w:szCs w:val="24"/>
        </w:rPr>
        <w:t>dded (8) provid</w:t>
      </w:r>
      <w:r w:rsidR="00167BB4">
        <w:rPr>
          <w:rFonts w:ascii="Arial" w:eastAsia="Times New Roman" w:hAnsi="Arial" w:cs="Arial"/>
          <w:bCs/>
          <w:snapToGrid w:val="0"/>
          <w:color w:val="000000" w:themeColor="text1"/>
          <w:sz w:val="24"/>
          <w:szCs w:val="24"/>
        </w:rPr>
        <w:t>ing</w:t>
      </w:r>
      <w:r w:rsidR="006E016C">
        <w:rPr>
          <w:rFonts w:ascii="Arial" w:eastAsia="Times New Roman" w:hAnsi="Arial" w:cs="Arial"/>
          <w:bCs/>
          <w:snapToGrid w:val="0"/>
          <w:color w:val="000000" w:themeColor="text1"/>
          <w:sz w:val="24"/>
          <w:szCs w:val="24"/>
        </w:rPr>
        <w:t xml:space="preserve"> a list of individualized VR services that may be provided to an eligible student or youth with a disability </w:t>
      </w:r>
      <w:proofErr w:type="gramStart"/>
      <w:r w:rsidR="006E016C">
        <w:rPr>
          <w:rFonts w:ascii="Arial" w:eastAsia="Times New Roman" w:hAnsi="Arial" w:cs="Arial"/>
          <w:bCs/>
          <w:snapToGrid w:val="0"/>
          <w:color w:val="000000" w:themeColor="text1"/>
          <w:sz w:val="24"/>
          <w:szCs w:val="24"/>
        </w:rPr>
        <w:t>as long as</w:t>
      </w:r>
      <w:proofErr w:type="gramEnd"/>
      <w:r w:rsidR="006E016C">
        <w:rPr>
          <w:rFonts w:ascii="Arial" w:eastAsia="Times New Roman" w:hAnsi="Arial" w:cs="Arial"/>
          <w:bCs/>
          <w:snapToGrid w:val="0"/>
          <w:color w:val="000000" w:themeColor="text1"/>
          <w:sz w:val="24"/>
          <w:szCs w:val="24"/>
        </w:rPr>
        <w:t xml:space="preserve"> services are included on an approved IPE. </w:t>
      </w:r>
      <w:r w:rsidR="00474B58">
        <w:rPr>
          <w:rFonts w:ascii="Arial" w:eastAsia="Times New Roman" w:hAnsi="Arial" w:cs="Arial"/>
          <w:bCs/>
          <w:snapToGrid w:val="0"/>
          <w:color w:val="000000" w:themeColor="text1"/>
          <w:sz w:val="24"/>
          <w:szCs w:val="24"/>
        </w:rPr>
        <w:t>Amended to align with RSA guidelines.</w:t>
      </w:r>
    </w:p>
    <w:p w14:paraId="26D74DD8" w14:textId="202D4097" w:rsidR="00DF0C17" w:rsidRDefault="00DF0C17"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DF0C17">
        <w:rPr>
          <w:rFonts w:ascii="Arial" w:eastAsia="Times New Roman" w:hAnsi="Arial" w:cs="Arial"/>
          <w:bCs/>
          <w:snapToGrid w:val="0"/>
          <w:color w:val="000000" w:themeColor="text1"/>
          <w:sz w:val="24"/>
          <w:szCs w:val="24"/>
        </w:rPr>
        <w:t>612:10-7-52.  Scope of vocational rehabilitation services for individuals with disabilities [AMENDED]</w:t>
      </w:r>
      <w:r>
        <w:rPr>
          <w:rFonts w:ascii="Arial" w:eastAsia="Times New Roman" w:hAnsi="Arial" w:cs="Arial"/>
          <w:bCs/>
          <w:snapToGrid w:val="0"/>
          <w:color w:val="000000" w:themeColor="text1"/>
          <w:sz w:val="24"/>
          <w:szCs w:val="24"/>
        </w:rPr>
        <w:t xml:space="preserve"> - amended language correcting “policy” to read “administrative rules”. Revoked (c) Scope of vocational rehabilitation services for groups of individuals with disabilities due to duplication with this information provided in 612:10-7-1. </w:t>
      </w:r>
    </w:p>
    <w:p w14:paraId="6BCB6374" w14:textId="5D1DED29" w:rsidR="00DF0C17" w:rsidRPr="00DF0C17" w:rsidRDefault="00DF0C17"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bookmarkStart w:id="15" w:name="_Toc521919623"/>
      <w:r w:rsidRPr="00DF0C17">
        <w:rPr>
          <w:rFonts w:ascii="Arial" w:eastAsia="Times New Roman" w:hAnsi="Arial" w:cs="Arial"/>
          <w:bCs/>
          <w:snapToGrid w:val="0"/>
          <w:color w:val="000000" w:themeColor="text1"/>
          <w:sz w:val="24"/>
          <w:szCs w:val="24"/>
        </w:rPr>
        <w:t>612:10-7-55.  Job Ready</w:t>
      </w:r>
      <w:bookmarkEnd w:id="15"/>
      <w:r w:rsidRPr="00DF0C17">
        <w:rPr>
          <w:rFonts w:ascii="Arial" w:eastAsia="Times New Roman" w:hAnsi="Arial" w:cs="Arial"/>
          <w:bCs/>
          <w:snapToGrid w:val="0"/>
          <w:color w:val="000000" w:themeColor="text1"/>
          <w:sz w:val="24"/>
          <w:szCs w:val="24"/>
        </w:rPr>
        <w:t xml:space="preserve"> [AMENDED]</w:t>
      </w:r>
      <w:r>
        <w:rPr>
          <w:rFonts w:ascii="Arial" w:eastAsia="Times New Roman" w:hAnsi="Arial" w:cs="Arial"/>
          <w:bCs/>
          <w:snapToGrid w:val="0"/>
          <w:color w:val="000000" w:themeColor="text1"/>
          <w:sz w:val="24"/>
          <w:szCs w:val="24"/>
        </w:rPr>
        <w:t xml:space="preserve"> – revoked language related to “JOBS” under (a)(1) due to </w:t>
      </w:r>
      <w:r w:rsidR="00497483">
        <w:rPr>
          <w:rFonts w:ascii="Arial" w:eastAsia="Times New Roman" w:hAnsi="Arial" w:cs="Arial"/>
          <w:bCs/>
          <w:snapToGrid w:val="0"/>
          <w:color w:val="000000" w:themeColor="text1"/>
          <w:sz w:val="24"/>
          <w:szCs w:val="24"/>
        </w:rPr>
        <w:t xml:space="preserve">discontinuation of the JOBS contract. </w:t>
      </w:r>
    </w:p>
    <w:p w14:paraId="43C5601E" w14:textId="7B4393FA" w:rsidR="00497483" w:rsidRPr="00497483" w:rsidRDefault="00497483"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497483">
        <w:rPr>
          <w:rFonts w:ascii="Arial" w:eastAsia="Times New Roman" w:hAnsi="Arial" w:cs="Arial"/>
          <w:bCs/>
          <w:snapToGrid w:val="0"/>
          <w:color w:val="000000" w:themeColor="text1"/>
          <w:sz w:val="24"/>
          <w:szCs w:val="24"/>
        </w:rPr>
        <w:t>612:10-7-56.  Employment [AMENDED]</w:t>
      </w:r>
      <w:r>
        <w:rPr>
          <w:rFonts w:ascii="Arial" w:eastAsia="Times New Roman" w:hAnsi="Arial" w:cs="Arial"/>
          <w:bCs/>
          <w:snapToGrid w:val="0"/>
          <w:color w:val="000000" w:themeColor="text1"/>
          <w:sz w:val="24"/>
          <w:szCs w:val="24"/>
        </w:rPr>
        <w:t xml:space="preserve"> – amended </w:t>
      </w:r>
      <w:r w:rsidRPr="00497483">
        <w:rPr>
          <w:rFonts w:ascii="Arial" w:eastAsia="Times New Roman" w:hAnsi="Arial" w:cs="Arial"/>
          <w:bCs/>
          <w:snapToGrid w:val="0"/>
          <w:color w:val="000000" w:themeColor="text1"/>
          <w:sz w:val="24"/>
          <w:szCs w:val="24"/>
        </w:rPr>
        <w:t>(b)</w:t>
      </w:r>
      <w:r>
        <w:rPr>
          <w:rFonts w:ascii="Arial" w:eastAsia="Times New Roman" w:hAnsi="Arial" w:cs="Arial"/>
          <w:bCs/>
          <w:snapToGrid w:val="0"/>
          <w:color w:val="000000" w:themeColor="text1"/>
          <w:sz w:val="24"/>
          <w:szCs w:val="24"/>
        </w:rPr>
        <w:t xml:space="preserve"> revising language </w:t>
      </w:r>
      <w:r w:rsidRPr="00497483">
        <w:rPr>
          <w:rFonts w:ascii="Arial" w:eastAsia="Times New Roman" w:hAnsi="Arial" w:cs="Arial"/>
          <w:bCs/>
          <w:snapToGrid w:val="0"/>
          <w:color w:val="000000" w:themeColor="text1"/>
          <w:sz w:val="24"/>
          <w:szCs w:val="24"/>
        </w:rPr>
        <w:t>to be consistent with current Supported Employment and Employment and Retention contract terminology and requirements</w:t>
      </w:r>
      <w:r>
        <w:rPr>
          <w:rFonts w:ascii="Arial" w:eastAsia="Times New Roman" w:hAnsi="Arial" w:cs="Arial"/>
          <w:bCs/>
          <w:snapToGrid w:val="0"/>
          <w:color w:val="000000" w:themeColor="text1"/>
          <w:sz w:val="24"/>
          <w:szCs w:val="24"/>
        </w:rPr>
        <w:t>. “Milestone” terminology replaced with “Service” for job stabilization</w:t>
      </w:r>
      <w:r w:rsidR="00BB4CC2">
        <w:rPr>
          <w:rFonts w:ascii="Arial" w:eastAsia="Times New Roman" w:hAnsi="Arial" w:cs="Arial"/>
          <w:bCs/>
          <w:snapToGrid w:val="0"/>
          <w:color w:val="000000" w:themeColor="text1"/>
          <w:sz w:val="24"/>
          <w:szCs w:val="24"/>
        </w:rPr>
        <w:t xml:space="preserve"> and</w:t>
      </w:r>
      <w:r>
        <w:rPr>
          <w:rFonts w:ascii="Arial" w:eastAsia="Times New Roman" w:hAnsi="Arial" w:cs="Arial"/>
          <w:bCs/>
          <w:snapToGrid w:val="0"/>
          <w:color w:val="000000" w:themeColor="text1"/>
          <w:sz w:val="24"/>
          <w:szCs w:val="24"/>
        </w:rPr>
        <w:t xml:space="preserve"> (c) “R4 Four Weeks Job Support-Retention </w:t>
      </w:r>
      <w:r w:rsidR="00BB4CC2">
        <w:rPr>
          <w:rFonts w:ascii="Arial" w:eastAsia="Times New Roman" w:hAnsi="Arial" w:cs="Arial"/>
          <w:bCs/>
          <w:snapToGrid w:val="0"/>
          <w:color w:val="000000" w:themeColor="text1"/>
          <w:sz w:val="24"/>
          <w:szCs w:val="24"/>
        </w:rPr>
        <w:t>Milestone” terminology replaced with “Four (4) Weeks Job Support &amp; Retention Service”</w:t>
      </w:r>
      <w:r>
        <w:rPr>
          <w:rFonts w:ascii="Arial" w:eastAsia="Times New Roman" w:hAnsi="Arial" w:cs="Arial"/>
          <w:bCs/>
          <w:snapToGrid w:val="0"/>
          <w:color w:val="000000" w:themeColor="text1"/>
          <w:sz w:val="24"/>
          <w:szCs w:val="24"/>
        </w:rPr>
        <w:t xml:space="preserve">. </w:t>
      </w:r>
    </w:p>
    <w:p w14:paraId="0D26A618" w14:textId="0C3BED01" w:rsidR="00BB4CC2" w:rsidRPr="00BB4CC2" w:rsidRDefault="00BB4CC2"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BB4CC2">
        <w:rPr>
          <w:rFonts w:ascii="Arial" w:eastAsia="Times New Roman" w:hAnsi="Arial" w:cs="Arial"/>
          <w:bCs/>
          <w:snapToGrid w:val="0"/>
          <w:color w:val="000000" w:themeColor="text1"/>
          <w:sz w:val="24"/>
          <w:szCs w:val="24"/>
        </w:rPr>
        <w:t>612:10-7-58.  Closed Rehabilitated [AMENDED]</w:t>
      </w:r>
      <w:r>
        <w:rPr>
          <w:rFonts w:ascii="Arial" w:eastAsia="Times New Roman" w:hAnsi="Arial" w:cs="Arial"/>
          <w:bCs/>
          <w:snapToGrid w:val="0"/>
          <w:color w:val="000000" w:themeColor="text1"/>
          <w:sz w:val="24"/>
          <w:szCs w:val="24"/>
        </w:rPr>
        <w:t xml:space="preserve"> – amended </w:t>
      </w:r>
      <w:r w:rsidRPr="00BB4CC2">
        <w:rPr>
          <w:rFonts w:ascii="Arial" w:eastAsia="Times New Roman" w:hAnsi="Arial" w:cs="Arial"/>
          <w:bCs/>
          <w:snapToGrid w:val="0"/>
          <w:color w:val="000000" w:themeColor="text1"/>
          <w:sz w:val="24"/>
          <w:szCs w:val="24"/>
        </w:rPr>
        <w:t xml:space="preserve">(a)(4) </w:t>
      </w:r>
      <w:r>
        <w:rPr>
          <w:rFonts w:ascii="Arial" w:eastAsia="Times New Roman" w:hAnsi="Arial" w:cs="Arial"/>
          <w:bCs/>
          <w:snapToGrid w:val="0"/>
          <w:color w:val="000000" w:themeColor="text1"/>
          <w:sz w:val="24"/>
          <w:szCs w:val="24"/>
        </w:rPr>
        <w:t>to provide c</w:t>
      </w:r>
      <w:r w:rsidRPr="00BB4CC2">
        <w:rPr>
          <w:rFonts w:ascii="Arial" w:eastAsia="Times New Roman" w:hAnsi="Arial" w:cs="Arial"/>
          <w:bCs/>
          <w:snapToGrid w:val="0"/>
          <w:color w:val="000000" w:themeColor="text1"/>
          <w:sz w:val="24"/>
          <w:szCs w:val="24"/>
        </w:rPr>
        <w:t>larification that the required 90 days of employment is 90 days beyond the date identified as the stable date</w:t>
      </w:r>
      <w:r>
        <w:rPr>
          <w:rFonts w:ascii="Arial" w:eastAsia="Times New Roman" w:hAnsi="Arial" w:cs="Arial"/>
          <w:bCs/>
          <w:snapToGrid w:val="0"/>
          <w:color w:val="000000" w:themeColor="text1"/>
          <w:sz w:val="24"/>
          <w:szCs w:val="24"/>
        </w:rPr>
        <w:t xml:space="preserve">. Amended </w:t>
      </w:r>
      <w:r w:rsidRPr="00BB4CC2">
        <w:rPr>
          <w:rFonts w:ascii="Arial" w:eastAsia="Times New Roman" w:hAnsi="Arial" w:cs="Arial"/>
          <w:bCs/>
          <w:snapToGrid w:val="0"/>
          <w:color w:val="000000" w:themeColor="text1"/>
          <w:sz w:val="24"/>
          <w:szCs w:val="24"/>
        </w:rPr>
        <w:t xml:space="preserve">(d) </w:t>
      </w:r>
      <w:r>
        <w:rPr>
          <w:rFonts w:ascii="Arial" w:eastAsia="Times New Roman" w:hAnsi="Arial" w:cs="Arial"/>
          <w:bCs/>
          <w:snapToGrid w:val="0"/>
          <w:color w:val="000000" w:themeColor="text1"/>
          <w:sz w:val="24"/>
          <w:szCs w:val="24"/>
        </w:rPr>
        <w:t>and</w:t>
      </w:r>
      <w:r w:rsidRPr="00BB4CC2">
        <w:rPr>
          <w:rFonts w:ascii="Arial" w:eastAsia="Times New Roman" w:hAnsi="Arial" w:cs="Arial"/>
          <w:bCs/>
          <w:snapToGrid w:val="0"/>
          <w:color w:val="000000" w:themeColor="text1"/>
          <w:sz w:val="24"/>
          <w:szCs w:val="24"/>
        </w:rPr>
        <w:t xml:space="preserve"> (e) to be consistent with current Supported Employment and Employment and Retention contract terminology and requirements</w:t>
      </w:r>
      <w:r>
        <w:rPr>
          <w:rFonts w:ascii="Arial" w:eastAsia="Times New Roman" w:hAnsi="Arial" w:cs="Arial"/>
          <w:bCs/>
          <w:snapToGrid w:val="0"/>
          <w:color w:val="000000" w:themeColor="text1"/>
          <w:sz w:val="24"/>
          <w:szCs w:val="24"/>
        </w:rPr>
        <w:t>.</w:t>
      </w:r>
    </w:p>
    <w:p w14:paraId="21345133" w14:textId="77777777" w:rsidR="00BB4CC2" w:rsidRPr="003F2D7B" w:rsidRDefault="00BB4CC2" w:rsidP="00BB4CC2">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themeColor="text1"/>
          <w:sz w:val="24"/>
          <w:szCs w:val="24"/>
        </w:rPr>
      </w:pPr>
      <w:r w:rsidRPr="003F2D7B">
        <w:rPr>
          <w:rFonts w:ascii="Arial" w:eastAsia="Times New Roman" w:hAnsi="Arial" w:cs="Arial"/>
          <w:b/>
          <w:snapToGrid w:val="0"/>
          <w:color w:val="000000" w:themeColor="text1"/>
          <w:sz w:val="24"/>
          <w:szCs w:val="24"/>
        </w:rPr>
        <w:t>PART 11.  PHYSICAL AND MENTAL RESTORATION SERVICES</w:t>
      </w:r>
      <w:bookmarkStart w:id="16" w:name="_Toc521919631"/>
      <w:bookmarkStart w:id="17" w:name="_Hlk86850506"/>
    </w:p>
    <w:p w14:paraId="4D42CF2C" w14:textId="6307969F" w:rsidR="00BB4CC2" w:rsidRDefault="00BB4CC2"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BB4CC2">
        <w:rPr>
          <w:rFonts w:ascii="Arial" w:eastAsia="Times New Roman" w:hAnsi="Arial" w:cs="Arial"/>
          <w:bCs/>
          <w:snapToGrid w:val="0"/>
          <w:color w:val="000000" w:themeColor="text1"/>
          <w:sz w:val="24"/>
          <w:szCs w:val="24"/>
        </w:rPr>
        <w:t>612:10-7-98.  General guidelines for physical and mental restoration services</w:t>
      </w:r>
      <w:bookmarkEnd w:id="16"/>
      <w:r w:rsidRPr="00BB4CC2">
        <w:rPr>
          <w:rFonts w:ascii="Arial" w:eastAsia="Times New Roman" w:hAnsi="Arial" w:cs="Arial"/>
          <w:bCs/>
          <w:snapToGrid w:val="0"/>
          <w:color w:val="000000" w:themeColor="text1"/>
          <w:sz w:val="24"/>
          <w:szCs w:val="24"/>
        </w:rPr>
        <w:t xml:space="preserve"> </w:t>
      </w:r>
      <w:r>
        <w:rPr>
          <w:rFonts w:ascii="Arial" w:eastAsia="Times New Roman" w:hAnsi="Arial" w:cs="Arial"/>
          <w:bCs/>
          <w:snapToGrid w:val="0"/>
          <w:color w:val="000000" w:themeColor="text1"/>
          <w:sz w:val="24"/>
          <w:szCs w:val="24"/>
        </w:rPr>
        <w:t>[AMENDED] – amended language correcting “policy” to read “administrative rules”.</w:t>
      </w:r>
    </w:p>
    <w:p w14:paraId="371CE1CE" w14:textId="77777777" w:rsidR="00BB4CC2" w:rsidRPr="003F2D7B" w:rsidRDefault="00BB4CC2" w:rsidP="00BB4CC2">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themeColor="text1"/>
          <w:sz w:val="24"/>
          <w:szCs w:val="24"/>
        </w:rPr>
      </w:pPr>
      <w:r w:rsidRPr="003F2D7B">
        <w:rPr>
          <w:rFonts w:ascii="Arial" w:eastAsia="Times New Roman" w:hAnsi="Arial" w:cs="Arial"/>
          <w:b/>
          <w:snapToGrid w:val="0"/>
          <w:color w:val="000000" w:themeColor="text1"/>
          <w:sz w:val="24"/>
          <w:szCs w:val="24"/>
        </w:rPr>
        <w:t>PART 13.  SUPPORTIVE SERVICES</w:t>
      </w:r>
      <w:bookmarkStart w:id="18" w:name="_Hlk86850803"/>
    </w:p>
    <w:p w14:paraId="7DA0D069" w14:textId="40A8AC7D" w:rsidR="00BB4CC2" w:rsidRPr="00BB4CC2" w:rsidRDefault="00BB4CC2" w:rsidP="006941C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BB4CC2">
        <w:rPr>
          <w:rFonts w:ascii="Arial" w:eastAsia="Times New Roman" w:hAnsi="Arial" w:cs="Arial"/>
          <w:bCs/>
          <w:snapToGrid w:val="0"/>
          <w:color w:val="000000" w:themeColor="text1"/>
          <w:sz w:val="24"/>
          <w:szCs w:val="24"/>
        </w:rPr>
        <w:t xml:space="preserve">612:10-7-130.  Maintenance </w:t>
      </w:r>
      <w:bookmarkEnd w:id="18"/>
      <w:r w:rsidRPr="00BB4CC2">
        <w:rPr>
          <w:rFonts w:ascii="Arial" w:eastAsia="Times New Roman" w:hAnsi="Arial" w:cs="Arial"/>
          <w:bCs/>
          <w:snapToGrid w:val="0"/>
          <w:color w:val="000000" w:themeColor="text1"/>
          <w:sz w:val="24"/>
          <w:szCs w:val="24"/>
        </w:rPr>
        <w:t>[AMENDED]</w:t>
      </w:r>
      <w:r>
        <w:rPr>
          <w:rFonts w:ascii="Arial" w:eastAsia="Times New Roman" w:hAnsi="Arial" w:cs="Arial"/>
          <w:bCs/>
          <w:snapToGrid w:val="0"/>
          <w:color w:val="000000" w:themeColor="text1"/>
          <w:sz w:val="24"/>
          <w:szCs w:val="24"/>
        </w:rPr>
        <w:t xml:space="preserve"> – </w:t>
      </w:r>
      <w:r w:rsidR="003D2E96">
        <w:rPr>
          <w:rFonts w:ascii="Arial" w:eastAsia="Times New Roman" w:hAnsi="Arial" w:cs="Arial"/>
          <w:bCs/>
          <w:snapToGrid w:val="0"/>
          <w:color w:val="000000" w:themeColor="text1"/>
          <w:sz w:val="24"/>
          <w:szCs w:val="24"/>
        </w:rPr>
        <w:t xml:space="preserve">amended </w:t>
      </w:r>
      <w:r w:rsidRPr="00BB4CC2">
        <w:rPr>
          <w:rFonts w:ascii="Arial" w:eastAsia="Times New Roman" w:hAnsi="Arial" w:cs="Arial"/>
          <w:bCs/>
          <w:snapToGrid w:val="0"/>
          <w:color w:val="000000" w:themeColor="text1"/>
          <w:sz w:val="24"/>
          <w:szCs w:val="24"/>
        </w:rPr>
        <w:t>(b)(3)</w:t>
      </w:r>
      <w:r w:rsidR="003D2E96">
        <w:rPr>
          <w:rFonts w:ascii="Arial" w:eastAsia="Times New Roman" w:hAnsi="Arial" w:cs="Arial"/>
          <w:bCs/>
          <w:snapToGrid w:val="0"/>
          <w:color w:val="000000" w:themeColor="text1"/>
          <w:sz w:val="24"/>
          <w:szCs w:val="24"/>
        </w:rPr>
        <w:t xml:space="preserve"> r</w:t>
      </w:r>
      <w:r w:rsidRPr="00BB4CC2">
        <w:rPr>
          <w:rFonts w:ascii="Arial" w:eastAsia="Times New Roman" w:hAnsi="Arial" w:cs="Arial"/>
          <w:bCs/>
          <w:snapToGrid w:val="0"/>
          <w:color w:val="000000" w:themeColor="text1"/>
          <w:sz w:val="24"/>
          <w:szCs w:val="24"/>
        </w:rPr>
        <w:t>emov</w:t>
      </w:r>
      <w:r w:rsidR="003D2E96">
        <w:rPr>
          <w:rFonts w:ascii="Arial" w:eastAsia="Times New Roman" w:hAnsi="Arial" w:cs="Arial"/>
          <w:bCs/>
          <w:snapToGrid w:val="0"/>
          <w:color w:val="000000" w:themeColor="text1"/>
          <w:sz w:val="24"/>
          <w:szCs w:val="24"/>
        </w:rPr>
        <w:t>ing</w:t>
      </w:r>
      <w:r w:rsidRPr="00BB4CC2">
        <w:rPr>
          <w:rFonts w:ascii="Arial" w:eastAsia="Times New Roman" w:hAnsi="Arial" w:cs="Arial"/>
          <w:bCs/>
          <w:snapToGrid w:val="0"/>
          <w:color w:val="000000" w:themeColor="text1"/>
          <w:sz w:val="24"/>
          <w:szCs w:val="24"/>
        </w:rPr>
        <w:t xml:space="preserve"> </w:t>
      </w:r>
      <w:r w:rsidR="003D2E96" w:rsidRPr="00BB4CC2">
        <w:rPr>
          <w:rFonts w:ascii="Arial" w:eastAsia="Times New Roman" w:hAnsi="Arial" w:cs="Arial"/>
          <w:bCs/>
          <w:snapToGrid w:val="0"/>
          <w:color w:val="000000" w:themeColor="text1"/>
          <w:sz w:val="24"/>
          <w:szCs w:val="24"/>
        </w:rPr>
        <w:t>40-mile</w:t>
      </w:r>
      <w:r w:rsidRPr="00BB4CC2">
        <w:rPr>
          <w:rFonts w:ascii="Arial" w:eastAsia="Times New Roman" w:hAnsi="Arial" w:cs="Arial"/>
          <w:bCs/>
          <w:snapToGrid w:val="0"/>
          <w:color w:val="000000" w:themeColor="text1"/>
          <w:sz w:val="24"/>
          <w:szCs w:val="24"/>
        </w:rPr>
        <w:t xml:space="preserve"> </w:t>
      </w:r>
      <w:r w:rsidR="003D2E96">
        <w:rPr>
          <w:rFonts w:ascii="Arial" w:eastAsia="Times New Roman" w:hAnsi="Arial" w:cs="Arial"/>
          <w:bCs/>
          <w:snapToGrid w:val="0"/>
          <w:color w:val="000000" w:themeColor="text1"/>
          <w:sz w:val="24"/>
          <w:szCs w:val="24"/>
        </w:rPr>
        <w:t xml:space="preserve">requirement </w:t>
      </w:r>
      <w:r w:rsidRPr="00BB4CC2">
        <w:rPr>
          <w:rFonts w:ascii="Arial" w:eastAsia="Times New Roman" w:hAnsi="Arial" w:cs="Arial"/>
          <w:bCs/>
          <w:snapToGrid w:val="0"/>
          <w:color w:val="000000" w:themeColor="text1"/>
          <w:sz w:val="24"/>
          <w:szCs w:val="24"/>
        </w:rPr>
        <w:t xml:space="preserve">for DRS assistance with room </w:t>
      </w:r>
      <w:r w:rsidR="003D2E96">
        <w:rPr>
          <w:rFonts w:ascii="Arial" w:eastAsia="Times New Roman" w:hAnsi="Arial" w:cs="Arial"/>
          <w:bCs/>
          <w:snapToGrid w:val="0"/>
          <w:color w:val="000000" w:themeColor="text1"/>
          <w:sz w:val="24"/>
          <w:szCs w:val="24"/>
        </w:rPr>
        <w:t>expense allowing consideration of assistance with off campus housing if costs are equivalent to on campus costs, excluding meal plans</w:t>
      </w:r>
      <w:r w:rsidRPr="00BB4CC2">
        <w:rPr>
          <w:rFonts w:ascii="Arial" w:eastAsia="Times New Roman" w:hAnsi="Arial" w:cs="Arial"/>
          <w:bCs/>
          <w:snapToGrid w:val="0"/>
          <w:color w:val="000000" w:themeColor="text1"/>
          <w:sz w:val="24"/>
          <w:szCs w:val="24"/>
        </w:rPr>
        <w:t>.</w:t>
      </w:r>
      <w:r w:rsidR="003D2E96">
        <w:rPr>
          <w:rFonts w:ascii="Arial" w:eastAsia="Times New Roman" w:hAnsi="Arial" w:cs="Arial"/>
          <w:bCs/>
          <w:snapToGrid w:val="0"/>
          <w:color w:val="000000" w:themeColor="text1"/>
          <w:sz w:val="24"/>
          <w:szCs w:val="24"/>
        </w:rPr>
        <w:t xml:space="preserve"> Revised (e)(2) requiring a copy of client’s lease agreement prior to DRS assistance with off-campus housing expenses.</w:t>
      </w:r>
    </w:p>
    <w:p w14:paraId="36A3E2F0" w14:textId="77777777" w:rsidR="00531AE7" w:rsidRPr="003F2D7B" w:rsidRDefault="00531AE7" w:rsidP="00531AE7">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themeColor="text1"/>
          <w:sz w:val="24"/>
          <w:szCs w:val="24"/>
        </w:rPr>
      </w:pPr>
      <w:r w:rsidRPr="003F2D7B">
        <w:rPr>
          <w:rFonts w:ascii="Arial" w:eastAsia="Times New Roman" w:hAnsi="Arial" w:cs="Arial"/>
          <w:b/>
          <w:snapToGrid w:val="0"/>
          <w:color w:val="000000" w:themeColor="text1"/>
          <w:sz w:val="24"/>
          <w:szCs w:val="24"/>
        </w:rPr>
        <w:t>PART 14.  COMMUNITY PROVIDER EMPLOYMENT SERVICES</w:t>
      </w:r>
      <w:bookmarkStart w:id="19" w:name="_Hlk147094144"/>
    </w:p>
    <w:p w14:paraId="42CC6804" w14:textId="77777777" w:rsidR="00531AE7" w:rsidRDefault="00531AE7"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
          <w:bCs/>
          <w:snapToGrid w:val="0"/>
          <w:color w:val="000000" w:themeColor="text1"/>
          <w:sz w:val="24"/>
          <w:szCs w:val="24"/>
        </w:rPr>
      </w:pPr>
      <w:r w:rsidRPr="00531AE7">
        <w:rPr>
          <w:rFonts w:ascii="Arial" w:eastAsia="Times New Roman" w:hAnsi="Arial" w:cs="Arial"/>
          <w:bCs/>
          <w:snapToGrid w:val="0"/>
          <w:color w:val="000000" w:themeColor="text1"/>
          <w:sz w:val="24"/>
          <w:szCs w:val="24"/>
        </w:rPr>
        <w:t>612:10-7-136.  Job Placement Services [AMENDED]</w:t>
      </w:r>
      <w:r>
        <w:rPr>
          <w:rFonts w:ascii="Arial" w:eastAsia="Times New Roman" w:hAnsi="Arial" w:cs="Arial"/>
          <w:bCs/>
          <w:snapToGrid w:val="0"/>
          <w:color w:val="000000" w:themeColor="text1"/>
          <w:sz w:val="24"/>
          <w:szCs w:val="24"/>
        </w:rPr>
        <w:t xml:space="preserve"> – amended terminology in </w:t>
      </w:r>
      <w:r w:rsidRPr="00531AE7">
        <w:rPr>
          <w:rFonts w:ascii="Arial" w:eastAsia="Times New Roman" w:hAnsi="Arial" w:cs="Arial"/>
          <w:bCs/>
          <w:snapToGrid w:val="0"/>
          <w:color w:val="000000" w:themeColor="text1"/>
          <w:sz w:val="24"/>
          <w:szCs w:val="24"/>
        </w:rPr>
        <w:t xml:space="preserve">(a) </w:t>
      </w:r>
      <w:r>
        <w:rPr>
          <w:rFonts w:ascii="Arial" w:eastAsia="Times New Roman" w:hAnsi="Arial" w:cs="Arial"/>
          <w:bCs/>
          <w:snapToGrid w:val="0"/>
          <w:color w:val="000000" w:themeColor="text1"/>
          <w:sz w:val="24"/>
          <w:szCs w:val="24"/>
        </w:rPr>
        <w:t xml:space="preserve">and </w:t>
      </w:r>
      <w:r w:rsidRPr="00531AE7">
        <w:rPr>
          <w:rFonts w:ascii="Arial" w:eastAsia="Times New Roman" w:hAnsi="Arial" w:cs="Arial"/>
          <w:bCs/>
          <w:snapToGrid w:val="0"/>
          <w:color w:val="000000" w:themeColor="text1"/>
          <w:sz w:val="24"/>
          <w:szCs w:val="24"/>
        </w:rPr>
        <w:t>(b) consistent with current Job Placement contract terminology and requirements</w:t>
      </w:r>
      <w:r>
        <w:rPr>
          <w:rFonts w:ascii="Arial" w:eastAsia="Times New Roman" w:hAnsi="Arial" w:cs="Arial"/>
          <w:bCs/>
          <w:snapToGrid w:val="0"/>
          <w:color w:val="000000" w:themeColor="text1"/>
          <w:sz w:val="24"/>
          <w:szCs w:val="24"/>
        </w:rPr>
        <w:t>.</w:t>
      </w:r>
      <w:bookmarkStart w:id="20" w:name="_Hlk147094169"/>
      <w:r w:rsidRPr="00531AE7">
        <w:rPr>
          <w:rFonts w:ascii="Arial" w:eastAsia="Times New Roman" w:hAnsi="Arial" w:cs="Arial"/>
          <w:b/>
          <w:bCs/>
          <w:snapToGrid w:val="0"/>
          <w:color w:val="000000" w:themeColor="text1"/>
          <w:sz w:val="24"/>
          <w:szCs w:val="24"/>
        </w:rPr>
        <w:t xml:space="preserve"> </w:t>
      </w:r>
    </w:p>
    <w:p w14:paraId="7121AD73" w14:textId="1393A3DC" w:rsidR="00531AE7" w:rsidRDefault="00531AE7"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sz w:val="24"/>
          <w:szCs w:val="20"/>
        </w:rPr>
      </w:pPr>
      <w:r w:rsidRPr="00531AE7">
        <w:rPr>
          <w:rFonts w:ascii="Arial" w:eastAsia="Times New Roman" w:hAnsi="Arial" w:cs="Arial"/>
          <w:bCs/>
          <w:snapToGrid w:val="0"/>
          <w:color w:val="000000" w:themeColor="text1"/>
          <w:sz w:val="24"/>
          <w:szCs w:val="24"/>
        </w:rPr>
        <w:t>612:10-7-137.  JOBS Services [REVOKED]</w:t>
      </w:r>
      <w:r>
        <w:rPr>
          <w:rFonts w:ascii="Arial" w:eastAsia="Times New Roman" w:hAnsi="Arial" w:cs="Arial"/>
          <w:bCs/>
          <w:snapToGrid w:val="0"/>
          <w:color w:val="000000" w:themeColor="text1"/>
          <w:sz w:val="24"/>
          <w:szCs w:val="24"/>
        </w:rPr>
        <w:t xml:space="preserve"> – revoked rule to be consistent with the discontinuation of the JOBS contract. </w:t>
      </w:r>
      <w:bookmarkEnd w:id="14"/>
      <w:bookmarkEnd w:id="17"/>
      <w:bookmarkEnd w:id="19"/>
      <w:bookmarkEnd w:id="20"/>
    </w:p>
    <w:p w14:paraId="53C32CD1" w14:textId="4BB81C47" w:rsidR="00AC3720" w:rsidRPr="003F2D7B" w:rsidRDefault="00AC3720" w:rsidP="000C3FDD">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sz w:val="24"/>
          <w:szCs w:val="20"/>
        </w:rPr>
      </w:pPr>
      <w:r w:rsidRPr="003F2D7B">
        <w:rPr>
          <w:rFonts w:ascii="Arial" w:eastAsia="Times New Roman" w:hAnsi="Arial" w:cs="Arial"/>
          <w:b/>
          <w:snapToGrid w:val="0"/>
          <w:color w:val="000000"/>
          <w:sz w:val="24"/>
          <w:szCs w:val="20"/>
        </w:rPr>
        <w:lastRenderedPageBreak/>
        <w:t>PART 15. TRAINING</w:t>
      </w:r>
    </w:p>
    <w:p w14:paraId="2E2E3FBE" w14:textId="77777777" w:rsidR="00847D73" w:rsidRDefault="00AC3720"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755AB3">
        <w:rPr>
          <w:rFonts w:ascii="Arial" w:eastAsia="Times New Roman" w:hAnsi="Arial" w:cs="Arial"/>
          <w:bCs/>
          <w:snapToGrid w:val="0"/>
          <w:color w:val="000000" w:themeColor="text1"/>
          <w:sz w:val="24"/>
          <w:szCs w:val="24"/>
        </w:rPr>
        <w:t>612:10-7-142.  General guidelines for training services [AMENDED]</w:t>
      </w:r>
      <w:r w:rsidR="00065DB7">
        <w:rPr>
          <w:rFonts w:ascii="Arial" w:eastAsia="Times New Roman" w:hAnsi="Arial" w:cs="Arial"/>
          <w:bCs/>
          <w:snapToGrid w:val="0"/>
          <w:color w:val="000000" w:themeColor="text1"/>
          <w:sz w:val="24"/>
          <w:szCs w:val="24"/>
        </w:rPr>
        <w:t xml:space="preserve"> – </w:t>
      </w:r>
      <w:r w:rsidR="000C3FDD">
        <w:rPr>
          <w:rFonts w:ascii="Arial" w:eastAsia="Times New Roman" w:hAnsi="Arial" w:cs="Arial"/>
          <w:bCs/>
          <w:snapToGrid w:val="0"/>
          <w:color w:val="000000" w:themeColor="text1"/>
          <w:sz w:val="24"/>
          <w:szCs w:val="24"/>
        </w:rPr>
        <w:t>added (</w:t>
      </w:r>
      <w:r w:rsidR="001D500C">
        <w:rPr>
          <w:rFonts w:ascii="Arial" w:eastAsia="Times New Roman" w:hAnsi="Arial" w:cs="Arial"/>
          <w:bCs/>
          <w:snapToGrid w:val="0"/>
          <w:color w:val="000000" w:themeColor="text1"/>
          <w:sz w:val="24"/>
          <w:szCs w:val="24"/>
        </w:rPr>
        <w:t>E</w:t>
      </w:r>
      <w:r w:rsidR="000C3FDD">
        <w:rPr>
          <w:rFonts w:ascii="Arial" w:eastAsia="Times New Roman" w:hAnsi="Arial" w:cs="Arial"/>
          <w:bCs/>
          <w:snapToGrid w:val="0"/>
          <w:color w:val="000000" w:themeColor="text1"/>
          <w:sz w:val="24"/>
          <w:szCs w:val="24"/>
        </w:rPr>
        <w:t xml:space="preserve">) under (a)(3) providing transitional employment services for individuals with serious mental illness. </w:t>
      </w:r>
      <w:r w:rsidR="001D500C">
        <w:rPr>
          <w:rFonts w:ascii="Arial" w:eastAsia="Times New Roman" w:hAnsi="Arial" w:cs="Arial"/>
          <w:bCs/>
          <w:snapToGrid w:val="0"/>
          <w:color w:val="000000" w:themeColor="text1"/>
          <w:sz w:val="24"/>
          <w:szCs w:val="24"/>
        </w:rPr>
        <w:t>This section is moved from 612:10-7-185. Provision of supported employment services.</w:t>
      </w:r>
      <w:r w:rsidR="009E4DDC">
        <w:rPr>
          <w:rFonts w:ascii="Arial" w:eastAsia="Times New Roman" w:hAnsi="Arial" w:cs="Arial"/>
          <w:bCs/>
          <w:snapToGrid w:val="0"/>
          <w:color w:val="000000" w:themeColor="text1"/>
          <w:sz w:val="24"/>
          <w:szCs w:val="24"/>
        </w:rPr>
        <w:t xml:space="preserve"> </w:t>
      </w:r>
    </w:p>
    <w:p w14:paraId="7596C060" w14:textId="77777777" w:rsidR="00847D73" w:rsidRDefault="009E4DDC"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
          <w:bCs/>
          <w:snapToGrid w:val="0"/>
          <w:color w:val="000000" w:themeColor="text1"/>
          <w:sz w:val="24"/>
          <w:szCs w:val="24"/>
        </w:rPr>
      </w:pPr>
      <w:r w:rsidRPr="001D500C">
        <w:rPr>
          <w:rFonts w:ascii="Arial" w:eastAsia="Times New Roman" w:hAnsi="Arial" w:cs="Arial"/>
          <w:bCs/>
          <w:snapToGrid w:val="0"/>
          <w:color w:val="000000" w:themeColor="text1"/>
          <w:sz w:val="24"/>
          <w:szCs w:val="24"/>
        </w:rPr>
        <w:t>612:10-7-152.  Payment of tuition and fees at colleges and universities [AMENDED]</w:t>
      </w:r>
      <w:r w:rsidR="001D500C">
        <w:rPr>
          <w:rFonts w:ascii="Arial" w:eastAsia="Times New Roman" w:hAnsi="Arial" w:cs="Arial"/>
          <w:bCs/>
          <w:snapToGrid w:val="0"/>
          <w:color w:val="000000" w:themeColor="text1"/>
          <w:sz w:val="24"/>
          <w:szCs w:val="24"/>
        </w:rPr>
        <w:t xml:space="preserve"> – revoked (b)-(e) </w:t>
      </w:r>
      <w:r w:rsidR="00847D73">
        <w:rPr>
          <w:rFonts w:ascii="Arial" w:eastAsia="Times New Roman" w:hAnsi="Arial" w:cs="Arial"/>
          <w:bCs/>
          <w:snapToGrid w:val="0"/>
          <w:color w:val="000000" w:themeColor="text1"/>
          <w:sz w:val="24"/>
          <w:szCs w:val="24"/>
        </w:rPr>
        <w:t xml:space="preserve">which </w:t>
      </w:r>
      <w:r w:rsidR="001D500C">
        <w:rPr>
          <w:rFonts w:ascii="Arial" w:eastAsia="Times New Roman" w:hAnsi="Arial" w:cs="Arial"/>
          <w:bCs/>
          <w:snapToGrid w:val="0"/>
          <w:color w:val="000000" w:themeColor="text1"/>
          <w:sz w:val="24"/>
          <w:szCs w:val="24"/>
        </w:rPr>
        <w:t>eliminat</w:t>
      </w:r>
      <w:r w:rsidR="00847D73">
        <w:rPr>
          <w:rFonts w:ascii="Arial" w:eastAsia="Times New Roman" w:hAnsi="Arial" w:cs="Arial"/>
          <w:bCs/>
          <w:snapToGrid w:val="0"/>
          <w:color w:val="000000" w:themeColor="text1"/>
          <w:sz w:val="24"/>
          <w:szCs w:val="24"/>
        </w:rPr>
        <w:t>es</w:t>
      </w:r>
      <w:r w:rsidR="001D500C" w:rsidRPr="001D500C">
        <w:rPr>
          <w:rFonts w:ascii="Arial" w:eastAsia="Times New Roman" w:hAnsi="Arial" w:cs="Arial"/>
          <w:bCs/>
          <w:snapToGrid w:val="0"/>
          <w:color w:val="000000" w:themeColor="text1"/>
          <w:sz w:val="24"/>
          <w:szCs w:val="24"/>
        </w:rPr>
        <w:t xml:space="preserve"> </w:t>
      </w:r>
      <w:r w:rsidR="00847D73">
        <w:rPr>
          <w:rFonts w:ascii="Arial" w:eastAsia="Times New Roman" w:hAnsi="Arial" w:cs="Arial"/>
          <w:bCs/>
          <w:snapToGrid w:val="0"/>
          <w:color w:val="000000" w:themeColor="text1"/>
          <w:sz w:val="24"/>
          <w:szCs w:val="24"/>
        </w:rPr>
        <w:t xml:space="preserve">the </w:t>
      </w:r>
      <w:r w:rsidR="001D500C" w:rsidRPr="001D500C">
        <w:rPr>
          <w:rFonts w:ascii="Arial" w:eastAsia="Times New Roman" w:hAnsi="Arial" w:cs="Arial"/>
          <w:bCs/>
          <w:snapToGrid w:val="0"/>
          <w:color w:val="000000" w:themeColor="text1"/>
          <w:sz w:val="24"/>
          <w:szCs w:val="24"/>
        </w:rPr>
        <w:t>60</w:t>
      </w:r>
      <w:r w:rsidR="00847D73">
        <w:rPr>
          <w:rFonts w:ascii="Arial" w:eastAsia="Times New Roman" w:hAnsi="Arial" w:cs="Arial"/>
          <w:bCs/>
          <w:snapToGrid w:val="0"/>
          <w:color w:val="000000" w:themeColor="text1"/>
          <w:sz w:val="24"/>
          <w:szCs w:val="24"/>
        </w:rPr>
        <w:t>-</w:t>
      </w:r>
      <w:r w:rsidR="001D500C" w:rsidRPr="001D500C">
        <w:rPr>
          <w:rFonts w:ascii="Arial" w:eastAsia="Times New Roman" w:hAnsi="Arial" w:cs="Arial"/>
          <w:bCs/>
          <w:snapToGrid w:val="0"/>
          <w:color w:val="000000" w:themeColor="text1"/>
          <w:sz w:val="24"/>
          <w:szCs w:val="24"/>
        </w:rPr>
        <w:t>credit hour at closest regional university within 40 miles of client’s residence.</w:t>
      </w:r>
      <w:r w:rsidR="00847D73" w:rsidRPr="00847D73">
        <w:rPr>
          <w:rFonts w:ascii="Arial" w:eastAsia="Times New Roman" w:hAnsi="Arial" w:cs="Arial"/>
          <w:b/>
          <w:bCs/>
          <w:snapToGrid w:val="0"/>
          <w:color w:val="000000" w:themeColor="text1"/>
          <w:sz w:val="24"/>
          <w:szCs w:val="24"/>
        </w:rPr>
        <w:t xml:space="preserve"> </w:t>
      </w:r>
    </w:p>
    <w:p w14:paraId="153B773D" w14:textId="77777777" w:rsidR="00847D73" w:rsidRDefault="00847D73"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847D73">
        <w:rPr>
          <w:rFonts w:ascii="Arial" w:eastAsia="Times New Roman" w:hAnsi="Arial" w:cs="Arial"/>
          <w:bCs/>
          <w:snapToGrid w:val="0"/>
          <w:color w:val="000000" w:themeColor="text1"/>
          <w:sz w:val="24"/>
          <w:szCs w:val="24"/>
        </w:rPr>
        <w:t>612:10-7-157.  Out-of-state training [AMENDED]</w:t>
      </w:r>
      <w:r>
        <w:rPr>
          <w:rFonts w:ascii="Arial" w:eastAsia="Times New Roman" w:hAnsi="Arial" w:cs="Arial"/>
          <w:bCs/>
          <w:snapToGrid w:val="0"/>
          <w:color w:val="000000" w:themeColor="text1"/>
          <w:sz w:val="24"/>
          <w:szCs w:val="24"/>
        </w:rPr>
        <w:t xml:space="preserve"> – amended (a) language correcting “policy” to read “administrative rules”.</w:t>
      </w:r>
    </w:p>
    <w:p w14:paraId="7282F7EA" w14:textId="0E4A3A26" w:rsidR="00847D73" w:rsidRPr="00847D73" w:rsidRDefault="00847D73"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847D73">
        <w:rPr>
          <w:rFonts w:ascii="Arial" w:eastAsia="Times New Roman" w:hAnsi="Arial" w:cs="Arial"/>
          <w:bCs/>
          <w:snapToGrid w:val="0"/>
          <w:color w:val="000000" w:themeColor="text1"/>
          <w:sz w:val="24"/>
          <w:szCs w:val="24"/>
        </w:rPr>
        <w:t>612:10-7-164.  Personal and work adjustment training</w:t>
      </w:r>
      <w:r>
        <w:rPr>
          <w:rFonts w:ascii="Arial" w:eastAsia="Times New Roman" w:hAnsi="Arial" w:cs="Arial"/>
          <w:bCs/>
          <w:snapToGrid w:val="0"/>
          <w:color w:val="000000" w:themeColor="text1"/>
          <w:sz w:val="24"/>
          <w:szCs w:val="24"/>
        </w:rPr>
        <w:t xml:space="preserve"> [AMENDED] – </w:t>
      </w:r>
      <w:r w:rsidRPr="00847D73">
        <w:rPr>
          <w:rFonts w:ascii="Arial" w:eastAsia="Times New Roman" w:hAnsi="Arial" w:cs="Arial"/>
          <w:bCs/>
          <w:snapToGrid w:val="0"/>
          <w:color w:val="000000" w:themeColor="text1"/>
          <w:sz w:val="24"/>
          <w:szCs w:val="24"/>
        </w:rPr>
        <w:t xml:space="preserve">(b): </w:t>
      </w:r>
      <w:r>
        <w:rPr>
          <w:rFonts w:ascii="Arial" w:eastAsia="Times New Roman" w:hAnsi="Arial" w:cs="Arial"/>
          <w:bCs/>
          <w:snapToGrid w:val="0"/>
          <w:color w:val="000000" w:themeColor="text1"/>
          <w:sz w:val="24"/>
          <w:szCs w:val="24"/>
        </w:rPr>
        <w:t>Work Adjustment Training (</w:t>
      </w:r>
      <w:r w:rsidRPr="00847D73">
        <w:rPr>
          <w:rFonts w:ascii="Arial" w:eastAsia="Times New Roman" w:hAnsi="Arial" w:cs="Arial"/>
          <w:bCs/>
          <w:snapToGrid w:val="0"/>
          <w:color w:val="000000" w:themeColor="text1"/>
          <w:sz w:val="24"/>
          <w:szCs w:val="24"/>
        </w:rPr>
        <w:t>WAT</w:t>
      </w:r>
      <w:r>
        <w:rPr>
          <w:rFonts w:ascii="Arial" w:eastAsia="Times New Roman" w:hAnsi="Arial" w:cs="Arial"/>
          <w:bCs/>
          <w:snapToGrid w:val="0"/>
          <w:color w:val="000000" w:themeColor="text1"/>
          <w:sz w:val="24"/>
          <w:szCs w:val="24"/>
        </w:rPr>
        <w:t>)</w:t>
      </w:r>
      <w:r w:rsidRPr="00847D73">
        <w:rPr>
          <w:rFonts w:ascii="Arial" w:eastAsia="Times New Roman" w:hAnsi="Arial" w:cs="Arial"/>
          <w:bCs/>
          <w:snapToGrid w:val="0"/>
          <w:color w:val="000000" w:themeColor="text1"/>
          <w:sz w:val="24"/>
          <w:szCs w:val="24"/>
        </w:rPr>
        <w:t xml:space="preserve"> contracts specify 24 months rather than 18 months. This brings the </w:t>
      </w:r>
      <w:r>
        <w:rPr>
          <w:rFonts w:ascii="Arial" w:eastAsia="Times New Roman" w:hAnsi="Arial" w:cs="Arial"/>
          <w:bCs/>
          <w:snapToGrid w:val="0"/>
          <w:color w:val="000000" w:themeColor="text1"/>
          <w:sz w:val="24"/>
          <w:szCs w:val="24"/>
        </w:rPr>
        <w:t>rule</w:t>
      </w:r>
      <w:r w:rsidRPr="00847D73">
        <w:rPr>
          <w:rFonts w:ascii="Arial" w:eastAsia="Times New Roman" w:hAnsi="Arial" w:cs="Arial"/>
          <w:bCs/>
          <w:snapToGrid w:val="0"/>
          <w:color w:val="000000" w:themeColor="text1"/>
          <w:sz w:val="24"/>
          <w:szCs w:val="24"/>
        </w:rPr>
        <w:t xml:space="preserve"> into line with contract </w:t>
      </w:r>
      <w:r>
        <w:rPr>
          <w:rFonts w:ascii="Arial" w:eastAsia="Times New Roman" w:hAnsi="Arial" w:cs="Arial"/>
          <w:bCs/>
          <w:snapToGrid w:val="0"/>
          <w:color w:val="000000" w:themeColor="text1"/>
          <w:sz w:val="24"/>
          <w:szCs w:val="24"/>
        </w:rPr>
        <w:t>terminology</w:t>
      </w:r>
      <w:r w:rsidRPr="00847D73">
        <w:rPr>
          <w:rFonts w:ascii="Arial" w:eastAsia="Times New Roman" w:hAnsi="Arial" w:cs="Arial"/>
          <w:bCs/>
          <w:snapToGrid w:val="0"/>
          <w:color w:val="000000" w:themeColor="text1"/>
          <w:sz w:val="24"/>
          <w:szCs w:val="24"/>
        </w:rPr>
        <w:t>.</w:t>
      </w:r>
      <w:r>
        <w:rPr>
          <w:rFonts w:ascii="Arial" w:eastAsia="Times New Roman" w:hAnsi="Arial" w:cs="Arial"/>
          <w:bCs/>
          <w:snapToGrid w:val="0"/>
          <w:color w:val="000000" w:themeColor="text1"/>
          <w:sz w:val="24"/>
          <w:szCs w:val="24"/>
        </w:rPr>
        <w:t xml:space="preserve"> Amend</w:t>
      </w:r>
      <w:r w:rsidR="000B4111">
        <w:rPr>
          <w:rFonts w:ascii="Arial" w:eastAsia="Times New Roman" w:hAnsi="Arial" w:cs="Arial"/>
          <w:bCs/>
          <w:snapToGrid w:val="0"/>
          <w:color w:val="000000" w:themeColor="text1"/>
          <w:sz w:val="24"/>
          <w:szCs w:val="24"/>
        </w:rPr>
        <w:t>ed (b)(2) adding</w:t>
      </w:r>
      <w:r w:rsidRPr="00847D73">
        <w:rPr>
          <w:rFonts w:ascii="Arial" w:eastAsia="Times New Roman" w:hAnsi="Arial" w:cs="Arial"/>
          <w:bCs/>
          <w:snapToGrid w:val="0"/>
          <w:color w:val="000000" w:themeColor="text1"/>
          <w:sz w:val="24"/>
          <w:szCs w:val="24"/>
        </w:rPr>
        <w:t xml:space="preserve"> language </w:t>
      </w:r>
      <w:r w:rsidR="000B4111">
        <w:rPr>
          <w:rFonts w:ascii="Arial" w:eastAsia="Times New Roman" w:hAnsi="Arial" w:cs="Arial"/>
          <w:bCs/>
          <w:snapToGrid w:val="0"/>
          <w:color w:val="000000" w:themeColor="text1"/>
          <w:sz w:val="24"/>
          <w:szCs w:val="24"/>
        </w:rPr>
        <w:t xml:space="preserve">to </w:t>
      </w:r>
      <w:r w:rsidRPr="00847D73">
        <w:rPr>
          <w:rFonts w:ascii="Arial" w:eastAsia="Times New Roman" w:hAnsi="Arial" w:cs="Arial"/>
          <w:bCs/>
          <w:snapToGrid w:val="0"/>
          <w:color w:val="000000" w:themeColor="text1"/>
          <w:sz w:val="24"/>
          <w:szCs w:val="24"/>
        </w:rPr>
        <w:t xml:space="preserve">differentiate between driver’s education and driver’s training. </w:t>
      </w:r>
      <w:r w:rsidR="000B4111">
        <w:rPr>
          <w:rFonts w:ascii="Arial" w:eastAsia="Times New Roman" w:hAnsi="Arial" w:cs="Arial"/>
          <w:bCs/>
          <w:snapToGrid w:val="0"/>
          <w:color w:val="000000" w:themeColor="text1"/>
          <w:sz w:val="24"/>
          <w:szCs w:val="24"/>
        </w:rPr>
        <w:t>This also provides</w:t>
      </w:r>
      <w:r w:rsidRPr="00847D73">
        <w:rPr>
          <w:rFonts w:ascii="Arial" w:eastAsia="Times New Roman" w:hAnsi="Arial" w:cs="Arial"/>
          <w:bCs/>
          <w:snapToGrid w:val="0"/>
          <w:color w:val="000000" w:themeColor="text1"/>
          <w:sz w:val="24"/>
          <w:szCs w:val="24"/>
        </w:rPr>
        <w:t xml:space="preserve"> guidance </w:t>
      </w:r>
      <w:r w:rsidR="000B4111">
        <w:rPr>
          <w:rFonts w:ascii="Arial" w:eastAsia="Times New Roman" w:hAnsi="Arial" w:cs="Arial"/>
          <w:bCs/>
          <w:snapToGrid w:val="0"/>
          <w:color w:val="000000" w:themeColor="text1"/>
          <w:sz w:val="24"/>
          <w:szCs w:val="24"/>
        </w:rPr>
        <w:t>for</w:t>
      </w:r>
      <w:r w:rsidRPr="00847D73">
        <w:rPr>
          <w:rFonts w:ascii="Arial" w:eastAsia="Times New Roman" w:hAnsi="Arial" w:cs="Arial"/>
          <w:bCs/>
          <w:snapToGrid w:val="0"/>
          <w:color w:val="000000" w:themeColor="text1"/>
          <w:sz w:val="24"/>
          <w:szCs w:val="24"/>
        </w:rPr>
        <w:t xml:space="preserve"> clients with severe visual impairments and blindness seeking adaptive driver’s training.</w:t>
      </w:r>
      <w:r w:rsidR="000B4111">
        <w:rPr>
          <w:rFonts w:ascii="Arial" w:eastAsia="Times New Roman" w:hAnsi="Arial" w:cs="Arial"/>
          <w:bCs/>
          <w:snapToGrid w:val="0"/>
          <w:color w:val="000000" w:themeColor="text1"/>
          <w:sz w:val="24"/>
          <w:szCs w:val="24"/>
        </w:rPr>
        <w:t xml:space="preserve"> Amended (b)(3) to explain clients with significant or progressive vision loss will not be considered for adaptive driving training by DRS due to the potential liability implications. These cases will be reviewed by the appropriate PM or FC. </w:t>
      </w:r>
    </w:p>
    <w:p w14:paraId="26CBBAED" w14:textId="77777777" w:rsidR="00AC3720" w:rsidRPr="003F2D7B" w:rsidRDefault="00AC3720" w:rsidP="000B411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sz w:val="24"/>
          <w:szCs w:val="20"/>
        </w:rPr>
      </w:pPr>
      <w:r w:rsidRPr="003F2D7B">
        <w:rPr>
          <w:rFonts w:ascii="Arial" w:eastAsia="Times New Roman" w:hAnsi="Arial" w:cs="Arial"/>
          <w:b/>
          <w:snapToGrid w:val="0"/>
          <w:color w:val="000000"/>
          <w:sz w:val="24"/>
          <w:szCs w:val="20"/>
        </w:rPr>
        <w:t>PART 17.  SUPPORTED EMPLOYMENT SERVICES</w:t>
      </w:r>
    </w:p>
    <w:p w14:paraId="666AFDC9" w14:textId="2460ADCF" w:rsidR="000B4111" w:rsidRDefault="000B4111"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0B4111">
        <w:rPr>
          <w:rFonts w:ascii="Arial" w:eastAsia="Times New Roman" w:hAnsi="Arial" w:cs="Arial"/>
          <w:bCs/>
          <w:snapToGrid w:val="0"/>
          <w:color w:val="000000" w:themeColor="text1"/>
          <w:sz w:val="24"/>
          <w:szCs w:val="24"/>
        </w:rPr>
        <w:t>612:10-7-179.  Overview of Supported Employment Services [AMENDED]</w:t>
      </w:r>
      <w:r>
        <w:rPr>
          <w:rFonts w:ascii="Arial" w:eastAsia="Times New Roman" w:hAnsi="Arial" w:cs="Arial"/>
          <w:bCs/>
          <w:snapToGrid w:val="0"/>
          <w:color w:val="000000" w:themeColor="text1"/>
          <w:sz w:val="24"/>
          <w:szCs w:val="24"/>
        </w:rPr>
        <w:t xml:space="preserve"> – amended to be consistent with current Supported Employment contract terminology and requirements.</w:t>
      </w:r>
    </w:p>
    <w:p w14:paraId="7EBF148D" w14:textId="77777777" w:rsidR="000B4111" w:rsidRDefault="000B4111"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0B4111">
        <w:rPr>
          <w:rFonts w:ascii="Arial" w:eastAsia="Times New Roman" w:hAnsi="Arial" w:cs="Arial"/>
          <w:bCs/>
          <w:snapToGrid w:val="0"/>
          <w:color w:val="000000" w:themeColor="text1"/>
          <w:sz w:val="24"/>
          <w:szCs w:val="24"/>
        </w:rPr>
        <w:t>612:10-7-183.  Ongoing support services [AMENDED]</w:t>
      </w:r>
      <w:r>
        <w:rPr>
          <w:rFonts w:ascii="Arial" w:eastAsia="Times New Roman" w:hAnsi="Arial" w:cs="Arial"/>
          <w:bCs/>
          <w:snapToGrid w:val="0"/>
          <w:color w:val="000000" w:themeColor="text1"/>
          <w:sz w:val="24"/>
          <w:szCs w:val="24"/>
        </w:rPr>
        <w:t xml:space="preserve"> – amended to be consistent with current Supported Employment contract terminology and requirements.</w:t>
      </w:r>
    </w:p>
    <w:p w14:paraId="668C47FC" w14:textId="7D16FB97" w:rsidR="000C7C5D" w:rsidRPr="000C7C5D" w:rsidRDefault="000C7C5D"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0C7C5D">
        <w:rPr>
          <w:rFonts w:ascii="Arial" w:eastAsia="Times New Roman" w:hAnsi="Arial" w:cs="Arial"/>
          <w:bCs/>
          <w:snapToGrid w:val="0"/>
          <w:color w:val="000000" w:themeColor="text1"/>
          <w:sz w:val="24"/>
          <w:szCs w:val="24"/>
        </w:rPr>
        <w:t>612:10-7-184.  Extended services [AMENDED]</w:t>
      </w:r>
      <w:r>
        <w:rPr>
          <w:rFonts w:ascii="Arial" w:eastAsia="Times New Roman" w:hAnsi="Arial" w:cs="Arial"/>
          <w:bCs/>
          <w:snapToGrid w:val="0"/>
          <w:color w:val="000000" w:themeColor="text1"/>
          <w:sz w:val="24"/>
          <w:szCs w:val="24"/>
        </w:rPr>
        <w:t xml:space="preserve"> - amended</w:t>
      </w:r>
      <w:r w:rsidRPr="000C7C5D">
        <w:rPr>
          <w:rFonts w:ascii="Arial" w:eastAsia="Times New Roman" w:hAnsi="Arial" w:cs="Arial"/>
          <w:bCs/>
          <w:snapToGrid w:val="0"/>
          <w:color w:val="000000" w:themeColor="text1"/>
          <w:sz w:val="24"/>
          <w:szCs w:val="24"/>
        </w:rPr>
        <w:t xml:space="preserve"> </w:t>
      </w:r>
      <w:r>
        <w:rPr>
          <w:rFonts w:ascii="Arial" w:eastAsia="Times New Roman" w:hAnsi="Arial" w:cs="Arial"/>
          <w:bCs/>
          <w:snapToGrid w:val="0"/>
          <w:color w:val="000000" w:themeColor="text1"/>
          <w:sz w:val="24"/>
          <w:szCs w:val="24"/>
        </w:rPr>
        <w:t xml:space="preserve">revising (a) removing “Milestone” language and replacing with “Employment”. Added (b) for extended services to youth with the most significant disabilities provided by DRS. This period is not to exceed four years, or until the youth reaches age 25 and no longer meets this definition. DRS must identify another source of extended services so no interruptions in service occur. Revised </w:t>
      </w:r>
      <w:r w:rsidRPr="000C7C5D">
        <w:rPr>
          <w:rFonts w:ascii="Arial" w:eastAsia="Times New Roman" w:hAnsi="Arial" w:cs="Arial"/>
          <w:bCs/>
          <w:snapToGrid w:val="0"/>
          <w:color w:val="000000" w:themeColor="text1"/>
          <w:sz w:val="24"/>
          <w:szCs w:val="24"/>
        </w:rPr>
        <w:t>to be consistent with current Supported Employment contract terminology and requirements, as well as to align with RSA guidelines</w:t>
      </w:r>
      <w:r>
        <w:rPr>
          <w:rFonts w:ascii="Arial" w:eastAsia="Times New Roman" w:hAnsi="Arial" w:cs="Arial"/>
          <w:bCs/>
          <w:snapToGrid w:val="0"/>
          <w:color w:val="000000" w:themeColor="text1"/>
          <w:sz w:val="24"/>
          <w:szCs w:val="24"/>
        </w:rPr>
        <w:t>.</w:t>
      </w:r>
    </w:p>
    <w:p w14:paraId="767E9A4A" w14:textId="64186CAD" w:rsidR="000C7C5D" w:rsidRPr="000C7C5D" w:rsidRDefault="000C7C5D"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0C7C5D">
        <w:rPr>
          <w:rFonts w:ascii="Arial" w:eastAsia="Times New Roman" w:hAnsi="Arial" w:cs="Arial"/>
          <w:bCs/>
          <w:snapToGrid w:val="0"/>
          <w:color w:val="000000" w:themeColor="text1"/>
          <w:sz w:val="24"/>
          <w:szCs w:val="24"/>
        </w:rPr>
        <w:t>612:10-7-185.  Provision of supported employment services [AMENDED]</w:t>
      </w:r>
      <w:r w:rsidR="00BB25C6">
        <w:rPr>
          <w:rFonts w:ascii="Arial" w:eastAsia="Times New Roman" w:hAnsi="Arial" w:cs="Arial"/>
          <w:bCs/>
          <w:snapToGrid w:val="0"/>
          <w:color w:val="000000" w:themeColor="text1"/>
          <w:sz w:val="24"/>
          <w:szCs w:val="24"/>
        </w:rPr>
        <w:t xml:space="preserve"> – revoked (e), r</w:t>
      </w:r>
      <w:r w:rsidRPr="000C7C5D">
        <w:rPr>
          <w:rFonts w:ascii="Arial" w:eastAsia="Times New Roman" w:hAnsi="Arial" w:cs="Arial"/>
          <w:bCs/>
          <w:snapToGrid w:val="0"/>
          <w:color w:val="000000" w:themeColor="text1"/>
          <w:sz w:val="24"/>
          <w:szCs w:val="24"/>
        </w:rPr>
        <w:t>equired discontinuation of Transitional employment services from under the provision of supported employment per updated federal regulations</w:t>
      </w:r>
      <w:r w:rsidR="00BB25C6">
        <w:rPr>
          <w:rFonts w:ascii="Arial" w:eastAsia="Times New Roman" w:hAnsi="Arial" w:cs="Arial"/>
          <w:bCs/>
          <w:snapToGrid w:val="0"/>
          <w:color w:val="000000" w:themeColor="text1"/>
          <w:sz w:val="24"/>
          <w:szCs w:val="24"/>
        </w:rPr>
        <w:t>.</w:t>
      </w:r>
    </w:p>
    <w:p w14:paraId="4211AA09" w14:textId="46151F12" w:rsidR="00D47617" w:rsidRPr="003F2D7B" w:rsidRDefault="00BB25C6" w:rsidP="000B411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themeColor="text1"/>
          <w:sz w:val="24"/>
          <w:szCs w:val="24"/>
        </w:rPr>
      </w:pPr>
      <w:r w:rsidRPr="003F2D7B">
        <w:rPr>
          <w:rFonts w:ascii="Arial" w:eastAsia="Times New Roman" w:hAnsi="Arial" w:cs="Arial"/>
          <w:b/>
          <w:snapToGrid w:val="0"/>
          <w:color w:val="000000" w:themeColor="text1"/>
          <w:sz w:val="24"/>
          <w:szCs w:val="24"/>
        </w:rPr>
        <w:t>PART 18.  EMPLOYMENT AND RETENTION SERVICES</w:t>
      </w:r>
    </w:p>
    <w:p w14:paraId="1E187C56" w14:textId="3E3E5C40" w:rsidR="00BB25C6" w:rsidRDefault="00BB25C6"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bookmarkStart w:id="21" w:name="_Toc521919656"/>
      <w:r w:rsidRPr="00BB25C6">
        <w:rPr>
          <w:rFonts w:ascii="Arial" w:eastAsia="Times New Roman" w:hAnsi="Arial" w:cs="Arial"/>
          <w:bCs/>
          <w:snapToGrid w:val="0"/>
          <w:color w:val="000000" w:themeColor="text1"/>
          <w:sz w:val="24"/>
          <w:szCs w:val="24"/>
        </w:rPr>
        <w:t>612:10-7-186.  Overview of Employment and Retention Services</w:t>
      </w:r>
      <w:bookmarkEnd w:id="21"/>
      <w:r w:rsidRPr="00BB25C6">
        <w:rPr>
          <w:rFonts w:ascii="Arial" w:eastAsia="Times New Roman" w:hAnsi="Arial" w:cs="Arial"/>
          <w:bCs/>
          <w:snapToGrid w:val="0"/>
          <w:color w:val="000000" w:themeColor="text1"/>
          <w:sz w:val="24"/>
          <w:szCs w:val="24"/>
        </w:rPr>
        <w:t xml:space="preserve"> [AMENDED]</w:t>
      </w:r>
      <w:r>
        <w:rPr>
          <w:rFonts w:ascii="Arial" w:eastAsia="Times New Roman" w:hAnsi="Arial" w:cs="Arial"/>
          <w:bCs/>
          <w:snapToGrid w:val="0"/>
          <w:color w:val="000000" w:themeColor="text1"/>
          <w:sz w:val="24"/>
          <w:szCs w:val="24"/>
        </w:rPr>
        <w:t xml:space="preserve"> – amended </w:t>
      </w:r>
      <w:r w:rsidRPr="006109A5">
        <w:rPr>
          <w:rFonts w:ascii="Arial" w:eastAsia="Times New Roman" w:hAnsi="Arial" w:cs="Arial"/>
          <w:bCs/>
          <w:snapToGrid w:val="0"/>
          <w:color w:val="000000" w:themeColor="text1"/>
          <w:sz w:val="24"/>
          <w:szCs w:val="24"/>
        </w:rPr>
        <w:t>to be consistent with current Employment and Retention contract terminology and requirements</w:t>
      </w:r>
      <w:r w:rsidR="006109A5">
        <w:rPr>
          <w:rFonts w:ascii="Arial" w:eastAsia="Times New Roman" w:hAnsi="Arial" w:cs="Arial"/>
          <w:bCs/>
          <w:snapToGrid w:val="0"/>
          <w:color w:val="000000" w:themeColor="text1"/>
          <w:sz w:val="24"/>
          <w:szCs w:val="24"/>
        </w:rPr>
        <w:t>.</w:t>
      </w:r>
    </w:p>
    <w:p w14:paraId="049D1029" w14:textId="7F077800" w:rsidR="006109A5" w:rsidRPr="006109A5" w:rsidRDefault="006109A5"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6109A5">
        <w:rPr>
          <w:rFonts w:ascii="Arial" w:eastAsia="Times New Roman" w:hAnsi="Arial" w:cs="Arial"/>
          <w:bCs/>
          <w:snapToGrid w:val="0"/>
          <w:color w:val="000000" w:themeColor="text1"/>
          <w:sz w:val="24"/>
          <w:szCs w:val="24"/>
        </w:rPr>
        <w:t xml:space="preserve">612:10-7-188.  Provision of Employment and Retention Services [AMENDED] </w:t>
      </w:r>
      <w:r>
        <w:rPr>
          <w:rFonts w:ascii="Arial" w:eastAsia="Times New Roman" w:hAnsi="Arial" w:cs="Arial"/>
          <w:bCs/>
          <w:snapToGrid w:val="0"/>
          <w:color w:val="000000" w:themeColor="text1"/>
          <w:sz w:val="24"/>
          <w:szCs w:val="24"/>
        </w:rPr>
        <w:t>– amended</w:t>
      </w:r>
      <w:r w:rsidRPr="006109A5">
        <w:rPr>
          <w:rFonts w:ascii="Arial" w:eastAsia="Times New Roman" w:hAnsi="Arial" w:cs="Arial"/>
          <w:bCs/>
          <w:snapToGrid w:val="0"/>
          <w:color w:val="000000" w:themeColor="text1"/>
          <w:sz w:val="24"/>
          <w:szCs w:val="24"/>
        </w:rPr>
        <w:t xml:space="preserve"> to be consistent with current Employment and Retention contract terminology and requirements</w:t>
      </w:r>
      <w:r>
        <w:rPr>
          <w:rFonts w:ascii="Arial" w:eastAsia="Times New Roman" w:hAnsi="Arial" w:cs="Arial"/>
          <w:bCs/>
          <w:snapToGrid w:val="0"/>
          <w:color w:val="000000" w:themeColor="text1"/>
          <w:sz w:val="24"/>
          <w:szCs w:val="24"/>
        </w:rPr>
        <w:t>.</w:t>
      </w:r>
    </w:p>
    <w:p w14:paraId="491C8EB1" w14:textId="61556C4C" w:rsidR="006109A5" w:rsidRPr="003F2D7B" w:rsidRDefault="006109A5" w:rsidP="006109A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themeColor="text1"/>
          <w:sz w:val="24"/>
          <w:szCs w:val="24"/>
        </w:rPr>
      </w:pPr>
      <w:r w:rsidRPr="003F2D7B">
        <w:rPr>
          <w:rFonts w:ascii="Arial" w:eastAsia="Times New Roman" w:hAnsi="Arial" w:cs="Arial"/>
          <w:b/>
          <w:snapToGrid w:val="0"/>
          <w:color w:val="000000" w:themeColor="text1"/>
          <w:sz w:val="24"/>
          <w:szCs w:val="24"/>
        </w:rPr>
        <w:lastRenderedPageBreak/>
        <w:t>PART 19.  SPECIAL SERVICES FOR INDIVIDUALS WHO ARE BLIND, DEAF, OR HAVE OTHER SIGNIFICANT DISABILITIES</w:t>
      </w:r>
    </w:p>
    <w:p w14:paraId="107EDA62" w14:textId="69171057" w:rsidR="006109A5" w:rsidRPr="006109A5" w:rsidRDefault="006109A5"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6109A5">
        <w:rPr>
          <w:rFonts w:ascii="Arial" w:eastAsia="Times New Roman" w:hAnsi="Arial" w:cs="Arial"/>
          <w:bCs/>
          <w:snapToGrid w:val="0"/>
          <w:color w:val="000000" w:themeColor="text1"/>
          <w:sz w:val="24"/>
          <w:szCs w:val="24"/>
        </w:rPr>
        <w:t xml:space="preserve">612:10-7-201.  Rehabilitation teaching services [AMENDED] </w:t>
      </w:r>
      <w:r>
        <w:rPr>
          <w:rFonts w:ascii="Arial" w:eastAsia="Times New Roman" w:hAnsi="Arial" w:cs="Arial"/>
          <w:bCs/>
          <w:snapToGrid w:val="0"/>
          <w:color w:val="000000" w:themeColor="text1"/>
          <w:sz w:val="24"/>
          <w:szCs w:val="24"/>
        </w:rPr>
        <w:t>– amended to c</w:t>
      </w:r>
      <w:r w:rsidRPr="006109A5">
        <w:rPr>
          <w:rFonts w:ascii="Arial" w:eastAsia="Times New Roman" w:hAnsi="Arial" w:cs="Arial"/>
          <w:bCs/>
          <w:snapToGrid w:val="0"/>
          <w:color w:val="000000" w:themeColor="text1"/>
          <w:sz w:val="24"/>
          <w:szCs w:val="24"/>
        </w:rPr>
        <w:t xml:space="preserve">larifies that clients who are legally blind should be served by SBVI and not </w:t>
      </w:r>
      <w:r>
        <w:rPr>
          <w:rFonts w:ascii="Arial" w:eastAsia="Times New Roman" w:hAnsi="Arial" w:cs="Arial"/>
          <w:bCs/>
          <w:snapToGrid w:val="0"/>
          <w:color w:val="000000" w:themeColor="text1"/>
          <w:sz w:val="24"/>
          <w:szCs w:val="24"/>
        </w:rPr>
        <w:t xml:space="preserve">by </w:t>
      </w:r>
      <w:r w:rsidRPr="006109A5">
        <w:rPr>
          <w:rFonts w:ascii="Arial" w:eastAsia="Times New Roman" w:hAnsi="Arial" w:cs="Arial"/>
          <w:bCs/>
          <w:snapToGrid w:val="0"/>
          <w:color w:val="000000" w:themeColor="text1"/>
          <w:sz w:val="24"/>
          <w:szCs w:val="24"/>
        </w:rPr>
        <w:t>VR</w:t>
      </w:r>
      <w:r>
        <w:rPr>
          <w:rFonts w:ascii="Arial" w:eastAsia="Times New Roman" w:hAnsi="Arial" w:cs="Arial"/>
          <w:bCs/>
          <w:snapToGrid w:val="0"/>
          <w:color w:val="000000" w:themeColor="text1"/>
          <w:sz w:val="24"/>
          <w:szCs w:val="24"/>
        </w:rPr>
        <w:t>.</w:t>
      </w:r>
    </w:p>
    <w:p w14:paraId="57577ADB" w14:textId="46DADDC0" w:rsidR="006109A5" w:rsidRDefault="006109A5"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6109A5">
        <w:rPr>
          <w:rFonts w:ascii="Arial" w:eastAsia="Times New Roman" w:hAnsi="Arial" w:cs="Arial"/>
          <w:bCs/>
          <w:snapToGrid w:val="0"/>
          <w:color w:val="000000" w:themeColor="text1"/>
          <w:sz w:val="24"/>
          <w:szCs w:val="24"/>
        </w:rPr>
        <w:t>612:10-7-203.  Orientation and Mobility (O &amp; M) [AMENDED]</w:t>
      </w:r>
      <w:r>
        <w:rPr>
          <w:rFonts w:ascii="Arial" w:eastAsia="Times New Roman" w:hAnsi="Arial" w:cs="Arial"/>
          <w:bCs/>
          <w:snapToGrid w:val="0"/>
          <w:color w:val="000000" w:themeColor="text1"/>
          <w:sz w:val="24"/>
          <w:szCs w:val="24"/>
        </w:rPr>
        <w:t xml:space="preserve"> – amended language correcting “DVR and DVS” to read “DSBVI”.</w:t>
      </w:r>
    </w:p>
    <w:p w14:paraId="74E7CA22" w14:textId="7B7EA699" w:rsidR="00D47617" w:rsidRPr="003F2D7B" w:rsidRDefault="00AC3720" w:rsidP="000B411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themeColor="text1"/>
          <w:sz w:val="24"/>
          <w:szCs w:val="24"/>
        </w:rPr>
      </w:pPr>
      <w:r w:rsidRPr="003F2D7B">
        <w:rPr>
          <w:rFonts w:ascii="Arial" w:eastAsia="Times New Roman" w:hAnsi="Arial" w:cs="Arial"/>
          <w:b/>
          <w:snapToGrid w:val="0"/>
          <w:color w:val="000000" w:themeColor="text1"/>
          <w:sz w:val="24"/>
          <w:szCs w:val="24"/>
        </w:rPr>
        <w:t>PART 2</w:t>
      </w:r>
      <w:r w:rsidR="006109A5" w:rsidRPr="003F2D7B">
        <w:rPr>
          <w:rFonts w:ascii="Arial" w:eastAsia="Times New Roman" w:hAnsi="Arial" w:cs="Arial"/>
          <w:b/>
          <w:snapToGrid w:val="0"/>
          <w:color w:val="000000" w:themeColor="text1"/>
          <w:sz w:val="24"/>
          <w:szCs w:val="24"/>
        </w:rPr>
        <w:t>3</w:t>
      </w:r>
      <w:r w:rsidRPr="003F2D7B">
        <w:rPr>
          <w:rFonts w:ascii="Arial" w:eastAsia="Times New Roman" w:hAnsi="Arial" w:cs="Arial"/>
          <w:b/>
          <w:snapToGrid w:val="0"/>
          <w:color w:val="000000" w:themeColor="text1"/>
          <w:sz w:val="24"/>
          <w:szCs w:val="24"/>
        </w:rPr>
        <w:t xml:space="preserve">.  </w:t>
      </w:r>
      <w:r w:rsidR="006109A5" w:rsidRPr="003F2D7B">
        <w:rPr>
          <w:rFonts w:ascii="Arial" w:eastAsia="Times New Roman" w:hAnsi="Arial" w:cs="Arial"/>
          <w:b/>
          <w:snapToGrid w:val="0"/>
          <w:color w:val="000000" w:themeColor="text1"/>
          <w:sz w:val="24"/>
          <w:szCs w:val="24"/>
        </w:rPr>
        <w:t>SELF-EMPLOYMENT PROGRAMS AND OTHER SERVICES</w:t>
      </w:r>
    </w:p>
    <w:p w14:paraId="3977E098" w14:textId="2202575E" w:rsidR="006109A5" w:rsidRPr="006109A5" w:rsidRDefault="006109A5"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bookmarkStart w:id="22" w:name="_Hlk86853504"/>
      <w:r w:rsidRPr="006109A5">
        <w:rPr>
          <w:rFonts w:ascii="Arial" w:eastAsia="Times New Roman" w:hAnsi="Arial" w:cs="Arial"/>
          <w:bCs/>
          <w:snapToGrid w:val="0"/>
          <w:color w:val="000000" w:themeColor="text1"/>
          <w:sz w:val="24"/>
          <w:szCs w:val="24"/>
        </w:rPr>
        <w:t>612:10-7-233.  Special consideration in state government employment for persons with severe disabilities [REVOKED]</w:t>
      </w:r>
      <w:r>
        <w:rPr>
          <w:rFonts w:ascii="Arial" w:eastAsia="Times New Roman" w:hAnsi="Arial" w:cs="Arial"/>
          <w:bCs/>
          <w:snapToGrid w:val="0"/>
          <w:color w:val="000000" w:themeColor="text1"/>
          <w:sz w:val="24"/>
          <w:szCs w:val="24"/>
        </w:rPr>
        <w:t xml:space="preserve"> </w:t>
      </w:r>
      <w:r w:rsidR="005F6988">
        <w:rPr>
          <w:rFonts w:ascii="Arial" w:eastAsia="Times New Roman" w:hAnsi="Arial" w:cs="Arial"/>
          <w:bCs/>
          <w:snapToGrid w:val="0"/>
          <w:color w:val="000000" w:themeColor="text1"/>
          <w:sz w:val="24"/>
          <w:szCs w:val="24"/>
        </w:rPr>
        <w:t>–</w:t>
      </w:r>
      <w:r>
        <w:rPr>
          <w:rFonts w:ascii="Arial" w:eastAsia="Times New Roman" w:hAnsi="Arial" w:cs="Arial"/>
          <w:bCs/>
          <w:snapToGrid w:val="0"/>
          <w:color w:val="000000" w:themeColor="text1"/>
          <w:sz w:val="24"/>
          <w:szCs w:val="24"/>
        </w:rPr>
        <w:t xml:space="preserve"> </w:t>
      </w:r>
      <w:r w:rsidR="005F6988">
        <w:rPr>
          <w:rFonts w:ascii="Arial" w:eastAsia="Times New Roman" w:hAnsi="Arial" w:cs="Arial"/>
          <w:bCs/>
          <w:snapToGrid w:val="0"/>
          <w:color w:val="000000" w:themeColor="text1"/>
          <w:sz w:val="24"/>
          <w:szCs w:val="24"/>
        </w:rPr>
        <w:t xml:space="preserve">rule revoked due to </w:t>
      </w:r>
      <w:r w:rsidRPr="006109A5">
        <w:rPr>
          <w:rFonts w:ascii="Arial" w:eastAsia="Times New Roman" w:hAnsi="Arial" w:cs="Arial"/>
          <w:bCs/>
          <w:snapToGrid w:val="0"/>
          <w:color w:val="000000" w:themeColor="text1"/>
          <w:sz w:val="24"/>
          <w:szCs w:val="24"/>
        </w:rPr>
        <w:t xml:space="preserve">HB1146 </w:t>
      </w:r>
      <w:r w:rsidR="005F6988">
        <w:rPr>
          <w:rFonts w:ascii="Arial" w:eastAsia="Times New Roman" w:hAnsi="Arial" w:cs="Arial"/>
          <w:bCs/>
          <w:snapToGrid w:val="0"/>
          <w:color w:val="000000" w:themeColor="text1"/>
          <w:sz w:val="24"/>
          <w:szCs w:val="24"/>
        </w:rPr>
        <w:t xml:space="preserve">which </w:t>
      </w:r>
      <w:r w:rsidRPr="006109A5">
        <w:rPr>
          <w:rFonts w:ascii="Arial" w:eastAsia="Times New Roman" w:hAnsi="Arial" w:cs="Arial"/>
          <w:bCs/>
          <w:snapToGrid w:val="0"/>
          <w:color w:val="000000" w:themeColor="text1"/>
          <w:sz w:val="24"/>
          <w:szCs w:val="24"/>
        </w:rPr>
        <w:t xml:space="preserve">went into effect January 1, </w:t>
      </w:r>
      <w:r w:rsidR="00673305" w:rsidRPr="006109A5">
        <w:rPr>
          <w:rFonts w:ascii="Arial" w:eastAsia="Times New Roman" w:hAnsi="Arial" w:cs="Arial"/>
          <w:bCs/>
          <w:snapToGrid w:val="0"/>
          <w:color w:val="000000" w:themeColor="text1"/>
          <w:sz w:val="24"/>
          <w:szCs w:val="24"/>
        </w:rPr>
        <w:t>2022,</w:t>
      </w:r>
      <w:r w:rsidRPr="006109A5">
        <w:rPr>
          <w:rFonts w:ascii="Arial" w:eastAsia="Times New Roman" w:hAnsi="Arial" w:cs="Arial"/>
          <w:bCs/>
          <w:snapToGrid w:val="0"/>
          <w:color w:val="000000" w:themeColor="text1"/>
          <w:sz w:val="24"/>
          <w:szCs w:val="24"/>
        </w:rPr>
        <w:t xml:space="preserve"> and overrode HB1340 which allowed individuals with disabilities to be designed by letter from DRS staff to be excluded from certain testing and other requirements to apply for and be considered for state jobs.  </w:t>
      </w:r>
    </w:p>
    <w:p w14:paraId="092846A7" w14:textId="0E95EE2D" w:rsidR="006109A5" w:rsidRPr="003F2D7B" w:rsidRDefault="005F6988" w:rsidP="006109A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themeColor="text1"/>
          <w:sz w:val="24"/>
          <w:szCs w:val="24"/>
        </w:rPr>
      </w:pPr>
      <w:r w:rsidRPr="003F2D7B">
        <w:rPr>
          <w:rFonts w:ascii="Arial" w:eastAsia="Times New Roman" w:hAnsi="Arial" w:cs="Arial"/>
          <w:b/>
          <w:snapToGrid w:val="0"/>
          <w:color w:val="000000" w:themeColor="text1"/>
          <w:sz w:val="24"/>
          <w:szCs w:val="24"/>
        </w:rPr>
        <w:t>PART 25.  TRANSITION FROM SCHOOL TO WORK STUDY PROGRAM</w:t>
      </w:r>
    </w:p>
    <w:p w14:paraId="4F643683" w14:textId="171C27AC" w:rsidR="005F6988" w:rsidRDefault="005F6988"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5F6988">
        <w:rPr>
          <w:rFonts w:ascii="Arial" w:eastAsia="Times New Roman" w:hAnsi="Arial" w:cs="Arial"/>
          <w:bCs/>
          <w:snapToGrid w:val="0"/>
          <w:color w:val="000000" w:themeColor="text1"/>
          <w:sz w:val="24"/>
          <w:szCs w:val="24"/>
        </w:rPr>
        <w:t>612:10-7-240.  Overview of transition from school to work study services [AMENDED]</w:t>
      </w:r>
      <w:r>
        <w:rPr>
          <w:rFonts w:ascii="Arial" w:eastAsia="Times New Roman" w:hAnsi="Arial" w:cs="Arial"/>
          <w:bCs/>
          <w:snapToGrid w:val="0"/>
          <w:color w:val="000000" w:themeColor="text1"/>
          <w:sz w:val="24"/>
          <w:szCs w:val="24"/>
        </w:rPr>
        <w:t>- amended (a) to revise “student” to “student or youth” terminology. (b) revises “School to Work” to “School Work Study (SWS)”. Additional amendments were made to align with RSA guidelines.</w:t>
      </w:r>
    </w:p>
    <w:p w14:paraId="11F87D03" w14:textId="77777777" w:rsidR="009B2C3F" w:rsidRDefault="005F6988"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5F6988">
        <w:rPr>
          <w:rFonts w:ascii="Arial" w:eastAsia="Times New Roman" w:hAnsi="Arial" w:cs="Arial"/>
          <w:bCs/>
          <w:snapToGrid w:val="0"/>
          <w:color w:val="000000" w:themeColor="text1"/>
          <w:sz w:val="24"/>
          <w:szCs w:val="24"/>
        </w:rPr>
        <w:t>612:10-7-242.  Pre-Employment Transition Services [AMENDED]</w:t>
      </w:r>
      <w:r>
        <w:rPr>
          <w:rFonts w:ascii="Arial" w:eastAsia="Times New Roman" w:hAnsi="Arial" w:cs="Arial"/>
          <w:bCs/>
          <w:snapToGrid w:val="0"/>
          <w:color w:val="000000" w:themeColor="text1"/>
          <w:sz w:val="24"/>
          <w:szCs w:val="24"/>
        </w:rPr>
        <w:t xml:space="preserve"> – significant revisions to </w:t>
      </w:r>
      <w:r w:rsidR="009B2C3F">
        <w:rPr>
          <w:rFonts w:ascii="Arial" w:eastAsia="Times New Roman" w:hAnsi="Arial" w:cs="Arial"/>
          <w:bCs/>
          <w:snapToGrid w:val="0"/>
          <w:color w:val="000000" w:themeColor="text1"/>
          <w:sz w:val="24"/>
          <w:szCs w:val="24"/>
        </w:rPr>
        <w:t>each section to align with RSA guidelines.</w:t>
      </w:r>
    </w:p>
    <w:p w14:paraId="0792B559" w14:textId="60461F12" w:rsidR="009B2C3F" w:rsidRDefault="009B2C3F"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9B2C3F">
        <w:rPr>
          <w:rFonts w:ascii="Arial" w:eastAsia="Times New Roman" w:hAnsi="Arial" w:cs="Arial"/>
          <w:bCs/>
          <w:snapToGrid w:val="0"/>
          <w:color w:val="000000" w:themeColor="text1"/>
          <w:sz w:val="24"/>
          <w:szCs w:val="24"/>
        </w:rPr>
        <w:t>612:10-7-245.  Definitions [AMENDED]</w:t>
      </w:r>
      <w:r>
        <w:rPr>
          <w:rFonts w:ascii="Arial" w:eastAsia="Times New Roman" w:hAnsi="Arial" w:cs="Arial"/>
          <w:bCs/>
          <w:snapToGrid w:val="0"/>
          <w:color w:val="000000" w:themeColor="text1"/>
          <w:sz w:val="24"/>
          <w:szCs w:val="24"/>
        </w:rPr>
        <w:t xml:space="preserve"> – Multiple revisions were correcting the definition title to display the definition name followed by the acronym to align with the Office of Administrative Rule (OAR) formatting requirements.  New definitions “Transition services” defines a coordinated set of activities designed with an outcome-oriented process that will promote movement from school to post-school activities, to include postsecondary education, vocational training, competitive integrated employment, supported employment, continuing and adult education, independent living, or community participation. </w:t>
      </w:r>
      <w:r w:rsidR="00E651BD">
        <w:rPr>
          <w:rFonts w:ascii="Arial" w:eastAsia="Times New Roman" w:hAnsi="Arial" w:cs="Arial"/>
          <w:bCs/>
          <w:snapToGrid w:val="0"/>
          <w:color w:val="000000" w:themeColor="text1"/>
          <w:sz w:val="24"/>
          <w:szCs w:val="24"/>
        </w:rPr>
        <w:t xml:space="preserve">Definition for “Trial Work” revised to </w:t>
      </w:r>
      <w:r w:rsidR="00D00DBA">
        <w:rPr>
          <w:rFonts w:ascii="Arial" w:eastAsia="Times New Roman" w:hAnsi="Arial" w:cs="Arial"/>
          <w:bCs/>
          <w:snapToGrid w:val="0"/>
          <w:color w:val="000000" w:themeColor="text1"/>
          <w:sz w:val="24"/>
          <w:szCs w:val="24"/>
        </w:rPr>
        <w:t xml:space="preserve">provide clarification the term means the exploration of an individual’s capabilities to perform in realistic work situations and completed prior to any determination that an individual with a disability is unable to benefit from VR services in term of an employment outcome due to severity of that individual’s disability. </w:t>
      </w:r>
    </w:p>
    <w:p w14:paraId="5CADAB60" w14:textId="77777777" w:rsidR="00AC7420" w:rsidRDefault="009B2C3F"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9B2C3F">
        <w:rPr>
          <w:rFonts w:ascii="Arial" w:eastAsia="Times New Roman" w:hAnsi="Arial" w:cs="Arial"/>
          <w:bCs/>
          <w:snapToGrid w:val="0"/>
          <w:color w:val="000000" w:themeColor="text1"/>
          <w:sz w:val="24"/>
          <w:szCs w:val="24"/>
        </w:rPr>
        <w:t>612:10-7-246.  Cooperative agreements for transition services [AMENDED]</w:t>
      </w:r>
      <w:r>
        <w:rPr>
          <w:rFonts w:ascii="Arial" w:eastAsia="Times New Roman" w:hAnsi="Arial" w:cs="Arial"/>
          <w:bCs/>
          <w:snapToGrid w:val="0"/>
          <w:color w:val="000000" w:themeColor="text1"/>
          <w:sz w:val="24"/>
          <w:szCs w:val="24"/>
        </w:rPr>
        <w:t xml:space="preserve"> – </w:t>
      </w:r>
      <w:r w:rsidR="00AC7420">
        <w:rPr>
          <w:rFonts w:ascii="Arial" w:eastAsia="Times New Roman" w:hAnsi="Arial" w:cs="Arial"/>
          <w:bCs/>
          <w:snapToGrid w:val="0"/>
          <w:color w:val="000000" w:themeColor="text1"/>
          <w:sz w:val="24"/>
          <w:szCs w:val="24"/>
        </w:rPr>
        <w:t>amended language correcting “policy” to read “administrative rules”.</w:t>
      </w:r>
    </w:p>
    <w:p w14:paraId="2161D965" w14:textId="76544125" w:rsidR="009B2C3F" w:rsidRPr="003F2D7B" w:rsidRDefault="00AC7420" w:rsidP="009B2C3F">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themeColor="text1"/>
          <w:sz w:val="24"/>
          <w:szCs w:val="24"/>
        </w:rPr>
      </w:pPr>
      <w:r w:rsidRPr="003F2D7B">
        <w:rPr>
          <w:rFonts w:ascii="Arial" w:eastAsia="Times New Roman" w:hAnsi="Arial" w:cs="Arial"/>
          <w:b/>
          <w:snapToGrid w:val="0"/>
          <w:color w:val="000000" w:themeColor="text1"/>
          <w:sz w:val="24"/>
          <w:szCs w:val="24"/>
        </w:rPr>
        <w:t>SUBCHAPTER 9. REHABILITATION TEACHING SERVICES</w:t>
      </w:r>
    </w:p>
    <w:p w14:paraId="49D3B447" w14:textId="1E8F4CB7" w:rsidR="00AC7420" w:rsidRPr="003F2D7B" w:rsidRDefault="00AC7420" w:rsidP="009B2C3F">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themeColor="text1"/>
          <w:sz w:val="24"/>
          <w:szCs w:val="24"/>
        </w:rPr>
      </w:pPr>
      <w:r w:rsidRPr="003F2D7B">
        <w:rPr>
          <w:rFonts w:ascii="Arial" w:eastAsia="Times New Roman" w:hAnsi="Arial" w:cs="Arial"/>
          <w:b/>
          <w:snapToGrid w:val="0"/>
          <w:color w:val="000000" w:themeColor="text1"/>
          <w:sz w:val="24"/>
          <w:szCs w:val="24"/>
        </w:rPr>
        <w:t>PART 1.  GENERAL PROVISIONS</w:t>
      </w:r>
    </w:p>
    <w:p w14:paraId="2CAF4CD1" w14:textId="77777777" w:rsidR="00AC7420" w:rsidRDefault="00AC7420"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Pr>
          <w:rFonts w:ascii="Arial" w:eastAsia="Times New Roman" w:hAnsi="Arial" w:cs="Arial"/>
          <w:bCs/>
          <w:snapToGrid w:val="0"/>
          <w:color w:val="000000" w:themeColor="text1"/>
          <w:sz w:val="24"/>
          <w:szCs w:val="24"/>
        </w:rPr>
        <w:t>612:10-9-2.  Consumer rights [AMENDED] - amended language correcting “policy” to read “administrative rules”.</w:t>
      </w:r>
    </w:p>
    <w:p w14:paraId="73EBCD54" w14:textId="3E7C30E5" w:rsidR="00AC7420" w:rsidRDefault="00AC7420"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Pr>
          <w:rFonts w:ascii="Arial" w:eastAsia="Times New Roman" w:hAnsi="Arial" w:cs="Arial"/>
          <w:bCs/>
          <w:snapToGrid w:val="0"/>
          <w:color w:val="000000" w:themeColor="text1"/>
          <w:sz w:val="24"/>
          <w:szCs w:val="24"/>
        </w:rPr>
        <w:t>612:10-9-3.  Rehabilitation teacher’s role [AMENDED] - amended language correcting “policy” to read “administrative rules”.</w:t>
      </w:r>
    </w:p>
    <w:p w14:paraId="27D25294" w14:textId="77777777" w:rsidR="00D47617" w:rsidRPr="003F2D7B" w:rsidRDefault="00AC3720" w:rsidP="000B411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themeColor="text1"/>
          <w:sz w:val="24"/>
          <w:szCs w:val="24"/>
        </w:rPr>
      </w:pPr>
      <w:bookmarkStart w:id="23" w:name="_Hlk86854519"/>
      <w:bookmarkEnd w:id="22"/>
      <w:r w:rsidRPr="003F2D7B">
        <w:rPr>
          <w:rFonts w:ascii="Arial" w:eastAsia="Times New Roman" w:hAnsi="Arial" w:cs="Arial"/>
          <w:b/>
          <w:snapToGrid w:val="0"/>
          <w:color w:val="000000" w:themeColor="text1"/>
          <w:sz w:val="24"/>
          <w:szCs w:val="24"/>
        </w:rPr>
        <w:t>SUBCHAPTER 13.  SPECIAL SERVICES FOR THE DEAF AND HARD OF HEARING</w:t>
      </w:r>
    </w:p>
    <w:p w14:paraId="56B78D82" w14:textId="77777777" w:rsidR="00D47617" w:rsidRPr="003F2D7B" w:rsidRDefault="00AC3720" w:rsidP="000B411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themeColor="text1"/>
          <w:sz w:val="24"/>
          <w:szCs w:val="24"/>
        </w:rPr>
      </w:pPr>
      <w:r w:rsidRPr="003F2D7B">
        <w:rPr>
          <w:rFonts w:ascii="Arial" w:eastAsia="Times New Roman" w:hAnsi="Arial" w:cs="Arial"/>
          <w:b/>
          <w:snapToGrid w:val="0"/>
          <w:color w:val="000000" w:themeColor="text1"/>
          <w:sz w:val="24"/>
          <w:szCs w:val="24"/>
        </w:rPr>
        <w:lastRenderedPageBreak/>
        <w:t>PART 3.  CERTIFICATION OF INTERPRETERS</w:t>
      </w:r>
    </w:p>
    <w:p w14:paraId="4512A1C7" w14:textId="7BE654A1" w:rsidR="00AC7420" w:rsidRPr="00AC7420" w:rsidRDefault="00AC3720"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bookmarkStart w:id="24" w:name="_Hlk117684549"/>
      <w:r w:rsidRPr="00755AB3">
        <w:rPr>
          <w:rFonts w:ascii="Arial" w:eastAsia="Times New Roman" w:hAnsi="Arial" w:cs="Arial"/>
          <w:bCs/>
          <w:snapToGrid w:val="0"/>
          <w:color w:val="000000" w:themeColor="text1"/>
          <w:sz w:val="24"/>
          <w:szCs w:val="24"/>
        </w:rPr>
        <w:t>612:10-13-20.  Certification maintenance [AMENDED]</w:t>
      </w:r>
      <w:r w:rsidR="00CA47D3">
        <w:rPr>
          <w:rFonts w:ascii="Arial" w:eastAsia="Times New Roman" w:hAnsi="Arial" w:cs="Arial"/>
          <w:bCs/>
          <w:snapToGrid w:val="0"/>
          <w:color w:val="000000" w:themeColor="text1"/>
          <w:sz w:val="24"/>
          <w:szCs w:val="24"/>
        </w:rPr>
        <w:t xml:space="preserve"> – </w:t>
      </w:r>
      <w:r w:rsidR="00AC7420">
        <w:rPr>
          <w:rFonts w:ascii="Arial" w:eastAsia="Times New Roman" w:hAnsi="Arial" w:cs="Arial"/>
          <w:bCs/>
          <w:snapToGrid w:val="0"/>
          <w:color w:val="000000" w:themeColor="text1"/>
          <w:sz w:val="24"/>
          <w:szCs w:val="24"/>
        </w:rPr>
        <w:t>amended (b), t</w:t>
      </w:r>
      <w:r w:rsidR="00AC7420" w:rsidRPr="00AC7420">
        <w:rPr>
          <w:rFonts w:ascii="Arial" w:eastAsia="Times New Roman" w:hAnsi="Arial" w:cs="Arial"/>
          <w:bCs/>
          <w:snapToGrid w:val="0"/>
          <w:color w:val="000000" w:themeColor="text1"/>
          <w:sz w:val="24"/>
          <w:szCs w:val="24"/>
        </w:rPr>
        <w:t>he CEU increase demonstrates a commitment to the profession by increasing knowledge and enhancement of skills. It is critical that interpreters maintain professional knowledge and skills within the field of interpreting, including ethical decision making and broadening knowledge in different technical areas, such as medical, mental health, and legal in different technical areas. The increase will ensure interpreters can continue to provide high quality services, which is the upmost importance for the Deaf and Hard of Hearing community who rely on interpreting services for communication access (per OAD’s letter). Additionally, increase of CEUs is parallel to other states that require 2 CEUs per year (Missouri and Utah).</w:t>
      </w:r>
    </w:p>
    <w:p w14:paraId="37CC722F" w14:textId="39C2D10E" w:rsidR="00AC7420" w:rsidRDefault="00AC3720" w:rsidP="003F2D7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755AB3">
        <w:rPr>
          <w:rFonts w:ascii="Arial" w:eastAsia="Times New Roman" w:hAnsi="Arial" w:cs="Arial"/>
          <w:bCs/>
          <w:snapToGrid w:val="0"/>
          <w:color w:val="000000" w:themeColor="text1"/>
          <w:sz w:val="24"/>
          <w:szCs w:val="24"/>
        </w:rPr>
        <w:t>612:10-13-23.  Formal hearing [AMENDED]</w:t>
      </w:r>
      <w:bookmarkEnd w:id="23"/>
      <w:r w:rsidR="00C44015">
        <w:rPr>
          <w:rFonts w:ascii="Arial" w:eastAsia="Times New Roman" w:hAnsi="Arial" w:cs="Arial"/>
          <w:bCs/>
          <w:snapToGrid w:val="0"/>
          <w:color w:val="000000" w:themeColor="text1"/>
          <w:sz w:val="24"/>
          <w:szCs w:val="24"/>
        </w:rPr>
        <w:t xml:space="preserve"> – </w:t>
      </w:r>
      <w:r w:rsidR="00AC7420">
        <w:rPr>
          <w:rFonts w:ascii="Arial" w:eastAsia="Times New Roman" w:hAnsi="Arial" w:cs="Arial"/>
          <w:bCs/>
          <w:snapToGrid w:val="0"/>
          <w:color w:val="000000" w:themeColor="text1"/>
          <w:sz w:val="24"/>
          <w:szCs w:val="24"/>
        </w:rPr>
        <w:t>amended language under (c)(8)</w:t>
      </w:r>
      <w:r w:rsidR="003F2D7B">
        <w:rPr>
          <w:rFonts w:ascii="Arial" w:eastAsia="Times New Roman" w:hAnsi="Arial" w:cs="Arial"/>
          <w:bCs/>
          <w:snapToGrid w:val="0"/>
          <w:color w:val="000000" w:themeColor="text1"/>
          <w:sz w:val="24"/>
          <w:szCs w:val="24"/>
        </w:rPr>
        <w:t xml:space="preserve"> </w:t>
      </w:r>
      <w:r w:rsidR="00AC7420">
        <w:rPr>
          <w:rFonts w:ascii="Arial" w:eastAsia="Times New Roman" w:hAnsi="Arial" w:cs="Arial"/>
          <w:bCs/>
          <w:snapToGrid w:val="0"/>
          <w:color w:val="000000" w:themeColor="text1"/>
          <w:sz w:val="24"/>
          <w:szCs w:val="24"/>
        </w:rPr>
        <w:t>correcting “policy” to read “administrative rules”.</w:t>
      </w:r>
      <w:bookmarkEnd w:id="24"/>
    </w:p>
    <w:p w14:paraId="00634E32" w14:textId="10B1D6C5" w:rsidR="00235AFE" w:rsidRDefault="00235AFE" w:rsidP="00235AFE">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themeColor="text1"/>
          <w:sz w:val="24"/>
          <w:szCs w:val="24"/>
        </w:rPr>
      </w:pPr>
      <w:r w:rsidRPr="00235AFE">
        <w:rPr>
          <w:rFonts w:ascii="Arial" w:eastAsia="Times New Roman" w:hAnsi="Arial" w:cs="Arial"/>
          <w:b/>
          <w:snapToGrid w:val="0"/>
          <w:color w:val="000000" w:themeColor="text1"/>
          <w:sz w:val="24"/>
          <w:szCs w:val="24"/>
        </w:rPr>
        <w:t>Chapter 25. BUSINESS ENTERPRISE PROGRAM</w:t>
      </w:r>
    </w:p>
    <w:p w14:paraId="03D79D7A" w14:textId="43258524" w:rsidR="00737C47" w:rsidRPr="00235AFE" w:rsidRDefault="00737C47" w:rsidP="00235AFE">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themeColor="text1"/>
          <w:sz w:val="24"/>
          <w:szCs w:val="24"/>
        </w:rPr>
      </w:pPr>
      <w:r>
        <w:rPr>
          <w:rFonts w:ascii="Arial" w:eastAsia="Times New Roman" w:hAnsi="Arial" w:cs="Arial"/>
          <w:b/>
          <w:snapToGrid w:val="0"/>
          <w:color w:val="000000" w:themeColor="text1"/>
          <w:sz w:val="24"/>
          <w:szCs w:val="24"/>
        </w:rPr>
        <w:t>SUBCHAPTER 2. GENERAL PROVISIONS</w:t>
      </w:r>
    </w:p>
    <w:p w14:paraId="611B34EC" w14:textId="27C892D2" w:rsidR="00235AFE" w:rsidRDefault="00235AFE" w:rsidP="00235AFE">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235AFE">
        <w:rPr>
          <w:rFonts w:ascii="Arial" w:eastAsia="Times New Roman" w:hAnsi="Arial" w:cs="Arial"/>
          <w:bCs/>
          <w:snapToGrid w:val="0"/>
          <w:color w:val="000000" w:themeColor="text1"/>
          <w:sz w:val="24"/>
          <w:szCs w:val="24"/>
        </w:rPr>
        <w:t>612:25-2-5.  Definitions [</w:t>
      </w:r>
      <w:proofErr w:type="gramStart"/>
      <w:r w:rsidRPr="00235AFE">
        <w:rPr>
          <w:rFonts w:ascii="Arial" w:eastAsia="Times New Roman" w:hAnsi="Arial" w:cs="Arial"/>
          <w:bCs/>
          <w:snapToGrid w:val="0"/>
          <w:color w:val="000000" w:themeColor="text1"/>
          <w:sz w:val="24"/>
          <w:szCs w:val="24"/>
        </w:rPr>
        <w:t>AMENDED]  Revisions</w:t>
      </w:r>
      <w:proofErr w:type="gramEnd"/>
      <w:r w:rsidRPr="00235AFE">
        <w:rPr>
          <w:rFonts w:ascii="Arial" w:eastAsia="Times New Roman" w:hAnsi="Arial" w:cs="Arial"/>
          <w:bCs/>
          <w:snapToGrid w:val="0"/>
          <w:color w:val="000000" w:themeColor="text1"/>
          <w:sz w:val="24"/>
          <w:szCs w:val="24"/>
        </w:rPr>
        <w:t xml:space="preserve"> </w:t>
      </w:r>
      <w:r>
        <w:rPr>
          <w:rFonts w:ascii="Arial" w:eastAsia="Times New Roman" w:hAnsi="Arial" w:cs="Arial"/>
          <w:bCs/>
          <w:snapToGrid w:val="0"/>
          <w:color w:val="000000" w:themeColor="text1"/>
          <w:sz w:val="24"/>
          <w:szCs w:val="24"/>
        </w:rPr>
        <w:t>to</w:t>
      </w:r>
      <w:r w:rsidRPr="00235AFE">
        <w:rPr>
          <w:rFonts w:ascii="Arial" w:eastAsia="Times New Roman" w:hAnsi="Arial" w:cs="Arial"/>
          <w:bCs/>
          <w:snapToGrid w:val="0"/>
          <w:color w:val="000000" w:themeColor="text1"/>
          <w:sz w:val="24"/>
          <w:szCs w:val="24"/>
        </w:rPr>
        <w:t xml:space="preserve"> the following definitions: </w:t>
      </w:r>
      <w:r>
        <w:rPr>
          <w:rFonts w:ascii="Arial" w:eastAsia="Times New Roman" w:hAnsi="Arial" w:cs="Arial"/>
          <w:bCs/>
          <w:snapToGrid w:val="0"/>
          <w:color w:val="000000" w:themeColor="text1"/>
          <w:sz w:val="24"/>
          <w:szCs w:val="24"/>
        </w:rPr>
        <w:t xml:space="preserve">Contract, Emergency, </w:t>
      </w:r>
      <w:r w:rsidRPr="00235AFE">
        <w:rPr>
          <w:rFonts w:ascii="Arial" w:eastAsia="Times New Roman" w:hAnsi="Arial" w:cs="Arial"/>
          <w:bCs/>
          <w:snapToGrid w:val="0"/>
          <w:color w:val="000000" w:themeColor="text1"/>
          <w:sz w:val="24"/>
          <w:szCs w:val="24"/>
        </w:rPr>
        <w:t xml:space="preserve">Extenuating Circumstances, </w:t>
      </w:r>
      <w:r>
        <w:rPr>
          <w:rFonts w:ascii="Arial" w:eastAsia="Times New Roman" w:hAnsi="Arial" w:cs="Arial"/>
          <w:bCs/>
          <w:snapToGrid w:val="0"/>
          <w:color w:val="000000" w:themeColor="text1"/>
          <w:sz w:val="24"/>
          <w:szCs w:val="24"/>
        </w:rPr>
        <w:t xml:space="preserve">Management services, </w:t>
      </w:r>
      <w:r w:rsidR="00737C47">
        <w:rPr>
          <w:rFonts w:ascii="Arial" w:eastAsia="Times New Roman" w:hAnsi="Arial" w:cs="Arial"/>
          <w:bCs/>
          <w:snapToGrid w:val="0"/>
          <w:color w:val="000000" w:themeColor="text1"/>
          <w:sz w:val="24"/>
          <w:szCs w:val="24"/>
        </w:rPr>
        <w:t>Trainee</w:t>
      </w:r>
      <w:r w:rsidR="00A957DD">
        <w:rPr>
          <w:rFonts w:ascii="Arial" w:eastAsia="Times New Roman" w:hAnsi="Arial" w:cs="Arial"/>
          <w:bCs/>
          <w:snapToGrid w:val="0"/>
          <w:color w:val="000000" w:themeColor="text1"/>
          <w:sz w:val="24"/>
          <w:szCs w:val="24"/>
        </w:rPr>
        <w:t>.</w:t>
      </w:r>
      <w:r w:rsidR="00737C47">
        <w:rPr>
          <w:rFonts w:ascii="Arial" w:eastAsia="Times New Roman" w:hAnsi="Arial" w:cs="Arial"/>
          <w:bCs/>
          <w:snapToGrid w:val="0"/>
          <w:color w:val="000000" w:themeColor="text1"/>
          <w:sz w:val="24"/>
          <w:szCs w:val="24"/>
        </w:rPr>
        <w:t xml:space="preserve"> </w:t>
      </w:r>
    </w:p>
    <w:p w14:paraId="4135916A" w14:textId="610F6CAA" w:rsidR="00235AFE" w:rsidRDefault="00235AFE" w:rsidP="00235AFE">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235AFE">
        <w:rPr>
          <w:rFonts w:ascii="Arial" w:eastAsia="Times New Roman" w:hAnsi="Arial" w:cs="Arial"/>
          <w:bCs/>
          <w:snapToGrid w:val="0"/>
          <w:color w:val="000000" w:themeColor="text1"/>
          <w:sz w:val="24"/>
          <w:szCs w:val="24"/>
        </w:rPr>
        <w:t xml:space="preserve">Removal of the following definitions: Permanent BEP License, </w:t>
      </w:r>
      <w:r w:rsidR="00A957DD">
        <w:rPr>
          <w:rFonts w:ascii="Arial" w:eastAsia="Times New Roman" w:hAnsi="Arial" w:cs="Arial"/>
          <w:bCs/>
          <w:snapToGrid w:val="0"/>
          <w:color w:val="000000" w:themeColor="text1"/>
          <w:sz w:val="24"/>
          <w:szCs w:val="24"/>
        </w:rPr>
        <w:t xml:space="preserve">Probationary BEP License, </w:t>
      </w:r>
      <w:r w:rsidRPr="00235AFE">
        <w:rPr>
          <w:rFonts w:ascii="Arial" w:eastAsia="Times New Roman" w:hAnsi="Arial" w:cs="Arial"/>
          <w:bCs/>
          <w:snapToGrid w:val="0"/>
          <w:color w:val="000000" w:themeColor="text1"/>
          <w:sz w:val="24"/>
          <w:szCs w:val="24"/>
        </w:rPr>
        <w:t xml:space="preserve">Probationary Licensee. </w:t>
      </w:r>
    </w:p>
    <w:p w14:paraId="48FF2ACD" w14:textId="77777777" w:rsidR="00737C47" w:rsidRDefault="00235AFE" w:rsidP="00737C47">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Pr>
          <w:rFonts w:ascii="Arial" w:eastAsia="Times New Roman" w:hAnsi="Arial" w:cs="Arial"/>
          <w:bCs/>
          <w:snapToGrid w:val="0"/>
          <w:color w:val="000000" w:themeColor="text1"/>
          <w:sz w:val="24"/>
          <w:szCs w:val="24"/>
        </w:rPr>
        <w:t xml:space="preserve">Added the following definitions: </w:t>
      </w:r>
      <w:r w:rsidRPr="00235AFE">
        <w:rPr>
          <w:rFonts w:ascii="Arial" w:eastAsia="Times New Roman" w:hAnsi="Arial" w:cs="Arial"/>
          <w:bCs/>
          <w:snapToGrid w:val="0"/>
          <w:color w:val="000000" w:themeColor="text1"/>
          <w:sz w:val="24"/>
          <w:szCs w:val="24"/>
        </w:rPr>
        <w:t>Extenuating Circumstances,</w:t>
      </w:r>
      <w:r>
        <w:rPr>
          <w:rFonts w:ascii="Arial" w:eastAsia="Times New Roman" w:hAnsi="Arial" w:cs="Arial"/>
          <w:bCs/>
          <w:snapToGrid w:val="0"/>
          <w:color w:val="000000" w:themeColor="text1"/>
          <w:sz w:val="24"/>
          <w:szCs w:val="24"/>
        </w:rPr>
        <w:t xml:space="preserve"> Gross Sales, Management, </w:t>
      </w:r>
      <w:r w:rsidRPr="00235AFE">
        <w:rPr>
          <w:rFonts w:ascii="Arial" w:eastAsia="Times New Roman" w:hAnsi="Arial" w:cs="Arial"/>
          <w:bCs/>
          <w:snapToGrid w:val="0"/>
          <w:color w:val="000000" w:themeColor="text1"/>
          <w:sz w:val="24"/>
          <w:szCs w:val="24"/>
        </w:rPr>
        <w:t>Merchandise Loan,</w:t>
      </w:r>
      <w:r>
        <w:rPr>
          <w:rFonts w:ascii="Arial" w:eastAsia="Times New Roman" w:hAnsi="Arial" w:cs="Arial"/>
          <w:bCs/>
          <w:snapToGrid w:val="0"/>
          <w:color w:val="000000" w:themeColor="text1"/>
          <w:sz w:val="24"/>
          <w:szCs w:val="24"/>
        </w:rPr>
        <w:t xml:space="preserve"> </w:t>
      </w:r>
      <w:r w:rsidRPr="00235AFE">
        <w:rPr>
          <w:rFonts w:ascii="Arial" w:eastAsia="Times New Roman" w:hAnsi="Arial" w:cs="Arial"/>
          <w:bCs/>
          <w:snapToGrid w:val="0"/>
          <w:color w:val="000000" w:themeColor="text1"/>
          <w:sz w:val="24"/>
          <w:szCs w:val="24"/>
        </w:rPr>
        <w:t>Satellite Manager, Satellite Performance Evaluation,</w:t>
      </w:r>
      <w:r w:rsidR="00737C47">
        <w:rPr>
          <w:rFonts w:ascii="Arial" w:eastAsia="Times New Roman" w:hAnsi="Arial" w:cs="Arial"/>
          <w:bCs/>
          <w:snapToGrid w:val="0"/>
          <w:color w:val="000000" w:themeColor="text1"/>
          <w:sz w:val="24"/>
          <w:szCs w:val="24"/>
        </w:rPr>
        <w:t xml:space="preserve"> </w:t>
      </w:r>
      <w:r w:rsidR="00737C47" w:rsidRPr="00235AFE">
        <w:rPr>
          <w:rFonts w:ascii="Arial" w:eastAsia="Times New Roman" w:hAnsi="Arial" w:cs="Arial"/>
          <w:bCs/>
          <w:snapToGrid w:val="0"/>
          <w:color w:val="000000" w:themeColor="text1"/>
          <w:sz w:val="24"/>
          <w:szCs w:val="24"/>
        </w:rPr>
        <w:t>Teaming Partner Agreement,</w:t>
      </w:r>
      <w:r w:rsidR="00737C47">
        <w:rPr>
          <w:rFonts w:ascii="Arial" w:eastAsia="Times New Roman" w:hAnsi="Arial" w:cs="Arial"/>
          <w:bCs/>
          <w:snapToGrid w:val="0"/>
          <w:color w:val="000000" w:themeColor="text1"/>
          <w:sz w:val="24"/>
          <w:szCs w:val="24"/>
        </w:rPr>
        <w:t xml:space="preserve"> </w:t>
      </w:r>
      <w:r w:rsidR="00737C47" w:rsidRPr="00235AFE">
        <w:rPr>
          <w:rFonts w:ascii="Arial" w:eastAsia="Times New Roman" w:hAnsi="Arial" w:cs="Arial"/>
          <w:bCs/>
          <w:snapToGrid w:val="0"/>
          <w:color w:val="000000" w:themeColor="text1"/>
          <w:sz w:val="24"/>
          <w:szCs w:val="24"/>
        </w:rPr>
        <w:t xml:space="preserve">Temporary Variance, Third Party Vendor and Timely submission. </w:t>
      </w:r>
    </w:p>
    <w:p w14:paraId="4F31BEF2" w14:textId="383ECF2B" w:rsidR="00737C47" w:rsidRDefault="00737C47" w:rsidP="00737C47">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themeColor="text1"/>
          <w:sz w:val="24"/>
          <w:szCs w:val="24"/>
        </w:rPr>
      </w:pPr>
      <w:r>
        <w:rPr>
          <w:rFonts w:ascii="Arial" w:eastAsia="Times New Roman" w:hAnsi="Arial" w:cs="Arial"/>
          <w:b/>
          <w:snapToGrid w:val="0"/>
          <w:color w:val="000000" w:themeColor="text1"/>
          <w:sz w:val="24"/>
          <w:szCs w:val="24"/>
        </w:rPr>
        <w:t>SUBCHAPTER 4. THE STATE LICENSING AGENCY</w:t>
      </w:r>
    </w:p>
    <w:p w14:paraId="5BEC3611" w14:textId="314349A2" w:rsidR="00737C47" w:rsidRPr="00235AFE" w:rsidRDefault="00737C47" w:rsidP="00737C47">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outlineLvl w:val="0"/>
        <w:rPr>
          <w:rFonts w:ascii="Arial" w:eastAsia="Times New Roman" w:hAnsi="Arial" w:cs="Arial"/>
          <w:b/>
          <w:snapToGrid w:val="0"/>
          <w:color w:val="000000" w:themeColor="text1"/>
          <w:sz w:val="24"/>
          <w:szCs w:val="24"/>
        </w:rPr>
      </w:pPr>
      <w:r>
        <w:rPr>
          <w:rFonts w:ascii="Arial" w:eastAsia="Times New Roman" w:hAnsi="Arial" w:cs="Arial"/>
          <w:b/>
          <w:snapToGrid w:val="0"/>
          <w:color w:val="000000" w:themeColor="text1"/>
          <w:sz w:val="24"/>
          <w:szCs w:val="24"/>
        </w:rPr>
        <w:t>PART 11. BUSINESS ENTERPRISE PROGRAM AUDITING AND DUE PROCESS</w:t>
      </w:r>
    </w:p>
    <w:p w14:paraId="4E42F176" w14:textId="2853D156" w:rsidR="00235AFE" w:rsidRPr="00737C47" w:rsidRDefault="00235AFE" w:rsidP="00737C47">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737C47">
        <w:rPr>
          <w:rFonts w:ascii="Arial" w:eastAsia="Times New Roman" w:hAnsi="Arial" w:cs="Arial"/>
          <w:bCs/>
          <w:snapToGrid w:val="0"/>
          <w:color w:val="000000" w:themeColor="text1"/>
          <w:sz w:val="24"/>
          <w:szCs w:val="24"/>
        </w:rPr>
        <w:t xml:space="preserve">612:25-4-73.  Due process [AMENDED] </w:t>
      </w:r>
      <w:r w:rsidR="00737C47">
        <w:rPr>
          <w:rFonts w:ascii="Arial" w:eastAsia="Times New Roman" w:hAnsi="Arial" w:cs="Arial"/>
          <w:bCs/>
          <w:snapToGrid w:val="0"/>
          <w:color w:val="000000" w:themeColor="text1"/>
          <w:sz w:val="24"/>
          <w:szCs w:val="24"/>
        </w:rPr>
        <w:t>– r</w:t>
      </w:r>
      <w:r w:rsidRPr="00737C47">
        <w:rPr>
          <w:rFonts w:ascii="Arial" w:eastAsia="Times New Roman" w:hAnsi="Arial" w:cs="Arial"/>
          <w:bCs/>
          <w:snapToGrid w:val="0"/>
          <w:color w:val="000000" w:themeColor="text1"/>
          <w:sz w:val="24"/>
          <w:szCs w:val="24"/>
        </w:rPr>
        <w:t xml:space="preserve">evised adding </w:t>
      </w:r>
      <w:proofErr w:type="gramStart"/>
      <w:r w:rsidRPr="00737C47">
        <w:rPr>
          <w:rFonts w:ascii="Arial" w:eastAsia="Times New Roman" w:hAnsi="Arial" w:cs="Arial"/>
          <w:bCs/>
          <w:snapToGrid w:val="0"/>
          <w:color w:val="000000" w:themeColor="text1"/>
          <w:sz w:val="24"/>
          <w:szCs w:val="24"/>
        </w:rPr>
        <w:t>“ preferred</w:t>
      </w:r>
      <w:proofErr w:type="gramEnd"/>
      <w:r w:rsidRPr="00737C47">
        <w:rPr>
          <w:rFonts w:ascii="Arial" w:eastAsia="Times New Roman" w:hAnsi="Arial" w:cs="Arial"/>
          <w:bCs/>
          <w:snapToGrid w:val="0"/>
          <w:color w:val="000000" w:themeColor="text1"/>
          <w:sz w:val="24"/>
          <w:szCs w:val="24"/>
        </w:rPr>
        <w:t xml:space="preserve"> accessible format” language.</w:t>
      </w:r>
    </w:p>
    <w:p w14:paraId="2AB21504" w14:textId="3C8033BD" w:rsidR="00235AFE" w:rsidRPr="00737C47" w:rsidRDefault="00235AFE" w:rsidP="00737C47">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737C47">
        <w:rPr>
          <w:rFonts w:ascii="Arial" w:eastAsia="Times New Roman" w:hAnsi="Arial" w:cs="Arial"/>
          <w:bCs/>
          <w:snapToGrid w:val="0"/>
          <w:color w:val="000000" w:themeColor="text1"/>
          <w:sz w:val="24"/>
          <w:szCs w:val="24"/>
        </w:rPr>
        <w:t xml:space="preserve">612:25-4-75.  Arbitration of complaints after the evidentiary hearing [AMENDED] </w:t>
      </w:r>
      <w:r w:rsidR="00737C47">
        <w:rPr>
          <w:rFonts w:ascii="Arial" w:eastAsia="Times New Roman" w:hAnsi="Arial" w:cs="Arial"/>
          <w:bCs/>
          <w:snapToGrid w:val="0"/>
          <w:color w:val="000000" w:themeColor="text1"/>
          <w:sz w:val="24"/>
          <w:szCs w:val="24"/>
        </w:rPr>
        <w:t>– a</w:t>
      </w:r>
      <w:r w:rsidRPr="00737C47">
        <w:rPr>
          <w:rFonts w:ascii="Arial" w:eastAsia="Times New Roman" w:hAnsi="Arial" w:cs="Arial"/>
          <w:bCs/>
          <w:snapToGrid w:val="0"/>
          <w:color w:val="000000" w:themeColor="text1"/>
          <w:sz w:val="24"/>
          <w:szCs w:val="24"/>
        </w:rPr>
        <w:t>dded language for notification of arbitration decision published in the Federal Register and on the RSA website.</w:t>
      </w:r>
    </w:p>
    <w:p w14:paraId="3953DADF" w14:textId="49FD1AE3" w:rsidR="00235AFE" w:rsidRPr="00737C47" w:rsidRDefault="00235AFE" w:rsidP="00737C47">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180"/>
        <w:outlineLvl w:val="0"/>
        <w:rPr>
          <w:rFonts w:ascii="Arial" w:eastAsia="Times New Roman" w:hAnsi="Arial" w:cs="Arial"/>
          <w:bCs/>
          <w:snapToGrid w:val="0"/>
          <w:color w:val="000000" w:themeColor="text1"/>
          <w:sz w:val="24"/>
          <w:szCs w:val="24"/>
        </w:rPr>
      </w:pPr>
      <w:r w:rsidRPr="00737C47">
        <w:rPr>
          <w:rFonts w:ascii="Arial" w:eastAsia="Times New Roman" w:hAnsi="Arial" w:cs="Arial"/>
          <w:bCs/>
          <w:snapToGrid w:val="0"/>
          <w:color w:val="000000" w:themeColor="text1"/>
          <w:sz w:val="24"/>
          <w:szCs w:val="24"/>
        </w:rPr>
        <w:t xml:space="preserve">612:25-4-76.  Arbitration of SLA complaints against federal agencies [AMENDED] </w:t>
      </w:r>
      <w:r w:rsidR="00737C47">
        <w:rPr>
          <w:rFonts w:ascii="Arial" w:eastAsia="Times New Roman" w:hAnsi="Arial" w:cs="Arial"/>
          <w:bCs/>
          <w:snapToGrid w:val="0"/>
          <w:color w:val="000000" w:themeColor="text1"/>
          <w:sz w:val="24"/>
          <w:szCs w:val="24"/>
        </w:rPr>
        <w:t>– a</w:t>
      </w:r>
      <w:r w:rsidRPr="00737C47">
        <w:rPr>
          <w:rFonts w:ascii="Arial" w:eastAsia="Times New Roman" w:hAnsi="Arial" w:cs="Arial"/>
          <w:bCs/>
          <w:snapToGrid w:val="0"/>
          <w:color w:val="000000" w:themeColor="text1"/>
          <w:sz w:val="24"/>
          <w:szCs w:val="24"/>
        </w:rPr>
        <w:t>dded language for notification of arbitration decision published in the Federal Register and on the RSA website.</w:t>
      </w:r>
    </w:p>
    <w:sectPr w:rsidR="00235AFE" w:rsidRPr="00737C47" w:rsidSect="00E033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E6A8" w14:textId="77777777" w:rsidR="00811E19" w:rsidRDefault="00811E19" w:rsidP="00811E19">
      <w:pPr>
        <w:spacing w:after="0" w:line="240" w:lineRule="auto"/>
      </w:pPr>
      <w:r>
        <w:separator/>
      </w:r>
    </w:p>
  </w:endnote>
  <w:endnote w:type="continuationSeparator" w:id="0">
    <w:p w14:paraId="353D4965" w14:textId="77777777" w:rsidR="00811E19" w:rsidRDefault="00811E19" w:rsidP="0081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600586"/>
      <w:docPartObj>
        <w:docPartGallery w:val="Page Numbers (Bottom of Page)"/>
        <w:docPartUnique/>
      </w:docPartObj>
    </w:sdtPr>
    <w:sdtEndPr>
      <w:rPr>
        <w:noProof/>
      </w:rPr>
    </w:sdtEndPr>
    <w:sdtContent>
      <w:p w14:paraId="1E5CA818" w14:textId="1FFDA53D" w:rsidR="00811E19" w:rsidRDefault="00811E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9AF3B7" w14:textId="77777777" w:rsidR="00811E19" w:rsidRDefault="00811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7A1A" w14:textId="77777777" w:rsidR="00811E19" w:rsidRDefault="00811E19" w:rsidP="00811E19">
      <w:pPr>
        <w:spacing w:after="0" w:line="240" w:lineRule="auto"/>
      </w:pPr>
      <w:r>
        <w:separator/>
      </w:r>
    </w:p>
  </w:footnote>
  <w:footnote w:type="continuationSeparator" w:id="0">
    <w:p w14:paraId="14D3153D" w14:textId="77777777" w:rsidR="00811E19" w:rsidRDefault="00811E19" w:rsidP="00811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42138"/>
    <w:multiLevelType w:val="hybridMultilevel"/>
    <w:tmpl w:val="33EA1522"/>
    <w:lvl w:ilvl="0" w:tplc="923A2E4A">
      <w:start w:val="1"/>
      <w:numFmt w:val="upperLetter"/>
      <w:lvlText w:val="(%1)"/>
      <w:lvlJc w:val="left"/>
      <w:pPr>
        <w:ind w:left="1650" w:hanging="3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A207F1C"/>
    <w:multiLevelType w:val="hybridMultilevel"/>
    <w:tmpl w:val="CE1C9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33BC6"/>
    <w:multiLevelType w:val="hybridMultilevel"/>
    <w:tmpl w:val="B208554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21EF754C"/>
    <w:multiLevelType w:val="hybridMultilevel"/>
    <w:tmpl w:val="89A89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80934"/>
    <w:multiLevelType w:val="hybridMultilevel"/>
    <w:tmpl w:val="5DFA9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90662"/>
    <w:multiLevelType w:val="hybridMultilevel"/>
    <w:tmpl w:val="DC262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FF14A9"/>
    <w:multiLevelType w:val="hybridMultilevel"/>
    <w:tmpl w:val="3222C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E4DE5"/>
    <w:multiLevelType w:val="hybridMultilevel"/>
    <w:tmpl w:val="0DE46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249B7"/>
    <w:multiLevelType w:val="hybridMultilevel"/>
    <w:tmpl w:val="A9CC9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2971B5"/>
    <w:multiLevelType w:val="hybridMultilevel"/>
    <w:tmpl w:val="71AC4A32"/>
    <w:lvl w:ilvl="0" w:tplc="AE7C359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621C0A4B"/>
    <w:multiLevelType w:val="hybridMultilevel"/>
    <w:tmpl w:val="694A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013A5"/>
    <w:multiLevelType w:val="hybridMultilevel"/>
    <w:tmpl w:val="CE0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487021">
    <w:abstractNumId w:val="9"/>
  </w:num>
  <w:num w:numId="2" w16cid:durableId="2020499493">
    <w:abstractNumId w:val="0"/>
  </w:num>
  <w:num w:numId="3" w16cid:durableId="1731072736">
    <w:abstractNumId w:val="1"/>
  </w:num>
  <w:num w:numId="4" w16cid:durableId="832992424">
    <w:abstractNumId w:val="7"/>
  </w:num>
  <w:num w:numId="5" w16cid:durableId="1183395381">
    <w:abstractNumId w:val="11"/>
  </w:num>
  <w:num w:numId="6" w16cid:durableId="582026925">
    <w:abstractNumId w:val="2"/>
  </w:num>
  <w:num w:numId="7" w16cid:durableId="312174452">
    <w:abstractNumId w:val="6"/>
  </w:num>
  <w:num w:numId="8" w16cid:durableId="1073892933">
    <w:abstractNumId w:val="4"/>
  </w:num>
  <w:num w:numId="9" w16cid:durableId="442723438">
    <w:abstractNumId w:val="3"/>
  </w:num>
  <w:num w:numId="10" w16cid:durableId="1534926088">
    <w:abstractNumId w:val="5"/>
  </w:num>
  <w:num w:numId="11" w16cid:durableId="902376721">
    <w:abstractNumId w:val="8"/>
  </w:num>
  <w:num w:numId="12" w16cid:durableId="4039150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20"/>
    <w:rsid w:val="00006226"/>
    <w:rsid w:val="00065DB7"/>
    <w:rsid w:val="000A74B4"/>
    <w:rsid w:val="000B4111"/>
    <w:rsid w:val="000C3FDD"/>
    <w:rsid w:val="000C7C5D"/>
    <w:rsid w:val="00167BB4"/>
    <w:rsid w:val="001A393C"/>
    <w:rsid w:val="001A5AE0"/>
    <w:rsid w:val="001C374D"/>
    <w:rsid w:val="001D500C"/>
    <w:rsid w:val="00235AFE"/>
    <w:rsid w:val="00242829"/>
    <w:rsid w:val="003030BE"/>
    <w:rsid w:val="003153B5"/>
    <w:rsid w:val="003240D8"/>
    <w:rsid w:val="003B576E"/>
    <w:rsid w:val="003D2E96"/>
    <w:rsid w:val="003F2D7B"/>
    <w:rsid w:val="00412452"/>
    <w:rsid w:val="00474B58"/>
    <w:rsid w:val="00497483"/>
    <w:rsid w:val="004C51DE"/>
    <w:rsid w:val="004E609A"/>
    <w:rsid w:val="00531AE7"/>
    <w:rsid w:val="005A239C"/>
    <w:rsid w:val="005B6C5D"/>
    <w:rsid w:val="005F6988"/>
    <w:rsid w:val="006109A5"/>
    <w:rsid w:val="00616D89"/>
    <w:rsid w:val="00635D7B"/>
    <w:rsid w:val="00670880"/>
    <w:rsid w:val="00673305"/>
    <w:rsid w:val="006941C5"/>
    <w:rsid w:val="006A4656"/>
    <w:rsid w:val="006E016C"/>
    <w:rsid w:val="007227F1"/>
    <w:rsid w:val="00737C47"/>
    <w:rsid w:val="00755AB3"/>
    <w:rsid w:val="007B6307"/>
    <w:rsid w:val="007E3038"/>
    <w:rsid w:val="00811E19"/>
    <w:rsid w:val="00833C8E"/>
    <w:rsid w:val="00847D73"/>
    <w:rsid w:val="008B7432"/>
    <w:rsid w:val="009367EC"/>
    <w:rsid w:val="0095122F"/>
    <w:rsid w:val="009A7B23"/>
    <w:rsid w:val="009B2C3F"/>
    <w:rsid w:val="009C296B"/>
    <w:rsid w:val="009D5CDD"/>
    <w:rsid w:val="009E2F01"/>
    <w:rsid w:val="009E4DDC"/>
    <w:rsid w:val="00A47983"/>
    <w:rsid w:val="00A81F03"/>
    <w:rsid w:val="00A957DD"/>
    <w:rsid w:val="00AC3720"/>
    <w:rsid w:val="00AC7420"/>
    <w:rsid w:val="00B25473"/>
    <w:rsid w:val="00B85C9C"/>
    <w:rsid w:val="00BB25C6"/>
    <w:rsid w:val="00BB4CC2"/>
    <w:rsid w:val="00BD0BDC"/>
    <w:rsid w:val="00C274B0"/>
    <w:rsid w:val="00C44015"/>
    <w:rsid w:val="00C65F78"/>
    <w:rsid w:val="00CA43C4"/>
    <w:rsid w:val="00CA47D3"/>
    <w:rsid w:val="00CE7517"/>
    <w:rsid w:val="00D00DBA"/>
    <w:rsid w:val="00D47617"/>
    <w:rsid w:val="00DF0C17"/>
    <w:rsid w:val="00E07262"/>
    <w:rsid w:val="00E31638"/>
    <w:rsid w:val="00E52397"/>
    <w:rsid w:val="00E651BD"/>
    <w:rsid w:val="00E8498A"/>
    <w:rsid w:val="00E92634"/>
    <w:rsid w:val="00ED3901"/>
    <w:rsid w:val="00F37E66"/>
    <w:rsid w:val="00F429E0"/>
    <w:rsid w:val="00F44A22"/>
    <w:rsid w:val="00F762DC"/>
    <w:rsid w:val="00FF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43FA4"/>
  <w15:chartTrackingRefBased/>
  <w15:docId w15:val="{3C6A8E97-538C-4638-A7FB-961FE33A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720"/>
  </w:style>
  <w:style w:type="paragraph" w:styleId="Heading1">
    <w:name w:val="heading 1"/>
    <w:basedOn w:val="Normal"/>
    <w:next w:val="Normal"/>
    <w:link w:val="Heading1Char"/>
    <w:uiPriority w:val="9"/>
    <w:qFormat/>
    <w:rsid w:val="00AC37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720"/>
    <w:rPr>
      <w:rFonts w:asciiTheme="majorHAnsi" w:eastAsiaTheme="majorEastAsia" w:hAnsiTheme="majorHAnsi" w:cstheme="majorBidi"/>
      <w:color w:val="2F5496" w:themeColor="accent1" w:themeShade="BF"/>
      <w:sz w:val="32"/>
      <w:szCs w:val="32"/>
    </w:rPr>
  </w:style>
  <w:style w:type="character" w:styleId="LineNumber">
    <w:name w:val="line number"/>
    <w:basedOn w:val="DefaultParagraphFont"/>
    <w:uiPriority w:val="99"/>
    <w:semiHidden/>
    <w:unhideWhenUsed/>
    <w:rsid w:val="00AC3720"/>
  </w:style>
  <w:style w:type="paragraph" w:customStyle="1" w:styleId="Default">
    <w:name w:val="Default"/>
    <w:rsid w:val="00AC372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A74B4"/>
    <w:pPr>
      <w:ind w:left="720"/>
      <w:contextualSpacing/>
    </w:pPr>
  </w:style>
  <w:style w:type="paragraph" w:styleId="NormalWeb">
    <w:name w:val="Normal (Web)"/>
    <w:basedOn w:val="Normal"/>
    <w:uiPriority w:val="99"/>
    <w:semiHidden/>
    <w:unhideWhenUsed/>
    <w:rsid w:val="00AC742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1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E19"/>
  </w:style>
  <w:style w:type="paragraph" w:styleId="Footer">
    <w:name w:val="footer"/>
    <w:basedOn w:val="Normal"/>
    <w:link w:val="FooterChar"/>
    <w:uiPriority w:val="99"/>
    <w:unhideWhenUsed/>
    <w:rsid w:val="00811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71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69779-2C75-438A-8FC4-EE2E86DB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2411</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 Calloway</dc:creator>
  <cp:keywords/>
  <dc:description/>
  <cp:lastModifiedBy>Tina A. Calloway</cp:lastModifiedBy>
  <cp:revision>6</cp:revision>
  <dcterms:created xsi:type="dcterms:W3CDTF">2024-10-22T01:36:00Z</dcterms:created>
  <dcterms:modified xsi:type="dcterms:W3CDTF">2024-11-25T23:52:00Z</dcterms:modified>
</cp:coreProperties>
</file>