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A01D" w14:textId="77777777" w:rsidR="005710EC" w:rsidRPr="000932FA" w:rsidRDefault="005710EC" w:rsidP="005710EC">
      <w:pPr>
        <w:rPr>
          <w:rFonts w:ascii="Arial" w:hAnsi="Arial" w:cs="Arial"/>
        </w:rPr>
      </w:pPr>
      <w:r w:rsidRPr="000932FA">
        <w:rPr>
          <w:rFonts w:ascii="Arial" w:hAnsi="Arial" w:cs="Arial"/>
          <w:b/>
          <w:bCs/>
        </w:rPr>
        <w:t>325:1-1-7. Jurisdiction of Stewards to suspend or fine</w:t>
      </w:r>
    </w:p>
    <w:p w14:paraId="572659F1" w14:textId="77777777" w:rsidR="005710EC" w:rsidRPr="000932FA" w:rsidRDefault="005710EC" w:rsidP="005710EC">
      <w:pPr>
        <w:rPr>
          <w:rFonts w:ascii="Arial" w:hAnsi="Arial" w:cs="Arial"/>
        </w:rPr>
      </w:pPr>
      <w:r w:rsidRPr="000932FA">
        <w:rPr>
          <w:rFonts w:ascii="Arial" w:hAnsi="Arial" w:cs="Arial"/>
        </w:rPr>
        <w:t>(a) The Stewards' jurisdiction in any matter is continuous. The Stewards may deny, refuse to issue, or refer to the Commission for revocation, or suspend for not more than one year per violation the occupation license of any person whom they have the authority to supervise; or they may impose a fine not to exceed Ten Thousand Dollars ($10,000) per violation; or they may exclude from all enclosures in this state; or they may suspend and fine and/or exclude; or they may order that a person be ineligible for a license. All such suspensions, fines, denials, refusals to issue, referrals or exclusions shall be reported immediately to the Commission.</w:t>
      </w:r>
    </w:p>
    <w:p w14:paraId="7555517B" w14:textId="254457EB" w:rsidR="005710EC" w:rsidRPr="000932FA" w:rsidRDefault="005710EC" w:rsidP="005710EC">
      <w:pPr>
        <w:rPr>
          <w:rFonts w:ascii="Arial" w:hAnsi="Arial" w:cs="Arial"/>
        </w:rPr>
      </w:pPr>
      <w:r w:rsidRPr="000932FA">
        <w:rPr>
          <w:rFonts w:ascii="Arial" w:hAnsi="Arial" w:cs="Arial"/>
        </w:rPr>
        <w:t xml:space="preserve">(b) Upon a first offense for the following rule violations, the Stewards </w:t>
      </w:r>
      <w:r w:rsidRPr="000932FA">
        <w:rPr>
          <w:rFonts w:ascii="Arial" w:hAnsi="Arial" w:cs="Arial"/>
          <w:strike/>
        </w:rPr>
        <w:t>shall</w:t>
      </w:r>
      <w:r w:rsidR="00343EE0" w:rsidRPr="000932FA">
        <w:rPr>
          <w:rFonts w:ascii="Arial" w:hAnsi="Arial" w:cs="Arial"/>
        </w:rPr>
        <w:t xml:space="preserve"> </w:t>
      </w:r>
      <w:r w:rsidR="00343EE0" w:rsidRPr="000932FA">
        <w:rPr>
          <w:rFonts w:ascii="Arial" w:hAnsi="Arial" w:cs="Arial"/>
          <w:color w:val="EE0000"/>
          <w:u w:val="single"/>
        </w:rPr>
        <w:t>may</w:t>
      </w:r>
      <w:r w:rsidRPr="000932FA">
        <w:rPr>
          <w:rFonts w:ascii="Arial" w:hAnsi="Arial" w:cs="Arial"/>
        </w:rPr>
        <w:t xml:space="preserve"> assess </w:t>
      </w:r>
      <w:r w:rsidRPr="000932FA">
        <w:rPr>
          <w:rFonts w:ascii="Arial" w:hAnsi="Arial" w:cs="Arial"/>
          <w:strike/>
        </w:rPr>
        <w:t>no less than</w:t>
      </w:r>
      <w:r w:rsidRPr="000932FA">
        <w:rPr>
          <w:rFonts w:ascii="Arial" w:hAnsi="Arial" w:cs="Arial"/>
        </w:rPr>
        <w:t xml:space="preserve"> the Stewards' maximum fine and suspension authorization to any person found to be in violation of Commission rules concerning:</w:t>
      </w:r>
    </w:p>
    <w:p w14:paraId="6523E134" w14:textId="77777777" w:rsidR="005710EC" w:rsidRPr="000932FA" w:rsidRDefault="005710EC" w:rsidP="005710EC">
      <w:pPr>
        <w:rPr>
          <w:rFonts w:ascii="Arial" w:hAnsi="Arial" w:cs="Arial"/>
        </w:rPr>
      </w:pPr>
      <w:r w:rsidRPr="000932FA">
        <w:rPr>
          <w:rFonts w:ascii="Arial" w:hAnsi="Arial" w:cs="Arial"/>
        </w:rPr>
        <w:t>(1) a positive laboratory report involving a United States Drug Enforcement Agency Schedule I or II controlled substance, or</w:t>
      </w:r>
    </w:p>
    <w:p w14:paraId="2C837C1B" w14:textId="77777777" w:rsidR="005710EC" w:rsidRPr="000932FA" w:rsidRDefault="005710EC" w:rsidP="005710EC">
      <w:pPr>
        <w:rPr>
          <w:rFonts w:ascii="Arial" w:hAnsi="Arial" w:cs="Arial"/>
        </w:rPr>
      </w:pPr>
      <w:r w:rsidRPr="000932FA">
        <w:rPr>
          <w:rFonts w:ascii="Arial" w:hAnsi="Arial" w:cs="Arial"/>
        </w:rPr>
        <w:t>(2) possession of a United States Drug Enforcement Agency Schedule I or II controlled substance within the enclosure, or</w:t>
      </w:r>
    </w:p>
    <w:p w14:paraId="4B3CE715" w14:textId="77777777" w:rsidR="005710EC" w:rsidRPr="000932FA" w:rsidRDefault="005710EC" w:rsidP="005710EC">
      <w:pPr>
        <w:rPr>
          <w:rFonts w:ascii="Arial" w:hAnsi="Arial" w:cs="Arial"/>
        </w:rPr>
      </w:pPr>
      <w:r w:rsidRPr="000932FA">
        <w:rPr>
          <w:rFonts w:ascii="Arial" w:hAnsi="Arial" w:cs="Arial"/>
        </w:rPr>
        <w:t>(3) possession or use within the enclosure of a prohibited electrical or mechanical device. Any person whose racing record(s) reflects such prior rule violation(s) shall, upon a subsequent violation, be referred by the Stewards to the Commission with the Stewards' recommendation for specific fine and suspension above the Stewards' authorized fine and suspension maximums.</w:t>
      </w:r>
    </w:p>
    <w:p w14:paraId="7A79F135" w14:textId="77777777" w:rsidR="005710EC" w:rsidRPr="000932FA" w:rsidRDefault="005710EC" w:rsidP="005710EC">
      <w:pPr>
        <w:rPr>
          <w:rFonts w:ascii="Arial" w:hAnsi="Arial" w:cs="Arial"/>
        </w:rPr>
      </w:pPr>
      <w:r w:rsidRPr="000932FA">
        <w:rPr>
          <w:rFonts w:ascii="Arial" w:hAnsi="Arial" w:cs="Arial"/>
        </w:rPr>
        <w:t>(c) The Stewards may suspend a horse from participating in races if the horse has been involved in violation(s) of the Rules promulgated by the Commission or the provisions of the Oklahoma Horse Racing Act under the following circumstances:</w:t>
      </w:r>
    </w:p>
    <w:p w14:paraId="332783A1" w14:textId="77777777" w:rsidR="005710EC" w:rsidRPr="000932FA" w:rsidRDefault="005710EC" w:rsidP="005710EC">
      <w:pPr>
        <w:rPr>
          <w:rFonts w:ascii="Arial" w:hAnsi="Arial" w:cs="Arial"/>
        </w:rPr>
      </w:pPr>
      <w:r w:rsidRPr="000932FA">
        <w:rPr>
          <w:rFonts w:ascii="Arial" w:hAnsi="Arial" w:cs="Arial"/>
        </w:rPr>
        <w:t>(1) A horse is a confirmed Bleeder as determined by the Official Veterinarian, and the Official Veterinarian recommends to the Stewards that the horse be suspended from participation.</w:t>
      </w:r>
    </w:p>
    <w:p w14:paraId="0DF17741" w14:textId="77777777" w:rsidR="005710EC" w:rsidRPr="000932FA" w:rsidRDefault="005710EC" w:rsidP="005710EC">
      <w:pPr>
        <w:rPr>
          <w:rFonts w:ascii="Arial" w:hAnsi="Arial" w:cs="Arial"/>
        </w:rPr>
      </w:pPr>
      <w:r w:rsidRPr="000932FA">
        <w:rPr>
          <w:rFonts w:ascii="Arial" w:hAnsi="Arial" w:cs="Arial"/>
        </w:rPr>
        <w:t>(2) A horse is involved with:</w:t>
      </w:r>
    </w:p>
    <w:p w14:paraId="0378C232" w14:textId="77777777" w:rsidR="005710EC" w:rsidRPr="000932FA" w:rsidRDefault="005710EC" w:rsidP="005710EC">
      <w:pPr>
        <w:rPr>
          <w:rFonts w:ascii="Arial" w:hAnsi="Arial" w:cs="Arial"/>
        </w:rPr>
      </w:pPr>
      <w:r w:rsidRPr="000932FA">
        <w:rPr>
          <w:rFonts w:ascii="Arial" w:hAnsi="Arial" w:cs="Arial"/>
        </w:rPr>
        <w:t>(A) Any violation of substance laws and rules;</w:t>
      </w:r>
    </w:p>
    <w:p w14:paraId="4ABEB9E0" w14:textId="77777777" w:rsidR="005710EC" w:rsidRPr="000932FA" w:rsidRDefault="005710EC" w:rsidP="005710EC">
      <w:pPr>
        <w:rPr>
          <w:rFonts w:ascii="Arial" w:hAnsi="Arial" w:cs="Arial"/>
        </w:rPr>
      </w:pPr>
      <w:r w:rsidRPr="000932FA">
        <w:rPr>
          <w:rFonts w:ascii="Arial" w:hAnsi="Arial" w:cs="Arial"/>
        </w:rPr>
        <w:t>(B) Any suspension or revocation of an occupation license by the Stewards or the Commission or any racing jurisdiction recognized by the Commission; and/or any violation of prohibited devices, laws, and rules.</w:t>
      </w:r>
    </w:p>
    <w:p w14:paraId="3D52A733" w14:textId="786C3D9B" w:rsidR="005F5F63" w:rsidRPr="000932FA" w:rsidRDefault="005710EC" w:rsidP="005F5F63">
      <w:pPr>
        <w:rPr>
          <w:rFonts w:ascii="Arial" w:hAnsi="Arial" w:cs="Arial"/>
        </w:rPr>
      </w:pPr>
      <w:r w:rsidRPr="000932FA">
        <w:rPr>
          <w:rFonts w:ascii="Arial" w:hAnsi="Arial" w:cs="Arial"/>
        </w:rPr>
        <w:t>(d) The Stewards may refer any matter within their jurisdiction to the Commission.</w:t>
      </w:r>
    </w:p>
    <w:p w14:paraId="0CD63F79" w14:textId="77777777" w:rsidR="00D478DB" w:rsidRPr="000932FA" w:rsidRDefault="00D478DB">
      <w:pPr>
        <w:rPr>
          <w:rFonts w:ascii="Arial" w:hAnsi="Arial" w:cs="Arial"/>
          <w:b/>
          <w:bCs/>
        </w:rPr>
      </w:pPr>
      <w:r w:rsidRPr="000932FA">
        <w:rPr>
          <w:rFonts w:ascii="Arial" w:hAnsi="Arial" w:cs="Arial"/>
          <w:b/>
          <w:bCs/>
        </w:rPr>
        <w:br w:type="page"/>
      </w:r>
    </w:p>
    <w:p w14:paraId="332B771A" w14:textId="3DBA8E1F" w:rsidR="005710EC" w:rsidRPr="000932FA" w:rsidRDefault="005710EC" w:rsidP="005710EC">
      <w:pPr>
        <w:rPr>
          <w:rFonts w:ascii="Arial" w:hAnsi="Arial" w:cs="Arial"/>
        </w:rPr>
      </w:pPr>
      <w:r w:rsidRPr="000932FA">
        <w:rPr>
          <w:rFonts w:ascii="Arial" w:hAnsi="Arial" w:cs="Arial"/>
          <w:b/>
          <w:bCs/>
        </w:rPr>
        <w:lastRenderedPageBreak/>
        <w:t>325:1-1-14. Location for information or filing with Commission Offices</w:t>
      </w:r>
      <w:r w:rsidR="008332AC">
        <w:rPr>
          <w:rFonts w:ascii="Arial" w:hAnsi="Arial" w:cs="Arial"/>
          <w:b/>
          <w:bCs/>
        </w:rPr>
        <w:t xml:space="preserve"> </w:t>
      </w:r>
      <w:r w:rsidR="008332AC" w:rsidRPr="008332AC">
        <w:rPr>
          <w:rFonts w:ascii="Arial" w:hAnsi="Arial" w:cs="Arial"/>
          <w:b/>
          <w:bCs/>
          <w:color w:val="EE0000"/>
        </w:rPr>
        <w:t>????</w:t>
      </w:r>
    </w:p>
    <w:p w14:paraId="2584F125" w14:textId="7EF34C8E" w:rsidR="005710EC" w:rsidRPr="000932FA" w:rsidRDefault="005710EC" w:rsidP="005710EC">
      <w:pPr>
        <w:rPr>
          <w:rFonts w:ascii="Arial" w:hAnsi="Arial" w:cs="Arial"/>
        </w:rPr>
      </w:pPr>
      <w:r w:rsidRPr="000932FA">
        <w:rPr>
          <w:rFonts w:ascii="Arial" w:hAnsi="Arial" w:cs="Arial"/>
        </w:rPr>
        <w:t xml:space="preserve">When information is requested pursuant to the Oklahoma Open Records Act, the request shall be emailed to </w:t>
      </w:r>
      <w:r w:rsidR="00D422F7" w:rsidRPr="00102FA4">
        <w:rPr>
          <w:rFonts w:ascii="Arial" w:hAnsi="Arial" w:cs="Arial"/>
          <w:strike/>
        </w:rPr>
        <w:t>OHRCINFO@ohrc.org</w:t>
      </w:r>
      <w:r w:rsidR="00D422F7">
        <w:rPr>
          <w:rFonts w:ascii="Arial" w:hAnsi="Arial" w:cs="Arial"/>
          <w:strike/>
        </w:rPr>
        <w:t xml:space="preserve"> </w:t>
      </w:r>
      <w:r w:rsidR="007C61A0" w:rsidRPr="00102FA4">
        <w:rPr>
          <w:rFonts w:ascii="Arial" w:hAnsi="Arial" w:cs="Arial"/>
          <w:color w:val="EE0000"/>
          <w:u w:val="single"/>
        </w:rPr>
        <w:t>OHRCINFO@OHRC.OK.GOV</w:t>
      </w:r>
      <w:r w:rsidRPr="000932FA">
        <w:rPr>
          <w:rFonts w:ascii="Arial" w:hAnsi="Arial" w:cs="Arial"/>
        </w:rPr>
        <w:t>. Any notice, pleading, or other document to be filed with the Commission shall be emailed to </w:t>
      </w:r>
      <w:r w:rsidR="00102FA4" w:rsidRPr="00102FA4">
        <w:rPr>
          <w:rFonts w:ascii="Arial" w:hAnsi="Arial" w:cs="Arial"/>
          <w:strike/>
        </w:rPr>
        <w:t>OHRCCASEFILING@ohrc.org</w:t>
      </w:r>
      <w:r w:rsidRPr="000932FA">
        <w:rPr>
          <w:rFonts w:ascii="Arial" w:hAnsi="Arial" w:cs="Arial"/>
        </w:rPr>
        <w:t> </w:t>
      </w:r>
      <w:hyperlink r:id="rId5" w:history="1">
        <w:r w:rsidR="00102FA4" w:rsidRPr="00102FA4">
          <w:rPr>
            <w:rStyle w:val="Hyperlink"/>
            <w:rFonts w:ascii="Arial" w:hAnsi="Arial" w:cs="Arial"/>
            <w:color w:val="EE0000"/>
          </w:rPr>
          <w:t>OHRCCASEFILING@OHRC.OK.GOV</w:t>
        </w:r>
      </w:hyperlink>
      <w:r w:rsidR="00102FA4">
        <w:rPr>
          <w:rFonts w:ascii="Arial" w:hAnsi="Arial" w:cs="Arial"/>
        </w:rPr>
        <w:t xml:space="preserve"> </w:t>
      </w:r>
      <w:r w:rsidRPr="000932FA">
        <w:rPr>
          <w:rFonts w:ascii="Arial" w:hAnsi="Arial" w:cs="Arial"/>
        </w:rPr>
        <w:t>or mailed or hand-delivered to the Assistant to the Administrator of the Commission at the office of the Commission on or before the filing deadline. Offices of the Commission are currently located at: Oklahoma Horse Racing Commission, 2800 N. Lincoln Blvd, Suite 101, Oklahoma City, Oklahoma 73105.</w:t>
      </w:r>
    </w:p>
    <w:p w14:paraId="1F5D99FE" w14:textId="77777777" w:rsidR="0082058B" w:rsidRPr="000932FA" w:rsidRDefault="0082058B">
      <w:pPr>
        <w:rPr>
          <w:rFonts w:ascii="Arial" w:hAnsi="Arial" w:cs="Arial"/>
        </w:rPr>
      </w:pPr>
    </w:p>
    <w:p w14:paraId="490B5E9E" w14:textId="77777777" w:rsidR="00D478DB" w:rsidRPr="000932FA" w:rsidRDefault="00D478DB">
      <w:pPr>
        <w:rPr>
          <w:rFonts w:ascii="Arial" w:hAnsi="Arial" w:cs="Arial"/>
          <w:b/>
          <w:bCs/>
        </w:rPr>
      </w:pPr>
      <w:r w:rsidRPr="000932FA">
        <w:rPr>
          <w:rFonts w:ascii="Arial" w:hAnsi="Arial" w:cs="Arial"/>
          <w:b/>
          <w:bCs/>
        </w:rPr>
        <w:br w:type="page"/>
      </w:r>
    </w:p>
    <w:p w14:paraId="20D8DB0A" w14:textId="124DADA5" w:rsidR="005710EC" w:rsidRPr="000932FA" w:rsidRDefault="005710EC" w:rsidP="005710EC">
      <w:pPr>
        <w:rPr>
          <w:rFonts w:ascii="Arial" w:hAnsi="Arial" w:cs="Arial"/>
          <w:strike/>
        </w:rPr>
      </w:pPr>
      <w:r w:rsidRPr="000932FA">
        <w:rPr>
          <w:rFonts w:ascii="Arial" w:hAnsi="Arial" w:cs="Arial"/>
          <w:b/>
          <w:bCs/>
          <w:strike/>
        </w:rPr>
        <w:lastRenderedPageBreak/>
        <w:t>325:1-1-17. Forms and instructions</w:t>
      </w:r>
    </w:p>
    <w:p w14:paraId="3A57DCEF" w14:textId="77777777" w:rsidR="005710EC" w:rsidRPr="000932FA" w:rsidRDefault="005710EC" w:rsidP="005710EC">
      <w:pPr>
        <w:rPr>
          <w:rFonts w:ascii="Arial" w:hAnsi="Arial" w:cs="Arial"/>
          <w:strike/>
        </w:rPr>
      </w:pPr>
      <w:r w:rsidRPr="000932FA">
        <w:rPr>
          <w:rFonts w:ascii="Arial" w:hAnsi="Arial" w:cs="Arial"/>
          <w:strike/>
        </w:rPr>
        <w:t>Additions and deletions to this form, list, and instructions may be subject to change without notice. The following forms and instructions for their use have been adopted by the Commission:</w:t>
      </w:r>
    </w:p>
    <w:p w14:paraId="57C38F8B" w14:textId="77777777" w:rsidR="005710EC" w:rsidRPr="000932FA" w:rsidRDefault="005710EC" w:rsidP="005710EC">
      <w:pPr>
        <w:rPr>
          <w:rFonts w:ascii="Arial" w:hAnsi="Arial" w:cs="Arial"/>
          <w:strike/>
        </w:rPr>
      </w:pPr>
      <w:r w:rsidRPr="000932FA">
        <w:rPr>
          <w:rFonts w:ascii="Arial" w:hAnsi="Arial" w:cs="Arial"/>
          <w:strike/>
        </w:rPr>
        <w:t>(1) Chain of Custody</w:t>
      </w:r>
    </w:p>
    <w:p w14:paraId="0466B5B8" w14:textId="77777777" w:rsidR="005710EC" w:rsidRPr="000932FA" w:rsidRDefault="005710EC" w:rsidP="005710EC">
      <w:pPr>
        <w:rPr>
          <w:rFonts w:ascii="Arial" w:hAnsi="Arial" w:cs="Arial"/>
          <w:strike/>
        </w:rPr>
      </w:pPr>
      <w:r w:rsidRPr="000932FA">
        <w:rPr>
          <w:rFonts w:ascii="Arial" w:hAnsi="Arial" w:cs="Arial"/>
          <w:strike/>
        </w:rPr>
        <w:t>(2) Equine and Human Substance Testing</w:t>
      </w:r>
    </w:p>
    <w:p w14:paraId="73560EBC" w14:textId="77777777" w:rsidR="005710EC" w:rsidRPr="000932FA" w:rsidRDefault="005710EC" w:rsidP="005710EC">
      <w:pPr>
        <w:rPr>
          <w:rFonts w:ascii="Arial" w:hAnsi="Arial" w:cs="Arial"/>
          <w:strike/>
        </w:rPr>
      </w:pPr>
      <w:r w:rsidRPr="000932FA">
        <w:rPr>
          <w:rFonts w:ascii="Arial" w:hAnsi="Arial" w:cs="Arial"/>
          <w:strike/>
        </w:rPr>
        <w:t>(3) Fingerprint Card</w:t>
      </w:r>
    </w:p>
    <w:p w14:paraId="478039A8" w14:textId="77777777" w:rsidR="005710EC" w:rsidRPr="000932FA" w:rsidRDefault="005710EC" w:rsidP="005710EC">
      <w:pPr>
        <w:rPr>
          <w:rFonts w:ascii="Arial" w:hAnsi="Arial" w:cs="Arial"/>
          <w:strike/>
        </w:rPr>
      </w:pPr>
      <w:r w:rsidRPr="000932FA">
        <w:rPr>
          <w:rFonts w:ascii="Arial" w:hAnsi="Arial" w:cs="Arial"/>
          <w:strike/>
        </w:rPr>
        <w:t>(4) Horse Identifier's Daily Report</w:t>
      </w:r>
    </w:p>
    <w:p w14:paraId="1D30C982" w14:textId="77777777" w:rsidR="005710EC" w:rsidRPr="000932FA" w:rsidRDefault="005710EC" w:rsidP="005710EC">
      <w:pPr>
        <w:rPr>
          <w:rFonts w:ascii="Arial" w:hAnsi="Arial" w:cs="Arial"/>
          <w:strike/>
        </w:rPr>
      </w:pPr>
      <w:r w:rsidRPr="000932FA">
        <w:rPr>
          <w:rFonts w:ascii="Arial" w:hAnsi="Arial" w:cs="Arial"/>
          <w:strike/>
        </w:rPr>
        <w:t>(5) Notices to Appear</w:t>
      </w:r>
    </w:p>
    <w:p w14:paraId="73AF5425" w14:textId="77777777" w:rsidR="005710EC" w:rsidRPr="000932FA" w:rsidRDefault="005710EC" w:rsidP="005710EC">
      <w:pPr>
        <w:rPr>
          <w:rFonts w:ascii="Arial" w:hAnsi="Arial" w:cs="Arial"/>
          <w:strike/>
        </w:rPr>
      </w:pPr>
      <w:r w:rsidRPr="000932FA">
        <w:rPr>
          <w:rFonts w:ascii="Arial" w:hAnsi="Arial" w:cs="Arial"/>
          <w:strike/>
        </w:rPr>
        <w:t>(6) Occupation Licensee's Notice of Prescribed Medication Use</w:t>
      </w:r>
    </w:p>
    <w:p w14:paraId="283BFA11" w14:textId="77777777" w:rsidR="005710EC" w:rsidRPr="000932FA" w:rsidRDefault="005710EC" w:rsidP="005710EC">
      <w:pPr>
        <w:rPr>
          <w:rFonts w:ascii="Arial" w:hAnsi="Arial" w:cs="Arial"/>
          <w:strike/>
        </w:rPr>
      </w:pPr>
      <w:r w:rsidRPr="000932FA">
        <w:rPr>
          <w:rFonts w:ascii="Arial" w:hAnsi="Arial" w:cs="Arial"/>
          <w:strike/>
        </w:rPr>
        <w:t>(7) Occupation License Applications/Renewal Applications</w:t>
      </w:r>
    </w:p>
    <w:p w14:paraId="1FF523F0" w14:textId="77777777" w:rsidR="005710EC" w:rsidRPr="000932FA" w:rsidRDefault="005710EC" w:rsidP="005710EC">
      <w:pPr>
        <w:rPr>
          <w:rFonts w:ascii="Arial" w:hAnsi="Arial" w:cs="Arial"/>
          <w:strike/>
        </w:rPr>
      </w:pPr>
      <w:r w:rsidRPr="000932FA">
        <w:rPr>
          <w:rFonts w:ascii="Arial" w:hAnsi="Arial" w:cs="Arial"/>
          <w:strike/>
        </w:rPr>
        <w:t>(8) Oklahoma-Bred Registry</w:t>
      </w:r>
    </w:p>
    <w:p w14:paraId="1A7065C9" w14:textId="77777777" w:rsidR="005710EC" w:rsidRPr="000932FA" w:rsidRDefault="005710EC" w:rsidP="005710EC">
      <w:pPr>
        <w:rPr>
          <w:rFonts w:ascii="Arial" w:hAnsi="Arial" w:cs="Arial"/>
          <w:strike/>
        </w:rPr>
      </w:pPr>
      <w:r w:rsidRPr="000932FA">
        <w:rPr>
          <w:rFonts w:ascii="Arial" w:hAnsi="Arial" w:cs="Arial"/>
          <w:strike/>
        </w:rPr>
        <w:t>(9) Oklahoma-Bred Claims</w:t>
      </w:r>
    </w:p>
    <w:p w14:paraId="64FDA151" w14:textId="77777777" w:rsidR="005710EC" w:rsidRPr="000932FA" w:rsidRDefault="005710EC" w:rsidP="005710EC">
      <w:pPr>
        <w:rPr>
          <w:rFonts w:ascii="Arial" w:hAnsi="Arial" w:cs="Arial"/>
          <w:strike/>
        </w:rPr>
      </w:pPr>
      <w:r w:rsidRPr="000932FA">
        <w:rPr>
          <w:rFonts w:ascii="Arial" w:hAnsi="Arial" w:cs="Arial"/>
          <w:strike/>
        </w:rPr>
        <w:t>(10) Open Claim Certificate</w:t>
      </w:r>
    </w:p>
    <w:p w14:paraId="71227D56" w14:textId="77777777" w:rsidR="005710EC" w:rsidRPr="000932FA" w:rsidRDefault="005710EC" w:rsidP="005710EC">
      <w:pPr>
        <w:rPr>
          <w:rFonts w:ascii="Arial" w:hAnsi="Arial" w:cs="Arial"/>
          <w:strike/>
        </w:rPr>
      </w:pPr>
      <w:r w:rsidRPr="000932FA">
        <w:rPr>
          <w:rFonts w:ascii="Arial" w:hAnsi="Arial" w:cs="Arial"/>
          <w:strike/>
        </w:rPr>
        <w:t>(11) Organization Licensee Daily Report</w:t>
      </w:r>
    </w:p>
    <w:p w14:paraId="532F2F12" w14:textId="77777777" w:rsidR="005710EC" w:rsidRPr="000932FA" w:rsidRDefault="005710EC" w:rsidP="005710EC">
      <w:pPr>
        <w:rPr>
          <w:rFonts w:ascii="Arial" w:hAnsi="Arial" w:cs="Arial"/>
          <w:strike/>
        </w:rPr>
      </w:pPr>
      <w:r w:rsidRPr="000932FA">
        <w:rPr>
          <w:rFonts w:ascii="Arial" w:hAnsi="Arial" w:cs="Arial"/>
          <w:strike/>
        </w:rPr>
        <w:t>(12) Organization License Applications</w:t>
      </w:r>
    </w:p>
    <w:p w14:paraId="542DB5DB" w14:textId="77777777" w:rsidR="005710EC" w:rsidRPr="000932FA" w:rsidRDefault="005710EC" w:rsidP="005710EC">
      <w:pPr>
        <w:rPr>
          <w:rFonts w:ascii="Arial" w:hAnsi="Arial" w:cs="Arial"/>
          <w:strike/>
        </w:rPr>
      </w:pPr>
      <w:r w:rsidRPr="000932FA">
        <w:rPr>
          <w:rFonts w:ascii="Arial" w:hAnsi="Arial" w:cs="Arial"/>
          <w:strike/>
        </w:rPr>
        <w:t>(13) Petition for Appeal</w:t>
      </w:r>
    </w:p>
    <w:p w14:paraId="78A6771C" w14:textId="77777777" w:rsidR="005710EC" w:rsidRPr="000932FA" w:rsidRDefault="005710EC" w:rsidP="005710EC">
      <w:pPr>
        <w:rPr>
          <w:rFonts w:ascii="Arial" w:hAnsi="Arial" w:cs="Arial"/>
          <w:strike/>
        </w:rPr>
      </w:pPr>
      <w:r w:rsidRPr="000932FA">
        <w:rPr>
          <w:rFonts w:ascii="Arial" w:hAnsi="Arial" w:cs="Arial"/>
          <w:strike/>
        </w:rPr>
        <w:t>(14) Physician's Certificate of Physical</w:t>
      </w:r>
    </w:p>
    <w:p w14:paraId="2534643C" w14:textId="77777777" w:rsidR="005710EC" w:rsidRPr="000932FA" w:rsidRDefault="005710EC" w:rsidP="005710EC">
      <w:pPr>
        <w:rPr>
          <w:rFonts w:ascii="Arial" w:hAnsi="Arial" w:cs="Arial"/>
          <w:strike/>
        </w:rPr>
      </w:pPr>
      <w:r w:rsidRPr="000932FA">
        <w:rPr>
          <w:rFonts w:ascii="Arial" w:hAnsi="Arial" w:cs="Arial"/>
          <w:strike/>
        </w:rPr>
        <w:t>(15) Request for Information (Open Records)</w:t>
      </w:r>
    </w:p>
    <w:p w14:paraId="65F61D66" w14:textId="77777777" w:rsidR="005710EC" w:rsidRPr="000932FA" w:rsidRDefault="005710EC" w:rsidP="005710EC">
      <w:pPr>
        <w:rPr>
          <w:rFonts w:ascii="Arial" w:hAnsi="Arial" w:cs="Arial"/>
          <w:strike/>
        </w:rPr>
      </w:pPr>
      <w:r w:rsidRPr="000932FA">
        <w:rPr>
          <w:rFonts w:ascii="Arial" w:hAnsi="Arial" w:cs="Arial"/>
          <w:strike/>
        </w:rPr>
        <w:t>(16) Stewards' Reports</w:t>
      </w:r>
    </w:p>
    <w:p w14:paraId="2DD2B676" w14:textId="77777777" w:rsidR="005710EC" w:rsidRPr="000932FA" w:rsidRDefault="005710EC" w:rsidP="005710EC">
      <w:pPr>
        <w:rPr>
          <w:rFonts w:ascii="Arial" w:hAnsi="Arial" w:cs="Arial"/>
          <w:strike/>
        </w:rPr>
      </w:pPr>
      <w:r w:rsidRPr="000932FA">
        <w:rPr>
          <w:rFonts w:ascii="Arial" w:hAnsi="Arial" w:cs="Arial"/>
          <w:strike/>
        </w:rPr>
        <w:t>(17) Subpoena (Steward and Commission)</w:t>
      </w:r>
    </w:p>
    <w:p w14:paraId="07AE8FA2" w14:textId="77777777" w:rsidR="005710EC" w:rsidRPr="000932FA" w:rsidRDefault="005710EC" w:rsidP="005710EC">
      <w:pPr>
        <w:rPr>
          <w:rFonts w:ascii="Arial" w:hAnsi="Arial" w:cs="Arial"/>
          <w:strike/>
        </w:rPr>
      </w:pPr>
      <w:r w:rsidRPr="000932FA">
        <w:rPr>
          <w:rFonts w:ascii="Arial" w:hAnsi="Arial" w:cs="Arial"/>
          <w:strike/>
        </w:rPr>
        <w:t>(18) Veterinarian Report</w:t>
      </w:r>
    </w:p>
    <w:p w14:paraId="4EC8E742" w14:textId="77777777" w:rsidR="005710EC" w:rsidRPr="000932FA" w:rsidRDefault="005710EC" w:rsidP="005710EC">
      <w:pPr>
        <w:rPr>
          <w:rFonts w:ascii="Arial" w:hAnsi="Arial" w:cs="Arial"/>
          <w:strike/>
        </w:rPr>
      </w:pPr>
      <w:r w:rsidRPr="000932FA">
        <w:rPr>
          <w:rFonts w:ascii="Arial" w:hAnsi="Arial" w:cs="Arial"/>
          <w:strike/>
        </w:rPr>
        <w:t>(19) Recipient Mare Report</w:t>
      </w:r>
    </w:p>
    <w:p w14:paraId="0C5CABAB" w14:textId="77777777" w:rsidR="005710EC" w:rsidRPr="000932FA" w:rsidRDefault="005710EC" w:rsidP="005710EC">
      <w:pPr>
        <w:rPr>
          <w:rFonts w:ascii="Arial" w:hAnsi="Arial" w:cs="Arial"/>
          <w:strike/>
        </w:rPr>
      </w:pPr>
      <w:r w:rsidRPr="000932FA">
        <w:rPr>
          <w:rFonts w:ascii="Arial" w:hAnsi="Arial" w:cs="Arial"/>
          <w:strike/>
        </w:rPr>
        <w:t>(20) Request for Split Sample</w:t>
      </w:r>
    </w:p>
    <w:p w14:paraId="5A3266AF" w14:textId="77777777" w:rsidR="005710EC" w:rsidRPr="000932FA" w:rsidRDefault="005710EC" w:rsidP="005710EC">
      <w:pPr>
        <w:rPr>
          <w:rFonts w:ascii="Arial" w:hAnsi="Arial" w:cs="Arial"/>
          <w:strike/>
        </w:rPr>
      </w:pPr>
      <w:r w:rsidRPr="000932FA">
        <w:rPr>
          <w:rFonts w:ascii="Arial" w:hAnsi="Arial" w:cs="Arial"/>
          <w:strike/>
        </w:rPr>
        <w:t>(21) Attorney Entry of Appearance</w:t>
      </w:r>
    </w:p>
    <w:p w14:paraId="5A9A1DD1" w14:textId="77777777" w:rsidR="005710EC" w:rsidRPr="000932FA" w:rsidRDefault="005710EC" w:rsidP="005710EC">
      <w:pPr>
        <w:rPr>
          <w:rFonts w:ascii="Arial" w:hAnsi="Arial" w:cs="Arial"/>
          <w:strike/>
        </w:rPr>
      </w:pPr>
      <w:r w:rsidRPr="000932FA">
        <w:rPr>
          <w:rFonts w:ascii="Arial" w:hAnsi="Arial" w:cs="Arial"/>
          <w:strike/>
        </w:rPr>
        <w:t>(22) Attorney Withdrawal</w:t>
      </w:r>
    </w:p>
    <w:p w14:paraId="6576B763" w14:textId="77777777" w:rsidR="005710EC" w:rsidRPr="000932FA" w:rsidRDefault="005710EC" w:rsidP="005710EC">
      <w:pPr>
        <w:rPr>
          <w:rFonts w:ascii="Arial" w:hAnsi="Arial" w:cs="Arial"/>
          <w:strike/>
        </w:rPr>
      </w:pPr>
      <w:r w:rsidRPr="000932FA">
        <w:rPr>
          <w:rFonts w:ascii="Arial" w:hAnsi="Arial" w:cs="Arial"/>
          <w:strike/>
        </w:rPr>
        <w:t>(23) Notice of Violation</w:t>
      </w:r>
    </w:p>
    <w:p w14:paraId="2F0C2139" w14:textId="77777777" w:rsidR="005710EC" w:rsidRPr="000932FA" w:rsidRDefault="005710EC">
      <w:pPr>
        <w:rPr>
          <w:rFonts w:ascii="Arial" w:hAnsi="Arial" w:cs="Arial"/>
        </w:rPr>
      </w:pPr>
    </w:p>
    <w:p w14:paraId="46587092" w14:textId="77777777" w:rsidR="00D478DB" w:rsidRPr="000932FA" w:rsidRDefault="00D478DB">
      <w:pPr>
        <w:rPr>
          <w:rFonts w:ascii="Arial" w:hAnsi="Arial" w:cs="Arial"/>
          <w:b/>
          <w:bCs/>
        </w:rPr>
      </w:pPr>
      <w:r w:rsidRPr="000932FA">
        <w:rPr>
          <w:rFonts w:ascii="Arial" w:hAnsi="Arial" w:cs="Arial"/>
          <w:b/>
          <w:bCs/>
        </w:rPr>
        <w:lastRenderedPageBreak/>
        <w:br w:type="page"/>
      </w:r>
    </w:p>
    <w:p w14:paraId="127FC616" w14:textId="5439BEC5" w:rsidR="005710EC" w:rsidRPr="000932FA" w:rsidRDefault="005710EC" w:rsidP="005710EC">
      <w:pPr>
        <w:rPr>
          <w:rFonts w:ascii="Arial" w:hAnsi="Arial" w:cs="Arial"/>
        </w:rPr>
      </w:pPr>
      <w:r w:rsidRPr="000932FA">
        <w:rPr>
          <w:rFonts w:ascii="Arial" w:hAnsi="Arial" w:cs="Arial"/>
          <w:b/>
          <w:bCs/>
        </w:rPr>
        <w:lastRenderedPageBreak/>
        <w:t>325:15-1-2. Definitions</w:t>
      </w:r>
    </w:p>
    <w:p w14:paraId="4ADEEE11" w14:textId="77777777" w:rsidR="005710EC" w:rsidRPr="000932FA" w:rsidRDefault="005710EC" w:rsidP="005710EC">
      <w:pPr>
        <w:rPr>
          <w:rFonts w:ascii="Arial" w:hAnsi="Arial" w:cs="Arial"/>
        </w:rPr>
      </w:pPr>
      <w:r w:rsidRPr="000932FA">
        <w:rPr>
          <w:rFonts w:ascii="Arial" w:hAnsi="Arial" w:cs="Arial"/>
        </w:rPr>
        <w:t xml:space="preserve">In addition to the definitions provided in Section 200.1 of Title </w:t>
      </w:r>
      <w:proofErr w:type="spellStart"/>
      <w:r w:rsidRPr="000932FA">
        <w:rPr>
          <w:rFonts w:ascii="Arial" w:hAnsi="Arial" w:cs="Arial"/>
        </w:rPr>
        <w:t>3A</w:t>
      </w:r>
      <w:proofErr w:type="spellEnd"/>
      <w:r w:rsidRPr="000932FA">
        <w:rPr>
          <w:rFonts w:ascii="Arial" w:hAnsi="Arial" w:cs="Arial"/>
        </w:rPr>
        <w:t>, of the Oklahoma Statutes, the following words or terms, when used in this Chapter, shall have the following meaning, unless the context clearly indicates otherwise:</w:t>
      </w:r>
    </w:p>
    <w:p w14:paraId="655FE53B"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"Act"</w:t>
      </w:r>
      <w:r w:rsidRPr="000932FA">
        <w:rPr>
          <w:rFonts w:ascii="Arial" w:hAnsi="Arial" w:cs="Arial"/>
        </w:rPr>
        <w:t> means the Oklahoma Horse Racing Act [</w:t>
      </w:r>
      <w:proofErr w:type="spellStart"/>
      <w:r w:rsidRPr="000932FA">
        <w:rPr>
          <w:rFonts w:ascii="Arial" w:hAnsi="Arial" w:cs="Arial"/>
        </w:rPr>
        <w:t>3A:200</w:t>
      </w:r>
      <w:proofErr w:type="spellEnd"/>
      <w:r w:rsidRPr="000932FA">
        <w:rPr>
          <w:rFonts w:ascii="Arial" w:hAnsi="Arial" w:cs="Arial"/>
        </w:rPr>
        <w:t xml:space="preserve"> et seq.].</w:t>
      </w:r>
    </w:p>
    <w:p w14:paraId="2AE9E738"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"Apprentice Jockey"</w:t>
      </w:r>
      <w:r w:rsidRPr="000932FA">
        <w:rPr>
          <w:rFonts w:ascii="Arial" w:hAnsi="Arial" w:cs="Arial"/>
        </w:rPr>
        <w:t> means a race rider who has ridden less than forty (40) winners or less than two (2) years since first having been licensed in any racing jurisdiction, and who otherwise meets the license qualifications of a jockey.</w:t>
      </w:r>
    </w:p>
    <w:p w14:paraId="6A582090"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"Authorized Agent" </w:t>
      </w:r>
      <w:r w:rsidRPr="000932FA">
        <w:rPr>
          <w:rFonts w:ascii="Arial" w:hAnsi="Arial" w:cs="Arial"/>
        </w:rPr>
        <w:t>means a person licensed by the Commission and appointed by a written notarized affidavit by the Owner, Trainer, Parent or Guardian of a minor in whose behalf the Agent will act, and limited to the actions as specified on the affidavit. The affidavit shall be on file with the Commission.</w:t>
      </w:r>
    </w:p>
    <w:p w14:paraId="51E6309E"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"Commissioner" </w:t>
      </w:r>
      <w:r w:rsidRPr="000932FA">
        <w:rPr>
          <w:rFonts w:ascii="Arial" w:hAnsi="Arial" w:cs="Arial"/>
        </w:rPr>
        <w:t>means a member of the Oklahoma Horse Racing Commission.</w:t>
      </w:r>
    </w:p>
    <w:p w14:paraId="0024FF9E" w14:textId="67F23366" w:rsidR="007D2298" w:rsidRPr="000932FA" w:rsidRDefault="007D2298" w:rsidP="007D2298">
      <w:pPr>
        <w:ind w:firstLine="720"/>
        <w:rPr>
          <w:rFonts w:ascii="Arial" w:hAnsi="Arial" w:cs="Arial"/>
          <w:i/>
          <w:iCs/>
          <w:color w:val="EE0000"/>
          <w:u w:val="single"/>
        </w:rPr>
      </w:pPr>
      <w:r w:rsidRPr="007D2298">
        <w:rPr>
          <w:rFonts w:ascii="Arial" w:hAnsi="Arial" w:cs="Arial"/>
          <w:b/>
          <w:bCs/>
          <w:i/>
          <w:iCs/>
          <w:color w:val="EE0000"/>
          <w:u w:val="single"/>
        </w:rPr>
        <w:t>“Companion”</w:t>
      </w:r>
      <w:r w:rsidRPr="007D2298">
        <w:rPr>
          <w:rFonts w:ascii="Arial" w:hAnsi="Arial" w:cs="Arial"/>
          <w:i/>
          <w:iCs/>
          <w:color w:val="EE0000"/>
          <w:u w:val="single"/>
        </w:rPr>
        <w:t xml:space="preserve"> means a person in a romantic, intimate, or personal relationship with an individual, whether or not legally married or related by blood.</w:t>
      </w:r>
    </w:p>
    <w:p w14:paraId="06E4045B"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"Controlling Owner" </w:t>
      </w:r>
      <w:r w:rsidRPr="000932FA">
        <w:rPr>
          <w:rFonts w:ascii="Arial" w:hAnsi="Arial" w:cs="Arial"/>
        </w:rPr>
        <w:t>means a person or family who owns or votes fifty percent (50%) or more of the voting shares of a corporation, partnership, syndicate, or other association or entity or who is the Managing, General, or Limited Partner in a partnership which has been issued a currently valid organization license.</w:t>
      </w:r>
    </w:p>
    <w:p w14:paraId="7487BA32"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"Day" </w:t>
      </w:r>
      <w:r w:rsidRPr="000932FA">
        <w:rPr>
          <w:rFonts w:ascii="Arial" w:hAnsi="Arial" w:cs="Arial"/>
        </w:rPr>
        <w:t>means a 24-hour period ending at midnight.</w:t>
      </w:r>
    </w:p>
    <w:p w14:paraId="15FF17A3"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"Dark day" </w:t>
      </w:r>
      <w:r w:rsidRPr="000932FA">
        <w:rPr>
          <w:rFonts w:ascii="Arial" w:hAnsi="Arial" w:cs="Arial"/>
        </w:rPr>
        <w:t>means a day during a live race meeting when no pari-mutuel wagering is conducted.</w:t>
      </w:r>
    </w:p>
    <w:p w14:paraId="763A8B46"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"Entry" </w:t>
      </w:r>
      <w:r w:rsidRPr="000932FA">
        <w:rPr>
          <w:rFonts w:ascii="Arial" w:hAnsi="Arial" w:cs="Arial"/>
        </w:rPr>
        <w:t>means:</w:t>
      </w:r>
    </w:p>
    <w:p w14:paraId="3EFDEC13" w14:textId="77777777" w:rsidR="005710EC" w:rsidRPr="000932FA" w:rsidRDefault="005710EC" w:rsidP="005710EC">
      <w:pPr>
        <w:rPr>
          <w:rFonts w:ascii="Arial" w:hAnsi="Arial" w:cs="Arial"/>
        </w:rPr>
      </w:pPr>
      <w:r w:rsidRPr="000932FA">
        <w:rPr>
          <w:rFonts w:ascii="Arial" w:hAnsi="Arial" w:cs="Arial"/>
        </w:rPr>
        <w:t>(A) A horse eligible for and entered in a race.</w:t>
      </w:r>
    </w:p>
    <w:p w14:paraId="2E566141" w14:textId="77777777" w:rsidR="005710EC" w:rsidRPr="000932FA" w:rsidRDefault="005710EC" w:rsidP="005710EC">
      <w:pPr>
        <w:rPr>
          <w:rFonts w:ascii="Arial" w:hAnsi="Arial" w:cs="Arial"/>
        </w:rPr>
      </w:pPr>
      <w:r w:rsidRPr="000932FA">
        <w:rPr>
          <w:rFonts w:ascii="Arial" w:hAnsi="Arial" w:cs="Arial"/>
        </w:rPr>
        <w:t>(B) Two (2) or more horses entered in the same race which have common ties of Ownership, lease, or training.</w:t>
      </w:r>
    </w:p>
    <w:p w14:paraId="42DDD7F9"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"Horse"</w:t>
      </w:r>
      <w:r w:rsidRPr="000932FA">
        <w:rPr>
          <w:rFonts w:ascii="Arial" w:hAnsi="Arial" w:cs="Arial"/>
        </w:rPr>
        <w:t> means:</w:t>
      </w:r>
    </w:p>
    <w:p w14:paraId="53B351BC" w14:textId="77777777" w:rsidR="005710EC" w:rsidRPr="000932FA" w:rsidRDefault="005710EC" w:rsidP="005710EC">
      <w:pPr>
        <w:rPr>
          <w:rFonts w:ascii="Arial" w:hAnsi="Arial" w:cs="Arial"/>
        </w:rPr>
      </w:pPr>
      <w:r w:rsidRPr="000932FA">
        <w:rPr>
          <w:rFonts w:ascii="Arial" w:hAnsi="Arial" w:cs="Arial"/>
        </w:rPr>
        <w:t>(A) any equine including and designated as mare, filly, stallion, colt, ridgeling, or gelding registered for racing;</w:t>
      </w:r>
    </w:p>
    <w:p w14:paraId="215370D1" w14:textId="77777777" w:rsidR="005710EC" w:rsidRPr="000932FA" w:rsidRDefault="005710EC" w:rsidP="005710EC">
      <w:pPr>
        <w:rPr>
          <w:rFonts w:ascii="Arial" w:hAnsi="Arial" w:cs="Arial"/>
        </w:rPr>
      </w:pPr>
      <w:r w:rsidRPr="000932FA">
        <w:rPr>
          <w:rFonts w:ascii="Arial" w:hAnsi="Arial" w:cs="Arial"/>
        </w:rPr>
        <w:t>(B) an intact equine male five (5) years of age and older.</w:t>
      </w:r>
    </w:p>
    <w:p w14:paraId="191BBB66"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"Horse racing facility - major pari-mutuel" </w:t>
      </w:r>
      <w:r w:rsidRPr="000932FA">
        <w:rPr>
          <w:rFonts w:ascii="Arial" w:hAnsi="Arial" w:cs="Arial"/>
        </w:rPr>
        <w:t xml:space="preserve">means a facility having those physical and locational characteristics in accord with the Oklahoma Horse Racing Act </w:t>
      </w:r>
      <w:r w:rsidRPr="000932FA">
        <w:rPr>
          <w:rFonts w:ascii="Arial" w:hAnsi="Arial" w:cs="Arial"/>
        </w:rPr>
        <w:lastRenderedPageBreak/>
        <w:t>and which will qualify it for the Breeders' Cup Series or other graded stakes races as granted by The North American Graded Stakes Committee, or both.</w:t>
      </w:r>
    </w:p>
    <w:p w14:paraId="264BCC44" w14:textId="791E53F6" w:rsidR="005533A0" w:rsidRPr="000932FA" w:rsidRDefault="005710EC" w:rsidP="00187E96">
      <w:pPr>
        <w:rPr>
          <w:rFonts w:ascii="Arial" w:hAnsi="Arial" w:cs="Arial"/>
          <w:color w:val="EE0000"/>
          <w:u w:val="single"/>
        </w:rPr>
      </w:pPr>
      <w:r w:rsidRPr="000932FA">
        <w:rPr>
          <w:rFonts w:ascii="Arial" w:hAnsi="Arial" w:cs="Arial"/>
        </w:rPr>
        <w:t> </w:t>
      </w:r>
      <w:r w:rsidRPr="000932FA">
        <w:rPr>
          <w:rFonts w:ascii="Arial" w:hAnsi="Arial" w:cs="Arial"/>
        </w:rPr>
        <w:t> </w:t>
      </w:r>
      <w:r w:rsidRPr="000932FA">
        <w:rPr>
          <w:rFonts w:ascii="Arial" w:hAnsi="Arial" w:cs="Arial"/>
        </w:rPr>
        <w:t> </w:t>
      </w:r>
      <w:r w:rsidR="00187E96" w:rsidRPr="000932FA">
        <w:rPr>
          <w:rFonts w:ascii="Arial" w:eastAsia="Times New Roman" w:hAnsi="Arial" w:cs="Arial"/>
          <w:color w:val="EE0000"/>
          <w:kern w:val="0"/>
          <w:u w:val="single"/>
          <w14:ligatures w14:val="none"/>
        </w:rPr>
        <w:t xml:space="preserve"> </w:t>
      </w:r>
      <w:r w:rsidR="00187E96" w:rsidRPr="000932FA">
        <w:rPr>
          <w:rFonts w:ascii="Arial" w:hAnsi="Arial" w:cs="Arial"/>
          <w:b/>
          <w:bCs/>
          <w:color w:val="EE0000"/>
          <w:u w:val="single"/>
        </w:rPr>
        <w:t>“Immediate family member”</w:t>
      </w:r>
      <w:r w:rsidR="00187E96" w:rsidRPr="000932FA">
        <w:rPr>
          <w:rFonts w:ascii="Arial" w:hAnsi="Arial" w:cs="Arial"/>
          <w:color w:val="EE0000"/>
          <w:u w:val="single"/>
        </w:rPr>
        <w:t xml:space="preserve"> means a spouse, child, parent, sibling, or other </w:t>
      </w:r>
      <w:r w:rsidR="00043671">
        <w:rPr>
          <w:rFonts w:ascii="Arial" w:hAnsi="Arial" w:cs="Arial"/>
          <w:color w:val="EE0000"/>
          <w:u w:val="single"/>
        </w:rPr>
        <w:t xml:space="preserve">close </w:t>
      </w:r>
      <w:r w:rsidR="00187E96" w:rsidRPr="000932FA">
        <w:rPr>
          <w:rFonts w:ascii="Arial" w:hAnsi="Arial" w:cs="Arial"/>
          <w:color w:val="EE0000"/>
          <w:u w:val="single"/>
        </w:rPr>
        <w:t>blood relative.</w:t>
      </w:r>
    </w:p>
    <w:p w14:paraId="57F0F7BE" w14:textId="05E021F3" w:rsidR="005710EC" w:rsidRPr="000932FA" w:rsidRDefault="005710EC" w:rsidP="005533A0">
      <w:pPr>
        <w:ind w:firstLine="720"/>
        <w:rPr>
          <w:rFonts w:ascii="Arial" w:hAnsi="Arial" w:cs="Arial"/>
        </w:rPr>
      </w:pPr>
      <w:r w:rsidRPr="000932FA">
        <w:rPr>
          <w:rFonts w:ascii="Arial" w:hAnsi="Arial" w:cs="Arial"/>
          <w:b/>
          <w:bCs/>
        </w:rPr>
        <w:t>"Jockey" </w:t>
      </w:r>
      <w:r w:rsidRPr="000932FA">
        <w:rPr>
          <w:rFonts w:ascii="Arial" w:hAnsi="Arial" w:cs="Arial"/>
        </w:rPr>
        <w:t>means a rider licensed to race.</w:t>
      </w:r>
    </w:p>
    <w:p w14:paraId="525D1CFF"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"Jockey Agent" </w:t>
      </w:r>
      <w:r w:rsidRPr="000932FA">
        <w:rPr>
          <w:rFonts w:ascii="Arial" w:hAnsi="Arial" w:cs="Arial"/>
        </w:rPr>
        <w:t>means a licensed, authorized representative of a Jockey.</w:t>
      </w:r>
    </w:p>
    <w:p w14:paraId="592E4ED5"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"Lessee" </w:t>
      </w:r>
      <w:r w:rsidRPr="000932FA">
        <w:rPr>
          <w:rFonts w:ascii="Arial" w:hAnsi="Arial" w:cs="Arial"/>
        </w:rPr>
        <w:t>means a licensed Owner whose interest in a horse is by virtue of a completed Commission-approved lease form attached to the Registration Certificate and on file with the Commission.</w:t>
      </w:r>
    </w:p>
    <w:p w14:paraId="6093264E"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"Lessor" </w:t>
      </w:r>
      <w:r w:rsidRPr="000932FA">
        <w:rPr>
          <w:rFonts w:ascii="Arial" w:hAnsi="Arial" w:cs="Arial"/>
        </w:rPr>
        <w:t>means the Owner of a horse that is leased.</w:t>
      </w:r>
    </w:p>
    <w:p w14:paraId="083171E1"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"Occupation license" </w:t>
      </w:r>
      <w:r w:rsidRPr="000932FA">
        <w:rPr>
          <w:rFonts w:ascii="Arial" w:hAnsi="Arial" w:cs="Arial"/>
        </w:rPr>
        <w:t>means a state requirement for any person acting in any capacity pursuant to provisions of the Act.</w:t>
      </w:r>
    </w:p>
    <w:p w14:paraId="6BEA7BA9"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"Organization license" </w:t>
      </w:r>
      <w:r w:rsidRPr="000932FA">
        <w:rPr>
          <w:rFonts w:ascii="Arial" w:hAnsi="Arial" w:cs="Arial"/>
        </w:rPr>
        <w:t>means a state requirement for any person desiring to conduct a race meeting in Oklahoma within the minimum standards as required by the Act and the rules of the Commission.</w:t>
      </w:r>
    </w:p>
    <w:p w14:paraId="1D96E1B5"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"Owner" </w:t>
      </w:r>
      <w:r w:rsidRPr="000932FA">
        <w:rPr>
          <w:rFonts w:ascii="Arial" w:hAnsi="Arial" w:cs="Arial"/>
        </w:rPr>
        <w:t>means any person who holds in whole or in part, any right, title or interest in a horse or an Organization Licensee or any person who is a Lessee of a horse and has been duly issued a currently-valid Owner license as a person responsible for such horse.</w:t>
      </w:r>
    </w:p>
    <w:p w14:paraId="405D9207"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"Program Trainer"</w:t>
      </w:r>
      <w:r w:rsidRPr="000932FA">
        <w:rPr>
          <w:rFonts w:ascii="Arial" w:hAnsi="Arial" w:cs="Arial"/>
        </w:rPr>
        <w:t> is a licensed Trainer who, for the purposes of the official Race program, is identified as the Trainer of a horse and is acting on behalf of another individual that is either licensed or not licensed, cannot be licensed, is prohibited from racing for any reason, or is attempting to assume the appearance of being the Trainer of a horse that he/she does not have in his/her care, custody or control, or which is under the control of and/or trained by the licensed or unlicensed individual.</w:t>
      </w:r>
    </w:p>
    <w:p w14:paraId="60B7F600"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"Race"</w:t>
      </w:r>
      <w:r w:rsidRPr="000932FA">
        <w:rPr>
          <w:rFonts w:ascii="Arial" w:hAnsi="Arial" w:cs="Arial"/>
        </w:rPr>
        <w:t> means a contest between horses.</w:t>
      </w:r>
    </w:p>
    <w:p w14:paraId="0C654794"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"Race Day" </w:t>
      </w:r>
      <w:r w:rsidRPr="000932FA">
        <w:rPr>
          <w:rFonts w:ascii="Arial" w:hAnsi="Arial" w:cs="Arial"/>
        </w:rPr>
        <w:t>means a day during a race meeting when pari-mutuel wagering occurs on live races conducted at that racetrack.</w:t>
      </w:r>
    </w:p>
    <w:p w14:paraId="2477A99F"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"Restricted area" </w:t>
      </w:r>
      <w:r w:rsidRPr="000932FA">
        <w:rPr>
          <w:rFonts w:ascii="Arial" w:hAnsi="Arial" w:cs="Arial"/>
        </w:rPr>
        <w:t>means any area within the enclosure where access is limited to licensees whose occupation requires access. Those areas which are restricted shall include but not be limited to the barn area, paddock, test barn, Stewards' tower, racecourse, mutuel line and money rooms, or any other area designated restricted by the Organization Licensee or the Commission or both. Signs giving notice of restricted access shall be prominently displayed at all entry points.</w:t>
      </w:r>
    </w:p>
    <w:p w14:paraId="1E370264" w14:textId="68CCBCBB" w:rsidR="00972053" w:rsidRPr="000932FA" w:rsidRDefault="005710EC" w:rsidP="00972053">
      <w:pPr>
        <w:rPr>
          <w:rFonts w:ascii="Arial" w:hAnsi="Arial" w:cs="Arial"/>
          <w:color w:val="EE0000"/>
          <w:u w:val="single"/>
        </w:rPr>
      </w:pPr>
      <w:r w:rsidRPr="000932FA">
        <w:rPr>
          <w:rFonts w:ascii="Arial" w:hAnsi="Arial" w:cs="Arial"/>
        </w:rPr>
        <w:lastRenderedPageBreak/>
        <w:t> </w:t>
      </w:r>
      <w:r w:rsidRPr="000932FA">
        <w:rPr>
          <w:rFonts w:ascii="Arial" w:hAnsi="Arial" w:cs="Arial"/>
        </w:rPr>
        <w:t> </w:t>
      </w:r>
      <w:r w:rsidRPr="000932FA">
        <w:rPr>
          <w:rFonts w:ascii="Arial" w:hAnsi="Arial" w:cs="Arial"/>
        </w:rPr>
        <w:t> </w:t>
      </w:r>
      <w:r w:rsidR="00972053" w:rsidRPr="000932FA">
        <w:rPr>
          <w:rFonts w:ascii="Arial" w:eastAsia="Times New Roman" w:hAnsi="Arial" w:cs="Arial"/>
          <w:kern w:val="0"/>
          <w14:ligatures w14:val="none"/>
        </w:rPr>
        <w:t xml:space="preserve"> </w:t>
      </w:r>
      <w:r w:rsidR="00972053" w:rsidRPr="000932FA">
        <w:rPr>
          <w:rFonts w:ascii="Arial" w:hAnsi="Arial" w:cs="Arial"/>
          <w:b/>
          <w:bCs/>
          <w:color w:val="EE0000"/>
          <w:u w:val="single"/>
        </w:rPr>
        <w:t>“Household”</w:t>
      </w:r>
      <w:r w:rsidR="00972053" w:rsidRPr="000932FA">
        <w:rPr>
          <w:rFonts w:ascii="Arial" w:hAnsi="Arial" w:cs="Arial"/>
          <w:color w:val="EE0000"/>
          <w:u w:val="single"/>
        </w:rPr>
        <w:t xml:space="preserve"> means persons residing together in the same dwelling, sharing common living expenses or facilities.</w:t>
      </w:r>
    </w:p>
    <w:p w14:paraId="1DB2FCB9" w14:textId="3F638AB3" w:rsidR="005710EC" w:rsidRPr="000932FA" w:rsidRDefault="005710EC" w:rsidP="005710EC">
      <w:pPr>
        <w:rPr>
          <w:rFonts w:ascii="Arial" w:hAnsi="Arial" w:cs="Arial"/>
        </w:rPr>
      </w:pPr>
      <w:r w:rsidRPr="000932FA">
        <w:rPr>
          <w:rFonts w:ascii="Arial" w:hAnsi="Arial" w:cs="Arial"/>
          <w:b/>
          <w:bCs/>
        </w:rPr>
        <w:t>"Rules" </w:t>
      </w:r>
      <w:r w:rsidRPr="000932FA">
        <w:rPr>
          <w:rFonts w:ascii="Arial" w:hAnsi="Arial" w:cs="Arial"/>
        </w:rPr>
        <w:t>means the rules adopted by the Commission to implement the provisions of the Act.</w:t>
      </w:r>
    </w:p>
    <w:p w14:paraId="76961561"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"Scratch time" </w:t>
      </w:r>
      <w:r w:rsidRPr="000932FA">
        <w:rPr>
          <w:rFonts w:ascii="Arial" w:hAnsi="Arial" w:cs="Arial"/>
        </w:rPr>
        <w:t>means the deadline for withdrawal of entries from an overnight race.</w:t>
      </w:r>
    </w:p>
    <w:p w14:paraId="76BF11B6"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"Shareholder" </w:t>
      </w:r>
      <w:r w:rsidRPr="000932FA">
        <w:rPr>
          <w:rFonts w:ascii="Arial" w:hAnsi="Arial" w:cs="Arial"/>
        </w:rPr>
        <w:t>means a person who owns some share of Ownership, including entitlement to potential profits or losses in a corporation, partnership, syndicate, association or other multiple Ownership entity.</w:t>
      </w:r>
    </w:p>
    <w:p w14:paraId="3DAAEAF4" w14:textId="01805F56" w:rsidR="00C9238C" w:rsidRPr="000932FA" w:rsidRDefault="005710EC" w:rsidP="00C9238C">
      <w:pPr>
        <w:rPr>
          <w:rFonts w:ascii="Arial" w:hAnsi="Arial" w:cs="Arial"/>
          <w:color w:val="EE0000"/>
          <w:u w:val="single"/>
        </w:rPr>
      </w:pPr>
      <w:r w:rsidRPr="000932FA">
        <w:rPr>
          <w:rFonts w:ascii="Arial" w:hAnsi="Arial" w:cs="Arial"/>
        </w:rPr>
        <w:t> </w:t>
      </w:r>
      <w:r w:rsidRPr="000932FA">
        <w:rPr>
          <w:rFonts w:ascii="Arial" w:hAnsi="Arial" w:cs="Arial"/>
        </w:rPr>
        <w:t> </w:t>
      </w:r>
      <w:r w:rsidRPr="000932FA">
        <w:rPr>
          <w:rFonts w:ascii="Arial" w:hAnsi="Arial" w:cs="Arial"/>
        </w:rPr>
        <w:t> </w:t>
      </w:r>
      <w:r w:rsidR="00C9238C" w:rsidRPr="000932FA">
        <w:rPr>
          <w:rFonts w:ascii="Arial" w:eastAsia="Times New Roman" w:hAnsi="Arial" w:cs="Arial"/>
          <w:kern w:val="0"/>
          <w14:ligatures w14:val="none"/>
        </w:rPr>
        <w:t xml:space="preserve"> </w:t>
      </w:r>
      <w:r w:rsidR="00C9238C" w:rsidRPr="000932FA">
        <w:rPr>
          <w:rFonts w:ascii="Arial" w:hAnsi="Arial" w:cs="Arial"/>
          <w:b/>
          <w:bCs/>
          <w:color w:val="EE0000"/>
          <w:u w:val="single"/>
        </w:rPr>
        <w:t>“Similar relationship”</w:t>
      </w:r>
      <w:r w:rsidR="00C9238C" w:rsidRPr="000932FA">
        <w:rPr>
          <w:rFonts w:ascii="Arial" w:hAnsi="Arial" w:cs="Arial"/>
          <w:color w:val="EE0000"/>
          <w:u w:val="single"/>
        </w:rPr>
        <w:t xml:space="preserve"> means any personal, financial, or domestic tie that could reasonably create the appearance of a conflict of interest, as determined by the Commission.</w:t>
      </w:r>
    </w:p>
    <w:p w14:paraId="1B176D7A" w14:textId="61046AC1" w:rsidR="005710EC" w:rsidRPr="000932FA" w:rsidRDefault="005710EC" w:rsidP="005710EC">
      <w:pPr>
        <w:rPr>
          <w:rFonts w:ascii="Arial" w:hAnsi="Arial" w:cs="Arial"/>
        </w:rPr>
      </w:pPr>
      <w:r w:rsidRPr="000932FA">
        <w:rPr>
          <w:rFonts w:ascii="Arial" w:hAnsi="Arial" w:cs="Arial"/>
          <w:b/>
          <w:bCs/>
        </w:rPr>
        <w:t>"Stable name"</w:t>
      </w:r>
      <w:r w:rsidRPr="000932FA">
        <w:rPr>
          <w:rFonts w:ascii="Arial" w:hAnsi="Arial" w:cs="Arial"/>
        </w:rPr>
        <w:t> means a name used other than the actual legal name of an Owner or Lessee which is registered with the Commission.</w:t>
      </w:r>
    </w:p>
    <w:p w14:paraId="6CCFAC9F"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"Safety Steward"</w:t>
      </w:r>
      <w:r w:rsidRPr="000932FA">
        <w:rPr>
          <w:rFonts w:ascii="Arial" w:hAnsi="Arial" w:cs="Arial"/>
        </w:rPr>
        <w:t> means a duly appointed Racing Official with powers and duties specified by statutes or rules.</w:t>
      </w:r>
    </w:p>
    <w:p w14:paraId="761E3EA7"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"Steward"</w:t>
      </w:r>
      <w:r w:rsidRPr="000932FA">
        <w:rPr>
          <w:rFonts w:ascii="Arial" w:hAnsi="Arial" w:cs="Arial"/>
        </w:rPr>
        <w:t> means a duly appointed Racing Official with powers and duties specified by statutes or rules.</w:t>
      </w:r>
    </w:p>
    <w:p w14:paraId="01568648"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"Trainer"</w:t>
      </w:r>
      <w:r w:rsidRPr="000932FA">
        <w:rPr>
          <w:rFonts w:ascii="Arial" w:hAnsi="Arial" w:cs="Arial"/>
        </w:rPr>
        <w:t> means a person qualified and licensed by the Commission as a Trainer.</w:t>
      </w:r>
    </w:p>
    <w:p w14:paraId="6F6A2423"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"Week" </w:t>
      </w:r>
      <w:r w:rsidRPr="000932FA">
        <w:rPr>
          <w:rFonts w:ascii="Arial" w:hAnsi="Arial" w:cs="Arial"/>
        </w:rPr>
        <w:t>means a period of seven (7) days.</w:t>
      </w:r>
    </w:p>
    <w:p w14:paraId="55F94475" w14:textId="77777777"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b/>
          <w:bCs/>
        </w:rPr>
        <w:t>"Year"</w:t>
      </w:r>
      <w:r w:rsidRPr="000932FA">
        <w:rPr>
          <w:rFonts w:ascii="Arial" w:hAnsi="Arial" w:cs="Arial"/>
        </w:rPr>
        <w:t> means a calendar year.</w:t>
      </w:r>
    </w:p>
    <w:p w14:paraId="13ED7E88" w14:textId="77777777" w:rsidR="005710EC" w:rsidRPr="000932FA" w:rsidRDefault="005710EC">
      <w:pPr>
        <w:rPr>
          <w:rFonts w:ascii="Arial" w:hAnsi="Arial" w:cs="Arial"/>
        </w:rPr>
      </w:pPr>
    </w:p>
    <w:p w14:paraId="33AD953D" w14:textId="77777777" w:rsidR="00D478DB" w:rsidRPr="000932FA" w:rsidRDefault="00D478DB">
      <w:pPr>
        <w:rPr>
          <w:rFonts w:ascii="Arial" w:hAnsi="Arial" w:cs="Arial"/>
          <w:b/>
          <w:bCs/>
        </w:rPr>
      </w:pPr>
      <w:r w:rsidRPr="000932FA">
        <w:rPr>
          <w:rFonts w:ascii="Arial" w:hAnsi="Arial" w:cs="Arial"/>
          <w:b/>
          <w:bCs/>
        </w:rPr>
        <w:br w:type="page"/>
      </w:r>
    </w:p>
    <w:p w14:paraId="30F68472" w14:textId="34D74090" w:rsidR="007B199C" w:rsidRPr="007B199C" w:rsidRDefault="007B199C" w:rsidP="007B199C">
      <w:pPr>
        <w:spacing w:before="100" w:beforeAutospacing="1" w:after="100" w:afterAutospacing="1" w:line="240" w:lineRule="auto"/>
        <w:outlineLvl w:val="3"/>
        <w:rPr>
          <w:rFonts w:ascii="Arial" w:eastAsia="Times New Roman" w:hAnsi="Arial" w:cs="Arial"/>
          <w:b/>
          <w:bCs/>
          <w:kern w:val="0"/>
          <w14:ligatures w14:val="none"/>
        </w:rPr>
      </w:pPr>
      <w:r w:rsidRPr="007B199C">
        <w:rPr>
          <w:rFonts w:ascii="Arial" w:eastAsia="Times New Roman" w:hAnsi="Arial" w:cs="Arial"/>
          <w:b/>
          <w:bCs/>
          <w:kern w:val="0"/>
          <w14:ligatures w14:val="none"/>
        </w:rPr>
        <w:lastRenderedPageBreak/>
        <w:t>325:15-3-1 (Organizational License)</w:t>
      </w:r>
    </w:p>
    <w:p w14:paraId="5169CC14" w14:textId="00AD991E" w:rsidR="007B199C" w:rsidRPr="007B199C" w:rsidRDefault="007B199C" w:rsidP="007B199C">
      <w:pPr>
        <w:spacing w:before="100" w:beforeAutospacing="1" w:after="100" w:afterAutospacing="1" w:line="240" w:lineRule="auto"/>
        <w:rPr>
          <w:rFonts w:ascii="Arial" w:eastAsia="Times New Roman" w:hAnsi="Arial" w:cs="Arial"/>
          <w:color w:val="EE0000"/>
          <w:kern w:val="0"/>
          <w:u w:val="single"/>
          <w14:ligatures w14:val="none"/>
        </w:rPr>
      </w:pPr>
      <w:r w:rsidRPr="007B199C">
        <w:rPr>
          <w:rFonts w:ascii="Arial" w:eastAsia="Times New Roman" w:hAnsi="Arial" w:cs="Arial"/>
          <w:kern w:val="0"/>
          <w14:ligatures w14:val="none"/>
        </w:rPr>
        <w:t>Any person wishing to construct a new horse racing facility which has not been previously licensed, shall file such an application, as set out in this Chapter, with the Commission by not later than such date(s) as the Commission may from time to time declare [</w:t>
      </w:r>
      <w:proofErr w:type="spellStart"/>
      <w:r w:rsidRPr="007B199C">
        <w:rPr>
          <w:rFonts w:ascii="Arial" w:eastAsia="Times New Roman" w:hAnsi="Arial" w:cs="Arial"/>
          <w:kern w:val="0"/>
          <w14:ligatures w14:val="none"/>
        </w:rPr>
        <w:t>3A:205.2</w:t>
      </w:r>
      <w:proofErr w:type="spellEnd"/>
      <w:r w:rsidRPr="007B199C">
        <w:rPr>
          <w:rFonts w:ascii="Arial" w:eastAsia="Times New Roman" w:hAnsi="Arial" w:cs="Arial"/>
          <w:kern w:val="0"/>
          <w14:ligatures w14:val="none"/>
        </w:rPr>
        <w:t xml:space="preserve">(A)]. </w:t>
      </w:r>
      <w:r w:rsidRPr="007B199C">
        <w:rPr>
          <w:rFonts w:ascii="Arial" w:eastAsia="Times New Roman" w:hAnsi="Arial" w:cs="Arial"/>
          <w:i/>
          <w:iCs/>
          <w:color w:val="EE0000"/>
          <w:kern w:val="0"/>
          <w:u w:val="single"/>
          <w14:ligatures w14:val="none"/>
        </w:rPr>
        <w:t>Such application shall include a disclosure of any spouse, immediate family member, household member, companion, or person in a similar relationship (as defined in 325:15-1-2) to any key executive management employee who holds a</w:t>
      </w:r>
      <w:r w:rsidR="006E6C58">
        <w:rPr>
          <w:rFonts w:ascii="Arial" w:eastAsia="Times New Roman" w:hAnsi="Arial" w:cs="Arial"/>
          <w:i/>
          <w:iCs/>
          <w:color w:val="EE0000"/>
          <w:kern w:val="0"/>
          <w:u w:val="single"/>
          <w14:ligatures w14:val="none"/>
        </w:rPr>
        <w:t xml:space="preserve"> </w:t>
      </w:r>
      <w:r w:rsidR="00917786">
        <w:rPr>
          <w:rFonts w:ascii="Arial" w:eastAsia="Times New Roman" w:hAnsi="Arial" w:cs="Arial"/>
          <w:i/>
          <w:iCs/>
          <w:color w:val="EE0000"/>
          <w:kern w:val="0"/>
          <w:u w:val="single"/>
          <w14:ligatures w14:val="none"/>
        </w:rPr>
        <w:t>paid</w:t>
      </w:r>
      <w:r w:rsidRPr="007B199C">
        <w:rPr>
          <w:rFonts w:ascii="Arial" w:eastAsia="Times New Roman" w:hAnsi="Arial" w:cs="Arial"/>
          <w:i/>
          <w:iCs/>
          <w:color w:val="EE0000"/>
          <w:kern w:val="0"/>
          <w:u w:val="single"/>
          <w14:ligatures w14:val="none"/>
        </w:rPr>
        <w:t xml:space="preserve"> position with a horsemen's group or other entity contracting with the organization.</w:t>
      </w:r>
    </w:p>
    <w:p w14:paraId="72AAF263" w14:textId="12A5F0DA" w:rsidR="007D12A5" w:rsidRPr="007D12A5" w:rsidRDefault="007D12A5" w:rsidP="007D12A5">
      <w:pPr>
        <w:rPr>
          <w:rFonts w:ascii="Arial" w:hAnsi="Arial" w:cs="Arial"/>
          <w:b/>
          <w:bCs/>
        </w:rPr>
      </w:pPr>
      <w:r w:rsidRPr="007D12A5">
        <w:rPr>
          <w:rFonts w:ascii="Arial" w:hAnsi="Arial" w:cs="Arial"/>
          <w:b/>
          <w:bCs/>
        </w:rPr>
        <w:t>325:15-3-2</w:t>
      </w:r>
    </w:p>
    <w:p w14:paraId="374D7EC3" w14:textId="2203F44E" w:rsidR="00F92395" w:rsidRPr="00F92395" w:rsidRDefault="00F92395" w:rsidP="00F92395">
      <w:pPr>
        <w:spacing w:before="100" w:beforeAutospacing="1" w:after="100" w:afterAutospacing="1" w:line="240" w:lineRule="auto"/>
        <w:rPr>
          <w:rFonts w:ascii="Arial" w:eastAsia="Times New Roman" w:hAnsi="Arial" w:cs="Arial"/>
          <w:color w:val="EE0000"/>
          <w:kern w:val="0"/>
          <w:u w:val="single"/>
          <w14:ligatures w14:val="none"/>
        </w:rPr>
      </w:pPr>
      <w:r w:rsidRPr="00F92395">
        <w:rPr>
          <w:rFonts w:ascii="Arial" w:eastAsia="Times New Roman" w:hAnsi="Arial" w:cs="Arial"/>
          <w:kern w:val="0"/>
          <w14:ligatures w14:val="none"/>
        </w:rPr>
        <w:t xml:space="preserve">(a) Pursuant to </w:t>
      </w:r>
      <w:proofErr w:type="spellStart"/>
      <w:r w:rsidRPr="00F92395">
        <w:rPr>
          <w:rFonts w:ascii="Arial" w:eastAsia="Times New Roman" w:hAnsi="Arial" w:cs="Arial"/>
          <w:kern w:val="0"/>
          <w14:ligatures w14:val="none"/>
        </w:rPr>
        <w:t>3A</w:t>
      </w:r>
      <w:proofErr w:type="spellEnd"/>
      <w:r w:rsidRPr="00F92395">
        <w:rPr>
          <w:rFonts w:ascii="Arial" w:eastAsia="Times New Roman" w:hAnsi="Arial" w:cs="Arial"/>
          <w:kern w:val="0"/>
          <w14:ligatures w14:val="none"/>
        </w:rPr>
        <w:t xml:space="preserve"> O.S., § 205.2, every person who intends to conduct a horse race meeting shall file with the Commission an organization license application on a form furnished by the Commission. Said application shall be filed no later than June 1 of the calendar year preceding the calendar year for which the requested race meeting is to be conducted. Provided, when an existing racing facility licensed by the Commission is sold or transferred to a new owner within sixty days of the June 1 application deadline, or after the June 1 application deadline, the new owner must file its application within ninety (90) days after ownership is transferred to it. Additionally, if ownership of a racetrack licensed by the Commission is transferred during a year in which the new owner wishes to operate for a portion of the remaining year, the new owner may file an application to do so no later than forty-five (45) days after ownership is transferred to it. Further, for good cause shown, the Commission may, in the exercise of its discretion, grant any applicant an extension of time in which to file its application. Any prospective applicant for license and days to conduct a horse race meeting failing to timely file a complete application for license may be rejected, and the application for license refused summarily by the Commission. </w:t>
      </w:r>
      <w:r w:rsidRPr="00F92395">
        <w:rPr>
          <w:rFonts w:ascii="Arial" w:eastAsia="Times New Roman" w:hAnsi="Arial" w:cs="Arial"/>
          <w:i/>
          <w:iCs/>
          <w:color w:val="EE0000"/>
          <w:kern w:val="0"/>
          <w:u w:val="single"/>
          <w14:ligatures w14:val="none"/>
        </w:rPr>
        <w:t xml:space="preserve">The application shall include a disclosure of any spouse, immediate family member, household member, companion, or person in a similar relationship (as defined in 325:15-1-2) to any key executive management employee who holds a </w:t>
      </w:r>
      <w:r w:rsidR="00917786">
        <w:rPr>
          <w:rFonts w:ascii="Arial" w:eastAsia="Times New Roman" w:hAnsi="Arial" w:cs="Arial"/>
          <w:i/>
          <w:iCs/>
          <w:color w:val="EE0000"/>
          <w:kern w:val="0"/>
          <w:u w:val="single"/>
          <w14:ligatures w14:val="none"/>
        </w:rPr>
        <w:t xml:space="preserve">paid </w:t>
      </w:r>
      <w:r w:rsidRPr="00F92395">
        <w:rPr>
          <w:rFonts w:ascii="Arial" w:eastAsia="Times New Roman" w:hAnsi="Arial" w:cs="Arial"/>
          <w:i/>
          <w:iCs/>
          <w:color w:val="EE0000"/>
          <w:kern w:val="0"/>
          <w:u w:val="single"/>
          <w14:ligatures w14:val="none"/>
        </w:rPr>
        <w:t>position with a horsemen's group or other entity contracting with the organization.</w:t>
      </w:r>
    </w:p>
    <w:p w14:paraId="3304C7F9" w14:textId="77777777" w:rsidR="00F92395" w:rsidRPr="00F92395" w:rsidRDefault="00F92395" w:rsidP="00F92395">
      <w:pPr>
        <w:spacing w:before="100" w:beforeAutospacing="1" w:after="100" w:afterAutospacing="1" w:line="240" w:lineRule="auto"/>
        <w:rPr>
          <w:rFonts w:ascii="Arial" w:eastAsia="Times New Roman" w:hAnsi="Arial" w:cs="Arial"/>
          <w:kern w:val="0"/>
          <w14:ligatures w14:val="none"/>
        </w:rPr>
      </w:pPr>
      <w:r w:rsidRPr="00F92395">
        <w:rPr>
          <w:rFonts w:ascii="Arial" w:eastAsia="Times New Roman" w:hAnsi="Arial" w:cs="Arial"/>
          <w:kern w:val="0"/>
          <w14:ligatures w14:val="none"/>
        </w:rPr>
        <w:t>(b) [Unchanged]</w:t>
      </w:r>
    </w:p>
    <w:p w14:paraId="597859B9" w14:textId="77777777" w:rsidR="00F92395" w:rsidRPr="00F92395" w:rsidRDefault="00F92395" w:rsidP="00F92395">
      <w:pPr>
        <w:spacing w:before="100" w:beforeAutospacing="1" w:after="100" w:afterAutospacing="1" w:line="240" w:lineRule="auto"/>
        <w:rPr>
          <w:rFonts w:ascii="Arial" w:eastAsia="Times New Roman" w:hAnsi="Arial" w:cs="Arial"/>
          <w:color w:val="EE0000"/>
          <w:kern w:val="0"/>
          <w:u w:val="single"/>
          <w14:ligatures w14:val="none"/>
        </w:rPr>
      </w:pPr>
      <w:r w:rsidRPr="00F92395">
        <w:rPr>
          <w:rFonts w:ascii="Arial" w:eastAsia="Times New Roman" w:hAnsi="Arial" w:cs="Arial"/>
          <w:i/>
          <w:iCs/>
          <w:color w:val="EE0000"/>
          <w:kern w:val="0"/>
          <w:u w:val="single"/>
          <w14:ligatures w14:val="none"/>
        </w:rPr>
        <w:t>(c) The Commission may require background investigations, including verification of relationships under 325:15-1-2 (“Companion” through “Similar relationship”), to ensure no conflicts with horsemen's groups or ineligible persons.</w:t>
      </w:r>
    </w:p>
    <w:p w14:paraId="6506085F" w14:textId="77777777" w:rsidR="00021FBD" w:rsidRPr="000932FA" w:rsidRDefault="00021FBD" w:rsidP="005710EC">
      <w:pPr>
        <w:rPr>
          <w:rFonts w:ascii="Arial" w:hAnsi="Arial" w:cs="Arial"/>
          <w:b/>
          <w:bCs/>
        </w:rPr>
      </w:pPr>
    </w:p>
    <w:p w14:paraId="39F2F0AD" w14:textId="10A8231D" w:rsidR="00351E3F" w:rsidRDefault="00351E3F">
      <w:pPr>
        <w:rPr>
          <w:rFonts w:ascii="Arial" w:hAnsi="Arial" w:cs="Arial"/>
          <w:b/>
          <w:bCs/>
        </w:rPr>
      </w:pPr>
      <w:r>
        <w:rPr>
          <w:rFonts w:ascii="Arial" w:hAnsi="Arial" w:cs="Arial"/>
          <w:b/>
          <w:bCs/>
        </w:rPr>
        <w:br w:type="page"/>
      </w:r>
    </w:p>
    <w:p w14:paraId="1D57C629" w14:textId="77777777" w:rsidR="00021FBD" w:rsidRPr="000932FA" w:rsidRDefault="00021FBD" w:rsidP="005710EC">
      <w:pPr>
        <w:rPr>
          <w:rFonts w:ascii="Arial" w:hAnsi="Arial" w:cs="Arial"/>
          <w:b/>
          <w:bCs/>
        </w:rPr>
      </w:pPr>
    </w:p>
    <w:p w14:paraId="06194083" w14:textId="337C1308" w:rsidR="005710EC" w:rsidRPr="000932FA" w:rsidRDefault="005710EC" w:rsidP="005710EC">
      <w:pPr>
        <w:rPr>
          <w:rFonts w:ascii="Arial" w:hAnsi="Arial" w:cs="Arial"/>
        </w:rPr>
      </w:pPr>
      <w:r w:rsidRPr="000932FA">
        <w:rPr>
          <w:rFonts w:ascii="Arial" w:hAnsi="Arial" w:cs="Arial"/>
          <w:b/>
          <w:bCs/>
        </w:rPr>
        <w:t>325:15-3-4. Application for organization license</w:t>
      </w:r>
    </w:p>
    <w:p w14:paraId="11CC9020" w14:textId="77777777" w:rsidR="005710EC" w:rsidRPr="000932FA" w:rsidRDefault="005710EC" w:rsidP="005710EC">
      <w:pPr>
        <w:rPr>
          <w:rFonts w:ascii="Arial" w:hAnsi="Arial" w:cs="Arial"/>
        </w:rPr>
      </w:pPr>
      <w:r w:rsidRPr="000932FA">
        <w:rPr>
          <w:rFonts w:ascii="Arial" w:hAnsi="Arial" w:cs="Arial"/>
        </w:rPr>
        <w:t>Any person desiring to conduct a horse race meeting shall apply to the Commission for an organization license [</w:t>
      </w:r>
      <w:proofErr w:type="spellStart"/>
      <w:r w:rsidRPr="000932FA">
        <w:rPr>
          <w:rFonts w:ascii="Arial" w:hAnsi="Arial" w:cs="Arial"/>
        </w:rPr>
        <w:t>3A:205</w:t>
      </w:r>
      <w:proofErr w:type="spellEnd"/>
      <w:r w:rsidRPr="000932FA">
        <w:rPr>
          <w:rFonts w:ascii="Arial" w:hAnsi="Arial" w:cs="Arial"/>
        </w:rPr>
        <w:t>]. </w:t>
      </w:r>
      <w:r w:rsidRPr="000932FA">
        <w:rPr>
          <w:rFonts w:ascii="Arial" w:hAnsi="Arial" w:cs="Arial"/>
          <w:i/>
          <w:iCs/>
        </w:rPr>
        <w:t>The application shall be made on a form prescribed and furnished by the Commission and shall include a search waiver </w:t>
      </w:r>
      <w:r w:rsidRPr="000932FA">
        <w:rPr>
          <w:rFonts w:ascii="Arial" w:hAnsi="Arial" w:cs="Arial"/>
        </w:rPr>
        <w:t>[</w:t>
      </w:r>
      <w:proofErr w:type="spellStart"/>
      <w:r w:rsidRPr="000932FA">
        <w:rPr>
          <w:rFonts w:ascii="Arial" w:hAnsi="Arial" w:cs="Arial"/>
        </w:rPr>
        <w:t>3A:205.1</w:t>
      </w:r>
      <w:proofErr w:type="spellEnd"/>
      <w:r w:rsidRPr="000932FA">
        <w:rPr>
          <w:rFonts w:ascii="Arial" w:hAnsi="Arial" w:cs="Arial"/>
        </w:rPr>
        <w:t xml:space="preserve">(A)]. Pursuant to </w:t>
      </w:r>
      <w:proofErr w:type="spellStart"/>
      <w:r w:rsidRPr="000932FA">
        <w:rPr>
          <w:rFonts w:ascii="Arial" w:hAnsi="Arial" w:cs="Arial"/>
        </w:rPr>
        <w:t>3A</w:t>
      </w:r>
      <w:proofErr w:type="spellEnd"/>
      <w:r w:rsidRPr="000932FA">
        <w:rPr>
          <w:rFonts w:ascii="Arial" w:hAnsi="Arial" w:cs="Arial"/>
        </w:rPr>
        <w:t xml:space="preserve"> O.S., § 205.1, the application shall contain the information in (1) through (15) of this section:</w:t>
      </w:r>
    </w:p>
    <w:p w14:paraId="6FC1C761" w14:textId="77777777" w:rsidR="005710EC" w:rsidRPr="000932FA" w:rsidRDefault="005710EC" w:rsidP="005710EC">
      <w:pPr>
        <w:rPr>
          <w:rFonts w:ascii="Arial" w:hAnsi="Arial" w:cs="Arial"/>
        </w:rPr>
      </w:pPr>
      <w:r w:rsidRPr="000932FA">
        <w:rPr>
          <w:rFonts w:ascii="Arial" w:hAnsi="Arial" w:cs="Arial"/>
        </w:rPr>
        <w:t>(1) The dates on which and location where the applicant intends to conduct the race meeting.</w:t>
      </w:r>
    </w:p>
    <w:p w14:paraId="780AD76F" w14:textId="77777777" w:rsidR="005710EC" w:rsidRPr="000932FA" w:rsidRDefault="005710EC" w:rsidP="005710EC">
      <w:pPr>
        <w:rPr>
          <w:rFonts w:ascii="Arial" w:hAnsi="Arial" w:cs="Arial"/>
        </w:rPr>
      </w:pPr>
      <w:r w:rsidRPr="000932FA">
        <w:rPr>
          <w:rFonts w:ascii="Arial" w:hAnsi="Arial" w:cs="Arial"/>
        </w:rPr>
        <w:t>(2) The hours of each racing day between which the applicant intends to conduct racing and the number of races per day.</w:t>
      </w:r>
    </w:p>
    <w:p w14:paraId="52F7BFA0" w14:textId="77777777" w:rsidR="005710EC" w:rsidRPr="000932FA" w:rsidRDefault="005710EC" w:rsidP="005710EC">
      <w:pPr>
        <w:rPr>
          <w:rFonts w:ascii="Arial" w:hAnsi="Arial" w:cs="Arial"/>
        </w:rPr>
      </w:pPr>
      <w:r w:rsidRPr="000932FA">
        <w:rPr>
          <w:rFonts w:ascii="Arial" w:hAnsi="Arial" w:cs="Arial"/>
        </w:rPr>
        <w:t>(3) The racing breeds for which the applicant proposes to conduct racing and the proposed ratio of races for each breed.</w:t>
      </w:r>
    </w:p>
    <w:p w14:paraId="057F322C" w14:textId="77777777" w:rsidR="005710EC" w:rsidRPr="000932FA" w:rsidRDefault="005710EC" w:rsidP="005710EC">
      <w:pPr>
        <w:rPr>
          <w:rFonts w:ascii="Arial" w:hAnsi="Arial" w:cs="Arial"/>
        </w:rPr>
      </w:pPr>
      <w:r w:rsidRPr="000932FA">
        <w:rPr>
          <w:rFonts w:ascii="Arial" w:hAnsi="Arial" w:cs="Arial"/>
        </w:rPr>
        <w:t>(4) The name and mailing address of the person making the application.</w:t>
      </w:r>
    </w:p>
    <w:p w14:paraId="7BB47BAD" w14:textId="77777777" w:rsidR="005710EC" w:rsidRPr="000932FA" w:rsidRDefault="005710EC" w:rsidP="005710EC">
      <w:pPr>
        <w:rPr>
          <w:rFonts w:ascii="Arial" w:hAnsi="Arial" w:cs="Arial"/>
        </w:rPr>
      </w:pPr>
      <w:r w:rsidRPr="000932FA">
        <w:rPr>
          <w:rFonts w:ascii="Arial" w:hAnsi="Arial" w:cs="Arial"/>
        </w:rPr>
        <w:t>(A) If the applicant is a corporation, a certified copy of the Articles of Incorporation and Bylaws; the names and mailing addresses of all stockholders who own at least three percent (3%) of the total stock issued by the corporation, officers, and directors; and the number of shares of stock owned by each.</w:t>
      </w:r>
    </w:p>
    <w:p w14:paraId="55F996CE" w14:textId="77777777" w:rsidR="005710EC" w:rsidRPr="000932FA" w:rsidRDefault="005710EC" w:rsidP="005710EC">
      <w:pPr>
        <w:rPr>
          <w:rFonts w:ascii="Arial" w:hAnsi="Arial" w:cs="Arial"/>
        </w:rPr>
      </w:pPr>
      <w:r w:rsidRPr="000932FA">
        <w:rPr>
          <w:rFonts w:ascii="Arial" w:hAnsi="Arial" w:cs="Arial"/>
        </w:rPr>
        <w:t>(B) If the applicant is a partnership, a copy of the partnership agreement, and the names and mailing addresses of all general and limited partners with a statement of their respective interest in the partnership.</w:t>
      </w:r>
    </w:p>
    <w:p w14:paraId="465D9638" w14:textId="633C8B2C" w:rsidR="00E52618" w:rsidRPr="000932FA" w:rsidRDefault="00E52618" w:rsidP="005710EC">
      <w:pPr>
        <w:rPr>
          <w:rFonts w:ascii="Arial" w:hAnsi="Arial" w:cs="Arial"/>
          <w:color w:val="EE0000"/>
          <w:u w:val="single"/>
        </w:rPr>
      </w:pPr>
      <w:r w:rsidRPr="000932FA">
        <w:rPr>
          <w:rFonts w:ascii="Arial" w:hAnsi="Arial" w:cs="Arial"/>
          <w:color w:val="EE0000"/>
          <w:u w:val="single"/>
        </w:rPr>
        <w:t>(C) If the Applicant is a Limited Liability Company (“LLC”), a certified copy of the articles of Incorporation; the names and mailing addresses of all members a</w:t>
      </w:r>
      <w:r w:rsidR="00351E3F">
        <w:rPr>
          <w:rFonts w:ascii="Arial" w:hAnsi="Arial" w:cs="Arial"/>
          <w:color w:val="EE0000"/>
          <w:u w:val="single"/>
        </w:rPr>
        <w:t>nd</w:t>
      </w:r>
      <w:r w:rsidRPr="000932FA">
        <w:rPr>
          <w:rFonts w:ascii="Arial" w:hAnsi="Arial" w:cs="Arial"/>
          <w:color w:val="EE0000"/>
          <w:u w:val="single"/>
        </w:rPr>
        <w:t xml:space="preserve"> their respective percent ownership in the LLC, and the LLC’s operating agreement.</w:t>
      </w:r>
    </w:p>
    <w:p w14:paraId="631B3985" w14:textId="77777777" w:rsidR="005710EC" w:rsidRPr="000932FA" w:rsidRDefault="005710EC" w:rsidP="005710EC">
      <w:pPr>
        <w:rPr>
          <w:rFonts w:ascii="Arial" w:hAnsi="Arial" w:cs="Arial"/>
        </w:rPr>
      </w:pPr>
      <w:r w:rsidRPr="000932FA">
        <w:rPr>
          <w:rFonts w:ascii="Arial" w:hAnsi="Arial" w:cs="Arial"/>
        </w:rPr>
        <w:t>(5) Drawings and plans of all existing physical facilities within the enclosure to be operated by applicant and preliminary design and outline specifications of all new facilities or additional improvements to such facilities which are proposed to be made, together with tentative approvals thereof by the State Fire Marshal of the State of Oklahoma or an approved plan of correction under State Fire Regulations; approvals of appropriate Health Department authorities; and provisions for handicapped persons approved by the Oklahoma Department of Human Services.</w:t>
      </w:r>
    </w:p>
    <w:p w14:paraId="267A979B" w14:textId="77777777" w:rsidR="005710EC" w:rsidRPr="000932FA" w:rsidRDefault="005710EC" w:rsidP="005710EC">
      <w:pPr>
        <w:rPr>
          <w:rFonts w:ascii="Arial" w:hAnsi="Arial" w:cs="Arial"/>
        </w:rPr>
      </w:pPr>
      <w:r w:rsidRPr="000932FA">
        <w:rPr>
          <w:rFonts w:ascii="Arial" w:hAnsi="Arial" w:cs="Arial"/>
        </w:rPr>
        <w:t>(6) Description of types of pari-mutuel wagering to be conducted with schedule on a per race basis.</w:t>
      </w:r>
    </w:p>
    <w:p w14:paraId="4816EB8D" w14:textId="77777777" w:rsidR="005710EC" w:rsidRPr="000932FA" w:rsidRDefault="005710EC" w:rsidP="005710EC">
      <w:pPr>
        <w:rPr>
          <w:rFonts w:ascii="Arial" w:hAnsi="Arial" w:cs="Arial"/>
        </w:rPr>
      </w:pPr>
      <w:r w:rsidRPr="000932FA">
        <w:rPr>
          <w:rFonts w:ascii="Arial" w:hAnsi="Arial" w:cs="Arial"/>
        </w:rPr>
        <w:lastRenderedPageBreak/>
        <w:t>(7) Description of pari-mutuel equipment, photographic equipment, video equipment, and copies of any proposed lease or purchase contract or service agreement in connection therewith.</w:t>
      </w:r>
    </w:p>
    <w:p w14:paraId="32575CAF" w14:textId="77777777" w:rsidR="005710EC" w:rsidRPr="000932FA" w:rsidRDefault="005710EC" w:rsidP="005710EC">
      <w:pPr>
        <w:rPr>
          <w:rFonts w:ascii="Arial" w:hAnsi="Arial" w:cs="Arial"/>
        </w:rPr>
      </w:pPr>
      <w:r w:rsidRPr="000932FA">
        <w:rPr>
          <w:rFonts w:ascii="Arial" w:hAnsi="Arial" w:cs="Arial"/>
        </w:rPr>
        <w:t>(8) Copies of real estate deed(s), contract(s) for sale, option agreement(s), lease(s), mortgage(s) or financing agreement(s), and the most current ad valorem tax assessment and zoning restrictions.</w:t>
      </w:r>
    </w:p>
    <w:p w14:paraId="5C8B84F5" w14:textId="77777777" w:rsidR="005710EC" w:rsidRPr="000932FA" w:rsidRDefault="005710EC" w:rsidP="005710EC">
      <w:pPr>
        <w:rPr>
          <w:rFonts w:ascii="Arial" w:hAnsi="Arial" w:cs="Arial"/>
        </w:rPr>
      </w:pPr>
      <w:r w:rsidRPr="000932FA">
        <w:rPr>
          <w:rFonts w:ascii="Arial" w:hAnsi="Arial" w:cs="Arial"/>
        </w:rPr>
        <w:t>(9) Copies of any agreements with concessionaires or Lessees, together with schedules of rates charged for performance of any service or for sale of any article within the enclosure, whether directly or through the concessionaire.</w:t>
      </w:r>
    </w:p>
    <w:p w14:paraId="6F788D9B" w14:textId="77777777" w:rsidR="005710EC" w:rsidRPr="000932FA" w:rsidRDefault="005710EC" w:rsidP="005710EC">
      <w:pPr>
        <w:rPr>
          <w:rFonts w:ascii="Arial" w:hAnsi="Arial" w:cs="Arial"/>
        </w:rPr>
      </w:pPr>
      <w:r w:rsidRPr="000932FA">
        <w:rPr>
          <w:rFonts w:ascii="Arial" w:hAnsi="Arial" w:cs="Arial"/>
        </w:rPr>
        <w:t>(10) Any contract or agreement for the payment or receipt of money and schedule(s) of all salaries, fees, or compensations to be paid by the Organization Licensee.</w:t>
      </w:r>
    </w:p>
    <w:p w14:paraId="7EDD7502" w14:textId="77777777" w:rsidR="005710EC" w:rsidRPr="000932FA" w:rsidRDefault="005710EC" w:rsidP="005710EC">
      <w:pPr>
        <w:rPr>
          <w:rFonts w:ascii="Arial" w:hAnsi="Arial" w:cs="Arial"/>
        </w:rPr>
      </w:pPr>
      <w:r w:rsidRPr="000932FA">
        <w:rPr>
          <w:rFonts w:ascii="Arial" w:hAnsi="Arial" w:cs="Arial"/>
        </w:rPr>
        <w:t>(11) Applicants must submit balance sheets and profit and loss statements for each of the three fiscal years immediately preceding the application, or for the period of organization if less than three years. If the applicant has not completed a full fiscal year since its organization, or if it acquires or is to acquire the majority of its assets from a predecessor within the current fiscal year, the financial information shall be given for the current fiscal year. All financial information shall be accompanied by an unqualified opinion of a Certified Public Accountant; or if the opinion is given with qualifications, the reasons for the qualifications must be stated.</w:t>
      </w:r>
    </w:p>
    <w:p w14:paraId="10DEB7C1" w14:textId="77777777" w:rsidR="005710EC" w:rsidRPr="000932FA" w:rsidRDefault="005710EC" w:rsidP="005710EC">
      <w:pPr>
        <w:rPr>
          <w:rFonts w:ascii="Arial" w:hAnsi="Arial" w:cs="Arial"/>
        </w:rPr>
      </w:pPr>
      <w:r w:rsidRPr="000932FA">
        <w:rPr>
          <w:rFonts w:ascii="Arial" w:hAnsi="Arial" w:cs="Arial"/>
        </w:rPr>
        <w:t>(12) </w:t>
      </w:r>
      <w:r w:rsidRPr="000932FA">
        <w:rPr>
          <w:rFonts w:ascii="Arial" w:hAnsi="Arial" w:cs="Arial"/>
          <w:i/>
          <w:iCs/>
        </w:rPr>
        <w:t>Any other information the Commission may require </w:t>
      </w:r>
      <w:r w:rsidRPr="000932FA">
        <w:rPr>
          <w:rFonts w:ascii="Arial" w:hAnsi="Arial" w:cs="Arial"/>
        </w:rPr>
        <w:t>[</w:t>
      </w:r>
      <w:proofErr w:type="spellStart"/>
      <w:r w:rsidRPr="000932FA">
        <w:rPr>
          <w:rFonts w:ascii="Arial" w:hAnsi="Arial" w:cs="Arial"/>
        </w:rPr>
        <w:t>3A:205.1</w:t>
      </w:r>
      <w:proofErr w:type="spellEnd"/>
      <w:r w:rsidRPr="000932FA">
        <w:rPr>
          <w:rFonts w:ascii="Arial" w:hAnsi="Arial" w:cs="Arial"/>
        </w:rPr>
        <w:t>(A)(7)].</w:t>
      </w:r>
    </w:p>
    <w:p w14:paraId="4B3C1B7D" w14:textId="77777777" w:rsidR="005710EC" w:rsidRPr="000932FA" w:rsidRDefault="005710EC" w:rsidP="005710EC">
      <w:pPr>
        <w:rPr>
          <w:rFonts w:ascii="Arial" w:hAnsi="Arial" w:cs="Arial"/>
        </w:rPr>
      </w:pPr>
      <w:r w:rsidRPr="000932FA">
        <w:rPr>
          <w:rFonts w:ascii="Arial" w:hAnsi="Arial" w:cs="Arial"/>
        </w:rPr>
        <w:t>(13) A separate application upon a form prescribed and furnished by the Commission shall be filed for each race meeting which such person proposes to conduct. The application, if made by a person, shall be signed and verified under oath by the person; and if made by more than one person or by a partnership, shall be signed and verified under oath by at least two of the persons or members of the partnership; and if made by an association, a corporation, or any other entity, shall be signed by the President, attested to by the Secretary under the seal of such association or corporation, if it has a seal, and verified under oath by one of the signing officers.</w:t>
      </w:r>
    </w:p>
    <w:p w14:paraId="5BF762F9" w14:textId="77777777" w:rsidR="005710EC" w:rsidRPr="000932FA" w:rsidRDefault="005710EC" w:rsidP="005710EC">
      <w:pPr>
        <w:rPr>
          <w:rFonts w:ascii="Arial" w:hAnsi="Arial" w:cs="Arial"/>
          <w:strike/>
        </w:rPr>
      </w:pPr>
      <w:r w:rsidRPr="000932FA">
        <w:rPr>
          <w:rFonts w:ascii="Arial" w:hAnsi="Arial" w:cs="Arial"/>
          <w:strike/>
        </w:rPr>
        <w:t>(14) No person shall own any silent or undisclosed interest in any entity requesting an organization license. No organization license shall be issued to any applicant that fails to comply with the provisions of this Section. No incomplete license application shall be considered by the Commission.</w:t>
      </w:r>
    </w:p>
    <w:p w14:paraId="62770788" w14:textId="2D754834" w:rsidR="00B237DF" w:rsidRPr="000932FA" w:rsidRDefault="00F82124" w:rsidP="00F82124">
      <w:pPr>
        <w:spacing w:before="100" w:beforeAutospacing="1" w:after="100" w:afterAutospacing="1" w:line="240" w:lineRule="auto"/>
        <w:rPr>
          <w:rFonts w:ascii="Arial" w:eastAsia="Times New Roman" w:hAnsi="Arial" w:cs="Arial"/>
          <w:i/>
          <w:iCs/>
          <w:color w:val="EE0000"/>
          <w:kern w:val="0"/>
          <w:u w:val="single"/>
          <w14:ligatures w14:val="none"/>
        </w:rPr>
      </w:pPr>
      <w:r w:rsidRPr="00F82124">
        <w:rPr>
          <w:rFonts w:ascii="Arial" w:eastAsia="Times New Roman" w:hAnsi="Arial" w:cs="Arial"/>
          <w:kern w:val="0"/>
          <w14:ligatures w14:val="none"/>
        </w:rPr>
        <w:t xml:space="preserve"> </w:t>
      </w:r>
      <w:r w:rsidRPr="00F82124">
        <w:rPr>
          <w:rFonts w:ascii="Arial" w:eastAsia="Times New Roman" w:hAnsi="Arial" w:cs="Arial"/>
          <w:i/>
          <w:iCs/>
          <w:color w:val="EE0000"/>
          <w:kern w:val="0"/>
          <w:u w:val="single"/>
          <w14:ligatures w14:val="none"/>
        </w:rPr>
        <w:t xml:space="preserve">(14) No person shall hold any silent or undisclosed interest in any entity requesting or holding an </w:t>
      </w:r>
      <w:r w:rsidR="002F2728" w:rsidRPr="000932FA">
        <w:rPr>
          <w:rFonts w:ascii="Arial" w:eastAsia="Times New Roman" w:hAnsi="Arial" w:cs="Arial"/>
          <w:i/>
          <w:iCs/>
          <w:color w:val="EE0000"/>
          <w:kern w:val="0"/>
          <w:u w:val="single"/>
          <w14:ligatures w14:val="none"/>
        </w:rPr>
        <w:t>organizational</w:t>
      </w:r>
      <w:r w:rsidRPr="00F82124">
        <w:rPr>
          <w:rFonts w:ascii="Arial" w:eastAsia="Times New Roman" w:hAnsi="Arial" w:cs="Arial"/>
          <w:i/>
          <w:iCs/>
          <w:color w:val="EE0000"/>
          <w:kern w:val="0"/>
          <w:u w:val="single"/>
          <w14:ligatures w14:val="none"/>
        </w:rPr>
        <w:t xml:space="preserve"> license,</w:t>
      </w:r>
      <w:r w:rsidR="00A363ED" w:rsidRPr="000932FA">
        <w:rPr>
          <w:rFonts w:ascii="Arial" w:eastAsia="Times New Roman" w:hAnsi="Arial" w:cs="Arial"/>
          <w:i/>
          <w:iCs/>
          <w:color w:val="EE0000"/>
          <w:kern w:val="0"/>
          <w:u w:val="single"/>
          <w14:ligatures w14:val="none"/>
        </w:rPr>
        <w:t xml:space="preserve"> or </w:t>
      </w:r>
      <w:r w:rsidR="002F2728" w:rsidRPr="000932FA">
        <w:rPr>
          <w:rFonts w:ascii="Arial" w:eastAsia="Times New Roman" w:hAnsi="Arial" w:cs="Arial"/>
          <w:i/>
          <w:iCs/>
          <w:color w:val="EE0000"/>
          <w:kern w:val="0"/>
          <w:u w:val="single"/>
          <w14:ligatures w14:val="none"/>
        </w:rPr>
        <w:t>a</w:t>
      </w:r>
      <w:r w:rsidR="00DC4BBF" w:rsidRPr="000932FA">
        <w:rPr>
          <w:rFonts w:ascii="Arial" w:eastAsia="Times New Roman" w:hAnsi="Arial" w:cs="Arial"/>
          <w:i/>
          <w:iCs/>
          <w:color w:val="EE0000"/>
          <w:kern w:val="0"/>
          <w:u w:val="single"/>
          <w14:ligatures w14:val="none"/>
        </w:rPr>
        <w:t>ny</w:t>
      </w:r>
      <w:r w:rsidR="002F2728" w:rsidRPr="000932FA">
        <w:rPr>
          <w:rFonts w:ascii="Arial" w:eastAsia="Times New Roman" w:hAnsi="Arial" w:cs="Arial"/>
          <w:i/>
          <w:iCs/>
          <w:color w:val="EE0000"/>
          <w:kern w:val="0"/>
          <w:u w:val="single"/>
          <w14:ligatures w14:val="none"/>
        </w:rPr>
        <w:t xml:space="preserve"> </w:t>
      </w:r>
      <w:r w:rsidR="005A049C" w:rsidRPr="000932FA">
        <w:rPr>
          <w:rFonts w:ascii="Arial" w:eastAsia="Times New Roman" w:hAnsi="Arial" w:cs="Arial"/>
          <w:i/>
          <w:iCs/>
          <w:color w:val="EE0000"/>
          <w:kern w:val="0"/>
          <w:u w:val="single"/>
          <w14:ligatures w14:val="none"/>
        </w:rPr>
        <w:t xml:space="preserve">corporation or LLC owned by the </w:t>
      </w:r>
      <w:r w:rsidR="004F22CA" w:rsidRPr="000932FA">
        <w:rPr>
          <w:rFonts w:ascii="Arial" w:eastAsia="Times New Roman" w:hAnsi="Arial" w:cs="Arial"/>
          <w:i/>
          <w:iCs/>
          <w:color w:val="EE0000"/>
          <w:kern w:val="0"/>
          <w:u w:val="single"/>
          <w14:ligatures w14:val="none"/>
        </w:rPr>
        <w:t>organizational licensee,</w:t>
      </w:r>
      <w:r w:rsidRPr="00F82124">
        <w:rPr>
          <w:rFonts w:ascii="Arial" w:eastAsia="Times New Roman" w:hAnsi="Arial" w:cs="Arial"/>
          <w:i/>
          <w:iCs/>
          <w:color w:val="EE0000"/>
          <w:kern w:val="0"/>
          <w:u w:val="single"/>
          <w14:ligatures w14:val="none"/>
        </w:rPr>
        <w:t xml:space="preserve"> where such interest could reasonably create an appearance of divided loyalty, impropriety, or conflict of interest, including but not limited to: </w:t>
      </w:r>
    </w:p>
    <w:p w14:paraId="4DACAF02" w14:textId="77777777" w:rsidR="00B237DF" w:rsidRPr="000932FA" w:rsidRDefault="00F82124" w:rsidP="002F5E99">
      <w:pPr>
        <w:spacing w:before="100" w:beforeAutospacing="1" w:after="100" w:afterAutospacing="1" w:line="240" w:lineRule="auto"/>
        <w:ind w:left="720"/>
        <w:rPr>
          <w:rFonts w:ascii="Arial" w:eastAsia="Times New Roman" w:hAnsi="Arial" w:cs="Arial"/>
          <w:i/>
          <w:iCs/>
          <w:color w:val="EE0000"/>
          <w:kern w:val="0"/>
          <w:u w:val="single"/>
          <w14:ligatures w14:val="none"/>
        </w:rPr>
      </w:pPr>
      <w:r w:rsidRPr="00F82124">
        <w:rPr>
          <w:rFonts w:ascii="Arial" w:eastAsia="Times New Roman" w:hAnsi="Arial" w:cs="Arial"/>
          <w:i/>
          <w:iCs/>
          <w:color w:val="EE0000"/>
          <w:kern w:val="0"/>
          <w:u w:val="single"/>
          <w14:ligatures w14:val="none"/>
        </w:rPr>
        <w:lastRenderedPageBreak/>
        <w:t xml:space="preserve">(A) Any ownership or equity stake (including shares, partnership interests, or beneficial ownership); </w:t>
      </w:r>
    </w:p>
    <w:p w14:paraId="6B9B1543" w14:textId="77777777" w:rsidR="00B237DF" w:rsidRPr="000932FA" w:rsidRDefault="00F82124" w:rsidP="002F5E99">
      <w:pPr>
        <w:spacing w:before="100" w:beforeAutospacing="1" w:after="100" w:afterAutospacing="1" w:line="240" w:lineRule="auto"/>
        <w:ind w:left="720"/>
        <w:rPr>
          <w:rFonts w:ascii="Arial" w:eastAsia="Times New Roman" w:hAnsi="Arial" w:cs="Arial"/>
          <w:i/>
          <w:iCs/>
          <w:color w:val="EE0000"/>
          <w:kern w:val="0"/>
          <w:u w:val="single"/>
          <w14:ligatures w14:val="none"/>
        </w:rPr>
      </w:pPr>
      <w:r w:rsidRPr="00F82124">
        <w:rPr>
          <w:rFonts w:ascii="Arial" w:eastAsia="Times New Roman" w:hAnsi="Arial" w:cs="Arial"/>
          <w:i/>
          <w:iCs/>
          <w:color w:val="EE0000"/>
          <w:kern w:val="0"/>
          <w:u w:val="single"/>
          <w14:ligatures w14:val="none"/>
        </w:rPr>
        <w:t xml:space="preserve">(B) Any contractual interest (including employment agreements, consulting contracts, vendor or supplier arrangements, or other service contracts); </w:t>
      </w:r>
    </w:p>
    <w:p w14:paraId="018EE449" w14:textId="77777777" w:rsidR="00B237DF" w:rsidRPr="000932FA" w:rsidRDefault="00F82124" w:rsidP="002F5E99">
      <w:pPr>
        <w:spacing w:before="100" w:beforeAutospacing="1" w:after="100" w:afterAutospacing="1" w:line="240" w:lineRule="auto"/>
        <w:ind w:left="720"/>
        <w:rPr>
          <w:rFonts w:ascii="Arial" w:eastAsia="Times New Roman" w:hAnsi="Arial" w:cs="Arial"/>
          <w:i/>
          <w:iCs/>
          <w:color w:val="EE0000"/>
          <w:kern w:val="0"/>
          <w:u w:val="single"/>
          <w14:ligatures w14:val="none"/>
        </w:rPr>
      </w:pPr>
      <w:r w:rsidRPr="00F82124">
        <w:rPr>
          <w:rFonts w:ascii="Arial" w:eastAsia="Times New Roman" w:hAnsi="Arial" w:cs="Arial"/>
          <w:i/>
          <w:iCs/>
          <w:color w:val="EE0000"/>
          <w:kern w:val="0"/>
          <w:u w:val="single"/>
          <w14:ligatures w14:val="none"/>
        </w:rPr>
        <w:t xml:space="preserve">(C) Any financial interest (including loans, profit-sharing, investments without equity, or other monetary benefits); or </w:t>
      </w:r>
    </w:p>
    <w:p w14:paraId="4838668B" w14:textId="77777777" w:rsidR="00B237DF" w:rsidRPr="000932FA" w:rsidRDefault="00F82124" w:rsidP="002F5E99">
      <w:pPr>
        <w:spacing w:before="100" w:beforeAutospacing="1" w:after="100" w:afterAutospacing="1" w:line="240" w:lineRule="auto"/>
        <w:ind w:left="720"/>
        <w:rPr>
          <w:rFonts w:ascii="Arial" w:eastAsia="Times New Roman" w:hAnsi="Arial" w:cs="Arial"/>
          <w:i/>
          <w:iCs/>
          <w:color w:val="EE0000"/>
          <w:kern w:val="0"/>
          <w:u w:val="single"/>
          <w14:ligatures w14:val="none"/>
        </w:rPr>
      </w:pPr>
      <w:r w:rsidRPr="00F82124">
        <w:rPr>
          <w:rFonts w:ascii="Arial" w:eastAsia="Times New Roman" w:hAnsi="Arial" w:cs="Arial"/>
          <w:i/>
          <w:iCs/>
          <w:color w:val="EE0000"/>
          <w:kern w:val="0"/>
          <w:u w:val="single"/>
          <w14:ligatures w14:val="none"/>
        </w:rPr>
        <w:t xml:space="preserve">(D) Any other beneficial or controlling interest (such as board membership, advisory roles, or arrangements that could influence decision-making). </w:t>
      </w:r>
    </w:p>
    <w:p w14:paraId="461EC191" w14:textId="3F424047" w:rsidR="007C2037" w:rsidRPr="00F82124" w:rsidRDefault="00F82124" w:rsidP="00F82124">
      <w:pPr>
        <w:spacing w:before="100" w:beforeAutospacing="1" w:after="100" w:afterAutospacing="1" w:line="240" w:lineRule="auto"/>
        <w:rPr>
          <w:rFonts w:ascii="Arial" w:eastAsia="Times New Roman" w:hAnsi="Arial" w:cs="Arial"/>
          <w:i/>
          <w:iCs/>
          <w:color w:val="EE0000"/>
          <w:kern w:val="0"/>
          <w:u w:val="single"/>
          <w14:ligatures w14:val="none"/>
        </w:rPr>
      </w:pPr>
      <w:r w:rsidRPr="00F82124">
        <w:rPr>
          <w:rFonts w:ascii="Arial" w:eastAsia="Times New Roman" w:hAnsi="Arial" w:cs="Arial"/>
          <w:i/>
          <w:iCs/>
          <w:color w:val="EE0000"/>
          <w:kern w:val="0"/>
          <w:u w:val="single"/>
          <w14:ligatures w14:val="none"/>
        </w:rPr>
        <w:t>All such interests must be fully disclosed in the application through self-certification under penalty of perjury. The Commission may investigate undisclosed or disclosed interests</w:t>
      </w:r>
      <w:r w:rsidR="006747DE" w:rsidRPr="000932FA">
        <w:rPr>
          <w:rFonts w:ascii="Arial" w:eastAsia="Times New Roman" w:hAnsi="Arial" w:cs="Arial"/>
          <w:i/>
          <w:iCs/>
          <w:color w:val="EE0000"/>
          <w:kern w:val="0"/>
          <w:u w:val="single"/>
          <w14:ligatures w14:val="none"/>
        </w:rPr>
        <w:t>, and i</w:t>
      </w:r>
      <w:r w:rsidRPr="00F82124">
        <w:rPr>
          <w:rFonts w:ascii="Arial" w:eastAsia="Times New Roman" w:hAnsi="Arial" w:cs="Arial"/>
          <w:i/>
          <w:iCs/>
          <w:color w:val="EE0000"/>
          <w:kern w:val="0"/>
          <w:u w:val="single"/>
          <w14:ligatures w14:val="none"/>
        </w:rPr>
        <w:t>f evidence of an undisclosed interest exists, it shall be presumed to create a conflict unless the applicant provides clear and convincing evidence to the contrary, with the burden of proof on the applicant</w:t>
      </w:r>
      <w:r w:rsidR="00D45DEF" w:rsidRPr="000932FA">
        <w:rPr>
          <w:rFonts w:ascii="Arial" w:eastAsia="Times New Roman" w:hAnsi="Arial" w:cs="Arial"/>
          <w:i/>
          <w:iCs/>
          <w:color w:val="EE0000"/>
          <w:kern w:val="0"/>
          <w:u w:val="single"/>
          <w14:ligatures w14:val="none"/>
        </w:rPr>
        <w:t>/licensee</w:t>
      </w:r>
      <w:r w:rsidRPr="00F82124">
        <w:rPr>
          <w:rFonts w:ascii="Arial" w:eastAsia="Times New Roman" w:hAnsi="Arial" w:cs="Arial"/>
          <w:i/>
          <w:iCs/>
          <w:color w:val="EE0000"/>
          <w:kern w:val="0"/>
          <w:u w:val="single"/>
          <w14:ligatures w14:val="none"/>
        </w:rPr>
        <w:t>. Violation of this subsection shall be grounds for denial, suspension, or revocation of the license</w:t>
      </w:r>
      <w:r w:rsidR="00D45DEF" w:rsidRPr="000932FA">
        <w:rPr>
          <w:rFonts w:ascii="Arial" w:eastAsia="Times New Roman" w:hAnsi="Arial" w:cs="Arial"/>
          <w:i/>
          <w:iCs/>
          <w:color w:val="EE0000"/>
          <w:kern w:val="0"/>
          <w:u w:val="single"/>
          <w14:ligatures w14:val="none"/>
        </w:rPr>
        <w:t xml:space="preserve">. </w:t>
      </w:r>
      <w:r w:rsidRPr="00F82124">
        <w:rPr>
          <w:rFonts w:ascii="Arial" w:eastAsia="Times New Roman" w:hAnsi="Arial" w:cs="Arial"/>
          <w:i/>
          <w:iCs/>
          <w:color w:val="EE0000"/>
          <w:kern w:val="0"/>
          <w:u w:val="single"/>
          <w14:ligatures w14:val="none"/>
        </w:rPr>
        <w:t>This subsection shall not apply to (</w:t>
      </w:r>
      <w:proofErr w:type="spellStart"/>
      <w:r w:rsidRPr="00F82124">
        <w:rPr>
          <w:rFonts w:ascii="Arial" w:eastAsia="Times New Roman" w:hAnsi="Arial" w:cs="Arial"/>
          <w:i/>
          <w:iCs/>
          <w:color w:val="EE0000"/>
          <w:kern w:val="0"/>
          <w:u w:val="single"/>
          <w14:ligatures w14:val="none"/>
        </w:rPr>
        <w:t>i</w:t>
      </w:r>
      <w:proofErr w:type="spellEnd"/>
      <w:r w:rsidRPr="00F82124">
        <w:rPr>
          <w:rFonts w:ascii="Arial" w:eastAsia="Times New Roman" w:hAnsi="Arial" w:cs="Arial"/>
          <w:i/>
          <w:iCs/>
          <w:color w:val="EE0000"/>
          <w:kern w:val="0"/>
          <w:u w:val="single"/>
          <w14:ligatures w14:val="none"/>
        </w:rPr>
        <w:t>) de minimis interests valued at less than $50 annually, or (ii) arm's-length transactions reviewed and approved in advance by the Commission as not creating an appearance of impropriety.</w:t>
      </w:r>
      <w:r w:rsidR="00081C7C" w:rsidRPr="000932FA">
        <w:rPr>
          <w:rFonts w:ascii="Arial" w:eastAsia="Times New Roman" w:hAnsi="Arial" w:cs="Arial"/>
          <w:i/>
          <w:iCs/>
          <w:color w:val="EE0000"/>
          <w:kern w:val="0"/>
          <w:u w:val="single"/>
          <w14:ligatures w14:val="none"/>
        </w:rPr>
        <w:t xml:space="preserve"> </w:t>
      </w:r>
      <w:r w:rsidR="00722676" w:rsidRPr="000932FA">
        <w:rPr>
          <w:rFonts w:ascii="Arial" w:hAnsi="Arial" w:cs="Arial"/>
          <w:i/>
          <w:iCs/>
          <w:color w:val="EE0000"/>
          <w:u w:val="single"/>
        </w:rPr>
        <w:t>No organization</w:t>
      </w:r>
      <w:r w:rsidR="006516CE">
        <w:rPr>
          <w:rFonts w:ascii="Arial" w:hAnsi="Arial" w:cs="Arial"/>
          <w:i/>
          <w:iCs/>
          <w:color w:val="EE0000"/>
          <w:u w:val="single"/>
        </w:rPr>
        <w:t>al</w:t>
      </w:r>
      <w:r w:rsidR="00722676" w:rsidRPr="000932FA">
        <w:rPr>
          <w:rFonts w:ascii="Arial" w:hAnsi="Arial" w:cs="Arial"/>
          <w:i/>
          <w:iCs/>
          <w:color w:val="EE0000"/>
          <w:u w:val="single"/>
        </w:rPr>
        <w:t xml:space="preserve"> license shall be issued to any applicant that fails to comply with the provisions of this Section. No incomplete license application shall be considered by the Commission.</w:t>
      </w:r>
    </w:p>
    <w:p w14:paraId="7DB46208" w14:textId="77777777" w:rsidR="002E2403" w:rsidRPr="000932FA" w:rsidRDefault="002E2403" w:rsidP="005710EC">
      <w:pPr>
        <w:rPr>
          <w:rFonts w:ascii="Arial" w:hAnsi="Arial" w:cs="Arial"/>
        </w:rPr>
      </w:pPr>
    </w:p>
    <w:p w14:paraId="3C9CDF1F" w14:textId="77777777" w:rsidR="005710EC" w:rsidRPr="000932FA" w:rsidRDefault="005710EC" w:rsidP="005710EC">
      <w:pPr>
        <w:rPr>
          <w:rFonts w:ascii="Arial" w:hAnsi="Arial" w:cs="Arial"/>
        </w:rPr>
      </w:pPr>
      <w:r w:rsidRPr="000932FA">
        <w:rPr>
          <w:rFonts w:ascii="Arial" w:hAnsi="Arial" w:cs="Arial"/>
        </w:rPr>
        <w:t>(15) License fees to conduct racing with the pari-mutuel system of wagering are required in an amount equal to Five Thousand Dollars ($5,000.00) for each race meeting and Two Hundred Dollars ($200.00) for each race day requested, except that the fee of Five Thousand Dollars ($5,000.00) shall be waived for applicants applying for Fair Race Meetings pursuant to the provisions of the Act [</w:t>
      </w:r>
      <w:proofErr w:type="spellStart"/>
      <w:r w:rsidRPr="000932FA">
        <w:rPr>
          <w:rFonts w:ascii="Arial" w:hAnsi="Arial" w:cs="Arial"/>
        </w:rPr>
        <w:t>3A:205.2</w:t>
      </w:r>
      <w:proofErr w:type="spellEnd"/>
      <w:r w:rsidRPr="000932FA">
        <w:rPr>
          <w:rFonts w:ascii="Arial" w:hAnsi="Arial" w:cs="Arial"/>
        </w:rPr>
        <w:t>(A)].</w:t>
      </w:r>
    </w:p>
    <w:p w14:paraId="69287AFB" w14:textId="77777777" w:rsidR="005710EC" w:rsidRPr="000932FA" w:rsidRDefault="005710EC" w:rsidP="005710EC">
      <w:pPr>
        <w:rPr>
          <w:rFonts w:ascii="Arial" w:hAnsi="Arial" w:cs="Arial"/>
        </w:rPr>
      </w:pPr>
      <w:r w:rsidRPr="000932FA">
        <w:rPr>
          <w:rFonts w:ascii="Arial" w:hAnsi="Arial" w:cs="Arial"/>
        </w:rPr>
        <w:t xml:space="preserve">(16) Pursuant to the provisions of </w:t>
      </w:r>
      <w:proofErr w:type="spellStart"/>
      <w:r w:rsidRPr="000932FA">
        <w:rPr>
          <w:rFonts w:ascii="Arial" w:hAnsi="Arial" w:cs="Arial"/>
        </w:rPr>
        <w:t>3A</w:t>
      </w:r>
      <w:proofErr w:type="spellEnd"/>
      <w:r w:rsidRPr="000932FA">
        <w:rPr>
          <w:rFonts w:ascii="Arial" w:hAnsi="Arial" w:cs="Arial"/>
        </w:rPr>
        <w:t xml:space="preserve"> O.S., §§ 205.2, </w:t>
      </w:r>
      <w:proofErr w:type="spellStart"/>
      <w:r w:rsidRPr="000932FA">
        <w:rPr>
          <w:rFonts w:ascii="Arial" w:hAnsi="Arial" w:cs="Arial"/>
        </w:rPr>
        <w:t>205.2a</w:t>
      </w:r>
      <w:proofErr w:type="spellEnd"/>
      <w:r w:rsidRPr="000932FA">
        <w:rPr>
          <w:rFonts w:ascii="Arial" w:hAnsi="Arial" w:cs="Arial"/>
        </w:rPr>
        <w:t>, 205.3, 205.4, and 205.5, in considering the granting or denying of an organization's application for a license to conduct horse racing with the pari-mutuel system of wagering, the following criteria, standards, and guides in (A) through (R) of this paragraph should be considered by the Commission:</w:t>
      </w:r>
    </w:p>
    <w:p w14:paraId="5102DD67" w14:textId="77777777" w:rsidR="005710EC" w:rsidRPr="000932FA" w:rsidRDefault="005710EC" w:rsidP="005710EC">
      <w:pPr>
        <w:rPr>
          <w:rFonts w:ascii="Arial" w:hAnsi="Arial" w:cs="Arial"/>
        </w:rPr>
      </w:pPr>
      <w:r w:rsidRPr="000932FA">
        <w:rPr>
          <w:rFonts w:ascii="Arial" w:hAnsi="Arial" w:cs="Arial"/>
        </w:rPr>
        <w:t>(A) Public interest</w:t>
      </w:r>
    </w:p>
    <w:p w14:paraId="75F499AC"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Safety</w:t>
      </w:r>
    </w:p>
    <w:p w14:paraId="43B852D8" w14:textId="77777777" w:rsidR="005710EC" w:rsidRPr="000932FA" w:rsidRDefault="005710EC" w:rsidP="005710EC">
      <w:pPr>
        <w:rPr>
          <w:rFonts w:ascii="Arial" w:hAnsi="Arial" w:cs="Arial"/>
        </w:rPr>
      </w:pPr>
      <w:r w:rsidRPr="000932FA">
        <w:rPr>
          <w:rFonts w:ascii="Arial" w:hAnsi="Arial" w:cs="Arial"/>
        </w:rPr>
        <w:t>(ii) Morals</w:t>
      </w:r>
    </w:p>
    <w:p w14:paraId="114F0FF3" w14:textId="77777777" w:rsidR="005710EC" w:rsidRPr="000932FA" w:rsidRDefault="005710EC" w:rsidP="005710EC">
      <w:pPr>
        <w:rPr>
          <w:rFonts w:ascii="Arial" w:hAnsi="Arial" w:cs="Arial"/>
        </w:rPr>
      </w:pPr>
      <w:r w:rsidRPr="000932FA">
        <w:rPr>
          <w:rFonts w:ascii="Arial" w:hAnsi="Arial" w:cs="Arial"/>
        </w:rPr>
        <w:t>(iii) Security</w:t>
      </w:r>
    </w:p>
    <w:p w14:paraId="21238AD6" w14:textId="77777777" w:rsidR="005710EC" w:rsidRPr="000932FA" w:rsidRDefault="005710EC" w:rsidP="005710EC">
      <w:pPr>
        <w:rPr>
          <w:rFonts w:ascii="Arial" w:hAnsi="Arial" w:cs="Arial"/>
        </w:rPr>
      </w:pPr>
      <w:r w:rsidRPr="000932FA">
        <w:rPr>
          <w:rFonts w:ascii="Arial" w:hAnsi="Arial" w:cs="Arial"/>
        </w:rPr>
        <w:t>(iv) Municipal comments</w:t>
      </w:r>
    </w:p>
    <w:p w14:paraId="6B91F800" w14:textId="77777777" w:rsidR="005710EC" w:rsidRPr="000932FA" w:rsidRDefault="005710EC" w:rsidP="005710EC">
      <w:pPr>
        <w:rPr>
          <w:rFonts w:ascii="Arial" w:hAnsi="Arial" w:cs="Arial"/>
        </w:rPr>
      </w:pPr>
      <w:r w:rsidRPr="000932FA">
        <w:rPr>
          <w:rFonts w:ascii="Arial" w:hAnsi="Arial" w:cs="Arial"/>
        </w:rPr>
        <w:lastRenderedPageBreak/>
        <w:t>(v) Revenues: State and local</w:t>
      </w:r>
    </w:p>
    <w:p w14:paraId="59E4040C" w14:textId="77777777" w:rsidR="005710EC" w:rsidRPr="000932FA" w:rsidRDefault="005710EC" w:rsidP="005710EC">
      <w:pPr>
        <w:rPr>
          <w:rFonts w:ascii="Arial" w:hAnsi="Arial" w:cs="Arial"/>
        </w:rPr>
      </w:pPr>
      <w:r w:rsidRPr="000932FA">
        <w:rPr>
          <w:rFonts w:ascii="Arial" w:hAnsi="Arial" w:cs="Arial"/>
        </w:rPr>
        <w:t>(B) Track location</w:t>
      </w:r>
    </w:p>
    <w:p w14:paraId="1B7C1781"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Traffic flow</w:t>
      </w:r>
    </w:p>
    <w:p w14:paraId="029E6CDC" w14:textId="77777777" w:rsidR="005710EC" w:rsidRPr="000932FA" w:rsidRDefault="005710EC" w:rsidP="005710EC">
      <w:pPr>
        <w:rPr>
          <w:rFonts w:ascii="Arial" w:hAnsi="Arial" w:cs="Arial"/>
        </w:rPr>
      </w:pPr>
      <w:r w:rsidRPr="000932FA">
        <w:rPr>
          <w:rFonts w:ascii="Arial" w:hAnsi="Arial" w:cs="Arial"/>
        </w:rPr>
        <w:t>(ii) Support services (i.e., hotels, restaurants, etc.)</w:t>
      </w:r>
    </w:p>
    <w:p w14:paraId="12C2E1DB" w14:textId="77777777" w:rsidR="005710EC" w:rsidRPr="000932FA" w:rsidRDefault="005710EC" w:rsidP="005710EC">
      <w:pPr>
        <w:rPr>
          <w:rFonts w:ascii="Arial" w:hAnsi="Arial" w:cs="Arial"/>
        </w:rPr>
      </w:pPr>
      <w:r w:rsidRPr="000932FA">
        <w:rPr>
          <w:rFonts w:ascii="Arial" w:hAnsi="Arial" w:cs="Arial"/>
        </w:rPr>
        <w:t>(iii) Labor supply</w:t>
      </w:r>
    </w:p>
    <w:p w14:paraId="595F4F4C" w14:textId="77777777" w:rsidR="005710EC" w:rsidRPr="000932FA" w:rsidRDefault="005710EC" w:rsidP="005710EC">
      <w:pPr>
        <w:rPr>
          <w:rFonts w:ascii="Arial" w:hAnsi="Arial" w:cs="Arial"/>
        </w:rPr>
      </w:pPr>
      <w:r w:rsidRPr="000932FA">
        <w:rPr>
          <w:rFonts w:ascii="Arial" w:hAnsi="Arial" w:cs="Arial"/>
        </w:rPr>
        <w:t>(iv) Public services (i.e., police, fire, etc.)</w:t>
      </w:r>
    </w:p>
    <w:p w14:paraId="3872050E" w14:textId="77777777" w:rsidR="005710EC" w:rsidRPr="000932FA" w:rsidRDefault="005710EC" w:rsidP="005710EC">
      <w:pPr>
        <w:rPr>
          <w:rFonts w:ascii="Arial" w:hAnsi="Arial" w:cs="Arial"/>
        </w:rPr>
      </w:pPr>
      <w:r w:rsidRPr="000932FA">
        <w:rPr>
          <w:rFonts w:ascii="Arial" w:hAnsi="Arial" w:cs="Arial"/>
        </w:rPr>
        <w:t>(v) Proximity to competition</w:t>
      </w:r>
    </w:p>
    <w:p w14:paraId="0938B9E3" w14:textId="77777777" w:rsidR="005710EC" w:rsidRPr="000932FA" w:rsidRDefault="005710EC" w:rsidP="005710EC">
      <w:pPr>
        <w:rPr>
          <w:rFonts w:ascii="Arial" w:hAnsi="Arial" w:cs="Arial"/>
        </w:rPr>
      </w:pPr>
      <w:r w:rsidRPr="000932FA">
        <w:rPr>
          <w:rFonts w:ascii="Arial" w:hAnsi="Arial" w:cs="Arial"/>
        </w:rPr>
        <w:t>(C) Number of tracks running or making application</w:t>
      </w:r>
    </w:p>
    <w:p w14:paraId="603FFE19"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Size</w:t>
      </w:r>
    </w:p>
    <w:p w14:paraId="1203ED9C" w14:textId="77777777" w:rsidR="005710EC" w:rsidRPr="000932FA" w:rsidRDefault="005710EC" w:rsidP="005710EC">
      <w:pPr>
        <w:rPr>
          <w:rFonts w:ascii="Arial" w:hAnsi="Arial" w:cs="Arial"/>
        </w:rPr>
      </w:pPr>
      <w:r w:rsidRPr="000932FA">
        <w:rPr>
          <w:rFonts w:ascii="Arial" w:hAnsi="Arial" w:cs="Arial"/>
        </w:rPr>
        <w:t>(ii) Type of racing</w:t>
      </w:r>
    </w:p>
    <w:p w14:paraId="3BBF3C0F" w14:textId="77777777" w:rsidR="005710EC" w:rsidRPr="000932FA" w:rsidRDefault="005710EC" w:rsidP="005710EC">
      <w:pPr>
        <w:rPr>
          <w:rFonts w:ascii="Arial" w:hAnsi="Arial" w:cs="Arial"/>
        </w:rPr>
      </w:pPr>
      <w:r w:rsidRPr="000932FA">
        <w:rPr>
          <w:rFonts w:ascii="Arial" w:hAnsi="Arial" w:cs="Arial"/>
        </w:rPr>
        <w:t>(iii) Days</w:t>
      </w:r>
    </w:p>
    <w:p w14:paraId="326FE2BE" w14:textId="77777777" w:rsidR="005710EC" w:rsidRPr="000932FA" w:rsidRDefault="005710EC" w:rsidP="005710EC">
      <w:pPr>
        <w:rPr>
          <w:rFonts w:ascii="Arial" w:hAnsi="Arial" w:cs="Arial"/>
        </w:rPr>
      </w:pPr>
      <w:r w:rsidRPr="000932FA">
        <w:rPr>
          <w:rFonts w:ascii="Arial" w:hAnsi="Arial" w:cs="Arial"/>
        </w:rPr>
        <w:t>(D) Adequacy of track facilities</w:t>
      </w:r>
    </w:p>
    <w:p w14:paraId="095A5DF5" w14:textId="77777777" w:rsidR="005710EC" w:rsidRPr="000932FA" w:rsidRDefault="005710EC" w:rsidP="005710EC">
      <w:pPr>
        <w:rPr>
          <w:rFonts w:ascii="Arial" w:hAnsi="Arial" w:cs="Arial"/>
        </w:rPr>
      </w:pPr>
      <w:r w:rsidRPr="000932FA">
        <w:rPr>
          <w:rFonts w:ascii="Arial" w:hAnsi="Arial" w:cs="Arial"/>
        </w:rPr>
        <w:t>(E) Experience in racing of Applicant and management</w:t>
      </w:r>
    </w:p>
    <w:p w14:paraId="6AD325B1"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Length</w:t>
      </w:r>
    </w:p>
    <w:p w14:paraId="4159DF27" w14:textId="77777777" w:rsidR="005710EC" w:rsidRPr="000932FA" w:rsidRDefault="005710EC" w:rsidP="005710EC">
      <w:pPr>
        <w:rPr>
          <w:rFonts w:ascii="Arial" w:hAnsi="Arial" w:cs="Arial"/>
        </w:rPr>
      </w:pPr>
      <w:r w:rsidRPr="000932FA">
        <w:rPr>
          <w:rFonts w:ascii="Arial" w:hAnsi="Arial" w:cs="Arial"/>
        </w:rPr>
        <w:t>(ii) Type</w:t>
      </w:r>
    </w:p>
    <w:p w14:paraId="2FD2ABB8" w14:textId="77777777" w:rsidR="005710EC" w:rsidRPr="000932FA" w:rsidRDefault="005710EC" w:rsidP="005710EC">
      <w:pPr>
        <w:rPr>
          <w:rFonts w:ascii="Arial" w:hAnsi="Arial" w:cs="Arial"/>
        </w:rPr>
      </w:pPr>
      <w:r w:rsidRPr="000932FA">
        <w:rPr>
          <w:rFonts w:ascii="Arial" w:hAnsi="Arial" w:cs="Arial"/>
        </w:rPr>
        <w:t>(iii) Success/failure</w:t>
      </w:r>
    </w:p>
    <w:p w14:paraId="40126F6F" w14:textId="77777777" w:rsidR="005710EC" w:rsidRPr="000932FA" w:rsidRDefault="005710EC" w:rsidP="005710EC">
      <w:pPr>
        <w:rPr>
          <w:rFonts w:ascii="Arial" w:hAnsi="Arial" w:cs="Arial"/>
        </w:rPr>
      </w:pPr>
      <w:r w:rsidRPr="000932FA">
        <w:rPr>
          <w:rFonts w:ascii="Arial" w:hAnsi="Arial" w:cs="Arial"/>
        </w:rPr>
        <w:t>(F) Financial qualifications of Applicant, Applicant's partners, officers, associates, and Shareholders (to include contract services): Financial history including records and net worth</w:t>
      </w:r>
    </w:p>
    <w:p w14:paraId="1E49DB01" w14:textId="77777777" w:rsidR="005710EC" w:rsidRPr="000932FA" w:rsidRDefault="005710EC" w:rsidP="005710EC">
      <w:pPr>
        <w:rPr>
          <w:rFonts w:ascii="Arial" w:hAnsi="Arial" w:cs="Arial"/>
        </w:rPr>
      </w:pPr>
      <w:r w:rsidRPr="000932FA">
        <w:rPr>
          <w:rFonts w:ascii="Arial" w:hAnsi="Arial" w:cs="Arial"/>
        </w:rPr>
        <w:t>(G) Moral qualifications of Applicant, Applicant's partners, directors, board members, officers, associates, and shareholders (to include contract services): Moral history including arrest record, conviction record, litigation record (civil/criminal), law enforcement intelligence, personal and family history and reputation</w:t>
      </w:r>
    </w:p>
    <w:p w14:paraId="12637B80" w14:textId="77777777" w:rsidR="005710EC" w:rsidRPr="000932FA" w:rsidRDefault="005710EC" w:rsidP="005710EC">
      <w:pPr>
        <w:rPr>
          <w:rFonts w:ascii="Arial" w:hAnsi="Arial" w:cs="Arial"/>
        </w:rPr>
      </w:pPr>
      <w:r w:rsidRPr="000932FA">
        <w:rPr>
          <w:rFonts w:ascii="Arial" w:hAnsi="Arial" w:cs="Arial"/>
        </w:rPr>
        <w:t>(H) Official attitude of local government involved</w:t>
      </w:r>
    </w:p>
    <w:p w14:paraId="0D859194" w14:textId="77777777" w:rsidR="005710EC" w:rsidRPr="000932FA" w:rsidRDefault="005710EC" w:rsidP="005710EC">
      <w:pPr>
        <w:rPr>
          <w:rFonts w:ascii="Arial" w:hAnsi="Arial" w:cs="Arial"/>
        </w:rPr>
      </w:pPr>
      <w:r w:rsidRPr="000932FA">
        <w:rPr>
          <w:rFonts w:ascii="Arial" w:hAnsi="Arial" w:cs="Arial"/>
        </w:rPr>
        <w:t>(I) Anticipated effect upon breeding and horse industry in Oklahoma</w:t>
      </w:r>
    </w:p>
    <w:p w14:paraId="582E9775" w14:textId="77777777" w:rsidR="005710EC" w:rsidRPr="000932FA" w:rsidRDefault="005710EC" w:rsidP="005710EC">
      <w:pPr>
        <w:rPr>
          <w:rFonts w:ascii="Arial" w:hAnsi="Arial" w:cs="Arial"/>
        </w:rPr>
      </w:pPr>
      <w:r w:rsidRPr="000932FA">
        <w:rPr>
          <w:rFonts w:ascii="Arial" w:hAnsi="Arial" w:cs="Arial"/>
        </w:rPr>
        <w:t>(J) Effect on saturation of pari-mutuel market</w:t>
      </w:r>
    </w:p>
    <w:p w14:paraId="0E75424B" w14:textId="77777777" w:rsidR="005710EC" w:rsidRPr="000932FA" w:rsidRDefault="005710EC" w:rsidP="005710EC">
      <w:pPr>
        <w:rPr>
          <w:rFonts w:ascii="Arial" w:hAnsi="Arial" w:cs="Arial"/>
        </w:rPr>
      </w:pPr>
      <w:r w:rsidRPr="000932FA">
        <w:rPr>
          <w:rFonts w:ascii="Arial" w:hAnsi="Arial" w:cs="Arial"/>
        </w:rPr>
        <w:t>(K) Anticipated effect upon State's economy</w:t>
      </w:r>
    </w:p>
    <w:p w14:paraId="437CE21B"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General economy</w:t>
      </w:r>
    </w:p>
    <w:p w14:paraId="28FAFBC1" w14:textId="77777777" w:rsidR="005710EC" w:rsidRPr="000932FA" w:rsidRDefault="005710EC" w:rsidP="005710EC">
      <w:pPr>
        <w:rPr>
          <w:rFonts w:ascii="Arial" w:hAnsi="Arial" w:cs="Arial"/>
        </w:rPr>
      </w:pPr>
      <w:r w:rsidRPr="000932FA">
        <w:rPr>
          <w:rFonts w:ascii="Arial" w:hAnsi="Arial" w:cs="Arial"/>
        </w:rPr>
        <w:t>(I) Tourism</w:t>
      </w:r>
    </w:p>
    <w:p w14:paraId="3F98DBB4" w14:textId="77777777" w:rsidR="005710EC" w:rsidRPr="000932FA" w:rsidRDefault="005710EC" w:rsidP="005710EC">
      <w:pPr>
        <w:rPr>
          <w:rFonts w:ascii="Arial" w:hAnsi="Arial" w:cs="Arial"/>
        </w:rPr>
      </w:pPr>
      <w:r w:rsidRPr="000932FA">
        <w:rPr>
          <w:rFonts w:ascii="Arial" w:hAnsi="Arial" w:cs="Arial"/>
        </w:rPr>
        <w:lastRenderedPageBreak/>
        <w:t>(II) Employment</w:t>
      </w:r>
    </w:p>
    <w:p w14:paraId="663151E5" w14:textId="77777777" w:rsidR="005710EC" w:rsidRPr="000932FA" w:rsidRDefault="005710EC" w:rsidP="005710EC">
      <w:pPr>
        <w:rPr>
          <w:rFonts w:ascii="Arial" w:hAnsi="Arial" w:cs="Arial"/>
        </w:rPr>
      </w:pPr>
      <w:r w:rsidRPr="000932FA">
        <w:rPr>
          <w:rFonts w:ascii="Arial" w:hAnsi="Arial" w:cs="Arial"/>
        </w:rPr>
        <w:t>(III) Support industries</w:t>
      </w:r>
    </w:p>
    <w:p w14:paraId="0D1F9F4D" w14:textId="77777777" w:rsidR="005710EC" w:rsidRPr="000932FA" w:rsidRDefault="005710EC" w:rsidP="005710EC">
      <w:pPr>
        <w:rPr>
          <w:rFonts w:ascii="Arial" w:hAnsi="Arial" w:cs="Arial"/>
        </w:rPr>
      </w:pPr>
      <w:r w:rsidRPr="000932FA">
        <w:rPr>
          <w:rFonts w:ascii="Arial" w:hAnsi="Arial" w:cs="Arial"/>
        </w:rPr>
        <w:t>(ii) Government revenue</w:t>
      </w:r>
    </w:p>
    <w:p w14:paraId="112F1009" w14:textId="77777777" w:rsidR="005710EC" w:rsidRPr="000932FA" w:rsidRDefault="005710EC" w:rsidP="005710EC">
      <w:pPr>
        <w:rPr>
          <w:rFonts w:ascii="Arial" w:hAnsi="Arial" w:cs="Arial"/>
        </w:rPr>
      </w:pPr>
      <w:r w:rsidRPr="000932FA">
        <w:rPr>
          <w:rFonts w:ascii="Arial" w:hAnsi="Arial" w:cs="Arial"/>
        </w:rPr>
        <w:t>(I) Tax (direct/indirect)</w:t>
      </w:r>
    </w:p>
    <w:p w14:paraId="5586F28C" w14:textId="77777777" w:rsidR="005710EC" w:rsidRPr="000932FA" w:rsidRDefault="005710EC" w:rsidP="005710EC">
      <w:pPr>
        <w:rPr>
          <w:rFonts w:ascii="Arial" w:hAnsi="Arial" w:cs="Arial"/>
        </w:rPr>
      </w:pPr>
      <w:r w:rsidRPr="000932FA">
        <w:rPr>
          <w:rFonts w:ascii="Arial" w:hAnsi="Arial" w:cs="Arial"/>
        </w:rPr>
        <w:t>(II) Income (Direct/Indirect)</w:t>
      </w:r>
    </w:p>
    <w:p w14:paraId="3513D76D" w14:textId="77777777" w:rsidR="005710EC" w:rsidRPr="000932FA" w:rsidRDefault="005710EC" w:rsidP="005710EC">
      <w:pPr>
        <w:rPr>
          <w:rFonts w:ascii="Arial" w:hAnsi="Arial" w:cs="Arial"/>
        </w:rPr>
      </w:pPr>
      <w:r w:rsidRPr="000932FA">
        <w:rPr>
          <w:rFonts w:ascii="Arial" w:hAnsi="Arial" w:cs="Arial"/>
        </w:rPr>
        <w:t>(L) Attitude of local community involved</w:t>
      </w:r>
    </w:p>
    <w:p w14:paraId="553C4005" w14:textId="77777777" w:rsidR="005710EC" w:rsidRPr="000932FA" w:rsidRDefault="005710EC" w:rsidP="005710EC">
      <w:pPr>
        <w:rPr>
          <w:rFonts w:ascii="Arial" w:hAnsi="Arial" w:cs="Arial"/>
        </w:rPr>
      </w:pPr>
      <w:r w:rsidRPr="000932FA">
        <w:rPr>
          <w:rFonts w:ascii="Arial" w:hAnsi="Arial" w:cs="Arial"/>
        </w:rPr>
        <w:t>(M) The written attitude of horse industry associations</w:t>
      </w:r>
    </w:p>
    <w:p w14:paraId="0370EE57" w14:textId="77777777" w:rsidR="005710EC" w:rsidRPr="000932FA" w:rsidRDefault="005710EC" w:rsidP="005710EC">
      <w:pPr>
        <w:rPr>
          <w:rFonts w:ascii="Arial" w:hAnsi="Arial" w:cs="Arial"/>
        </w:rPr>
      </w:pPr>
      <w:r w:rsidRPr="000932FA">
        <w:rPr>
          <w:rFonts w:ascii="Arial" w:hAnsi="Arial" w:cs="Arial"/>
        </w:rPr>
        <w:t>(N) Experience and credibility of Applicant, Applicant's employees, along with consultants, advisors, and professionals</w:t>
      </w:r>
    </w:p>
    <w:p w14:paraId="1E743003"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Feasibility</w:t>
      </w:r>
    </w:p>
    <w:p w14:paraId="6A62A39A" w14:textId="77777777" w:rsidR="005710EC" w:rsidRPr="000932FA" w:rsidRDefault="005710EC" w:rsidP="005710EC">
      <w:pPr>
        <w:rPr>
          <w:rFonts w:ascii="Arial" w:hAnsi="Arial" w:cs="Arial"/>
        </w:rPr>
      </w:pPr>
      <w:r w:rsidRPr="000932FA">
        <w:rPr>
          <w:rFonts w:ascii="Arial" w:hAnsi="Arial" w:cs="Arial"/>
        </w:rPr>
        <w:t>(ii) Credibility of feasibility study</w:t>
      </w:r>
    </w:p>
    <w:p w14:paraId="652B33D8" w14:textId="77777777" w:rsidR="005710EC" w:rsidRPr="000932FA" w:rsidRDefault="005710EC" w:rsidP="005710EC">
      <w:pPr>
        <w:rPr>
          <w:rFonts w:ascii="Arial" w:hAnsi="Arial" w:cs="Arial"/>
        </w:rPr>
      </w:pPr>
      <w:r w:rsidRPr="000932FA">
        <w:rPr>
          <w:rFonts w:ascii="Arial" w:hAnsi="Arial" w:cs="Arial"/>
        </w:rPr>
        <w:t>(iii) Integrity</w:t>
      </w:r>
    </w:p>
    <w:p w14:paraId="4570CAB2" w14:textId="77777777" w:rsidR="005710EC" w:rsidRPr="000932FA" w:rsidRDefault="005710EC" w:rsidP="005710EC">
      <w:pPr>
        <w:rPr>
          <w:rFonts w:ascii="Arial" w:hAnsi="Arial" w:cs="Arial"/>
        </w:rPr>
      </w:pPr>
      <w:r w:rsidRPr="000932FA">
        <w:rPr>
          <w:rFonts w:ascii="Arial" w:hAnsi="Arial" w:cs="Arial"/>
        </w:rPr>
        <w:t>(O) Financial integrity</w:t>
      </w:r>
    </w:p>
    <w:p w14:paraId="131CF7B7" w14:textId="77777777" w:rsidR="005710EC" w:rsidRPr="000932FA" w:rsidRDefault="005710EC" w:rsidP="005710EC">
      <w:pPr>
        <w:rPr>
          <w:rFonts w:ascii="Arial" w:hAnsi="Arial" w:cs="Arial"/>
        </w:rPr>
      </w:pPr>
      <w:r w:rsidRPr="000932FA">
        <w:rPr>
          <w:rFonts w:ascii="Arial" w:hAnsi="Arial" w:cs="Arial"/>
        </w:rPr>
        <w:t>(</w:t>
      </w:r>
      <w:proofErr w:type="spellStart"/>
      <w:r w:rsidRPr="000932FA">
        <w:rPr>
          <w:rFonts w:ascii="Arial" w:hAnsi="Arial" w:cs="Arial"/>
        </w:rPr>
        <w:t>i</w:t>
      </w:r>
      <w:proofErr w:type="spellEnd"/>
      <w:r w:rsidRPr="000932FA">
        <w:rPr>
          <w:rFonts w:ascii="Arial" w:hAnsi="Arial" w:cs="Arial"/>
        </w:rPr>
        <w:t>) Economic integrity of financial plan</w:t>
      </w:r>
    </w:p>
    <w:p w14:paraId="5957F448" w14:textId="77777777" w:rsidR="005710EC" w:rsidRPr="000932FA" w:rsidRDefault="005710EC" w:rsidP="005710EC">
      <w:pPr>
        <w:rPr>
          <w:rFonts w:ascii="Arial" w:hAnsi="Arial" w:cs="Arial"/>
        </w:rPr>
      </w:pPr>
      <w:r w:rsidRPr="000932FA">
        <w:rPr>
          <w:rFonts w:ascii="Arial" w:hAnsi="Arial" w:cs="Arial"/>
        </w:rPr>
        <w:t>(I) Equity including source, amount, position, type</w:t>
      </w:r>
    </w:p>
    <w:p w14:paraId="1E434EF7" w14:textId="77777777" w:rsidR="005710EC" w:rsidRPr="000932FA" w:rsidRDefault="005710EC" w:rsidP="005710EC">
      <w:pPr>
        <w:rPr>
          <w:rFonts w:ascii="Arial" w:hAnsi="Arial" w:cs="Arial"/>
        </w:rPr>
      </w:pPr>
      <w:r w:rsidRPr="000932FA">
        <w:rPr>
          <w:rFonts w:ascii="Arial" w:hAnsi="Arial" w:cs="Arial"/>
        </w:rPr>
        <w:t>(II) Debt including source, amount, terms, repayment</w:t>
      </w:r>
    </w:p>
    <w:p w14:paraId="17392749" w14:textId="77777777" w:rsidR="005710EC" w:rsidRPr="000932FA" w:rsidRDefault="005710EC" w:rsidP="005710EC">
      <w:pPr>
        <w:rPr>
          <w:rFonts w:ascii="Arial" w:hAnsi="Arial" w:cs="Arial"/>
        </w:rPr>
      </w:pPr>
      <w:r w:rsidRPr="000932FA">
        <w:rPr>
          <w:rFonts w:ascii="Arial" w:hAnsi="Arial" w:cs="Arial"/>
        </w:rPr>
        <w:t>(III) Equity to debt ratio</w:t>
      </w:r>
    </w:p>
    <w:p w14:paraId="06A4CEED" w14:textId="77777777" w:rsidR="005710EC" w:rsidRPr="000932FA" w:rsidRDefault="005710EC" w:rsidP="005710EC">
      <w:pPr>
        <w:rPr>
          <w:rFonts w:ascii="Arial" w:hAnsi="Arial" w:cs="Arial"/>
        </w:rPr>
      </w:pPr>
      <w:r w:rsidRPr="000932FA">
        <w:rPr>
          <w:rFonts w:ascii="Arial" w:hAnsi="Arial" w:cs="Arial"/>
        </w:rPr>
        <w:t>(ii) Moral integrity of financing plan</w:t>
      </w:r>
    </w:p>
    <w:p w14:paraId="7BA2FE6F" w14:textId="77777777" w:rsidR="005710EC" w:rsidRPr="000932FA" w:rsidRDefault="005710EC" w:rsidP="005710EC">
      <w:pPr>
        <w:rPr>
          <w:rFonts w:ascii="Arial" w:hAnsi="Arial" w:cs="Arial"/>
        </w:rPr>
      </w:pPr>
      <w:r w:rsidRPr="000932FA">
        <w:rPr>
          <w:rFonts w:ascii="Arial" w:hAnsi="Arial" w:cs="Arial"/>
        </w:rPr>
        <w:t>(I) Identity of participants</w:t>
      </w:r>
    </w:p>
    <w:p w14:paraId="3707EC33" w14:textId="77777777" w:rsidR="005710EC" w:rsidRPr="000932FA" w:rsidRDefault="005710EC" w:rsidP="005710EC">
      <w:pPr>
        <w:rPr>
          <w:rFonts w:ascii="Arial" w:hAnsi="Arial" w:cs="Arial"/>
        </w:rPr>
      </w:pPr>
      <w:r w:rsidRPr="000932FA">
        <w:rPr>
          <w:rFonts w:ascii="Arial" w:hAnsi="Arial" w:cs="Arial"/>
        </w:rPr>
        <w:t>(II) Role of participants</w:t>
      </w:r>
    </w:p>
    <w:p w14:paraId="45FD2E61" w14:textId="77777777" w:rsidR="005710EC" w:rsidRPr="000932FA" w:rsidRDefault="005710EC" w:rsidP="005710EC">
      <w:pPr>
        <w:rPr>
          <w:rFonts w:ascii="Arial" w:hAnsi="Arial" w:cs="Arial"/>
        </w:rPr>
      </w:pPr>
      <w:r w:rsidRPr="000932FA">
        <w:rPr>
          <w:rFonts w:ascii="Arial" w:hAnsi="Arial" w:cs="Arial"/>
        </w:rPr>
        <w:t>(III) History of participants</w:t>
      </w:r>
    </w:p>
    <w:p w14:paraId="1CE90E84" w14:textId="77777777" w:rsidR="005710EC" w:rsidRPr="000932FA" w:rsidRDefault="005710EC" w:rsidP="005710EC">
      <w:pPr>
        <w:rPr>
          <w:rFonts w:ascii="Arial" w:hAnsi="Arial" w:cs="Arial"/>
        </w:rPr>
      </w:pPr>
      <w:r w:rsidRPr="000932FA">
        <w:rPr>
          <w:rFonts w:ascii="Arial" w:hAnsi="Arial" w:cs="Arial"/>
        </w:rPr>
        <w:t>(IV) Law enforcement intelligence</w:t>
      </w:r>
    </w:p>
    <w:p w14:paraId="33DE982C" w14:textId="77777777" w:rsidR="005710EC" w:rsidRPr="000932FA" w:rsidRDefault="005710EC" w:rsidP="005710EC">
      <w:pPr>
        <w:rPr>
          <w:rFonts w:ascii="Arial" w:hAnsi="Arial" w:cs="Arial"/>
        </w:rPr>
      </w:pPr>
      <w:r w:rsidRPr="000932FA">
        <w:rPr>
          <w:rFonts w:ascii="Arial" w:hAnsi="Arial" w:cs="Arial"/>
        </w:rPr>
        <w:t>(V) Reputation of participants</w:t>
      </w:r>
    </w:p>
    <w:p w14:paraId="7D80AEFD" w14:textId="77777777" w:rsidR="005710EC" w:rsidRPr="000932FA" w:rsidRDefault="005710EC" w:rsidP="005710EC">
      <w:pPr>
        <w:rPr>
          <w:rFonts w:ascii="Arial" w:hAnsi="Arial" w:cs="Arial"/>
        </w:rPr>
      </w:pPr>
      <w:r w:rsidRPr="000932FA">
        <w:rPr>
          <w:rFonts w:ascii="Arial" w:hAnsi="Arial" w:cs="Arial"/>
        </w:rPr>
        <w:t>(P) Apparent or non-apparent hope of financial success</w:t>
      </w:r>
    </w:p>
    <w:p w14:paraId="4CC62C66" w14:textId="77777777" w:rsidR="005710EC" w:rsidRPr="000932FA" w:rsidRDefault="005710EC" w:rsidP="005710EC">
      <w:pPr>
        <w:rPr>
          <w:rFonts w:ascii="Arial" w:hAnsi="Arial" w:cs="Arial"/>
        </w:rPr>
      </w:pPr>
      <w:r w:rsidRPr="000932FA">
        <w:rPr>
          <w:rFonts w:ascii="Arial" w:hAnsi="Arial" w:cs="Arial"/>
        </w:rPr>
        <w:t xml:space="preserve">(17) Only the organizations set forth in Section 208.2 of Title </w:t>
      </w:r>
      <w:proofErr w:type="spellStart"/>
      <w:r w:rsidRPr="000932FA">
        <w:rPr>
          <w:rFonts w:ascii="Arial" w:hAnsi="Arial" w:cs="Arial"/>
        </w:rPr>
        <w:t>3A</w:t>
      </w:r>
      <w:proofErr w:type="spellEnd"/>
      <w:r w:rsidRPr="000932FA">
        <w:rPr>
          <w:rFonts w:ascii="Arial" w:hAnsi="Arial" w:cs="Arial"/>
        </w:rPr>
        <w:t>, i.e., Agricultural Fair Corporations, the Free Oklahoma State Fair, Free District Fairs, and Agricultural and Industrial Expositions Fairs or any existing county, district, or state fair as of January 1, 1983, will be allowed to apply to the Commission for a Fair Race Meeting Organization License; and the licensee shall actually be the operator of the race meeting.</w:t>
      </w:r>
    </w:p>
    <w:p w14:paraId="69A23512" w14:textId="77777777" w:rsidR="005710EC" w:rsidRPr="000932FA" w:rsidRDefault="005710EC" w:rsidP="005710EC">
      <w:pPr>
        <w:rPr>
          <w:rFonts w:ascii="Arial" w:hAnsi="Arial" w:cs="Arial"/>
        </w:rPr>
      </w:pPr>
      <w:r w:rsidRPr="000932FA">
        <w:rPr>
          <w:rFonts w:ascii="Arial" w:hAnsi="Arial" w:cs="Arial"/>
        </w:rPr>
        <w:lastRenderedPageBreak/>
        <w:t>(18) An allotment of sixteen (16) race days or less to a Fair Meet shall be confined within a maximum of twenty-eight (28) consecutive calendar days or a fair association shall be permitted to conduct a race meeting of twenty (20) to twenty-two (22) days during a thirty-eight-consecutive-day period, except as otherwise provided in 325:10-1-3.</w:t>
      </w:r>
    </w:p>
    <w:p w14:paraId="0EDAE296" w14:textId="77777777" w:rsidR="005710EC" w:rsidRPr="000932FA" w:rsidRDefault="005710EC" w:rsidP="005710EC">
      <w:pPr>
        <w:rPr>
          <w:rFonts w:ascii="Arial" w:hAnsi="Arial" w:cs="Arial"/>
        </w:rPr>
      </w:pPr>
      <w:r w:rsidRPr="000932FA">
        <w:rPr>
          <w:rFonts w:ascii="Arial" w:hAnsi="Arial" w:cs="Arial"/>
        </w:rPr>
        <w:t xml:space="preserve">(19) Pursuant to the provisions of </w:t>
      </w:r>
      <w:proofErr w:type="spellStart"/>
      <w:r w:rsidRPr="000932FA">
        <w:rPr>
          <w:rFonts w:ascii="Arial" w:hAnsi="Arial" w:cs="Arial"/>
        </w:rPr>
        <w:t>3A</w:t>
      </w:r>
      <w:proofErr w:type="spellEnd"/>
      <w:r w:rsidRPr="000932FA">
        <w:rPr>
          <w:rFonts w:ascii="Arial" w:hAnsi="Arial" w:cs="Arial"/>
        </w:rPr>
        <w:t xml:space="preserve"> O.S. § </w:t>
      </w:r>
      <w:proofErr w:type="spellStart"/>
      <w:r w:rsidRPr="000932FA">
        <w:rPr>
          <w:rFonts w:ascii="Arial" w:hAnsi="Arial" w:cs="Arial"/>
        </w:rPr>
        <w:t>205.7a</w:t>
      </w:r>
      <w:proofErr w:type="spellEnd"/>
      <w:r w:rsidRPr="000932FA">
        <w:rPr>
          <w:rFonts w:ascii="Arial" w:hAnsi="Arial" w:cs="Arial"/>
        </w:rPr>
        <w:t xml:space="preserve"> an Organizational Licensee may apply for an annual conditional approval of the simulcasting contracts by providing the Commission each racetrack or other recipient the Organizational Licensee contracts for the importation or exportation of live horse racing.</w:t>
      </w:r>
    </w:p>
    <w:p w14:paraId="7E334F4F" w14:textId="77777777" w:rsidR="005710EC" w:rsidRPr="000932FA" w:rsidRDefault="005710EC" w:rsidP="005710EC">
      <w:pPr>
        <w:rPr>
          <w:rFonts w:ascii="Arial" w:hAnsi="Arial" w:cs="Arial"/>
        </w:rPr>
      </w:pPr>
      <w:r w:rsidRPr="000932FA">
        <w:rPr>
          <w:rFonts w:ascii="Arial" w:hAnsi="Arial" w:cs="Arial"/>
        </w:rPr>
        <w:t>(20) If the official horsemen's representative approve, each official horsemen's representative shall provide a letter to the Commission authoring the conditional approval of the interstate simulcast export for the respective breed(s).</w:t>
      </w:r>
    </w:p>
    <w:p w14:paraId="370C59DA" w14:textId="77777777" w:rsidR="005710EC" w:rsidRPr="000932FA" w:rsidRDefault="005710EC">
      <w:pPr>
        <w:rPr>
          <w:rFonts w:ascii="Arial" w:hAnsi="Arial" w:cs="Arial"/>
        </w:rPr>
      </w:pPr>
    </w:p>
    <w:p w14:paraId="1BE94A96" w14:textId="77777777" w:rsidR="00D478DB" w:rsidRPr="000932FA" w:rsidRDefault="00D478DB">
      <w:pPr>
        <w:rPr>
          <w:rFonts w:ascii="Arial" w:hAnsi="Arial" w:cs="Arial"/>
          <w:b/>
          <w:bCs/>
        </w:rPr>
      </w:pPr>
      <w:r w:rsidRPr="000932FA">
        <w:rPr>
          <w:rFonts w:ascii="Arial" w:hAnsi="Arial" w:cs="Arial"/>
          <w:b/>
          <w:bCs/>
        </w:rPr>
        <w:br w:type="page"/>
      </w:r>
    </w:p>
    <w:p w14:paraId="57D23F6D" w14:textId="254324D8" w:rsidR="005710EC" w:rsidRPr="000932FA" w:rsidRDefault="005710EC" w:rsidP="005710EC">
      <w:pPr>
        <w:rPr>
          <w:rFonts w:ascii="Arial" w:hAnsi="Arial" w:cs="Arial"/>
        </w:rPr>
      </w:pPr>
      <w:r w:rsidRPr="000932FA">
        <w:rPr>
          <w:rFonts w:ascii="Arial" w:hAnsi="Arial" w:cs="Arial"/>
          <w:b/>
          <w:bCs/>
        </w:rPr>
        <w:lastRenderedPageBreak/>
        <w:t>325:15-3-5. List of shareholders</w:t>
      </w:r>
    </w:p>
    <w:p w14:paraId="37D82086" w14:textId="382C2D6A" w:rsidR="005710EC" w:rsidRPr="000932FA" w:rsidRDefault="005710EC" w:rsidP="005710EC">
      <w:pPr>
        <w:rPr>
          <w:rFonts w:ascii="Arial" w:hAnsi="Arial" w:cs="Arial"/>
        </w:rPr>
      </w:pPr>
      <w:r w:rsidRPr="000932FA">
        <w:rPr>
          <w:rFonts w:ascii="Arial" w:hAnsi="Arial" w:cs="Arial"/>
        </w:rPr>
        <w:t> </w:t>
      </w:r>
      <w:r w:rsidRPr="000932FA">
        <w:rPr>
          <w:rFonts w:ascii="Arial" w:hAnsi="Arial" w:cs="Arial"/>
        </w:rPr>
        <w:t> </w:t>
      </w:r>
      <w:r w:rsidRPr="000932FA">
        <w:rPr>
          <w:rFonts w:ascii="Arial" w:hAnsi="Arial" w:cs="Arial"/>
        </w:rPr>
        <w:t> </w:t>
      </w:r>
      <w:r w:rsidRPr="000932FA">
        <w:rPr>
          <w:rFonts w:ascii="Arial" w:hAnsi="Arial" w:cs="Arial"/>
        </w:rPr>
        <w:t>Each organization shall, if a corporation</w:t>
      </w:r>
      <w:r w:rsidR="00C4123C" w:rsidRPr="000932FA">
        <w:rPr>
          <w:rFonts w:ascii="Arial" w:hAnsi="Arial" w:cs="Arial"/>
        </w:rPr>
        <w:t xml:space="preserve">, </w:t>
      </w:r>
      <w:r w:rsidR="00C4123C" w:rsidRPr="009227D3">
        <w:rPr>
          <w:rFonts w:ascii="Arial" w:hAnsi="Arial" w:cs="Arial"/>
          <w:i/>
          <w:iCs/>
          <w:color w:val="EE0000"/>
          <w:u w:val="single"/>
        </w:rPr>
        <w:t>LLC,</w:t>
      </w:r>
      <w:r w:rsidRPr="009227D3">
        <w:rPr>
          <w:rFonts w:ascii="Arial" w:hAnsi="Arial" w:cs="Arial"/>
          <w:color w:val="EE0000"/>
        </w:rPr>
        <w:t xml:space="preserve"> </w:t>
      </w:r>
      <w:r w:rsidRPr="000932FA">
        <w:rPr>
          <w:rFonts w:ascii="Arial" w:hAnsi="Arial" w:cs="Arial"/>
        </w:rPr>
        <w:t>or partnership, maintain a current list of shareholders</w:t>
      </w:r>
      <w:r w:rsidR="00C4123C" w:rsidRPr="000932FA">
        <w:rPr>
          <w:rFonts w:ascii="Arial" w:hAnsi="Arial" w:cs="Arial"/>
        </w:rPr>
        <w:t xml:space="preserve"> </w:t>
      </w:r>
      <w:r w:rsidRPr="000932FA">
        <w:rPr>
          <w:rFonts w:ascii="Arial" w:hAnsi="Arial" w:cs="Arial"/>
        </w:rPr>
        <w:t>and the number of shares held by each;</w:t>
      </w:r>
      <w:r w:rsidRPr="000932FA">
        <w:rPr>
          <w:rFonts w:ascii="Arial" w:hAnsi="Arial" w:cs="Arial"/>
          <w:color w:val="EE0000"/>
          <w:u w:val="single"/>
        </w:rPr>
        <w:t xml:space="preserve"> </w:t>
      </w:r>
      <w:r w:rsidR="00C4123C" w:rsidRPr="000932FA">
        <w:rPr>
          <w:rFonts w:ascii="Arial" w:hAnsi="Arial" w:cs="Arial"/>
          <w:color w:val="EE0000"/>
          <w:u w:val="single"/>
        </w:rPr>
        <w:t>or the n</w:t>
      </w:r>
      <w:r w:rsidR="002E2300">
        <w:rPr>
          <w:rFonts w:ascii="Arial" w:hAnsi="Arial" w:cs="Arial"/>
          <w:color w:val="EE0000"/>
          <w:u w:val="single"/>
        </w:rPr>
        <w:t>ame</w:t>
      </w:r>
      <w:r w:rsidR="00C4123C" w:rsidRPr="000932FA">
        <w:rPr>
          <w:rFonts w:ascii="Arial" w:hAnsi="Arial" w:cs="Arial"/>
          <w:color w:val="EE0000"/>
          <w:u w:val="single"/>
        </w:rPr>
        <w:t xml:space="preserve"> of members and percent </w:t>
      </w:r>
      <w:r w:rsidR="009B4474" w:rsidRPr="000932FA">
        <w:rPr>
          <w:rFonts w:ascii="Arial" w:hAnsi="Arial" w:cs="Arial"/>
          <w:color w:val="EE0000"/>
          <w:u w:val="single"/>
        </w:rPr>
        <w:t xml:space="preserve">of the LLC owned, </w:t>
      </w:r>
      <w:r w:rsidRPr="000932FA">
        <w:rPr>
          <w:rFonts w:ascii="Arial" w:hAnsi="Arial" w:cs="Arial"/>
        </w:rPr>
        <w:t>and such list shall be available for inspection upon demand by the Commission or its representatives. The organization shall immediately inform the Commission of any change of corporate officers or directors, general or managing partners, or of any change in shareholders; provided, however, that if the organization is a publicly-held entity, it shall disclose the names and addresses of shareholders who own three percent (3%) or more of the outstanding shares of the organization. The organization may be required to disclose the names of shareholders who own less than three percent (3%) of the outstanding shares of the organization. The organization shall immediately notify the Commission of all stock options, tender offers, and any anticipated stock offerings. The Commission may refuse to issue a license to, or suspend the license of, any organization which fails to disclose the real name of any shareholders. [</w:t>
      </w:r>
      <w:proofErr w:type="spellStart"/>
      <w:r w:rsidRPr="000932FA">
        <w:rPr>
          <w:rFonts w:ascii="Arial" w:hAnsi="Arial" w:cs="Arial"/>
        </w:rPr>
        <w:t>3A:205.2a</w:t>
      </w:r>
      <w:proofErr w:type="spellEnd"/>
      <w:r w:rsidRPr="000932FA">
        <w:rPr>
          <w:rFonts w:ascii="Arial" w:hAnsi="Arial" w:cs="Arial"/>
        </w:rPr>
        <w:t>]</w:t>
      </w:r>
    </w:p>
    <w:p w14:paraId="014532CF" w14:textId="77777777" w:rsidR="005710EC" w:rsidRPr="000932FA" w:rsidRDefault="005710EC">
      <w:pPr>
        <w:rPr>
          <w:rFonts w:ascii="Arial" w:hAnsi="Arial" w:cs="Arial"/>
        </w:rPr>
      </w:pPr>
    </w:p>
    <w:p w14:paraId="0EF5466B" w14:textId="77777777" w:rsidR="00D478DB" w:rsidRPr="000932FA" w:rsidRDefault="00D478DB">
      <w:pPr>
        <w:rPr>
          <w:rFonts w:ascii="Arial" w:hAnsi="Arial" w:cs="Arial"/>
          <w:b/>
          <w:bCs/>
        </w:rPr>
      </w:pPr>
      <w:r w:rsidRPr="000932FA">
        <w:rPr>
          <w:rFonts w:ascii="Arial" w:hAnsi="Arial" w:cs="Arial"/>
          <w:b/>
          <w:bCs/>
        </w:rPr>
        <w:br w:type="page"/>
      </w:r>
    </w:p>
    <w:p w14:paraId="02A27F03" w14:textId="5FDF2758" w:rsidR="005710EC" w:rsidRPr="000932FA" w:rsidRDefault="005710EC" w:rsidP="005710EC">
      <w:pPr>
        <w:rPr>
          <w:rFonts w:ascii="Arial" w:hAnsi="Arial" w:cs="Arial"/>
        </w:rPr>
      </w:pPr>
      <w:r w:rsidRPr="000932FA">
        <w:rPr>
          <w:rFonts w:ascii="Arial" w:hAnsi="Arial" w:cs="Arial"/>
          <w:b/>
          <w:bCs/>
        </w:rPr>
        <w:lastRenderedPageBreak/>
        <w:t>325:15-5-1. Occupation licenses</w:t>
      </w:r>
    </w:p>
    <w:p w14:paraId="2EEF509C" w14:textId="77777777" w:rsidR="005710EC" w:rsidRPr="000932FA" w:rsidRDefault="005710EC" w:rsidP="005710EC">
      <w:pPr>
        <w:rPr>
          <w:rFonts w:ascii="Arial" w:hAnsi="Arial" w:cs="Arial"/>
        </w:rPr>
      </w:pPr>
      <w:r w:rsidRPr="000932FA">
        <w:rPr>
          <w:rFonts w:ascii="Arial" w:hAnsi="Arial" w:cs="Arial"/>
        </w:rPr>
        <w:t xml:space="preserve">In accordance with the statutory provisions of </w:t>
      </w:r>
      <w:proofErr w:type="spellStart"/>
      <w:r w:rsidRPr="000932FA">
        <w:rPr>
          <w:rFonts w:ascii="Arial" w:hAnsi="Arial" w:cs="Arial"/>
        </w:rPr>
        <w:t>3A</w:t>
      </w:r>
      <w:proofErr w:type="spellEnd"/>
      <w:r w:rsidRPr="000932FA">
        <w:rPr>
          <w:rFonts w:ascii="Arial" w:hAnsi="Arial" w:cs="Arial"/>
        </w:rPr>
        <w:t xml:space="preserve"> O.S., §§ 204, 204.2, and 204.3, no person required to be licensed shall participate in a race meeting without holding a valid license authorizing that participation. Licenses shall be obtained prior to the time such persons engage in their vocations upon such racetrack grounds at any time during the calendar year for which the organization license has been issued.</w:t>
      </w:r>
    </w:p>
    <w:p w14:paraId="2DF44532" w14:textId="77777777" w:rsidR="005710EC" w:rsidRPr="000932FA" w:rsidRDefault="005710EC" w:rsidP="005710EC">
      <w:pPr>
        <w:rPr>
          <w:rFonts w:ascii="Arial" w:hAnsi="Arial" w:cs="Arial"/>
        </w:rPr>
      </w:pPr>
      <w:r w:rsidRPr="000932FA">
        <w:rPr>
          <w:rFonts w:ascii="Arial" w:hAnsi="Arial" w:cs="Arial"/>
        </w:rPr>
        <w:t>(1) A person whose occupation requires acting in any capacity within any area of an enclosure shall pay the required fee and procure the appropriate license or licenses as prescribed in (A) through (N) of this paragraph. [</w:t>
      </w:r>
      <w:proofErr w:type="spellStart"/>
      <w:r w:rsidRPr="000932FA">
        <w:rPr>
          <w:rFonts w:ascii="Arial" w:hAnsi="Arial" w:cs="Arial"/>
        </w:rPr>
        <w:t>3A:204.2</w:t>
      </w:r>
      <w:proofErr w:type="spellEnd"/>
      <w:r w:rsidRPr="000932FA">
        <w:rPr>
          <w:rFonts w:ascii="Arial" w:hAnsi="Arial" w:cs="Arial"/>
        </w:rPr>
        <w:t xml:space="preserve">(A) and </w:t>
      </w:r>
      <w:proofErr w:type="spellStart"/>
      <w:r w:rsidRPr="000932FA">
        <w:rPr>
          <w:rFonts w:ascii="Arial" w:hAnsi="Arial" w:cs="Arial"/>
        </w:rPr>
        <w:t>3A:204.2</w:t>
      </w:r>
      <w:proofErr w:type="spellEnd"/>
      <w:r w:rsidRPr="000932FA">
        <w:rPr>
          <w:rFonts w:ascii="Arial" w:hAnsi="Arial" w:cs="Arial"/>
        </w:rPr>
        <w:t>(B)]</w:t>
      </w:r>
    </w:p>
    <w:p w14:paraId="0F0F5573" w14:textId="77777777" w:rsidR="005710EC" w:rsidRPr="000932FA" w:rsidRDefault="005710EC" w:rsidP="005710EC">
      <w:pPr>
        <w:rPr>
          <w:rFonts w:ascii="Arial" w:hAnsi="Arial" w:cs="Arial"/>
        </w:rPr>
      </w:pPr>
      <w:r w:rsidRPr="000932FA">
        <w:rPr>
          <w:rFonts w:ascii="Arial" w:hAnsi="Arial" w:cs="Arial"/>
        </w:rPr>
        <w:t>(A) Officer, Director, or Partner of a Racing Organization</w:t>
      </w:r>
    </w:p>
    <w:p w14:paraId="5A4DDECA" w14:textId="77777777" w:rsidR="005710EC" w:rsidRPr="000932FA" w:rsidRDefault="005710EC" w:rsidP="005710EC">
      <w:pPr>
        <w:rPr>
          <w:rFonts w:ascii="Arial" w:hAnsi="Arial" w:cs="Arial"/>
        </w:rPr>
      </w:pPr>
      <w:r w:rsidRPr="000932FA">
        <w:rPr>
          <w:rFonts w:ascii="Arial" w:hAnsi="Arial" w:cs="Arial"/>
        </w:rPr>
        <w:t>(B) Horse Owner, Owner/Trainer, Horse Owner by Open Claim</w:t>
      </w:r>
    </w:p>
    <w:p w14:paraId="7868C631" w14:textId="77777777" w:rsidR="005710EC" w:rsidRPr="000932FA" w:rsidRDefault="005710EC" w:rsidP="005710EC">
      <w:pPr>
        <w:rPr>
          <w:rFonts w:ascii="Arial" w:hAnsi="Arial" w:cs="Arial"/>
        </w:rPr>
      </w:pPr>
      <w:r w:rsidRPr="000932FA">
        <w:rPr>
          <w:rFonts w:ascii="Arial" w:hAnsi="Arial" w:cs="Arial"/>
        </w:rPr>
        <w:t>(C) Trainer, Jockey, Apprentice Jockey, Jockey Agent</w:t>
      </w:r>
    </w:p>
    <w:p w14:paraId="66884BB2" w14:textId="77777777" w:rsidR="005710EC" w:rsidRPr="000932FA" w:rsidRDefault="005710EC" w:rsidP="005710EC">
      <w:pPr>
        <w:rPr>
          <w:rFonts w:ascii="Arial" w:hAnsi="Arial" w:cs="Arial"/>
        </w:rPr>
      </w:pPr>
      <w:r w:rsidRPr="000932FA">
        <w:rPr>
          <w:rFonts w:ascii="Arial" w:hAnsi="Arial" w:cs="Arial"/>
        </w:rPr>
        <w:t>(D) Veterinarian, Blacksmith</w:t>
      </w:r>
    </w:p>
    <w:p w14:paraId="15CCDC49" w14:textId="77777777" w:rsidR="005710EC" w:rsidRPr="000932FA" w:rsidRDefault="005710EC" w:rsidP="005710EC">
      <w:pPr>
        <w:rPr>
          <w:rFonts w:ascii="Arial" w:hAnsi="Arial" w:cs="Arial"/>
        </w:rPr>
      </w:pPr>
      <w:r w:rsidRPr="000932FA">
        <w:rPr>
          <w:rFonts w:ascii="Arial" w:hAnsi="Arial" w:cs="Arial"/>
        </w:rPr>
        <w:t>(E) Racing Official, Racing Organization Manager or Official</w:t>
      </w:r>
    </w:p>
    <w:p w14:paraId="6F2B9038" w14:textId="77777777" w:rsidR="005710EC" w:rsidRPr="000932FA" w:rsidRDefault="005710EC" w:rsidP="005710EC">
      <w:pPr>
        <w:rPr>
          <w:rFonts w:ascii="Arial" w:hAnsi="Arial" w:cs="Arial"/>
        </w:rPr>
      </w:pPr>
      <w:r w:rsidRPr="000932FA">
        <w:rPr>
          <w:rFonts w:ascii="Arial" w:hAnsi="Arial" w:cs="Arial"/>
        </w:rPr>
        <w:t>(F) Bloodstock Agent</w:t>
      </w:r>
    </w:p>
    <w:p w14:paraId="75489AEB" w14:textId="77777777" w:rsidR="005710EC" w:rsidRPr="000932FA" w:rsidRDefault="005710EC" w:rsidP="005710EC">
      <w:pPr>
        <w:rPr>
          <w:rFonts w:ascii="Arial" w:hAnsi="Arial" w:cs="Arial"/>
        </w:rPr>
      </w:pPr>
      <w:r w:rsidRPr="000932FA">
        <w:rPr>
          <w:rFonts w:ascii="Arial" w:hAnsi="Arial" w:cs="Arial"/>
        </w:rPr>
        <w:t>(G) Authorized Agent, Valet, Jockey Room Attendant or Custodian or Food Service Person, Colors Attendant, Paddock Attendant</w:t>
      </w:r>
    </w:p>
    <w:p w14:paraId="7D6C1CD5" w14:textId="77777777" w:rsidR="005710EC" w:rsidRPr="000932FA" w:rsidRDefault="005710EC" w:rsidP="005710EC">
      <w:pPr>
        <w:rPr>
          <w:rFonts w:ascii="Arial" w:hAnsi="Arial" w:cs="Arial"/>
        </w:rPr>
      </w:pPr>
      <w:r w:rsidRPr="000932FA">
        <w:rPr>
          <w:rFonts w:ascii="Arial" w:hAnsi="Arial" w:cs="Arial"/>
        </w:rPr>
        <w:t>(H) Mutuel Department Employee, Assistant to a Racing Official or Official or Manager, Assistant Starter, Assistant to the Veterinarian, Assistant Manager, Announcer, Superintendent, Flagman</w:t>
      </w:r>
    </w:p>
    <w:p w14:paraId="379B1423" w14:textId="77777777" w:rsidR="005710EC" w:rsidRPr="000932FA" w:rsidRDefault="005710EC" w:rsidP="005710EC">
      <w:pPr>
        <w:rPr>
          <w:rFonts w:ascii="Arial" w:hAnsi="Arial" w:cs="Arial"/>
        </w:rPr>
      </w:pPr>
      <w:r w:rsidRPr="000932FA">
        <w:rPr>
          <w:rFonts w:ascii="Arial" w:hAnsi="Arial" w:cs="Arial"/>
        </w:rPr>
        <w:t>(I) Exercise Rider, Pony Rider, Outrider</w:t>
      </w:r>
    </w:p>
    <w:p w14:paraId="536046D3" w14:textId="77777777" w:rsidR="005710EC" w:rsidRPr="000932FA" w:rsidRDefault="005710EC" w:rsidP="005710EC">
      <w:pPr>
        <w:rPr>
          <w:rFonts w:ascii="Arial" w:hAnsi="Arial" w:cs="Arial"/>
        </w:rPr>
      </w:pPr>
      <w:r w:rsidRPr="000932FA">
        <w:rPr>
          <w:rFonts w:ascii="Arial" w:hAnsi="Arial" w:cs="Arial"/>
        </w:rPr>
        <w:t>(J) Assistant Trainer, Groom, Stable Employee, Stable Agent</w:t>
      </w:r>
    </w:p>
    <w:p w14:paraId="2F89EAC3" w14:textId="77777777" w:rsidR="005710EC" w:rsidRPr="000932FA" w:rsidRDefault="005710EC" w:rsidP="005710EC">
      <w:pPr>
        <w:rPr>
          <w:rFonts w:ascii="Arial" w:hAnsi="Arial" w:cs="Arial"/>
        </w:rPr>
      </w:pPr>
      <w:r w:rsidRPr="000932FA">
        <w:rPr>
          <w:rFonts w:ascii="Arial" w:hAnsi="Arial" w:cs="Arial"/>
        </w:rPr>
        <w:t>(K) Video Operator, Photo Finish Operator</w:t>
      </w:r>
    </w:p>
    <w:p w14:paraId="59001A13" w14:textId="77777777" w:rsidR="005710EC" w:rsidRPr="000932FA" w:rsidRDefault="005710EC" w:rsidP="005710EC">
      <w:pPr>
        <w:rPr>
          <w:rFonts w:ascii="Arial" w:hAnsi="Arial" w:cs="Arial"/>
        </w:rPr>
      </w:pPr>
      <w:r w:rsidRPr="000932FA">
        <w:rPr>
          <w:rFonts w:ascii="Arial" w:hAnsi="Arial" w:cs="Arial"/>
        </w:rPr>
        <w:t>(L) Security Officer, Security Guard, Stable Gateman, Fire Guard, Security Investigator</w:t>
      </w:r>
    </w:p>
    <w:p w14:paraId="73F51F92" w14:textId="77777777" w:rsidR="005710EC" w:rsidRPr="000932FA" w:rsidRDefault="005710EC" w:rsidP="005710EC">
      <w:pPr>
        <w:rPr>
          <w:rFonts w:ascii="Arial" w:hAnsi="Arial" w:cs="Arial"/>
        </w:rPr>
      </w:pPr>
      <w:r w:rsidRPr="000932FA">
        <w:rPr>
          <w:rFonts w:ascii="Arial" w:hAnsi="Arial" w:cs="Arial"/>
        </w:rPr>
        <w:t>(M) Clerical Employee or Uncategorized Employee of any Organization, Horsemen's Organization, or Concessionaire, Vendor</w:t>
      </w:r>
    </w:p>
    <w:p w14:paraId="1DC9079F" w14:textId="77777777" w:rsidR="005710EC" w:rsidRPr="000932FA" w:rsidRDefault="005710EC" w:rsidP="005710EC">
      <w:pPr>
        <w:rPr>
          <w:rFonts w:ascii="Arial" w:hAnsi="Arial" w:cs="Arial"/>
        </w:rPr>
      </w:pPr>
      <w:r w:rsidRPr="000932FA">
        <w:rPr>
          <w:rFonts w:ascii="Arial" w:hAnsi="Arial" w:cs="Arial"/>
        </w:rPr>
        <w:t>(N) Volunteers of Service and/or Civic Organizations which have been Approved by the Commission.</w:t>
      </w:r>
    </w:p>
    <w:p w14:paraId="443621AC" w14:textId="77777777" w:rsidR="005710EC" w:rsidRPr="000932FA" w:rsidRDefault="005710EC" w:rsidP="005710EC">
      <w:pPr>
        <w:rPr>
          <w:rFonts w:ascii="Arial" w:hAnsi="Arial" w:cs="Arial"/>
        </w:rPr>
      </w:pPr>
      <w:r w:rsidRPr="000932FA">
        <w:rPr>
          <w:rFonts w:ascii="Arial" w:hAnsi="Arial" w:cs="Arial"/>
        </w:rPr>
        <w:t>(2) A person acting in the capacity of Authorized Agent shall register an Authorized Agent Agreement and shall pay the required fee for each agreement.</w:t>
      </w:r>
    </w:p>
    <w:p w14:paraId="6BB6A530" w14:textId="77777777" w:rsidR="005710EC" w:rsidRPr="000932FA" w:rsidRDefault="005710EC" w:rsidP="005710EC">
      <w:pPr>
        <w:rPr>
          <w:rFonts w:ascii="Arial" w:hAnsi="Arial" w:cs="Arial"/>
        </w:rPr>
      </w:pPr>
      <w:r w:rsidRPr="000932FA">
        <w:rPr>
          <w:rFonts w:ascii="Arial" w:hAnsi="Arial" w:cs="Arial"/>
        </w:rPr>
        <w:lastRenderedPageBreak/>
        <w:t>(3) A person whose license-identification badge is lost or destroyed shall pay the required fee and procure a replacement license-identification badge.</w:t>
      </w:r>
    </w:p>
    <w:p w14:paraId="58EC1D3E" w14:textId="77777777" w:rsidR="005710EC" w:rsidRPr="000932FA" w:rsidRDefault="005710EC" w:rsidP="005710EC">
      <w:pPr>
        <w:rPr>
          <w:rFonts w:ascii="Arial" w:hAnsi="Arial" w:cs="Arial"/>
        </w:rPr>
      </w:pPr>
      <w:r w:rsidRPr="000932FA">
        <w:rPr>
          <w:rFonts w:ascii="Arial" w:hAnsi="Arial" w:cs="Arial"/>
        </w:rPr>
        <w:t>(4) The date of payment of all required fees as recorded by the Commission shall be the effective date of issuance of a continuous occupation license for the capacity in which licensed. Every original or renewal license or registration shall expire on December 31 of the year in which it is issued except a triennial license which expires on December 31 of the third year. A license renewal shall be made on an annual or triennial basis beginning January 1. [</w:t>
      </w:r>
      <w:proofErr w:type="spellStart"/>
      <w:r w:rsidRPr="000932FA">
        <w:rPr>
          <w:rFonts w:ascii="Arial" w:hAnsi="Arial" w:cs="Arial"/>
        </w:rPr>
        <w:t>3A:204.2</w:t>
      </w:r>
      <w:proofErr w:type="spellEnd"/>
      <w:r w:rsidRPr="000932FA">
        <w:rPr>
          <w:rFonts w:ascii="Arial" w:hAnsi="Arial" w:cs="Arial"/>
        </w:rPr>
        <w:t>(B)]</w:t>
      </w:r>
    </w:p>
    <w:p w14:paraId="752AC8A2" w14:textId="12B1677A" w:rsidR="005710EC" w:rsidRPr="000932FA" w:rsidRDefault="005710EC" w:rsidP="005710EC">
      <w:pPr>
        <w:rPr>
          <w:rFonts w:ascii="Arial" w:hAnsi="Arial" w:cs="Arial"/>
          <w:i/>
          <w:iCs/>
          <w:color w:val="EE0000"/>
          <w:u w:val="single"/>
        </w:rPr>
      </w:pPr>
      <w:r w:rsidRPr="000932FA">
        <w:rPr>
          <w:rFonts w:ascii="Arial" w:hAnsi="Arial" w:cs="Arial"/>
        </w:rPr>
        <w:t>(5) All license applicants shall be required to provide two (2) complete sets of fingerprints on forms provided by or acceptable to the Commission and pay the required fee for processing the fingerprint cards through state and federal law enforcement agencies. If the fingerprints are of a quality not acceptable for processing, the licensee may be required to be fingerprinted, again, at no additional cost. However, a license applicant for a temporary license (seven days or less) that has been employed by an employment agency utilizing a process the Director of Law Enforcement deems substantially similar to the Commission's process, may not be required to be fingerprinted. [</w:t>
      </w:r>
      <w:proofErr w:type="spellStart"/>
      <w:r w:rsidRPr="000932FA">
        <w:rPr>
          <w:rFonts w:ascii="Arial" w:hAnsi="Arial" w:cs="Arial"/>
        </w:rPr>
        <w:t>3A:204.2</w:t>
      </w:r>
      <w:proofErr w:type="spellEnd"/>
      <w:r w:rsidRPr="000932FA">
        <w:rPr>
          <w:rFonts w:ascii="Arial" w:hAnsi="Arial" w:cs="Arial"/>
        </w:rPr>
        <w:t xml:space="preserve">(E) and </w:t>
      </w:r>
      <w:proofErr w:type="spellStart"/>
      <w:r w:rsidRPr="000932FA">
        <w:rPr>
          <w:rFonts w:ascii="Arial" w:hAnsi="Arial" w:cs="Arial"/>
        </w:rPr>
        <w:t>3A:204.2</w:t>
      </w:r>
      <w:proofErr w:type="spellEnd"/>
      <w:r w:rsidRPr="000932FA">
        <w:rPr>
          <w:rFonts w:ascii="Arial" w:hAnsi="Arial" w:cs="Arial"/>
        </w:rPr>
        <w:t xml:space="preserve">(F); see also </w:t>
      </w:r>
      <w:proofErr w:type="spellStart"/>
      <w:r w:rsidRPr="000932FA">
        <w:rPr>
          <w:rFonts w:ascii="Arial" w:hAnsi="Arial" w:cs="Arial"/>
        </w:rPr>
        <w:t>3A:203.3</w:t>
      </w:r>
      <w:proofErr w:type="spellEnd"/>
      <w:r w:rsidRPr="000932FA">
        <w:rPr>
          <w:rFonts w:ascii="Arial" w:hAnsi="Arial" w:cs="Arial"/>
        </w:rPr>
        <w:t>(C)(1)]</w:t>
      </w:r>
      <w:r w:rsidR="00A05414" w:rsidRPr="000932FA">
        <w:rPr>
          <w:rFonts w:ascii="Arial" w:hAnsi="Arial" w:cs="Arial"/>
        </w:rPr>
        <w:t xml:space="preserve">. </w:t>
      </w:r>
      <w:r w:rsidR="00303A43" w:rsidRPr="000932FA">
        <w:rPr>
          <w:rFonts w:ascii="Arial" w:hAnsi="Arial" w:cs="Arial"/>
          <w:i/>
          <w:iCs/>
          <w:color w:val="EE0000"/>
          <w:u w:val="single"/>
        </w:rPr>
        <w:t>At the discretion of the Director of Law Enforcement, t</w:t>
      </w:r>
      <w:r w:rsidR="00A05414" w:rsidRPr="000932FA">
        <w:rPr>
          <w:rFonts w:ascii="Arial" w:hAnsi="Arial" w:cs="Arial"/>
          <w:i/>
          <w:iCs/>
          <w:color w:val="EE0000"/>
          <w:u w:val="single"/>
        </w:rPr>
        <w:t>h</w:t>
      </w:r>
      <w:r w:rsidR="00ED50C8" w:rsidRPr="000932FA">
        <w:rPr>
          <w:rFonts w:ascii="Arial" w:hAnsi="Arial" w:cs="Arial"/>
          <w:i/>
          <w:iCs/>
          <w:color w:val="EE0000"/>
          <w:u w:val="single"/>
        </w:rPr>
        <w:t>e fingerprint</w:t>
      </w:r>
      <w:r w:rsidR="00A05414" w:rsidRPr="000932FA">
        <w:rPr>
          <w:rFonts w:ascii="Arial" w:hAnsi="Arial" w:cs="Arial"/>
          <w:i/>
          <w:iCs/>
          <w:color w:val="EE0000"/>
          <w:u w:val="single"/>
        </w:rPr>
        <w:t xml:space="preserve"> </w:t>
      </w:r>
      <w:r w:rsidR="008D3B3C" w:rsidRPr="000932FA">
        <w:rPr>
          <w:rFonts w:ascii="Arial" w:hAnsi="Arial" w:cs="Arial"/>
          <w:i/>
          <w:iCs/>
          <w:color w:val="EE0000"/>
          <w:u w:val="single"/>
        </w:rPr>
        <w:t xml:space="preserve">requirement may be </w:t>
      </w:r>
      <w:r w:rsidR="0025133B" w:rsidRPr="000932FA">
        <w:rPr>
          <w:rFonts w:ascii="Arial" w:hAnsi="Arial" w:cs="Arial"/>
          <w:i/>
          <w:iCs/>
          <w:color w:val="EE0000"/>
          <w:u w:val="single"/>
        </w:rPr>
        <w:t xml:space="preserve">delayed </w:t>
      </w:r>
      <w:r w:rsidR="00AE4FDA" w:rsidRPr="000932FA">
        <w:rPr>
          <w:rFonts w:ascii="Arial" w:hAnsi="Arial" w:cs="Arial"/>
          <w:i/>
          <w:iCs/>
          <w:color w:val="EE0000"/>
          <w:u w:val="single"/>
        </w:rPr>
        <w:t>for</w:t>
      </w:r>
      <w:r w:rsidR="0025133B" w:rsidRPr="000932FA">
        <w:rPr>
          <w:rFonts w:ascii="Arial" w:hAnsi="Arial" w:cs="Arial"/>
          <w:i/>
          <w:iCs/>
          <w:color w:val="EE0000"/>
          <w:u w:val="single"/>
        </w:rPr>
        <w:t xml:space="preserve"> up to 10 working days</w:t>
      </w:r>
      <w:r w:rsidR="00AE4FDA" w:rsidRPr="000932FA">
        <w:rPr>
          <w:rFonts w:ascii="Arial" w:hAnsi="Arial" w:cs="Arial"/>
          <w:i/>
          <w:iCs/>
          <w:color w:val="EE0000"/>
          <w:u w:val="single"/>
        </w:rPr>
        <w:t xml:space="preserve"> if </w:t>
      </w:r>
      <w:r w:rsidR="00A85C68" w:rsidRPr="000932FA">
        <w:rPr>
          <w:rFonts w:ascii="Arial" w:hAnsi="Arial" w:cs="Arial"/>
          <w:i/>
          <w:iCs/>
          <w:color w:val="EE0000"/>
          <w:u w:val="single"/>
        </w:rPr>
        <w:t xml:space="preserve">a complete set of fingerprints are not available at the time of licensure </w:t>
      </w:r>
      <w:r w:rsidR="00AE4FDA" w:rsidRPr="000932FA">
        <w:rPr>
          <w:rFonts w:ascii="Arial" w:hAnsi="Arial" w:cs="Arial"/>
          <w:i/>
          <w:iCs/>
          <w:color w:val="EE0000"/>
          <w:u w:val="single"/>
        </w:rPr>
        <w:t xml:space="preserve">because </w:t>
      </w:r>
      <w:r w:rsidR="00505FA8" w:rsidRPr="000932FA">
        <w:rPr>
          <w:rFonts w:ascii="Arial" w:hAnsi="Arial" w:cs="Arial"/>
          <w:i/>
          <w:iCs/>
          <w:color w:val="EE0000"/>
          <w:u w:val="single"/>
        </w:rPr>
        <w:t>the applicant is not present</w:t>
      </w:r>
      <w:r w:rsidR="008D3B3C" w:rsidRPr="000932FA">
        <w:rPr>
          <w:rFonts w:ascii="Arial" w:hAnsi="Arial" w:cs="Arial"/>
          <w:i/>
          <w:iCs/>
          <w:color w:val="EE0000"/>
          <w:u w:val="single"/>
        </w:rPr>
        <w:t xml:space="preserve"> within the enclosure</w:t>
      </w:r>
      <w:r w:rsidR="000323D6" w:rsidRPr="000932FA">
        <w:rPr>
          <w:rFonts w:ascii="Arial" w:hAnsi="Arial" w:cs="Arial"/>
          <w:i/>
          <w:iCs/>
          <w:color w:val="EE0000"/>
          <w:u w:val="single"/>
        </w:rPr>
        <w:t xml:space="preserve"> and t</w:t>
      </w:r>
      <w:r w:rsidR="00941C3A" w:rsidRPr="000932FA">
        <w:rPr>
          <w:rFonts w:ascii="Arial" w:hAnsi="Arial" w:cs="Arial"/>
          <w:i/>
          <w:iCs/>
          <w:color w:val="EE0000"/>
          <w:u w:val="single"/>
        </w:rPr>
        <w:t>he Director of Law Enforcement has determined</w:t>
      </w:r>
      <w:r w:rsidR="00251922" w:rsidRPr="000932FA">
        <w:rPr>
          <w:rFonts w:ascii="Arial" w:hAnsi="Arial" w:cs="Arial"/>
          <w:i/>
          <w:iCs/>
          <w:color w:val="EE0000"/>
          <w:u w:val="single"/>
        </w:rPr>
        <w:t xml:space="preserve"> the individual has previously been </w:t>
      </w:r>
      <w:r w:rsidR="00350446" w:rsidRPr="000932FA">
        <w:rPr>
          <w:rFonts w:ascii="Arial" w:hAnsi="Arial" w:cs="Arial"/>
          <w:i/>
          <w:iCs/>
          <w:color w:val="EE0000"/>
          <w:u w:val="single"/>
        </w:rPr>
        <w:t>licensed</w:t>
      </w:r>
      <w:r w:rsidR="00251922" w:rsidRPr="000932FA">
        <w:rPr>
          <w:rFonts w:ascii="Arial" w:hAnsi="Arial" w:cs="Arial"/>
          <w:i/>
          <w:iCs/>
          <w:color w:val="EE0000"/>
          <w:u w:val="single"/>
        </w:rPr>
        <w:t xml:space="preserve"> or is currently licensed in another jurisdiction</w:t>
      </w:r>
      <w:r w:rsidR="007F2F9F" w:rsidRPr="000932FA">
        <w:rPr>
          <w:rFonts w:ascii="Arial" w:hAnsi="Arial" w:cs="Arial"/>
          <w:i/>
          <w:iCs/>
          <w:color w:val="EE0000"/>
          <w:u w:val="single"/>
        </w:rPr>
        <w:t>. In the even</w:t>
      </w:r>
      <w:r w:rsidR="000323D6" w:rsidRPr="000932FA">
        <w:rPr>
          <w:rFonts w:ascii="Arial" w:hAnsi="Arial" w:cs="Arial"/>
          <w:i/>
          <w:iCs/>
          <w:color w:val="EE0000"/>
          <w:u w:val="single"/>
        </w:rPr>
        <w:t xml:space="preserve">t the Director of Law Enforcement </w:t>
      </w:r>
      <w:r w:rsidR="008F6665" w:rsidRPr="000932FA">
        <w:rPr>
          <w:rFonts w:ascii="Arial" w:hAnsi="Arial" w:cs="Arial"/>
          <w:i/>
          <w:iCs/>
          <w:color w:val="EE0000"/>
          <w:u w:val="single"/>
        </w:rPr>
        <w:t>permits</w:t>
      </w:r>
      <w:r w:rsidR="00662336" w:rsidRPr="000932FA">
        <w:rPr>
          <w:rFonts w:ascii="Arial" w:hAnsi="Arial" w:cs="Arial"/>
          <w:i/>
          <w:iCs/>
          <w:color w:val="EE0000"/>
          <w:u w:val="single"/>
        </w:rPr>
        <w:t xml:space="preserve"> </w:t>
      </w:r>
      <w:r w:rsidR="00654345">
        <w:rPr>
          <w:rFonts w:ascii="Arial" w:hAnsi="Arial" w:cs="Arial"/>
          <w:i/>
          <w:iCs/>
          <w:color w:val="EE0000"/>
          <w:u w:val="single"/>
        </w:rPr>
        <w:t xml:space="preserve">a </w:t>
      </w:r>
      <w:r w:rsidR="00662336" w:rsidRPr="000932FA">
        <w:rPr>
          <w:rFonts w:ascii="Arial" w:hAnsi="Arial" w:cs="Arial"/>
          <w:i/>
          <w:iCs/>
          <w:color w:val="EE0000"/>
          <w:u w:val="single"/>
        </w:rPr>
        <w:t>delay</w:t>
      </w:r>
      <w:r w:rsidR="00654345">
        <w:rPr>
          <w:rFonts w:ascii="Arial" w:hAnsi="Arial" w:cs="Arial"/>
          <w:i/>
          <w:iCs/>
          <w:color w:val="EE0000"/>
          <w:u w:val="single"/>
        </w:rPr>
        <w:t xml:space="preserve"> in</w:t>
      </w:r>
      <w:r w:rsidR="00662336" w:rsidRPr="000932FA">
        <w:rPr>
          <w:rFonts w:ascii="Arial" w:hAnsi="Arial" w:cs="Arial"/>
          <w:i/>
          <w:iCs/>
          <w:color w:val="EE0000"/>
          <w:u w:val="single"/>
        </w:rPr>
        <w:t xml:space="preserve"> fingerprint</w:t>
      </w:r>
      <w:r w:rsidR="008F6665" w:rsidRPr="000932FA">
        <w:rPr>
          <w:rFonts w:ascii="Arial" w:hAnsi="Arial" w:cs="Arial"/>
          <w:i/>
          <w:iCs/>
          <w:color w:val="EE0000"/>
          <w:u w:val="single"/>
        </w:rPr>
        <w:t>ing</w:t>
      </w:r>
      <w:r w:rsidR="00662336" w:rsidRPr="000932FA">
        <w:rPr>
          <w:rFonts w:ascii="Arial" w:hAnsi="Arial" w:cs="Arial"/>
          <w:i/>
          <w:iCs/>
          <w:color w:val="EE0000"/>
          <w:u w:val="single"/>
        </w:rPr>
        <w:t xml:space="preserve">, </w:t>
      </w:r>
      <w:r w:rsidR="009F2265" w:rsidRPr="000932FA">
        <w:rPr>
          <w:rFonts w:ascii="Arial" w:hAnsi="Arial" w:cs="Arial"/>
          <w:i/>
          <w:iCs/>
          <w:color w:val="EE0000"/>
          <w:u w:val="single"/>
        </w:rPr>
        <w:t xml:space="preserve">no purse </w:t>
      </w:r>
      <w:r w:rsidR="002F15FB" w:rsidRPr="000932FA">
        <w:rPr>
          <w:rFonts w:ascii="Arial" w:hAnsi="Arial" w:cs="Arial"/>
          <w:i/>
          <w:iCs/>
          <w:color w:val="EE0000"/>
          <w:u w:val="single"/>
        </w:rPr>
        <w:t>shall</w:t>
      </w:r>
      <w:r w:rsidR="009F2265" w:rsidRPr="000932FA">
        <w:rPr>
          <w:rFonts w:ascii="Arial" w:hAnsi="Arial" w:cs="Arial"/>
          <w:i/>
          <w:iCs/>
          <w:color w:val="EE0000"/>
          <w:u w:val="single"/>
        </w:rPr>
        <w:t xml:space="preserve"> be distributed to the licensee until the fingerprints have been cleared and </w:t>
      </w:r>
      <w:r w:rsidR="003C75C8" w:rsidRPr="000932FA">
        <w:rPr>
          <w:rFonts w:ascii="Arial" w:hAnsi="Arial" w:cs="Arial"/>
          <w:i/>
          <w:iCs/>
          <w:color w:val="EE0000"/>
          <w:u w:val="single"/>
        </w:rPr>
        <w:t>the stewards</w:t>
      </w:r>
      <w:r w:rsidR="00F0658C">
        <w:rPr>
          <w:rFonts w:ascii="Arial" w:hAnsi="Arial" w:cs="Arial"/>
          <w:i/>
          <w:iCs/>
          <w:color w:val="EE0000"/>
          <w:u w:val="single"/>
        </w:rPr>
        <w:t xml:space="preserve"> have</w:t>
      </w:r>
      <w:r w:rsidR="003C75C8" w:rsidRPr="000932FA">
        <w:rPr>
          <w:rFonts w:ascii="Arial" w:hAnsi="Arial" w:cs="Arial"/>
          <w:i/>
          <w:iCs/>
          <w:color w:val="EE0000"/>
          <w:u w:val="single"/>
        </w:rPr>
        <w:t xml:space="preserve"> </w:t>
      </w:r>
      <w:r w:rsidR="009F2265" w:rsidRPr="000932FA">
        <w:rPr>
          <w:rFonts w:ascii="Arial" w:hAnsi="Arial" w:cs="Arial"/>
          <w:i/>
          <w:iCs/>
          <w:color w:val="EE0000"/>
          <w:u w:val="single"/>
        </w:rPr>
        <w:t>authorize</w:t>
      </w:r>
      <w:r w:rsidR="00F0658C">
        <w:rPr>
          <w:rFonts w:ascii="Arial" w:hAnsi="Arial" w:cs="Arial"/>
          <w:i/>
          <w:iCs/>
          <w:color w:val="EE0000"/>
          <w:u w:val="single"/>
        </w:rPr>
        <w:t>d</w:t>
      </w:r>
      <w:r w:rsidR="009F2265" w:rsidRPr="000932FA">
        <w:rPr>
          <w:rFonts w:ascii="Arial" w:hAnsi="Arial" w:cs="Arial"/>
          <w:i/>
          <w:iCs/>
          <w:color w:val="EE0000"/>
          <w:u w:val="single"/>
        </w:rPr>
        <w:t xml:space="preserve"> the disbursement.</w:t>
      </w:r>
    </w:p>
    <w:p w14:paraId="055FEB63" w14:textId="77777777" w:rsidR="005710EC" w:rsidRPr="000932FA" w:rsidRDefault="005710EC" w:rsidP="005710EC">
      <w:pPr>
        <w:rPr>
          <w:rFonts w:ascii="Arial" w:hAnsi="Arial" w:cs="Arial"/>
        </w:rPr>
      </w:pPr>
      <w:r w:rsidRPr="000932FA">
        <w:rPr>
          <w:rFonts w:ascii="Arial" w:hAnsi="Arial" w:cs="Arial"/>
        </w:rPr>
        <w:t>(6) All applicants for occupation licenses, except applicants for a Horse Owner license, shall be a minimum of sixteen (16) years old. However, this requirement shall not preclude dependent children under the age of sixteen (16) from working for their parents or guardian if the parents or guardian are licensed as a Trainer or Assistant Trainer and permission has been obtained from the organization licensee. A Trainer or his/her authorized representative accompanying a horse in the Test Barn enclosure or signing a Test Barn Sample Tag or log shall be licensed and a minimum of eighteen (18) years of age. Also, the requirement for all applicants for occupation licenses to be a minimum of sixteen (16) years old shall not preclude dependent children under the age of sixteen but over the age of fourteen from working for their parents or guardian if the parent or guardian is licensed and permission has been obtained from the organization licensee. There shall be no minimum age requirement for a Horse Owner license if the parent or guardian of a minor is licensed by the Commission as an authorized agent.</w:t>
      </w:r>
    </w:p>
    <w:p w14:paraId="4BD5E43F" w14:textId="77777777" w:rsidR="005710EC" w:rsidRPr="000932FA" w:rsidRDefault="005710EC" w:rsidP="005710EC">
      <w:pPr>
        <w:rPr>
          <w:rFonts w:ascii="Arial" w:hAnsi="Arial" w:cs="Arial"/>
        </w:rPr>
      </w:pPr>
      <w:r w:rsidRPr="000932FA">
        <w:rPr>
          <w:rFonts w:ascii="Arial" w:hAnsi="Arial" w:cs="Arial"/>
        </w:rPr>
        <w:lastRenderedPageBreak/>
        <w:t>(7) Except for authorized Commission representatives, no person shall in any manner alter, change, add to or delete any information from an occupation license identification badge.</w:t>
      </w:r>
    </w:p>
    <w:p w14:paraId="67A20FF6" w14:textId="77777777" w:rsidR="005710EC" w:rsidRPr="000932FA" w:rsidRDefault="005710EC" w:rsidP="005710EC">
      <w:pPr>
        <w:rPr>
          <w:rFonts w:ascii="Arial" w:hAnsi="Arial" w:cs="Arial"/>
        </w:rPr>
      </w:pPr>
      <w:r w:rsidRPr="000932FA">
        <w:rPr>
          <w:rFonts w:ascii="Arial" w:hAnsi="Arial" w:cs="Arial"/>
        </w:rPr>
        <w:t>(8) Each triennial licensee shall submit a license validation form, annually. The form shall require the licensee to provide any changes in the licensee's personal information and any alleged violation of any statute or rule in any jurisdiction that has occurred since the issuance of the licensee's previous license or annual validation.</w:t>
      </w:r>
    </w:p>
    <w:p w14:paraId="69A1426C" w14:textId="77777777" w:rsidR="005710EC" w:rsidRPr="000932FA" w:rsidRDefault="005710EC">
      <w:pPr>
        <w:rPr>
          <w:rFonts w:ascii="Arial" w:hAnsi="Arial" w:cs="Arial"/>
        </w:rPr>
      </w:pPr>
    </w:p>
    <w:p w14:paraId="2CD4DBAF" w14:textId="1BCDD526" w:rsidR="000D6638" w:rsidRPr="000D6638" w:rsidRDefault="000D6638" w:rsidP="000D6638">
      <w:pPr>
        <w:spacing w:before="100" w:beforeAutospacing="1" w:after="100" w:afterAutospacing="1" w:line="240" w:lineRule="auto"/>
        <w:outlineLvl w:val="3"/>
        <w:rPr>
          <w:rFonts w:ascii="Arial" w:eastAsia="Times New Roman" w:hAnsi="Arial" w:cs="Arial"/>
          <w:b/>
          <w:bCs/>
          <w:kern w:val="0"/>
          <w14:ligatures w14:val="none"/>
        </w:rPr>
      </w:pPr>
      <w:r w:rsidRPr="000D6638">
        <w:rPr>
          <w:rFonts w:ascii="Arial" w:eastAsia="Times New Roman" w:hAnsi="Arial" w:cs="Arial"/>
          <w:b/>
          <w:bCs/>
          <w:kern w:val="0"/>
          <w14:ligatures w14:val="none"/>
        </w:rPr>
        <w:t>325:15-5-6 (Disqualifying Factors for Occupation Licenses)</w:t>
      </w:r>
    </w:p>
    <w:p w14:paraId="197EC115" w14:textId="39B24843" w:rsidR="000D6638" w:rsidRPr="000D6638" w:rsidRDefault="000D6638" w:rsidP="000D6638">
      <w:pPr>
        <w:spacing w:before="100" w:beforeAutospacing="1" w:after="100" w:afterAutospacing="1" w:line="240" w:lineRule="auto"/>
        <w:rPr>
          <w:rFonts w:ascii="Arial" w:eastAsia="Times New Roman" w:hAnsi="Arial" w:cs="Arial"/>
          <w:kern w:val="0"/>
          <w14:ligatures w14:val="none"/>
        </w:rPr>
      </w:pPr>
      <w:r w:rsidRPr="000D6638">
        <w:rPr>
          <w:rFonts w:ascii="Arial" w:eastAsia="Times New Roman" w:hAnsi="Arial" w:cs="Arial"/>
          <w:kern w:val="0"/>
          <w14:ligatures w14:val="none"/>
        </w:rPr>
        <w:t xml:space="preserve"> (a) Every license is subject to the conditions and agreements contained in the occupation license application therefore and to the licensee's compliance with all state and federal statutes and the rules of this Title </w:t>
      </w:r>
      <w:r w:rsidRPr="000D6638">
        <w:rPr>
          <w:rFonts w:ascii="Arial" w:eastAsia="Times New Roman" w:hAnsi="Arial" w:cs="Arial"/>
          <w:i/>
          <w:iCs/>
          <w:kern w:val="0"/>
          <w14:ligatures w14:val="none"/>
        </w:rPr>
        <w:t>to ensure no conflicts of interest as defined in 325:15-5-6(e)</w:t>
      </w:r>
      <w:r w:rsidRPr="000D6638">
        <w:rPr>
          <w:rFonts w:ascii="Arial" w:eastAsia="Times New Roman" w:hAnsi="Arial" w:cs="Arial"/>
          <w:kern w:val="0"/>
          <w14:ligatures w14:val="none"/>
        </w:rPr>
        <w:t>.</w:t>
      </w:r>
    </w:p>
    <w:p w14:paraId="2EC1FE7F" w14:textId="77777777" w:rsidR="000D6638" w:rsidRPr="000D6638" w:rsidRDefault="000D6638" w:rsidP="000D6638">
      <w:pPr>
        <w:spacing w:before="100" w:beforeAutospacing="1" w:after="100" w:afterAutospacing="1" w:line="240" w:lineRule="auto"/>
        <w:rPr>
          <w:rFonts w:ascii="Arial" w:eastAsia="Times New Roman" w:hAnsi="Arial" w:cs="Arial"/>
          <w:kern w:val="0"/>
          <w14:ligatures w14:val="none"/>
        </w:rPr>
      </w:pPr>
      <w:r w:rsidRPr="000D6638">
        <w:rPr>
          <w:rFonts w:ascii="Arial" w:eastAsia="Times New Roman" w:hAnsi="Arial" w:cs="Arial"/>
          <w:kern w:val="0"/>
          <w14:ligatures w14:val="none"/>
        </w:rPr>
        <w:t>(b) [Unchanged]</w:t>
      </w:r>
    </w:p>
    <w:p w14:paraId="634D2CFE" w14:textId="77777777" w:rsidR="000D6638" w:rsidRPr="000D6638" w:rsidRDefault="000D6638" w:rsidP="000D6638">
      <w:pPr>
        <w:spacing w:before="100" w:beforeAutospacing="1" w:after="100" w:afterAutospacing="1" w:line="240" w:lineRule="auto"/>
        <w:rPr>
          <w:rFonts w:ascii="Arial" w:eastAsia="Times New Roman" w:hAnsi="Arial" w:cs="Arial"/>
          <w:kern w:val="0"/>
          <w14:ligatures w14:val="none"/>
        </w:rPr>
      </w:pPr>
      <w:r w:rsidRPr="000D6638">
        <w:rPr>
          <w:rFonts w:ascii="Arial" w:eastAsia="Times New Roman" w:hAnsi="Arial" w:cs="Arial"/>
          <w:kern w:val="0"/>
          <w14:ligatures w14:val="none"/>
        </w:rPr>
        <w:t>(c) [Unchanged]</w:t>
      </w:r>
    </w:p>
    <w:p w14:paraId="22C40AD4" w14:textId="77777777" w:rsidR="000D6638" w:rsidRPr="000D6638" w:rsidRDefault="000D6638" w:rsidP="000D6638">
      <w:pPr>
        <w:spacing w:before="100" w:beforeAutospacing="1" w:after="100" w:afterAutospacing="1" w:line="240" w:lineRule="auto"/>
        <w:rPr>
          <w:rFonts w:ascii="Arial" w:eastAsia="Times New Roman" w:hAnsi="Arial" w:cs="Arial"/>
          <w:kern w:val="0"/>
          <w14:ligatures w14:val="none"/>
        </w:rPr>
      </w:pPr>
      <w:r w:rsidRPr="000D6638">
        <w:rPr>
          <w:rFonts w:ascii="Arial" w:eastAsia="Times New Roman" w:hAnsi="Arial" w:cs="Arial"/>
          <w:kern w:val="0"/>
          <w14:ligatures w14:val="none"/>
        </w:rPr>
        <w:t>(d) [Unchanged]</w:t>
      </w:r>
    </w:p>
    <w:p w14:paraId="55E038D6" w14:textId="0835F6BB" w:rsidR="000D6638" w:rsidRPr="000D6638" w:rsidRDefault="000D6638" w:rsidP="000D6638">
      <w:pPr>
        <w:spacing w:before="100" w:beforeAutospacing="1" w:after="100" w:afterAutospacing="1" w:line="240" w:lineRule="auto"/>
        <w:rPr>
          <w:rFonts w:ascii="Arial" w:eastAsia="Times New Roman" w:hAnsi="Arial" w:cs="Arial"/>
          <w:color w:val="EE0000"/>
          <w:kern w:val="0"/>
          <w:u w:val="single"/>
          <w14:ligatures w14:val="none"/>
        </w:rPr>
      </w:pPr>
      <w:r w:rsidRPr="000D6638">
        <w:rPr>
          <w:rFonts w:ascii="Arial" w:eastAsia="Times New Roman" w:hAnsi="Arial" w:cs="Arial"/>
          <w:i/>
          <w:iCs/>
          <w:color w:val="EE0000"/>
          <w:kern w:val="0"/>
          <w:u w:val="single"/>
          <w14:ligatures w14:val="none"/>
        </w:rPr>
        <w:t>(e) The Commission may deny, suspend, or revoke an</w:t>
      </w:r>
      <w:r w:rsidR="000919BC" w:rsidRPr="000932FA">
        <w:rPr>
          <w:rFonts w:ascii="Arial" w:eastAsia="Times New Roman" w:hAnsi="Arial" w:cs="Arial"/>
          <w:i/>
          <w:iCs/>
          <w:color w:val="EE0000"/>
          <w:kern w:val="0"/>
          <w:u w:val="single"/>
          <w14:ligatures w14:val="none"/>
        </w:rPr>
        <w:t>y</w:t>
      </w:r>
      <w:r w:rsidRPr="000D6638">
        <w:rPr>
          <w:rFonts w:ascii="Arial" w:eastAsia="Times New Roman" w:hAnsi="Arial" w:cs="Arial"/>
          <w:i/>
          <w:iCs/>
          <w:color w:val="EE0000"/>
          <w:kern w:val="0"/>
          <w:u w:val="single"/>
          <w14:ligatures w14:val="none"/>
        </w:rPr>
        <w:t xml:space="preserve"> license if the applicant or licensee is the spouse, immediate family member, household member, companion, or person in a similar relationship (as defined in 325:15-1-2) to a person ineligible for licensure or whose position with a horsemen's group creates a conflict of interest with the applicant's or licensee's role as a key executive management employee of an organizational licensee. The Commission may deny, suspend, or revoke such license unless the applicant or licensee shows, by clear and convincing evidence, that they do not reside with, derive financial benefit from, or act under the control or direction of the related person, and that the relationship does not circumvent the intent of these rules to ensure arm's-length transactions.</w:t>
      </w:r>
    </w:p>
    <w:p w14:paraId="62439A45" w14:textId="0C0A7D0E" w:rsidR="00A051CC" w:rsidRPr="00A051CC" w:rsidRDefault="00A051CC" w:rsidP="00A051CC">
      <w:pPr>
        <w:spacing w:before="100" w:beforeAutospacing="1" w:after="100" w:afterAutospacing="1" w:line="240" w:lineRule="auto"/>
        <w:outlineLvl w:val="3"/>
        <w:rPr>
          <w:rFonts w:ascii="Arial" w:eastAsia="Times New Roman" w:hAnsi="Arial" w:cs="Arial"/>
          <w:b/>
          <w:bCs/>
          <w:kern w:val="0"/>
          <w14:ligatures w14:val="none"/>
        </w:rPr>
      </w:pPr>
      <w:r w:rsidRPr="00A051CC">
        <w:rPr>
          <w:rFonts w:ascii="Arial" w:eastAsia="Times New Roman" w:hAnsi="Arial" w:cs="Arial"/>
          <w:b/>
          <w:bCs/>
          <w:kern w:val="0"/>
          <w14:ligatures w14:val="none"/>
        </w:rPr>
        <w:t>325:15-5-7 (Penalties)</w:t>
      </w:r>
    </w:p>
    <w:p w14:paraId="5BE91447" w14:textId="79282AE5" w:rsidR="00A051CC" w:rsidRPr="00A051CC" w:rsidRDefault="00A051CC" w:rsidP="00A051CC">
      <w:pPr>
        <w:spacing w:before="100" w:beforeAutospacing="1" w:after="100" w:afterAutospacing="1" w:line="240" w:lineRule="auto"/>
        <w:rPr>
          <w:rFonts w:ascii="Arial" w:eastAsia="Times New Roman" w:hAnsi="Arial" w:cs="Arial"/>
          <w:color w:val="EE0000"/>
          <w:kern w:val="0"/>
          <w:u w:val="single"/>
          <w14:ligatures w14:val="none"/>
        </w:rPr>
      </w:pPr>
      <w:r w:rsidRPr="00A051CC">
        <w:rPr>
          <w:rFonts w:ascii="Arial" w:eastAsia="Times New Roman" w:hAnsi="Arial" w:cs="Arial"/>
          <w:kern w:val="0"/>
          <w14:ligatures w14:val="none"/>
        </w:rPr>
        <w:t>Every licensee, in order to maintain his/her qualifications for any license held by him/her, shall be familiar with and knowledgeable of the rules, including all amendments thereto. Every licensee is presumed to know the rules</w:t>
      </w:r>
      <w:r w:rsidRPr="00A051CC">
        <w:rPr>
          <w:rFonts w:ascii="Arial" w:eastAsia="Times New Roman" w:hAnsi="Arial" w:cs="Arial"/>
          <w:color w:val="EE0000"/>
          <w:kern w:val="0"/>
          <w:u w:val="single"/>
          <w14:ligatures w14:val="none"/>
        </w:rPr>
        <w:t xml:space="preserve">. </w:t>
      </w:r>
      <w:r w:rsidRPr="00A051CC">
        <w:rPr>
          <w:rFonts w:ascii="Arial" w:eastAsia="Times New Roman" w:hAnsi="Arial" w:cs="Arial"/>
          <w:i/>
          <w:iCs/>
          <w:color w:val="EE0000"/>
          <w:kern w:val="0"/>
          <w:u w:val="single"/>
          <w14:ligatures w14:val="none"/>
        </w:rPr>
        <w:t>Failure to disclose a relationship under 325:15-5-6(e) shall be deemed a violation subjecting the licensee to fines, suspension, or revocation under this section.</w:t>
      </w:r>
    </w:p>
    <w:p w14:paraId="486C0AB5" w14:textId="77777777" w:rsidR="00D478DB" w:rsidRPr="000932FA" w:rsidRDefault="00D478DB">
      <w:pPr>
        <w:rPr>
          <w:rFonts w:ascii="Arial" w:hAnsi="Arial" w:cs="Arial"/>
          <w:b/>
          <w:bCs/>
        </w:rPr>
      </w:pPr>
      <w:r w:rsidRPr="000932FA">
        <w:rPr>
          <w:rFonts w:ascii="Arial" w:hAnsi="Arial" w:cs="Arial"/>
          <w:b/>
          <w:bCs/>
        </w:rPr>
        <w:br w:type="page"/>
      </w:r>
    </w:p>
    <w:p w14:paraId="5BF0E0B0" w14:textId="77777777" w:rsidR="005477FF" w:rsidRPr="000932FA" w:rsidRDefault="005477FF" w:rsidP="005710EC">
      <w:pPr>
        <w:rPr>
          <w:rFonts w:ascii="Arial" w:hAnsi="Arial" w:cs="Arial"/>
        </w:rPr>
      </w:pPr>
    </w:p>
    <w:p w14:paraId="19E99288" w14:textId="77777777" w:rsidR="005477FF" w:rsidRPr="005477FF" w:rsidRDefault="005477FF" w:rsidP="005477FF">
      <w:pPr>
        <w:rPr>
          <w:rFonts w:ascii="Arial" w:hAnsi="Arial" w:cs="Arial"/>
          <w:b/>
          <w:bCs/>
          <w:color w:val="EE0000"/>
          <w:u w:val="single"/>
        </w:rPr>
      </w:pPr>
      <w:r w:rsidRPr="005477FF">
        <w:rPr>
          <w:rFonts w:ascii="Arial" w:hAnsi="Arial" w:cs="Arial"/>
          <w:b/>
          <w:bCs/>
        </w:rPr>
        <w:t xml:space="preserve">New Section: </w:t>
      </w:r>
      <w:r w:rsidRPr="005477FF">
        <w:rPr>
          <w:rFonts w:ascii="Arial" w:hAnsi="Arial" w:cs="Arial"/>
          <w:b/>
          <w:bCs/>
          <w:color w:val="EE0000"/>
          <w:u w:val="single"/>
        </w:rPr>
        <w:t>OAC 325:15-7-X (Conflicts of Interest in Organizational Operations)</w:t>
      </w:r>
    </w:p>
    <w:p w14:paraId="63CB85A0" w14:textId="026E3B97" w:rsidR="005477FF" w:rsidRPr="005477FF" w:rsidRDefault="005477FF" w:rsidP="005477FF">
      <w:pPr>
        <w:rPr>
          <w:rFonts w:ascii="Arial" w:hAnsi="Arial" w:cs="Arial"/>
          <w:i/>
          <w:iCs/>
          <w:color w:val="EE0000"/>
          <w:u w:val="single"/>
        </w:rPr>
      </w:pPr>
      <w:r w:rsidRPr="005477FF">
        <w:rPr>
          <w:rFonts w:ascii="Arial" w:hAnsi="Arial" w:cs="Arial"/>
          <w:i/>
          <w:iCs/>
          <w:color w:val="EE0000"/>
          <w:u w:val="single"/>
        </w:rPr>
        <w:t xml:space="preserve">(a) No executive management employee of an organizational licensee shall </w:t>
      </w:r>
      <w:r w:rsidR="009B3924" w:rsidRPr="000932FA">
        <w:rPr>
          <w:rFonts w:ascii="Arial" w:hAnsi="Arial" w:cs="Arial"/>
          <w:i/>
          <w:iCs/>
          <w:color w:val="EE0000"/>
          <w:u w:val="single"/>
        </w:rPr>
        <w:t xml:space="preserve">be </w:t>
      </w:r>
      <w:r w:rsidR="00C56592" w:rsidRPr="000932FA">
        <w:rPr>
          <w:rFonts w:ascii="Arial" w:hAnsi="Arial" w:cs="Arial"/>
          <w:i/>
          <w:iCs/>
          <w:color w:val="EE0000"/>
          <w:u w:val="single"/>
        </w:rPr>
        <w:t xml:space="preserve">a </w:t>
      </w:r>
      <w:r w:rsidR="00A26DED" w:rsidRPr="000D6638">
        <w:rPr>
          <w:rFonts w:ascii="Arial" w:eastAsia="Times New Roman" w:hAnsi="Arial" w:cs="Arial"/>
          <w:i/>
          <w:iCs/>
          <w:color w:val="EE0000"/>
          <w:kern w:val="0"/>
          <w:u w:val="single"/>
          <w14:ligatures w14:val="none"/>
        </w:rPr>
        <w:t xml:space="preserve">spouse, immediate family member, household member, companion, or person in a similar relationship (as defined in 325:15-1-2) </w:t>
      </w:r>
      <w:r w:rsidR="007D3CAA" w:rsidRPr="000932FA">
        <w:rPr>
          <w:rFonts w:ascii="Arial" w:hAnsi="Arial" w:cs="Arial"/>
          <w:i/>
          <w:iCs/>
          <w:color w:val="EE0000"/>
          <w:u w:val="single"/>
        </w:rPr>
        <w:t xml:space="preserve">that is </w:t>
      </w:r>
      <w:r w:rsidR="0035231D" w:rsidRPr="000932FA">
        <w:rPr>
          <w:rFonts w:ascii="Arial" w:hAnsi="Arial" w:cs="Arial"/>
          <w:i/>
          <w:iCs/>
          <w:color w:val="EE0000"/>
          <w:u w:val="single"/>
        </w:rPr>
        <w:t xml:space="preserve">either </w:t>
      </w:r>
      <w:r w:rsidR="007D3CAA" w:rsidRPr="000932FA">
        <w:rPr>
          <w:rFonts w:ascii="Arial" w:hAnsi="Arial" w:cs="Arial"/>
          <w:i/>
          <w:iCs/>
          <w:color w:val="EE0000"/>
          <w:u w:val="single"/>
        </w:rPr>
        <w:t>an</w:t>
      </w:r>
      <w:r w:rsidR="00AD32F8" w:rsidRPr="000932FA">
        <w:rPr>
          <w:rFonts w:ascii="Arial" w:hAnsi="Arial" w:cs="Arial"/>
          <w:i/>
          <w:iCs/>
          <w:color w:val="EE0000"/>
          <w:u w:val="single"/>
        </w:rPr>
        <w:t xml:space="preserve"> employee </w:t>
      </w:r>
      <w:r w:rsidR="00C3157B" w:rsidRPr="000932FA">
        <w:rPr>
          <w:rFonts w:ascii="Arial" w:hAnsi="Arial" w:cs="Arial"/>
          <w:i/>
          <w:iCs/>
          <w:color w:val="EE0000"/>
          <w:u w:val="single"/>
        </w:rPr>
        <w:t xml:space="preserve">or board member </w:t>
      </w:r>
      <w:r w:rsidR="00AD32F8" w:rsidRPr="000932FA">
        <w:rPr>
          <w:rFonts w:ascii="Arial" w:hAnsi="Arial" w:cs="Arial"/>
          <w:i/>
          <w:iCs/>
          <w:color w:val="EE0000"/>
          <w:u w:val="single"/>
        </w:rPr>
        <w:t>o</w:t>
      </w:r>
      <w:r w:rsidR="00D87885" w:rsidRPr="000932FA">
        <w:rPr>
          <w:rFonts w:ascii="Arial" w:hAnsi="Arial" w:cs="Arial"/>
          <w:i/>
          <w:iCs/>
          <w:color w:val="EE0000"/>
          <w:u w:val="single"/>
        </w:rPr>
        <w:t xml:space="preserve">f </w:t>
      </w:r>
      <w:r w:rsidR="00F115AE" w:rsidRPr="000932FA">
        <w:rPr>
          <w:rFonts w:ascii="Arial" w:hAnsi="Arial" w:cs="Arial"/>
          <w:i/>
          <w:iCs/>
          <w:color w:val="EE0000"/>
          <w:u w:val="single"/>
        </w:rPr>
        <w:t>an Oklahoma</w:t>
      </w:r>
      <w:r w:rsidRPr="005477FF">
        <w:rPr>
          <w:rFonts w:ascii="Arial" w:hAnsi="Arial" w:cs="Arial"/>
          <w:i/>
          <w:iCs/>
          <w:color w:val="EE0000"/>
          <w:u w:val="single"/>
        </w:rPr>
        <w:t xml:space="preserve"> horsemen's group</w:t>
      </w:r>
      <w:r w:rsidR="007D3CAA" w:rsidRPr="000932FA">
        <w:rPr>
          <w:rFonts w:ascii="Arial" w:hAnsi="Arial" w:cs="Arial"/>
          <w:i/>
          <w:iCs/>
          <w:color w:val="EE0000"/>
          <w:u w:val="single"/>
        </w:rPr>
        <w:t xml:space="preserve">, or has been an employee </w:t>
      </w:r>
      <w:r w:rsidR="00C3157B" w:rsidRPr="000932FA">
        <w:rPr>
          <w:rFonts w:ascii="Arial" w:hAnsi="Arial" w:cs="Arial"/>
          <w:i/>
          <w:iCs/>
          <w:color w:val="EE0000"/>
          <w:u w:val="single"/>
        </w:rPr>
        <w:t xml:space="preserve">or board member </w:t>
      </w:r>
      <w:r w:rsidR="007D3CAA" w:rsidRPr="000932FA">
        <w:rPr>
          <w:rFonts w:ascii="Arial" w:hAnsi="Arial" w:cs="Arial"/>
          <w:i/>
          <w:iCs/>
          <w:color w:val="EE0000"/>
          <w:u w:val="single"/>
        </w:rPr>
        <w:t>of an Oklahoma Horseman’s group in the previous five years.</w:t>
      </w:r>
      <w:r w:rsidRPr="005477FF">
        <w:rPr>
          <w:rFonts w:ascii="Arial" w:hAnsi="Arial" w:cs="Arial"/>
          <w:i/>
          <w:iCs/>
          <w:color w:val="EE0000"/>
          <w:u w:val="single"/>
        </w:rPr>
        <w:t xml:space="preserve"> </w:t>
      </w:r>
    </w:p>
    <w:p w14:paraId="11D23A9F" w14:textId="77777777" w:rsidR="005477FF" w:rsidRPr="005477FF" w:rsidRDefault="005477FF" w:rsidP="005477FF">
      <w:pPr>
        <w:rPr>
          <w:rFonts w:ascii="Arial" w:hAnsi="Arial" w:cs="Arial"/>
          <w:i/>
          <w:iCs/>
          <w:color w:val="EE0000"/>
          <w:u w:val="single"/>
        </w:rPr>
      </w:pPr>
      <w:r w:rsidRPr="005477FF">
        <w:rPr>
          <w:rFonts w:ascii="Arial" w:hAnsi="Arial" w:cs="Arial"/>
          <w:i/>
          <w:iCs/>
          <w:color w:val="EE0000"/>
          <w:u w:val="single"/>
        </w:rPr>
        <w:t>(b) All contracts between organizational licensees and horsemen's groups shall certify compliance with this section, including no involvement by associated persons (defined as spouse, companion, family member, or similar under 325:15-1-2).</w:t>
      </w:r>
    </w:p>
    <w:p w14:paraId="491FA407" w14:textId="77777777" w:rsidR="005477FF" w:rsidRPr="005477FF" w:rsidRDefault="005477FF" w:rsidP="005477FF">
      <w:pPr>
        <w:rPr>
          <w:rFonts w:ascii="Arial" w:hAnsi="Arial" w:cs="Arial"/>
          <w:i/>
          <w:iCs/>
          <w:color w:val="EE0000"/>
          <w:u w:val="single"/>
        </w:rPr>
      </w:pPr>
      <w:r w:rsidRPr="005477FF">
        <w:rPr>
          <w:rFonts w:ascii="Arial" w:hAnsi="Arial" w:cs="Arial"/>
          <w:i/>
          <w:iCs/>
          <w:color w:val="EE0000"/>
          <w:u w:val="single"/>
        </w:rPr>
        <w:t>(c) The Commission may investigate and impose penalties under 325:15-5-7 for violations.</w:t>
      </w:r>
    </w:p>
    <w:p w14:paraId="74F22454" w14:textId="77777777" w:rsidR="005477FF" w:rsidRPr="000932FA" w:rsidRDefault="005477FF" w:rsidP="005710EC">
      <w:pPr>
        <w:rPr>
          <w:rFonts w:ascii="Arial" w:hAnsi="Arial" w:cs="Arial"/>
        </w:rPr>
      </w:pPr>
    </w:p>
    <w:p w14:paraId="2E0B1D1F" w14:textId="3CAFE3AC" w:rsidR="005710EC" w:rsidRPr="000932FA" w:rsidRDefault="00F71E5F" w:rsidP="005710EC">
      <w:pPr>
        <w:rPr>
          <w:rFonts w:ascii="Arial" w:hAnsi="Arial" w:cs="Arial"/>
        </w:rPr>
      </w:pPr>
      <w:r w:rsidRPr="005477FF">
        <w:rPr>
          <w:rFonts w:ascii="Arial" w:hAnsi="Arial" w:cs="Arial"/>
          <w:b/>
          <w:bCs/>
        </w:rPr>
        <w:t xml:space="preserve">New Section: </w:t>
      </w:r>
      <w:r w:rsidRPr="005477FF">
        <w:rPr>
          <w:rFonts w:ascii="Arial" w:hAnsi="Arial" w:cs="Arial"/>
          <w:b/>
          <w:bCs/>
          <w:color w:val="EE0000"/>
          <w:u w:val="single"/>
        </w:rPr>
        <w:t>OAC 325:15-</w:t>
      </w:r>
      <w:r w:rsidRPr="000932FA">
        <w:rPr>
          <w:rFonts w:ascii="Arial" w:hAnsi="Arial" w:cs="Arial"/>
          <w:b/>
          <w:bCs/>
          <w:color w:val="EE0000"/>
          <w:u w:val="single"/>
        </w:rPr>
        <w:t>9</w:t>
      </w:r>
      <w:r w:rsidR="004C0FC5" w:rsidRPr="000932FA">
        <w:rPr>
          <w:rFonts w:ascii="Arial" w:hAnsi="Arial" w:cs="Arial"/>
          <w:b/>
          <w:bCs/>
          <w:color w:val="EE0000"/>
          <w:u w:val="single"/>
        </w:rPr>
        <w:t xml:space="preserve"> Training Facilities</w:t>
      </w:r>
    </w:p>
    <w:p w14:paraId="44F5D2FB"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325:15-9-1. Purpose</w:t>
      </w:r>
      <w:r w:rsidRPr="00A47ACB">
        <w:rPr>
          <w:rFonts w:ascii="Arial" w:eastAsia="Times New Roman" w:hAnsi="Arial" w:cs="Arial"/>
          <w:i/>
          <w:iCs/>
          <w:color w:val="EE0000"/>
          <w:kern w:val="0"/>
          <w:u w:val="single"/>
          <w14:ligatures w14:val="none"/>
        </w:rPr>
        <w:t xml:space="preserve"> The rules in this Subchapter establish licensing, operational, and safety requirements for training facilities to ensure the integrity and safety of official workouts and training races, pursuant to </w:t>
      </w:r>
      <w:proofErr w:type="spellStart"/>
      <w:r w:rsidRPr="00A47ACB">
        <w:rPr>
          <w:rFonts w:ascii="Arial" w:eastAsia="Times New Roman" w:hAnsi="Arial" w:cs="Arial"/>
          <w:i/>
          <w:iCs/>
          <w:color w:val="EE0000"/>
          <w:kern w:val="0"/>
          <w:u w:val="single"/>
          <w14:ligatures w14:val="none"/>
        </w:rPr>
        <w:t>3A</w:t>
      </w:r>
      <w:proofErr w:type="spellEnd"/>
      <w:r w:rsidRPr="00A47ACB">
        <w:rPr>
          <w:rFonts w:ascii="Arial" w:eastAsia="Times New Roman" w:hAnsi="Arial" w:cs="Arial"/>
          <w:i/>
          <w:iCs/>
          <w:color w:val="EE0000"/>
          <w:kern w:val="0"/>
          <w:u w:val="single"/>
          <w14:ligatures w14:val="none"/>
        </w:rPr>
        <w:t xml:space="preserve"> O.S. §§ 203.3 and 204.</w:t>
      </w:r>
    </w:p>
    <w:p w14:paraId="5292A5D5" w14:textId="77777777" w:rsidR="00EC6403"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325:15-9-2. Definitions</w:t>
      </w:r>
      <w:r w:rsidRPr="00A47ACB">
        <w:rPr>
          <w:rFonts w:ascii="Arial" w:eastAsia="Times New Roman" w:hAnsi="Arial" w:cs="Arial"/>
          <w:i/>
          <w:iCs/>
          <w:color w:val="EE0000"/>
          <w:kern w:val="0"/>
          <w:u w:val="single"/>
          <w14:ligatures w14:val="none"/>
        </w:rPr>
        <w:t xml:space="preserve"> In addition to definitions in 325:15-1-2 and 325:45-1-2, the following apply: </w:t>
      </w:r>
    </w:p>
    <w:p w14:paraId="555D1611" w14:textId="77777777" w:rsidR="00EC6403"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i/>
          <w:iCs/>
          <w:color w:val="EE0000"/>
          <w:kern w:val="0"/>
          <w:u w:val="single"/>
          <w14:ligatures w14:val="none"/>
        </w:rPr>
        <w:t>(1) "Official workout" means a timed exercise qualifying a horse for racing, as defined in 325:45-1-2.</w:t>
      </w:r>
    </w:p>
    <w:p w14:paraId="642047F9" w14:textId="77777777" w:rsidR="00EC6403"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i/>
          <w:iCs/>
          <w:color w:val="EE0000"/>
          <w:kern w:val="0"/>
          <w:u w:val="single"/>
          <w14:ligatures w14:val="none"/>
        </w:rPr>
        <w:t xml:space="preserve"> (2) "Training facility" means a non-pari-mutuel track licensed for official workouts and training races. </w:t>
      </w:r>
    </w:p>
    <w:p w14:paraId="25ABAE11" w14:textId="6F24716D"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i/>
          <w:iCs/>
          <w:color w:val="EE0000"/>
          <w:kern w:val="0"/>
          <w:u w:val="single"/>
          <w14:ligatures w14:val="none"/>
        </w:rPr>
        <w:t>(3) "Training race" means a non-wagering contest simulating race conditions.</w:t>
      </w:r>
    </w:p>
    <w:p w14:paraId="46419592"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325:15-9-3. Training Facility License Required</w:t>
      </w:r>
      <w:r w:rsidRPr="00A47ACB">
        <w:rPr>
          <w:rFonts w:ascii="Arial" w:eastAsia="Times New Roman" w:hAnsi="Arial" w:cs="Arial"/>
          <w:i/>
          <w:iCs/>
          <w:color w:val="EE0000"/>
          <w:kern w:val="0"/>
          <w:u w:val="single"/>
          <w14:ligatures w14:val="none"/>
        </w:rPr>
        <w:t xml:space="preserve"> A training facility must be licensed by the Commission in accordance with this Subchapter to provide official workouts or training races at a non-pari-mutuel facility. An applicant must submit, on a Commission-prescribed form, a nonrefundable license fee of Five Hundred Dollars ($500.00) for each license year. Prior to licensing, the facilities and operations of a training facility are subject to inspection and verification by the Commission. This inspection is to determine if facilities and operation are safe and appropriate to conduct official workouts and training races. A training facility Organization license expires on December 31 of the year in which the license was issued. A training facility Organization license may not be transferred. A training facility license does not entitle the licensee to participate in pari-mutuel racing in this state. A pari-mutuel racetrack licensed by the Commission may </w:t>
      </w:r>
      <w:r w:rsidRPr="00A47ACB">
        <w:rPr>
          <w:rFonts w:ascii="Arial" w:eastAsia="Times New Roman" w:hAnsi="Arial" w:cs="Arial"/>
          <w:i/>
          <w:iCs/>
          <w:color w:val="EE0000"/>
          <w:kern w:val="0"/>
          <w:u w:val="single"/>
          <w14:ligatures w14:val="none"/>
        </w:rPr>
        <w:lastRenderedPageBreak/>
        <w:t xml:space="preserve">also conduct official workouts without any additional license requirement. The Commission, its Stewards and agents, shall have full authority and jurisdiction over a licensed training facility during times as may be appropriate under the Oklahoma Horse Racing Act, </w:t>
      </w:r>
      <w:proofErr w:type="spellStart"/>
      <w:r w:rsidRPr="00A47ACB">
        <w:rPr>
          <w:rFonts w:ascii="Arial" w:eastAsia="Times New Roman" w:hAnsi="Arial" w:cs="Arial"/>
          <w:i/>
          <w:iCs/>
          <w:color w:val="EE0000"/>
          <w:kern w:val="0"/>
          <w:u w:val="single"/>
          <w14:ligatures w14:val="none"/>
        </w:rPr>
        <w:t>3A</w:t>
      </w:r>
      <w:proofErr w:type="spellEnd"/>
      <w:r w:rsidRPr="00A47ACB">
        <w:rPr>
          <w:rFonts w:ascii="Arial" w:eastAsia="Times New Roman" w:hAnsi="Arial" w:cs="Arial"/>
          <w:i/>
          <w:iCs/>
          <w:color w:val="EE0000"/>
          <w:kern w:val="0"/>
          <w:u w:val="single"/>
          <w14:ligatures w14:val="none"/>
        </w:rPr>
        <w:t xml:space="preserve"> O.S. § 204(A)(1) and (C). By accepting a training facility license issued by the Commission, the licensee consents to: A search by the Commission of the persons of licensees working at the training facility, as set forth in </w:t>
      </w:r>
      <w:proofErr w:type="spellStart"/>
      <w:r w:rsidRPr="00A47ACB">
        <w:rPr>
          <w:rFonts w:ascii="Arial" w:eastAsia="Times New Roman" w:hAnsi="Arial" w:cs="Arial"/>
          <w:i/>
          <w:iCs/>
          <w:color w:val="EE0000"/>
          <w:kern w:val="0"/>
          <w:u w:val="single"/>
          <w14:ligatures w14:val="none"/>
        </w:rPr>
        <w:t>3A</w:t>
      </w:r>
      <w:proofErr w:type="spellEnd"/>
      <w:r w:rsidRPr="00A47ACB">
        <w:rPr>
          <w:rFonts w:ascii="Arial" w:eastAsia="Times New Roman" w:hAnsi="Arial" w:cs="Arial"/>
          <w:i/>
          <w:iCs/>
          <w:color w:val="EE0000"/>
          <w:kern w:val="0"/>
          <w:u w:val="single"/>
          <w14:ligatures w14:val="none"/>
        </w:rPr>
        <w:t xml:space="preserve"> O.S. § 204(A)(1) and (C), to check for violations of the Act or the Rules. A search by the Commission of the premises of the training facility, as set forth in </w:t>
      </w:r>
      <w:proofErr w:type="spellStart"/>
      <w:r w:rsidRPr="00A47ACB">
        <w:rPr>
          <w:rFonts w:ascii="Arial" w:eastAsia="Times New Roman" w:hAnsi="Arial" w:cs="Arial"/>
          <w:i/>
          <w:iCs/>
          <w:color w:val="EE0000"/>
          <w:kern w:val="0"/>
          <w:u w:val="single"/>
          <w14:ligatures w14:val="none"/>
        </w:rPr>
        <w:t>3A</w:t>
      </w:r>
      <w:proofErr w:type="spellEnd"/>
      <w:r w:rsidRPr="00A47ACB">
        <w:rPr>
          <w:rFonts w:ascii="Arial" w:eastAsia="Times New Roman" w:hAnsi="Arial" w:cs="Arial"/>
          <w:i/>
          <w:iCs/>
          <w:color w:val="EE0000"/>
          <w:kern w:val="0"/>
          <w:u w:val="single"/>
          <w14:ligatures w14:val="none"/>
        </w:rPr>
        <w:t xml:space="preserve"> O.S. § 204(A)(1) and (C), to check for violations of the Act or the Rules. Seizure of contraband prohibited by the Act or the Rules. The Commission may require the licensee to maintain liability insurance in an amount not less than $1,000,000, naming the Commission as an additional insured.</w:t>
      </w:r>
    </w:p>
    <w:p w14:paraId="5D13E23F"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325:15-9-4. License Conditions</w:t>
      </w:r>
      <w:r w:rsidRPr="00A47ACB">
        <w:rPr>
          <w:rFonts w:ascii="Arial" w:eastAsia="Times New Roman" w:hAnsi="Arial" w:cs="Arial"/>
          <w:i/>
          <w:iCs/>
          <w:color w:val="EE0000"/>
          <w:kern w:val="0"/>
          <w:u w:val="single"/>
          <w14:ligatures w14:val="none"/>
        </w:rPr>
        <w:t xml:space="preserve"> The training facility must be available to provide official workouts on a schedule approved by the Stewards. A training facility licensee shall prohibit any wagering at the facility and shall promptly eject any person who is found to be wagering on the premises. A training facility licensee shall ensure that veterinary services and facilities are available to the training facility in close enough proximity to permit a response time of one hour. The veterinary services and facilities are subject to the approval of the Commission Veterinarian. A training facility licensee shall maintain records regarding the management and operation of the training facility. The records are subject to inspection by staff designated by the Commission. A training facility licensee shall cooperate fully with and shall promptly provide any information requested by the Commission in the regulation of training facilities. A training facility licensee shall comply with all the requirements of this Subchapter. Failure to comply with those requirements is grounds for disciplinary action by the Commission, including fines up to $5,000 per violation, suspension, or revocation of the training facility license under 325:15-5-7.</w:t>
      </w:r>
    </w:p>
    <w:p w14:paraId="5EDB6D6A"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325:15-9-5. Inspections</w:t>
      </w:r>
      <w:r w:rsidRPr="00A47ACB">
        <w:rPr>
          <w:rFonts w:ascii="Arial" w:eastAsia="Times New Roman" w:hAnsi="Arial" w:cs="Arial"/>
          <w:i/>
          <w:iCs/>
          <w:color w:val="EE0000"/>
          <w:kern w:val="0"/>
          <w:u w:val="single"/>
          <w14:ligatures w14:val="none"/>
        </w:rPr>
        <w:t xml:space="preserve"> </w:t>
      </w:r>
      <w:proofErr w:type="spellStart"/>
      <w:r w:rsidRPr="00A47ACB">
        <w:rPr>
          <w:rFonts w:ascii="Arial" w:eastAsia="Times New Roman" w:hAnsi="Arial" w:cs="Arial"/>
          <w:i/>
          <w:iCs/>
          <w:color w:val="EE0000"/>
          <w:kern w:val="0"/>
          <w:u w:val="single"/>
          <w14:ligatures w14:val="none"/>
        </w:rPr>
        <w:t>Inspections</w:t>
      </w:r>
      <w:proofErr w:type="spellEnd"/>
      <w:r w:rsidRPr="00A47ACB">
        <w:rPr>
          <w:rFonts w:ascii="Arial" w:eastAsia="Times New Roman" w:hAnsi="Arial" w:cs="Arial"/>
          <w:i/>
          <w:iCs/>
          <w:color w:val="EE0000"/>
          <w:kern w:val="0"/>
          <w:u w:val="single"/>
          <w14:ligatures w14:val="none"/>
        </w:rPr>
        <w:t xml:space="preserve"> may be conducted at any time allowed under </w:t>
      </w:r>
      <w:proofErr w:type="spellStart"/>
      <w:r w:rsidRPr="00A47ACB">
        <w:rPr>
          <w:rFonts w:ascii="Arial" w:eastAsia="Times New Roman" w:hAnsi="Arial" w:cs="Arial"/>
          <w:i/>
          <w:iCs/>
          <w:color w:val="EE0000"/>
          <w:kern w:val="0"/>
          <w:u w:val="single"/>
          <w14:ligatures w14:val="none"/>
        </w:rPr>
        <w:t>3A</w:t>
      </w:r>
      <w:proofErr w:type="spellEnd"/>
      <w:r w:rsidRPr="00A47ACB">
        <w:rPr>
          <w:rFonts w:ascii="Arial" w:eastAsia="Times New Roman" w:hAnsi="Arial" w:cs="Arial"/>
          <w:i/>
          <w:iCs/>
          <w:color w:val="EE0000"/>
          <w:kern w:val="0"/>
          <w:u w:val="single"/>
          <w14:ligatures w14:val="none"/>
        </w:rPr>
        <w:t xml:space="preserve"> O.S. § 204(A)(1) and (C). If the executive director determines that inappropriate or unsafe conditions exist at the training facility or that the integrity of workouts obtained at the facility are in question, the executive director may immediately notify the training facility licensee and post notice on the Commission website that workouts obtained at the facility may not be accepted as official workouts. The executive director shall notify the general manager or chief executive officer of the licensed training facility of the deficiencies and specifically describe the corrective action necessary to rectify the inappropriate condition, or to make the conditions safe. The training facility may take the necessary corrective action or request a hearing with the Stewards or Commission on the findings per 325:1-1-13.</w:t>
      </w:r>
    </w:p>
    <w:p w14:paraId="2301763E"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325:15-9-6. Track Physical Requirements</w:t>
      </w:r>
      <w:r w:rsidRPr="00A47ACB">
        <w:rPr>
          <w:rFonts w:ascii="Arial" w:eastAsia="Times New Roman" w:hAnsi="Arial" w:cs="Arial"/>
          <w:i/>
          <w:iCs/>
          <w:color w:val="EE0000"/>
          <w:kern w:val="0"/>
          <w:u w:val="single"/>
          <w14:ligatures w14:val="none"/>
        </w:rPr>
        <w:t xml:space="preserve"> To be eligible for a training facility license, the applicant must provide the equipment and facilities prescribed by this section. The racetrack at a training facility must have a chute at least 660 feet. The racetrack must be an oval that is at least 5/8 mile in circumference. The dimensions of the racetrack at the training facility must be at least 60 feet wide with straightaways of at least 1,320 feet. A training facility shall provide an inside contour rail and an outside rail, both of </w:t>
      </w:r>
      <w:r w:rsidRPr="00A47ACB">
        <w:rPr>
          <w:rFonts w:ascii="Arial" w:eastAsia="Times New Roman" w:hAnsi="Arial" w:cs="Arial"/>
          <w:i/>
          <w:iCs/>
          <w:color w:val="EE0000"/>
          <w:kern w:val="0"/>
          <w:u w:val="single"/>
          <w14:ligatures w14:val="none"/>
        </w:rPr>
        <w:lastRenderedPageBreak/>
        <w:t>which must be approved by the Stewards. The turns on the racetrack must be banked to a degree approved by the Stewards (at least 5 degrees). The composition of the racing surface must be approved by the Stewards. A training facility shall provide a padded starting gate approved by the Stewards. The training facility shall provide timing equipment that is capable of recording the time of a horse to at least 1/5th of a second. The timing equipment is subject to testing and approval by the Stewards. The racetrack at a training facility must have distance poles indicating the distance from the pole to the finish line as follows: 1/16-mile poles in green, 1/8-mile poles in red, 1/4-mile poles in white, and 3/8-mile poles in yellow.</w:t>
      </w:r>
    </w:p>
    <w:p w14:paraId="0A21F03C" w14:textId="77777777" w:rsidR="00A47ACB" w:rsidRPr="00A47ACB" w:rsidRDefault="00A47ACB" w:rsidP="00A47ACB">
      <w:pPr>
        <w:spacing w:before="100" w:beforeAutospacing="1" w:after="100" w:afterAutospacing="1" w:line="240" w:lineRule="auto"/>
        <w:rPr>
          <w:rFonts w:ascii="Arial" w:eastAsia="Times New Roman" w:hAnsi="Arial" w:cs="Arial"/>
          <w:i/>
          <w:iCs/>
          <w:color w:val="EE0000"/>
          <w:kern w:val="0"/>
          <w:u w:val="single"/>
          <w14:ligatures w14:val="none"/>
        </w:rPr>
      </w:pPr>
      <w:r w:rsidRPr="00A47ACB">
        <w:rPr>
          <w:rFonts w:ascii="Arial" w:eastAsia="Times New Roman" w:hAnsi="Arial" w:cs="Arial"/>
          <w:b/>
          <w:bCs/>
          <w:i/>
          <w:iCs/>
          <w:color w:val="EE0000"/>
          <w:kern w:val="0"/>
          <w:u w:val="single"/>
          <w14:ligatures w14:val="none"/>
        </w:rPr>
        <w:t>325:15-9-7. Training Facility Officials, Licensees, and Standards</w:t>
      </w:r>
      <w:r w:rsidRPr="00A47ACB">
        <w:rPr>
          <w:rFonts w:ascii="Arial" w:eastAsia="Times New Roman" w:hAnsi="Arial" w:cs="Arial"/>
          <w:i/>
          <w:iCs/>
          <w:color w:val="EE0000"/>
          <w:kern w:val="0"/>
          <w:u w:val="single"/>
          <w14:ligatures w14:val="none"/>
        </w:rPr>
        <w:t xml:space="preserve"> Any individual deriving economic benefit from employment during official workouts and training races at a licensed training facility shall be licensed by the Commission. All official workouts must be supervised by the following officials, who must be licensed by the Commission: (1) a timer/clocker; (2) a horse identifier; and (3) a starter. The person riding a horse in an official workout must hold a valid Commission license as a jockey, apprentice jockey, or exercise rider, or outrider. The horse identifier shall identify each horse before each official workout. The horse identifier shall inspect all documents of ownership, registration, or breeding necessary to ensure the proper identification of the horse. The identification procedures used at the training facility are subject to the approval of the Stewards. A training race conducted at a licensed training facility must be (1) 350 yards for a Quarter Horse; (2) 3 furlongs for a two-year old Thoroughbred; and (3) 4 furlongs for a Thoroughbred three years of age or older. An individual may not ride a horse in an official workout unless the individual is wearing a properly fastened helmet and wearing safety equipment approved and determined by the Stewards. Each official workout must be recorded on a form prescribed by the Commission. Not later than 24 hours after the day of an official workout, a training facility shall transmit the results of the workout to Equibase and the Commission. A horse may not have more than one official workout on a calendar day.</w:t>
      </w:r>
    </w:p>
    <w:p w14:paraId="4950FC90" w14:textId="77777777" w:rsidR="006B06C4" w:rsidRPr="006B06C4" w:rsidRDefault="006B06C4" w:rsidP="006B06C4">
      <w:pPr>
        <w:spacing w:before="100" w:beforeAutospacing="1" w:after="100" w:afterAutospacing="1" w:line="240" w:lineRule="auto"/>
        <w:rPr>
          <w:rFonts w:ascii="Arial" w:eastAsia="Times New Roman" w:hAnsi="Arial" w:cs="Arial"/>
          <w:i/>
          <w:iCs/>
          <w:color w:val="EE0000"/>
          <w:kern w:val="0"/>
          <w:u w:val="single"/>
          <w14:ligatures w14:val="none"/>
        </w:rPr>
      </w:pPr>
    </w:p>
    <w:p w14:paraId="6135F63C" w14:textId="77777777" w:rsidR="00C8071F" w:rsidRPr="00C8071F" w:rsidRDefault="00C8071F" w:rsidP="00C8071F">
      <w:pPr>
        <w:spacing w:before="100" w:beforeAutospacing="1" w:after="100" w:afterAutospacing="1" w:line="240" w:lineRule="auto"/>
        <w:rPr>
          <w:rFonts w:ascii="Arial" w:eastAsia="Times New Roman" w:hAnsi="Arial" w:cs="Arial"/>
          <w:i/>
          <w:iCs/>
          <w:color w:val="EE0000"/>
          <w:kern w:val="0"/>
          <w:u w:val="single"/>
          <w14:ligatures w14:val="none"/>
        </w:rPr>
      </w:pPr>
    </w:p>
    <w:p w14:paraId="7BA4AC78" w14:textId="2FAD1EDE" w:rsidR="005B1DF3" w:rsidRPr="009175A3" w:rsidRDefault="00D478DB" w:rsidP="005B1DF3">
      <w:pPr>
        <w:rPr>
          <w:rFonts w:ascii="Arial" w:hAnsi="Arial" w:cs="Arial"/>
          <w:b/>
          <w:bCs/>
        </w:rPr>
      </w:pPr>
      <w:r w:rsidRPr="000932FA">
        <w:rPr>
          <w:rFonts w:ascii="Arial" w:hAnsi="Arial" w:cs="Arial"/>
          <w:b/>
          <w:bCs/>
        </w:rPr>
        <w:br w:type="page"/>
      </w:r>
    </w:p>
    <w:p w14:paraId="796625EA" w14:textId="20D67749" w:rsidR="005710EC" w:rsidRPr="000932FA" w:rsidRDefault="005710EC" w:rsidP="005710EC">
      <w:pPr>
        <w:rPr>
          <w:rFonts w:ascii="Arial" w:hAnsi="Arial" w:cs="Arial"/>
        </w:rPr>
      </w:pPr>
      <w:r w:rsidRPr="000932FA">
        <w:rPr>
          <w:rFonts w:ascii="Arial" w:hAnsi="Arial" w:cs="Arial"/>
          <w:b/>
          <w:bCs/>
        </w:rPr>
        <w:lastRenderedPageBreak/>
        <w:t>325:25-1-10. Horses ineligible to start in a race</w:t>
      </w:r>
    </w:p>
    <w:p w14:paraId="5EC96FDA" w14:textId="43A35B7F" w:rsidR="005710EC" w:rsidRPr="000932FA" w:rsidRDefault="005710EC" w:rsidP="005710EC">
      <w:pPr>
        <w:rPr>
          <w:rFonts w:ascii="Arial" w:hAnsi="Arial" w:cs="Arial"/>
        </w:rPr>
      </w:pPr>
      <w:r w:rsidRPr="000932FA">
        <w:rPr>
          <w:rFonts w:ascii="Arial" w:hAnsi="Arial" w:cs="Arial"/>
        </w:rPr>
        <w:t xml:space="preserve">(a) In addition to any other valid ground or reason, </w:t>
      </w:r>
      <w:r w:rsidR="00644A2C">
        <w:rPr>
          <w:rFonts w:ascii="Arial" w:hAnsi="Arial" w:cs="Arial"/>
          <w:color w:val="EE0000"/>
          <w:u w:val="single"/>
        </w:rPr>
        <w:t xml:space="preserve">the organizational licensee shall ensure that </w:t>
      </w:r>
      <w:r w:rsidRPr="000932FA">
        <w:rPr>
          <w:rFonts w:ascii="Arial" w:hAnsi="Arial" w:cs="Arial"/>
        </w:rPr>
        <w:t>a Horse is ineligible to start in any Race if:</w:t>
      </w:r>
    </w:p>
    <w:p w14:paraId="70D4E31F" w14:textId="77777777" w:rsidR="005710EC" w:rsidRPr="000932FA" w:rsidRDefault="005710EC" w:rsidP="005710EC">
      <w:pPr>
        <w:rPr>
          <w:rFonts w:ascii="Arial" w:hAnsi="Arial" w:cs="Arial"/>
        </w:rPr>
      </w:pPr>
      <w:r w:rsidRPr="000932FA">
        <w:rPr>
          <w:rFonts w:ascii="Arial" w:hAnsi="Arial" w:cs="Arial"/>
        </w:rPr>
        <w:t>(1) Such Horse is not registered by The Jockey Club if a Thoroughbred; the American Quarter Horse Association if a Quarter Horse; the Appaloosa Horse Club if an Appaloosa; the Arabian Horse Club Registry of America if an Arabian; the American Paint Horse Association if a Paint; the Pinto Horse Association of America, Inc., if a Pinto; or any successors to any of the foregoing or other registry recognized by the Commission.</w:t>
      </w:r>
    </w:p>
    <w:p w14:paraId="321A0FCD" w14:textId="77777777" w:rsidR="005710EC" w:rsidRPr="000932FA" w:rsidRDefault="005710EC" w:rsidP="005710EC">
      <w:pPr>
        <w:rPr>
          <w:rFonts w:ascii="Arial" w:hAnsi="Arial" w:cs="Arial"/>
        </w:rPr>
      </w:pPr>
      <w:r w:rsidRPr="000932FA">
        <w:rPr>
          <w:rFonts w:ascii="Arial" w:hAnsi="Arial" w:cs="Arial"/>
        </w:rPr>
        <w:t>(2) If its breed registration certificate is not on file with the racing secretary, unless the racing secretary has submitted the certificate to the appropriate breed registry for correction, or in the case of Thoroughbred horses foaled in 2018 or thereafter, the horse does not have a Digital Tattoo; the Stewards may waive these requirements if the information contained on the registration certificate is otherwise available and the horse is otherwise correctly identified to the Stewards' satisfaction.</w:t>
      </w:r>
    </w:p>
    <w:p w14:paraId="2CDD08E9" w14:textId="77777777" w:rsidR="005710EC" w:rsidRPr="000932FA" w:rsidRDefault="005710EC" w:rsidP="005710EC">
      <w:pPr>
        <w:rPr>
          <w:rFonts w:ascii="Arial" w:hAnsi="Arial" w:cs="Arial"/>
        </w:rPr>
      </w:pPr>
      <w:r w:rsidRPr="000932FA">
        <w:rPr>
          <w:rFonts w:ascii="Arial" w:hAnsi="Arial" w:cs="Arial"/>
        </w:rPr>
        <w:t>(3) Such Horse has been entered or raced at any recognized race meeting under any name or designation other than the name or designation duly assigned by and registered with the official registry.</w:t>
      </w:r>
    </w:p>
    <w:p w14:paraId="36AB9987" w14:textId="77777777" w:rsidR="005710EC" w:rsidRPr="000932FA" w:rsidRDefault="005710EC" w:rsidP="005710EC">
      <w:pPr>
        <w:rPr>
          <w:rFonts w:ascii="Arial" w:hAnsi="Arial" w:cs="Arial"/>
        </w:rPr>
      </w:pPr>
      <w:r w:rsidRPr="000932FA">
        <w:rPr>
          <w:rFonts w:ascii="Arial" w:hAnsi="Arial" w:cs="Arial"/>
        </w:rPr>
        <w:t>(4) The Win Certificate, Certificate of Foal Registration, eligibility papers, or other registration issued by the official registry has been materially altered, erased, removed, or forged.</w:t>
      </w:r>
    </w:p>
    <w:p w14:paraId="702DA36F" w14:textId="77777777" w:rsidR="005710EC" w:rsidRPr="000932FA" w:rsidRDefault="005710EC" w:rsidP="005710EC">
      <w:pPr>
        <w:rPr>
          <w:rFonts w:ascii="Arial" w:hAnsi="Arial" w:cs="Arial"/>
        </w:rPr>
      </w:pPr>
      <w:r w:rsidRPr="000932FA">
        <w:rPr>
          <w:rFonts w:ascii="Arial" w:hAnsi="Arial" w:cs="Arial"/>
        </w:rPr>
        <w:t>(5) Such Horse is ineligible to enter said Race, is not duly entered for such Race, or remains ineligible at time of starting.</w:t>
      </w:r>
    </w:p>
    <w:p w14:paraId="21E3DFE6" w14:textId="77777777" w:rsidR="005710EC" w:rsidRPr="000932FA" w:rsidRDefault="005710EC" w:rsidP="005710EC">
      <w:pPr>
        <w:rPr>
          <w:rFonts w:ascii="Arial" w:hAnsi="Arial" w:cs="Arial"/>
        </w:rPr>
      </w:pPr>
      <w:r w:rsidRPr="000932FA">
        <w:rPr>
          <w:rFonts w:ascii="Arial" w:hAnsi="Arial" w:cs="Arial"/>
        </w:rPr>
        <w:t>(6) The ownership and Trainer of such Horse has not completed the prescribed licensing procedures required by the Commission before starting the Horse, or the Horse is in the care of an unlicensed Trainer.</w:t>
      </w:r>
    </w:p>
    <w:p w14:paraId="3E1136B9" w14:textId="77777777" w:rsidR="005710EC" w:rsidRPr="000932FA" w:rsidRDefault="005710EC" w:rsidP="005710EC">
      <w:pPr>
        <w:rPr>
          <w:rFonts w:ascii="Arial" w:hAnsi="Arial" w:cs="Arial"/>
        </w:rPr>
      </w:pPr>
      <w:r w:rsidRPr="000932FA">
        <w:rPr>
          <w:rFonts w:ascii="Arial" w:hAnsi="Arial" w:cs="Arial"/>
        </w:rPr>
        <w:t>(7) Such Horse is a suspended Horse.</w:t>
      </w:r>
    </w:p>
    <w:p w14:paraId="356D2B94" w14:textId="77777777" w:rsidR="005710EC" w:rsidRPr="000932FA" w:rsidRDefault="005710EC" w:rsidP="005710EC">
      <w:pPr>
        <w:rPr>
          <w:rFonts w:ascii="Arial" w:hAnsi="Arial" w:cs="Arial"/>
        </w:rPr>
      </w:pPr>
      <w:r w:rsidRPr="000932FA">
        <w:rPr>
          <w:rFonts w:ascii="Arial" w:hAnsi="Arial" w:cs="Arial"/>
        </w:rPr>
        <w:t>(8) Such Horse is on the Stewards' List, Starter's List, or the Veterinarian's List, as such are not eligible to start a Race if the following is determined after Entry:</w:t>
      </w:r>
    </w:p>
    <w:p w14:paraId="382D9479" w14:textId="77777777" w:rsidR="005710EC" w:rsidRPr="000932FA" w:rsidRDefault="005710EC" w:rsidP="005710EC">
      <w:pPr>
        <w:rPr>
          <w:rFonts w:ascii="Arial" w:hAnsi="Arial" w:cs="Arial"/>
        </w:rPr>
      </w:pPr>
      <w:r w:rsidRPr="000932FA">
        <w:rPr>
          <w:rFonts w:ascii="Arial" w:hAnsi="Arial" w:cs="Arial"/>
        </w:rPr>
        <w:t>(A) a Horse has not raced in twelve (12) months or longer since its previous start shall be placed on the Steward's List or Official Veterinarian's List.</w:t>
      </w:r>
    </w:p>
    <w:p w14:paraId="47A5B947" w14:textId="77777777" w:rsidR="005710EC" w:rsidRPr="000932FA" w:rsidRDefault="005710EC" w:rsidP="005710EC">
      <w:pPr>
        <w:rPr>
          <w:rFonts w:ascii="Arial" w:hAnsi="Arial" w:cs="Arial"/>
        </w:rPr>
      </w:pPr>
      <w:r w:rsidRPr="000932FA">
        <w:rPr>
          <w:rFonts w:ascii="Arial" w:hAnsi="Arial" w:cs="Arial"/>
        </w:rPr>
        <w:t>(B) a Horse is four (4) years old or older and has never started shall be placed on the Steward's List or Official Veterinarian's List.</w:t>
      </w:r>
    </w:p>
    <w:p w14:paraId="3BC1B208" w14:textId="77777777" w:rsidR="005710EC" w:rsidRPr="000932FA" w:rsidRDefault="005710EC" w:rsidP="005710EC">
      <w:pPr>
        <w:rPr>
          <w:rFonts w:ascii="Arial" w:hAnsi="Arial" w:cs="Arial"/>
        </w:rPr>
      </w:pPr>
      <w:r w:rsidRPr="000932FA">
        <w:rPr>
          <w:rFonts w:ascii="Arial" w:hAnsi="Arial" w:cs="Arial"/>
        </w:rPr>
        <w:lastRenderedPageBreak/>
        <w:t>(9) Except with permission of the Stewards and Horse Identifier, the identification markings of the Horse do not agree with the identification as set forth on the Registration Certificate to the extent that a correction is required from the appropriate breed registry.</w:t>
      </w:r>
    </w:p>
    <w:p w14:paraId="10D7C390" w14:textId="77777777" w:rsidR="005710EC" w:rsidRPr="000932FA" w:rsidRDefault="005710EC" w:rsidP="005710EC">
      <w:pPr>
        <w:rPr>
          <w:rFonts w:ascii="Arial" w:hAnsi="Arial" w:cs="Arial"/>
        </w:rPr>
      </w:pPr>
      <w:r w:rsidRPr="000932FA">
        <w:rPr>
          <w:rFonts w:ascii="Arial" w:hAnsi="Arial" w:cs="Arial"/>
        </w:rPr>
        <w:t>(10) Except with the permission of the Stewards, the Horse has not been:</w:t>
      </w:r>
    </w:p>
    <w:p w14:paraId="407618F2" w14:textId="77777777" w:rsidR="005710EC" w:rsidRPr="000932FA" w:rsidRDefault="005710EC" w:rsidP="005710EC">
      <w:pPr>
        <w:rPr>
          <w:rFonts w:ascii="Arial" w:hAnsi="Arial" w:cs="Arial"/>
        </w:rPr>
      </w:pPr>
      <w:r w:rsidRPr="000932FA">
        <w:rPr>
          <w:rFonts w:ascii="Arial" w:hAnsi="Arial" w:cs="Arial"/>
        </w:rPr>
        <w:t>(A) verified by the appropriate breed registry; and</w:t>
      </w:r>
    </w:p>
    <w:p w14:paraId="0DA7C725" w14:textId="77777777" w:rsidR="005710EC" w:rsidRPr="000932FA" w:rsidRDefault="005710EC" w:rsidP="005710EC">
      <w:pPr>
        <w:rPr>
          <w:rFonts w:ascii="Arial" w:hAnsi="Arial" w:cs="Arial"/>
        </w:rPr>
      </w:pPr>
      <w:r w:rsidRPr="000932FA">
        <w:rPr>
          <w:rFonts w:ascii="Arial" w:hAnsi="Arial" w:cs="Arial"/>
        </w:rPr>
        <w:t>(B) tattooed on the inside of the upper lip, or digital tattoo; or</w:t>
      </w:r>
    </w:p>
    <w:p w14:paraId="788F9800" w14:textId="77777777" w:rsidR="005710EC" w:rsidRPr="000932FA" w:rsidRDefault="005710EC" w:rsidP="005710EC">
      <w:pPr>
        <w:rPr>
          <w:rFonts w:ascii="Arial" w:hAnsi="Arial" w:cs="Arial"/>
        </w:rPr>
      </w:pPr>
      <w:r w:rsidRPr="000932FA">
        <w:rPr>
          <w:rFonts w:ascii="Arial" w:hAnsi="Arial" w:cs="Arial"/>
        </w:rPr>
        <w:t>(C) microchipped with a unique microchip (ISO 11784); or</w:t>
      </w:r>
    </w:p>
    <w:p w14:paraId="37C735BB" w14:textId="77777777" w:rsidR="005710EC" w:rsidRPr="000932FA" w:rsidRDefault="005710EC" w:rsidP="005710EC">
      <w:pPr>
        <w:rPr>
          <w:rFonts w:ascii="Arial" w:hAnsi="Arial" w:cs="Arial"/>
        </w:rPr>
      </w:pPr>
      <w:r w:rsidRPr="000932FA">
        <w:rPr>
          <w:rFonts w:ascii="Arial" w:hAnsi="Arial" w:cs="Arial"/>
        </w:rPr>
        <w:t>(D) freeze brand; or</w:t>
      </w:r>
    </w:p>
    <w:p w14:paraId="706518FA" w14:textId="77777777" w:rsidR="005710EC" w:rsidRPr="000932FA" w:rsidRDefault="005710EC" w:rsidP="005710EC">
      <w:pPr>
        <w:rPr>
          <w:rFonts w:ascii="Arial" w:hAnsi="Arial" w:cs="Arial"/>
        </w:rPr>
      </w:pPr>
      <w:r w:rsidRPr="000932FA">
        <w:rPr>
          <w:rFonts w:ascii="Arial" w:hAnsi="Arial" w:cs="Arial"/>
        </w:rPr>
        <w:t>(E) identified by any other method approved by the appropriate breed registry and the Commission.</w:t>
      </w:r>
    </w:p>
    <w:p w14:paraId="717C2B0C" w14:textId="77777777" w:rsidR="005710EC" w:rsidRPr="000932FA" w:rsidRDefault="005710EC" w:rsidP="005710EC">
      <w:pPr>
        <w:rPr>
          <w:rFonts w:ascii="Arial" w:hAnsi="Arial" w:cs="Arial"/>
        </w:rPr>
      </w:pPr>
      <w:r w:rsidRPr="000932FA">
        <w:rPr>
          <w:rFonts w:ascii="Arial" w:hAnsi="Arial" w:cs="Arial"/>
        </w:rPr>
        <w:t>(11) The entry of a Horse is not in the name of its true Owner.</w:t>
      </w:r>
    </w:p>
    <w:p w14:paraId="438C71DB" w14:textId="77777777" w:rsidR="005710EC" w:rsidRPr="000932FA" w:rsidRDefault="005710EC" w:rsidP="005710EC">
      <w:pPr>
        <w:rPr>
          <w:rFonts w:ascii="Arial" w:hAnsi="Arial" w:cs="Arial"/>
        </w:rPr>
      </w:pPr>
      <w:r w:rsidRPr="000932FA">
        <w:rPr>
          <w:rFonts w:ascii="Arial" w:hAnsi="Arial" w:cs="Arial"/>
        </w:rPr>
        <w:t>(12) The Horse has drawn into the field or has started in a Race on the same day.</w:t>
      </w:r>
    </w:p>
    <w:p w14:paraId="7DF8BA31" w14:textId="77777777" w:rsidR="005710EC" w:rsidRPr="000932FA" w:rsidRDefault="005710EC" w:rsidP="005710EC">
      <w:pPr>
        <w:rPr>
          <w:rFonts w:ascii="Arial" w:hAnsi="Arial" w:cs="Arial"/>
        </w:rPr>
      </w:pPr>
      <w:r w:rsidRPr="000932FA">
        <w:rPr>
          <w:rFonts w:ascii="Arial" w:hAnsi="Arial" w:cs="Arial"/>
        </w:rPr>
        <w:t>(13) The age of the Horse as determined by an examination of its teeth by the Official Veterinarian does not correspond to the age shown on its Registration Certificate, such determination by tooth examination to be made in accordance with the current OFFICIAL GUIDE FOR DETERMINING THE AGE OF THE HORSE as adopted by the American Association of Equine Practitioners.</w:t>
      </w:r>
    </w:p>
    <w:p w14:paraId="4A0BEF9F" w14:textId="77777777" w:rsidR="005710EC" w:rsidRPr="000932FA" w:rsidRDefault="005710EC" w:rsidP="005710EC">
      <w:pPr>
        <w:rPr>
          <w:rFonts w:ascii="Arial" w:hAnsi="Arial" w:cs="Arial"/>
        </w:rPr>
      </w:pPr>
      <w:r w:rsidRPr="000932FA">
        <w:rPr>
          <w:rFonts w:ascii="Arial" w:hAnsi="Arial" w:cs="Arial"/>
        </w:rPr>
        <w:t>(14) The Certificate of Registration of a Horse reflects an unknown sire or dam.</w:t>
      </w:r>
    </w:p>
    <w:p w14:paraId="46F4907C" w14:textId="77777777" w:rsidR="005710EC" w:rsidRPr="000932FA" w:rsidRDefault="005710EC" w:rsidP="005710EC">
      <w:pPr>
        <w:rPr>
          <w:rFonts w:ascii="Arial" w:hAnsi="Arial" w:cs="Arial"/>
        </w:rPr>
      </w:pPr>
      <w:r w:rsidRPr="000932FA">
        <w:rPr>
          <w:rFonts w:ascii="Arial" w:hAnsi="Arial" w:cs="Arial"/>
        </w:rPr>
        <w:t>(15) An Ownership transfer for a claimed Horse is being processed by the Racing Secretary to a breed registry, and an acceptable photocopy of the Foal Certificate is not on file with the Racing Secretary.</w:t>
      </w:r>
    </w:p>
    <w:p w14:paraId="2F57CA34" w14:textId="3BCE5F78" w:rsidR="005710EC" w:rsidRPr="000932FA" w:rsidRDefault="005710EC" w:rsidP="005710EC">
      <w:pPr>
        <w:rPr>
          <w:rFonts w:ascii="Arial" w:hAnsi="Arial" w:cs="Arial"/>
        </w:rPr>
      </w:pPr>
      <w:r w:rsidRPr="000932FA">
        <w:rPr>
          <w:rFonts w:ascii="Arial" w:hAnsi="Arial" w:cs="Arial"/>
        </w:rPr>
        <w:t xml:space="preserve">(16) A Horse is wholly or partially owned by a disqualified person, or a </w:t>
      </w:r>
      <w:r w:rsidR="00A5461E" w:rsidRPr="000932FA">
        <w:rPr>
          <w:rFonts w:ascii="Arial" w:hAnsi="Arial" w:cs="Arial"/>
        </w:rPr>
        <w:t>h</w:t>
      </w:r>
      <w:r w:rsidRPr="000932FA">
        <w:rPr>
          <w:rFonts w:ascii="Arial" w:hAnsi="Arial" w:cs="Arial"/>
        </w:rPr>
        <w:t>orse is under the direct or indirect management of a disqualified person.</w:t>
      </w:r>
    </w:p>
    <w:p w14:paraId="55F4E89C" w14:textId="77777777" w:rsidR="005710EC" w:rsidRPr="000932FA" w:rsidRDefault="005710EC" w:rsidP="005710EC">
      <w:pPr>
        <w:rPr>
          <w:rFonts w:ascii="Arial" w:hAnsi="Arial" w:cs="Arial"/>
        </w:rPr>
      </w:pPr>
      <w:r w:rsidRPr="000932FA">
        <w:rPr>
          <w:rFonts w:ascii="Arial" w:hAnsi="Arial" w:cs="Arial"/>
        </w:rPr>
        <w:t>(17) A Horse is wholly or partially owned by the spouse of a disqualified person or a Horse is under the direct or indirect management of the spouse of a disqualified person, in such cases, it being presumed that the disqualified person and spouse constitute a single financial entity with respect to the Horse, which presumption may be rebutted.</w:t>
      </w:r>
    </w:p>
    <w:p w14:paraId="2F8C7999" w14:textId="77777777" w:rsidR="005710EC" w:rsidRPr="000932FA" w:rsidRDefault="005710EC" w:rsidP="005710EC">
      <w:pPr>
        <w:rPr>
          <w:rFonts w:ascii="Arial" w:hAnsi="Arial" w:cs="Arial"/>
        </w:rPr>
      </w:pPr>
      <w:r w:rsidRPr="000932FA">
        <w:rPr>
          <w:rFonts w:ascii="Arial" w:hAnsi="Arial" w:cs="Arial"/>
        </w:rPr>
        <w:t>(18) The Horse is a cloned Horse.</w:t>
      </w:r>
    </w:p>
    <w:p w14:paraId="3B219CA7" w14:textId="77777777" w:rsidR="005710EC" w:rsidRPr="000932FA" w:rsidRDefault="005710EC" w:rsidP="005710EC">
      <w:pPr>
        <w:rPr>
          <w:rFonts w:ascii="Arial" w:hAnsi="Arial" w:cs="Arial"/>
        </w:rPr>
      </w:pPr>
      <w:r w:rsidRPr="000932FA">
        <w:rPr>
          <w:rFonts w:ascii="Arial" w:hAnsi="Arial" w:cs="Arial"/>
        </w:rPr>
        <w:t>(19) The Horse has an open hole in its trachea, by means of a tracheotomy or otherwise.</w:t>
      </w:r>
    </w:p>
    <w:p w14:paraId="138383BE" w14:textId="77777777" w:rsidR="005710EC" w:rsidRPr="000932FA" w:rsidRDefault="005710EC" w:rsidP="005710EC">
      <w:pPr>
        <w:rPr>
          <w:rFonts w:ascii="Arial" w:hAnsi="Arial" w:cs="Arial"/>
        </w:rPr>
      </w:pPr>
      <w:r w:rsidRPr="000932FA">
        <w:rPr>
          <w:rFonts w:ascii="Arial" w:hAnsi="Arial" w:cs="Arial"/>
        </w:rPr>
        <w:t>(b) Additionally, a Horse is ineligible to start in a Race if:</w:t>
      </w:r>
    </w:p>
    <w:p w14:paraId="3761D808" w14:textId="77777777" w:rsidR="005710EC" w:rsidRPr="000932FA" w:rsidRDefault="005710EC" w:rsidP="005710EC">
      <w:pPr>
        <w:rPr>
          <w:rFonts w:ascii="Arial" w:hAnsi="Arial" w:cs="Arial"/>
        </w:rPr>
      </w:pPr>
      <w:r w:rsidRPr="000932FA">
        <w:rPr>
          <w:rFonts w:ascii="Arial" w:hAnsi="Arial" w:cs="Arial"/>
        </w:rPr>
        <w:lastRenderedPageBreak/>
        <w:t>(1) The Horse is owned in whole or in part or is trained by any person who is suspended or ineligible for a license or ineligible to participate under the rules of any Stud Book Registry; and</w:t>
      </w:r>
    </w:p>
    <w:p w14:paraId="3FA973BD" w14:textId="77777777" w:rsidR="005710EC" w:rsidRPr="000932FA" w:rsidRDefault="005710EC" w:rsidP="005710EC">
      <w:pPr>
        <w:rPr>
          <w:rFonts w:ascii="Arial" w:hAnsi="Arial" w:cs="Arial"/>
        </w:rPr>
      </w:pPr>
      <w:r w:rsidRPr="000932FA">
        <w:rPr>
          <w:rFonts w:ascii="Arial" w:hAnsi="Arial" w:cs="Arial"/>
        </w:rPr>
        <w:t>(2) The Commission determines that:</w:t>
      </w:r>
    </w:p>
    <w:p w14:paraId="62C9E26A" w14:textId="77777777" w:rsidR="005710EC" w:rsidRPr="000932FA" w:rsidRDefault="005710EC" w:rsidP="005710EC">
      <w:pPr>
        <w:rPr>
          <w:rFonts w:ascii="Arial" w:hAnsi="Arial" w:cs="Arial"/>
        </w:rPr>
      </w:pPr>
      <w:r w:rsidRPr="000932FA">
        <w:rPr>
          <w:rFonts w:ascii="Arial" w:hAnsi="Arial" w:cs="Arial"/>
        </w:rPr>
        <w:t>(A) The Stud Book Registry has adopted uniform criteria and procedures for use in excluding Horses from participating in a Race for the Horse's breed and for suspending or finding an Owner or Trainer ineligible;</w:t>
      </w:r>
    </w:p>
    <w:p w14:paraId="75FFE4A8" w14:textId="77777777" w:rsidR="005710EC" w:rsidRPr="000932FA" w:rsidRDefault="005710EC" w:rsidP="005710EC">
      <w:pPr>
        <w:rPr>
          <w:rFonts w:ascii="Arial" w:hAnsi="Arial" w:cs="Arial"/>
        </w:rPr>
      </w:pPr>
      <w:r w:rsidRPr="000932FA">
        <w:rPr>
          <w:rFonts w:ascii="Arial" w:hAnsi="Arial" w:cs="Arial"/>
        </w:rPr>
        <w:t>(B) The Stud Book Registry has adopted procedures that afford the affected Owner(s) or Trainer(s) with Notice and a meaningful opportunity to respond, that comports with due process, prior to suspending or finding the Owner or Trainer ineligible or excluding a Horse; and</w:t>
      </w:r>
    </w:p>
    <w:p w14:paraId="74F3ED4D" w14:textId="77777777" w:rsidR="005710EC" w:rsidRPr="000932FA" w:rsidRDefault="005710EC" w:rsidP="005710EC">
      <w:pPr>
        <w:rPr>
          <w:rFonts w:ascii="Arial" w:hAnsi="Arial" w:cs="Arial"/>
        </w:rPr>
      </w:pPr>
      <w:r w:rsidRPr="000932FA">
        <w:rPr>
          <w:rFonts w:ascii="Arial" w:hAnsi="Arial" w:cs="Arial"/>
        </w:rPr>
        <w:t>(C) The Stud Registry has provided the Commission's Director of Law Enforcement Division with (1) the Registry's Order of Suspension or Ineligibility for an act or omission that violates the Oklahoma Horse Racing Act and/or Commission Rules and (2) the Due Process Notice provided to the Owner or Trainer in the proceeding leading to the Order of Suspension or Ineligibility.</w:t>
      </w:r>
    </w:p>
    <w:p w14:paraId="047D40BF" w14:textId="77777777" w:rsidR="005710EC" w:rsidRPr="000932FA" w:rsidRDefault="005710EC" w:rsidP="005710EC">
      <w:pPr>
        <w:rPr>
          <w:rFonts w:ascii="Arial" w:hAnsi="Arial" w:cs="Arial"/>
        </w:rPr>
      </w:pPr>
    </w:p>
    <w:p w14:paraId="3C4A8493" w14:textId="77777777" w:rsidR="00D478DB" w:rsidRPr="000932FA" w:rsidRDefault="00D478DB">
      <w:pPr>
        <w:rPr>
          <w:rFonts w:ascii="Arial" w:hAnsi="Arial" w:cs="Arial"/>
          <w:b/>
          <w:bCs/>
        </w:rPr>
      </w:pPr>
      <w:r w:rsidRPr="000932FA">
        <w:rPr>
          <w:rFonts w:ascii="Arial" w:hAnsi="Arial" w:cs="Arial"/>
          <w:b/>
          <w:bCs/>
        </w:rPr>
        <w:br w:type="page"/>
      </w:r>
    </w:p>
    <w:p w14:paraId="58F0ACC0" w14:textId="77777777" w:rsidR="0048167E" w:rsidRPr="0048167E" w:rsidRDefault="0048167E" w:rsidP="0048167E">
      <w:pPr>
        <w:rPr>
          <w:rFonts w:ascii="Arial" w:hAnsi="Arial" w:cs="Arial"/>
          <w:b/>
          <w:bCs/>
        </w:rPr>
      </w:pPr>
      <w:r w:rsidRPr="0048167E">
        <w:rPr>
          <w:rFonts w:ascii="Arial" w:hAnsi="Arial" w:cs="Arial"/>
          <w:b/>
          <w:bCs/>
        </w:rPr>
        <w:lastRenderedPageBreak/>
        <w:t>325:25-1-30. Jockey mount fees</w:t>
      </w:r>
    </w:p>
    <w:p w14:paraId="24201D64" w14:textId="77777777" w:rsidR="0048167E" w:rsidRPr="0048167E" w:rsidRDefault="0048167E" w:rsidP="0048167E">
      <w:pPr>
        <w:rPr>
          <w:rFonts w:ascii="Arial" w:hAnsi="Arial" w:cs="Arial"/>
        </w:rPr>
      </w:pPr>
      <w:r w:rsidRPr="0048167E">
        <w:rPr>
          <w:rFonts w:ascii="Arial" w:hAnsi="Arial" w:cs="Arial"/>
        </w:rPr>
        <w:t>(a) Jockey mount fees in the absence of a contract or special agreement shall be the greater of</w:t>
      </w:r>
    </w:p>
    <w:p w14:paraId="7F143E6C" w14:textId="77777777" w:rsidR="0048167E" w:rsidRPr="0048167E" w:rsidRDefault="0048167E" w:rsidP="0048167E">
      <w:pPr>
        <w:rPr>
          <w:rFonts w:ascii="Arial" w:hAnsi="Arial" w:cs="Arial"/>
        </w:rPr>
      </w:pPr>
      <w:r w:rsidRPr="0048167E">
        <w:rPr>
          <w:rFonts w:ascii="Arial" w:hAnsi="Arial" w:cs="Arial"/>
        </w:rPr>
        <w:t>the appropriate percentage (%) of the purse as indicated on the chart below:</w:t>
      </w:r>
    </w:p>
    <w:p w14:paraId="46AB9ECF" w14:textId="77777777" w:rsidR="0048167E" w:rsidRPr="0048167E" w:rsidRDefault="0048167E" w:rsidP="0048167E">
      <w:pPr>
        <w:rPr>
          <w:rFonts w:ascii="Arial" w:hAnsi="Arial" w:cs="Arial"/>
          <w:b/>
          <w:bCs/>
        </w:rPr>
      </w:pPr>
      <w:r w:rsidRPr="0048167E">
        <w:rPr>
          <w:rFonts w:ascii="Arial" w:hAnsi="Arial" w:cs="Arial"/>
        </w:rPr>
        <w:t xml:space="preserve">(1) </w:t>
      </w:r>
      <w:r w:rsidRPr="0048167E">
        <w:rPr>
          <w:rFonts w:ascii="Arial" w:hAnsi="Arial" w:cs="Arial"/>
          <w:b/>
          <w:bCs/>
        </w:rPr>
        <w:t>For Thoroughbreds:</w:t>
      </w:r>
    </w:p>
    <w:p w14:paraId="40F8427E" w14:textId="77777777" w:rsidR="0048167E" w:rsidRPr="0048167E" w:rsidRDefault="0048167E" w:rsidP="0048167E">
      <w:pPr>
        <w:rPr>
          <w:rFonts w:ascii="Arial" w:hAnsi="Arial" w:cs="Arial"/>
          <w:b/>
          <w:bCs/>
        </w:rPr>
      </w:pPr>
      <w:r w:rsidRPr="0048167E">
        <w:rPr>
          <w:rFonts w:ascii="Arial" w:hAnsi="Arial" w:cs="Arial"/>
          <w:b/>
          <w:bCs/>
        </w:rPr>
        <w:t>(A) Purse</w:t>
      </w:r>
    </w:p>
    <w:p w14:paraId="0F1BA6B4"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$1,000 to $39,999</w:t>
      </w:r>
    </w:p>
    <w:p w14:paraId="32D71372" w14:textId="77777777" w:rsidR="0048167E" w:rsidRPr="0048167E" w:rsidRDefault="0048167E" w:rsidP="0048167E">
      <w:pPr>
        <w:rPr>
          <w:rFonts w:ascii="Arial" w:hAnsi="Arial" w:cs="Arial"/>
        </w:rPr>
      </w:pPr>
      <w:r w:rsidRPr="0048167E">
        <w:rPr>
          <w:rFonts w:ascii="Arial" w:hAnsi="Arial" w:cs="Arial"/>
        </w:rPr>
        <w:t>(ii) $40,000 to $74,999</w:t>
      </w:r>
    </w:p>
    <w:p w14:paraId="0011BDE8" w14:textId="77777777" w:rsidR="0048167E" w:rsidRPr="0048167E" w:rsidRDefault="0048167E" w:rsidP="0048167E">
      <w:pPr>
        <w:rPr>
          <w:rFonts w:ascii="Arial" w:hAnsi="Arial" w:cs="Arial"/>
        </w:rPr>
      </w:pPr>
      <w:r w:rsidRPr="0048167E">
        <w:rPr>
          <w:rFonts w:ascii="Arial" w:hAnsi="Arial" w:cs="Arial"/>
        </w:rPr>
        <w:t>(iii) $75,000 to $99,999</w:t>
      </w:r>
    </w:p>
    <w:p w14:paraId="43AF1751" w14:textId="77777777" w:rsidR="0048167E" w:rsidRPr="0048167E" w:rsidRDefault="0048167E" w:rsidP="0048167E">
      <w:pPr>
        <w:rPr>
          <w:rFonts w:ascii="Arial" w:hAnsi="Arial" w:cs="Arial"/>
        </w:rPr>
      </w:pPr>
      <w:r w:rsidRPr="0048167E">
        <w:rPr>
          <w:rFonts w:ascii="Arial" w:hAnsi="Arial" w:cs="Arial"/>
        </w:rPr>
        <w:t>(iv) $100,000 &amp; Up</w:t>
      </w:r>
    </w:p>
    <w:p w14:paraId="2F1E5472" w14:textId="77777777" w:rsidR="0048167E" w:rsidRPr="0048167E" w:rsidRDefault="0048167E" w:rsidP="0048167E">
      <w:pPr>
        <w:rPr>
          <w:rFonts w:ascii="Arial" w:hAnsi="Arial" w:cs="Arial"/>
          <w:b/>
          <w:bCs/>
        </w:rPr>
      </w:pPr>
      <w:r w:rsidRPr="0048167E">
        <w:rPr>
          <w:rFonts w:ascii="Arial" w:hAnsi="Arial" w:cs="Arial"/>
        </w:rPr>
        <w:t xml:space="preserve">(B) </w:t>
      </w:r>
      <w:r w:rsidRPr="0048167E">
        <w:rPr>
          <w:rFonts w:ascii="Arial" w:hAnsi="Arial" w:cs="Arial"/>
          <w:b/>
          <w:bCs/>
        </w:rPr>
        <w:t>Winning Mount</w:t>
      </w:r>
    </w:p>
    <w:p w14:paraId="399A6E9C"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10%-Win Purse</w:t>
      </w:r>
    </w:p>
    <w:p w14:paraId="74921E4D" w14:textId="77777777" w:rsidR="0048167E" w:rsidRPr="0048167E" w:rsidRDefault="0048167E" w:rsidP="0048167E">
      <w:pPr>
        <w:rPr>
          <w:rFonts w:ascii="Arial" w:hAnsi="Arial" w:cs="Arial"/>
        </w:rPr>
      </w:pPr>
      <w:r w:rsidRPr="0048167E">
        <w:rPr>
          <w:rFonts w:ascii="Arial" w:hAnsi="Arial" w:cs="Arial"/>
        </w:rPr>
        <w:t>(ii) 10%-Win Purse</w:t>
      </w:r>
    </w:p>
    <w:p w14:paraId="24A162B1" w14:textId="77777777" w:rsidR="0048167E" w:rsidRPr="0048167E" w:rsidRDefault="0048167E" w:rsidP="0048167E">
      <w:pPr>
        <w:rPr>
          <w:rFonts w:ascii="Arial" w:hAnsi="Arial" w:cs="Arial"/>
        </w:rPr>
      </w:pPr>
      <w:r w:rsidRPr="0048167E">
        <w:rPr>
          <w:rFonts w:ascii="Arial" w:hAnsi="Arial" w:cs="Arial"/>
        </w:rPr>
        <w:t>(iii) 10%-Win Purse</w:t>
      </w:r>
    </w:p>
    <w:p w14:paraId="5E53D75F" w14:textId="77777777" w:rsidR="0048167E" w:rsidRPr="0048167E" w:rsidRDefault="0048167E" w:rsidP="0048167E">
      <w:pPr>
        <w:rPr>
          <w:rFonts w:ascii="Arial" w:hAnsi="Arial" w:cs="Arial"/>
        </w:rPr>
      </w:pPr>
      <w:r w:rsidRPr="0048167E">
        <w:rPr>
          <w:rFonts w:ascii="Arial" w:hAnsi="Arial" w:cs="Arial"/>
        </w:rPr>
        <w:t>(iv) 10%-Win Purse</w:t>
      </w:r>
    </w:p>
    <w:p w14:paraId="517A44C2" w14:textId="77777777" w:rsidR="0048167E" w:rsidRPr="0048167E" w:rsidRDefault="0048167E" w:rsidP="0048167E">
      <w:pPr>
        <w:rPr>
          <w:rFonts w:ascii="Arial" w:hAnsi="Arial" w:cs="Arial"/>
          <w:b/>
          <w:bCs/>
        </w:rPr>
      </w:pPr>
      <w:r w:rsidRPr="0048167E">
        <w:rPr>
          <w:rFonts w:ascii="Arial" w:hAnsi="Arial" w:cs="Arial"/>
        </w:rPr>
        <w:t xml:space="preserve">(C) </w:t>
      </w:r>
      <w:r w:rsidRPr="0048167E">
        <w:rPr>
          <w:rFonts w:ascii="Arial" w:hAnsi="Arial" w:cs="Arial"/>
          <w:b/>
          <w:bCs/>
        </w:rPr>
        <w:t>Second Mount</w:t>
      </w:r>
    </w:p>
    <w:p w14:paraId="5AAC99DF"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&gt; 5%-Place Purse or $115</w:t>
      </w:r>
    </w:p>
    <w:p w14:paraId="2A97E039" w14:textId="77777777" w:rsidR="0048167E" w:rsidRPr="0048167E" w:rsidRDefault="0048167E" w:rsidP="0048167E">
      <w:pPr>
        <w:rPr>
          <w:rFonts w:ascii="Arial" w:hAnsi="Arial" w:cs="Arial"/>
        </w:rPr>
      </w:pPr>
      <w:r w:rsidRPr="0048167E">
        <w:rPr>
          <w:rFonts w:ascii="Arial" w:hAnsi="Arial" w:cs="Arial"/>
        </w:rPr>
        <w:t>(ii) 5%-Place Purse</w:t>
      </w:r>
    </w:p>
    <w:p w14:paraId="1F81A6E0" w14:textId="77777777" w:rsidR="0048167E" w:rsidRPr="0048167E" w:rsidRDefault="0048167E" w:rsidP="0048167E">
      <w:pPr>
        <w:rPr>
          <w:rFonts w:ascii="Arial" w:hAnsi="Arial" w:cs="Arial"/>
        </w:rPr>
      </w:pPr>
      <w:r w:rsidRPr="0048167E">
        <w:rPr>
          <w:rFonts w:ascii="Arial" w:hAnsi="Arial" w:cs="Arial"/>
        </w:rPr>
        <w:t>(iii) 5%-Place Purse</w:t>
      </w:r>
    </w:p>
    <w:p w14:paraId="4BEBB3BE" w14:textId="77777777" w:rsidR="0048167E" w:rsidRPr="0048167E" w:rsidRDefault="0048167E" w:rsidP="0048167E">
      <w:pPr>
        <w:rPr>
          <w:rFonts w:ascii="Arial" w:hAnsi="Arial" w:cs="Arial"/>
        </w:rPr>
      </w:pPr>
      <w:r w:rsidRPr="0048167E">
        <w:rPr>
          <w:rFonts w:ascii="Arial" w:hAnsi="Arial" w:cs="Arial"/>
        </w:rPr>
        <w:t>(iv) 5%-Place Purse</w:t>
      </w:r>
    </w:p>
    <w:p w14:paraId="2C5B6E18" w14:textId="77777777" w:rsidR="0048167E" w:rsidRPr="0048167E" w:rsidRDefault="0048167E" w:rsidP="0048167E">
      <w:pPr>
        <w:rPr>
          <w:rFonts w:ascii="Arial" w:hAnsi="Arial" w:cs="Arial"/>
          <w:b/>
          <w:bCs/>
        </w:rPr>
      </w:pPr>
      <w:r w:rsidRPr="0048167E">
        <w:rPr>
          <w:rFonts w:ascii="Arial" w:hAnsi="Arial" w:cs="Arial"/>
        </w:rPr>
        <w:t xml:space="preserve">(D) </w:t>
      </w:r>
      <w:r w:rsidRPr="0048167E">
        <w:rPr>
          <w:rFonts w:ascii="Arial" w:hAnsi="Arial" w:cs="Arial"/>
          <w:b/>
          <w:bCs/>
        </w:rPr>
        <w:t>Third Mount</w:t>
      </w:r>
    </w:p>
    <w:p w14:paraId="4A9B620A"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2 5%-Show Purse or $110</w:t>
      </w:r>
    </w:p>
    <w:p w14:paraId="460CF2DF" w14:textId="77777777" w:rsidR="0048167E" w:rsidRPr="0048167E" w:rsidRDefault="0048167E" w:rsidP="0048167E">
      <w:pPr>
        <w:rPr>
          <w:rFonts w:ascii="Arial" w:hAnsi="Arial" w:cs="Arial"/>
        </w:rPr>
      </w:pPr>
      <w:r w:rsidRPr="0048167E">
        <w:rPr>
          <w:rFonts w:ascii="Arial" w:hAnsi="Arial" w:cs="Arial"/>
        </w:rPr>
        <w:t>(ii) 5%-Show Purse</w:t>
      </w:r>
    </w:p>
    <w:p w14:paraId="79CE3BA9" w14:textId="77777777" w:rsidR="0048167E" w:rsidRPr="0048167E" w:rsidRDefault="0048167E" w:rsidP="0048167E">
      <w:pPr>
        <w:rPr>
          <w:rFonts w:ascii="Arial" w:hAnsi="Arial" w:cs="Arial"/>
        </w:rPr>
      </w:pPr>
      <w:r w:rsidRPr="0048167E">
        <w:rPr>
          <w:rFonts w:ascii="Arial" w:hAnsi="Arial" w:cs="Arial"/>
        </w:rPr>
        <w:t>(iii) 5%-Show Purse</w:t>
      </w:r>
    </w:p>
    <w:p w14:paraId="77D3BCC0" w14:textId="77777777" w:rsidR="0048167E" w:rsidRPr="0048167E" w:rsidRDefault="0048167E" w:rsidP="0048167E">
      <w:pPr>
        <w:rPr>
          <w:rFonts w:ascii="Arial" w:hAnsi="Arial" w:cs="Arial"/>
        </w:rPr>
      </w:pPr>
      <w:r w:rsidRPr="0048167E">
        <w:rPr>
          <w:rFonts w:ascii="Arial" w:hAnsi="Arial" w:cs="Arial"/>
        </w:rPr>
        <w:t>(iv) 5%-Show Purse</w:t>
      </w:r>
    </w:p>
    <w:p w14:paraId="10FD036B" w14:textId="77777777" w:rsidR="0048167E" w:rsidRPr="0048167E" w:rsidRDefault="0048167E" w:rsidP="0048167E">
      <w:pPr>
        <w:rPr>
          <w:rFonts w:ascii="Arial" w:hAnsi="Arial" w:cs="Arial"/>
          <w:b/>
          <w:bCs/>
        </w:rPr>
      </w:pPr>
      <w:r w:rsidRPr="0048167E">
        <w:rPr>
          <w:rFonts w:ascii="Arial" w:hAnsi="Arial" w:cs="Arial"/>
        </w:rPr>
        <w:t xml:space="preserve">(E) </w:t>
      </w:r>
      <w:r w:rsidRPr="0048167E">
        <w:rPr>
          <w:rFonts w:ascii="Arial" w:hAnsi="Arial" w:cs="Arial"/>
          <w:b/>
          <w:bCs/>
        </w:rPr>
        <w:t>Fourth Mount</w:t>
      </w:r>
    </w:p>
    <w:p w14:paraId="5578E87A" w14:textId="77777777" w:rsidR="0048167E" w:rsidRPr="0048167E" w:rsidRDefault="0048167E" w:rsidP="0048167E">
      <w:pPr>
        <w:rPr>
          <w:rFonts w:ascii="Arial" w:hAnsi="Arial" w:cs="Arial"/>
          <w:b/>
          <w:bCs/>
        </w:rPr>
      </w:pPr>
      <w:r w:rsidRPr="0048167E">
        <w:rPr>
          <w:rFonts w:ascii="Arial" w:hAnsi="Arial" w:cs="Arial"/>
          <w:b/>
          <w:bCs/>
        </w:rPr>
        <w:t>(</w:t>
      </w:r>
      <w:proofErr w:type="spellStart"/>
      <w:r w:rsidRPr="0048167E">
        <w:rPr>
          <w:rFonts w:ascii="Arial" w:hAnsi="Arial" w:cs="Arial"/>
          <w:b/>
          <w:bCs/>
        </w:rPr>
        <w:t>i</w:t>
      </w:r>
      <w:proofErr w:type="spellEnd"/>
      <w:r w:rsidRPr="0048167E">
        <w:rPr>
          <w:rFonts w:ascii="Arial" w:hAnsi="Arial" w:cs="Arial"/>
          <w:b/>
          <w:bCs/>
        </w:rPr>
        <w:t>) $105</w:t>
      </w:r>
    </w:p>
    <w:p w14:paraId="1A7B6A89" w14:textId="77777777" w:rsidR="0048167E" w:rsidRPr="0048167E" w:rsidRDefault="0048167E" w:rsidP="0048167E">
      <w:pPr>
        <w:rPr>
          <w:rFonts w:ascii="Arial" w:hAnsi="Arial" w:cs="Arial"/>
          <w:b/>
          <w:bCs/>
        </w:rPr>
      </w:pPr>
      <w:r w:rsidRPr="0048167E">
        <w:rPr>
          <w:rFonts w:ascii="Arial" w:hAnsi="Arial" w:cs="Arial"/>
          <w:b/>
          <w:bCs/>
        </w:rPr>
        <w:lastRenderedPageBreak/>
        <w:t>(ii) $110</w:t>
      </w:r>
    </w:p>
    <w:p w14:paraId="0BB2D7EC" w14:textId="77777777" w:rsidR="0048167E" w:rsidRPr="0048167E" w:rsidRDefault="0048167E" w:rsidP="0048167E">
      <w:pPr>
        <w:rPr>
          <w:rFonts w:ascii="Arial" w:hAnsi="Arial" w:cs="Arial"/>
          <w:b/>
          <w:bCs/>
        </w:rPr>
      </w:pPr>
      <w:r w:rsidRPr="0048167E">
        <w:rPr>
          <w:rFonts w:ascii="Arial" w:hAnsi="Arial" w:cs="Arial"/>
          <w:b/>
          <w:bCs/>
        </w:rPr>
        <w:t>(iii) $115</w:t>
      </w:r>
    </w:p>
    <w:p w14:paraId="67123D84" w14:textId="77777777" w:rsidR="0048167E" w:rsidRPr="0048167E" w:rsidRDefault="0048167E" w:rsidP="0048167E">
      <w:pPr>
        <w:rPr>
          <w:rFonts w:ascii="Arial" w:hAnsi="Arial" w:cs="Arial"/>
          <w:b/>
          <w:bCs/>
        </w:rPr>
      </w:pPr>
      <w:r w:rsidRPr="0048167E">
        <w:rPr>
          <w:rFonts w:ascii="Arial" w:hAnsi="Arial" w:cs="Arial"/>
          <w:b/>
          <w:bCs/>
        </w:rPr>
        <w:t>(iv) $135</w:t>
      </w:r>
    </w:p>
    <w:p w14:paraId="41CEE76A" w14:textId="77777777" w:rsidR="0048167E" w:rsidRPr="0048167E" w:rsidRDefault="0048167E" w:rsidP="0048167E">
      <w:pPr>
        <w:rPr>
          <w:rFonts w:ascii="Arial" w:hAnsi="Arial" w:cs="Arial"/>
          <w:b/>
          <w:bCs/>
        </w:rPr>
      </w:pPr>
      <w:r w:rsidRPr="0048167E">
        <w:rPr>
          <w:rFonts w:ascii="Arial" w:hAnsi="Arial" w:cs="Arial"/>
          <w:b/>
          <w:bCs/>
        </w:rPr>
        <w:t>(F) Losing Mount</w:t>
      </w:r>
    </w:p>
    <w:p w14:paraId="3990AE04" w14:textId="77777777" w:rsidR="0048167E" w:rsidRPr="0048167E" w:rsidRDefault="0048167E" w:rsidP="0048167E">
      <w:pPr>
        <w:rPr>
          <w:rFonts w:ascii="Arial" w:hAnsi="Arial" w:cs="Arial"/>
          <w:b/>
          <w:bCs/>
        </w:rPr>
      </w:pPr>
      <w:r w:rsidRPr="0048167E">
        <w:rPr>
          <w:rFonts w:ascii="Arial" w:hAnsi="Arial" w:cs="Arial"/>
          <w:b/>
          <w:bCs/>
        </w:rPr>
        <w:t>(</w:t>
      </w:r>
      <w:proofErr w:type="spellStart"/>
      <w:r w:rsidRPr="0048167E">
        <w:rPr>
          <w:rFonts w:ascii="Arial" w:hAnsi="Arial" w:cs="Arial"/>
          <w:b/>
          <w:bCs/>
        </w:rPr>
        <w:t>i</w:t>
      </w:r>
      <w:proofErr w:type="spellEnd"/>
      <w:r w:rsidRPr="0048167E">
        <w:rPr>
          <w:rFonts w:ascii="Arial" w:hAnsi="Arial" w:cs="Arial"/>
          <w:b/>
          <w:bCs/>
        </w:rPr>
        <w:t>) $100</w:t>
      </w:r>
    </w:p>
    <w:p w14:paraId="7E70A77E" w14:textId="77777777" w:rsidR="0048167E" w:rsidRPr="0048167E" w:rsidRDefault="0048167E" w:rsidP="0048167E">
      <w:pPr>
        <w:rPr>
          <w:rFonts w:ascii="Arial" w:hAnsi="Arial" w:cs="Arial"/>
          <w:b/>
          <w:bCs/>
        </w:rPr>
      </w:pPr>
      <w:r w:rsidRPr="0048167E">
        <w:rPr>
          <w:rFonts w:ascii="Arial" w:hAnsi="Arial" w:cs="Arial"/>
          <w:b/>
          <w:bCs/>
        </w:rPr>
        <w:t>(ii) $105</w:t>
      </w:r>
    </w:p>
    <w:p w14:paraId="42D67706" w14:textId="77777777" w:rsidR="0048167E" w:rsidRPr="0048167E" w:rsidRDefault="0048167E" w:rsidP="0048167E">
      <w:pPr>
        <w:rPr>
          <w:rFonts w:ascii="Arial" w:hAnsi="Arial" w:cs="Arial"/>
          <w:b/>
          <w:bCs/>
        </w:rPr>
      </w:pPr>
      <w:r w:rsidRPr="0048167E">
        <w:rPr>
          <w:rFonts w:ascii="Arial" w:hAnsi="Arial" w:cs="Arial"/>
          <w:b/>
          <w:bCs/>
        </w:rPr>
        <w:t>(iii) $110</w:t>
      </w:r>
    </w:p>
    <w:p w14:paraId="38A0EA89" w14:textId="77777777" w:rsidR="0048167E" w:rsidRPr="0048167E" w:rsidRDefault="0048167E" w:rsidP="0048167E">
      <w:pPr>
        <w:rPr>
          <w:rFonts w:ascii="Arial" w:hAnsi="Arial" w:cs="Arial"/>
          <w:b/>
          <w:bCs/>
        </w:rPr>
      </w:pPr>
      <w:r w:rsidRPr="0048167E">
        <w:rPr>
          <w:rFonts w:ascii="Arial" w:hAnsi="Arial" w:cs="Arial"/>
          <w:b/>
          <w:bCs/>
        </w:rPr>
        <w:t>(iv) $130</w:t>
      </w:r>
    </w:p>
    <w:p w14:paraId="10525CF1" w14:textId="77777777" w:rsidR="0048167E" w:rsidRPr="0048167E" w:rsidRDefault="0048167E" w:rsidP="0048167E">
      <w:pPr>
        <w:rPr>
          <w:rFonts w:ascii="Arial" w:hAnsi="Arial" w:cs="Arial"/>
          <w:b/>
          <w:bCs/>
        </w:rPr>
      </w:pPr>
      <w:r w:rsidRPr="0048167E">
        <w:rPr>
          <w:rFonts w:ascii="Arial" w:hAnsi="Arial" w:cs="Arial"/>
          <w:b/>
          <w:bCs/>
        </w:rPr>
        <w:t>(E) Losing Mount</w:t>
      </w:r>
    </w:p>
    <w:p w14:paraId="42C454DB"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$75.00</w:t>
      </w:r>
    </w:p>
    <w:p w14:paraId="00F81E18" w14:textId="77777777" w:rsidR="0048167E" w:rsidRPr="0048167E" w:rsidRDefault="0048167E" w:rsidP="0048167E">
      <w:pPr>
        <w:rPr>
          <w:rFonts w:ascii="Arial" w:hAnsi="Arial" w:cs="Arial"/>
        </w:rPr>
      </w:pPr>
      <w:r w:rsidRPr="0048167E">
        <w:rPr>
          <w:rFonts w:ascii="Arial" w:hAnsi="Arial" w:cs="Arial"/>
        </w:rPr>
        <w:t>(ii) $80.00</w:t>
      </w:r>
    </w:p>
    <w:p w14:paraId="49A72B9A" w14:textId="77777777" w:rsidR="0048167E" w:rsidRPr="0048167E" w:rsidRDefault="0048167E" w:rsidP="0048167E">
      <w:pPr>
        <w:rPr>
          <w:rFonts w:ascii="Arial" w:hAnsi="Arial" w:cs="Arial"/>
        </w:rPr>
      </w:pPr>
      <w:r w:rsidRPr="0048167E">
        <w:rPr>
          <w:rFonts w:ascii="Arial" w:hAnsi="Arial" w:cs="Arial"/>
        </w:rPr>
        <w:t>(iii) $85.00</w:t>
      </w:r>
    </w:p>
    <w:p w14:paraId="2D408538" w14:textId="77777777" w:rsidR="0048167E" w:rsidRPr="0048167E" w:rsidRDefault="0048167E" w:rsidP="0048167E">
      <w:pPr>
        <w:rPr>
          <w:rFonts w:ascii="Arial" w:hAnsi="Arial" w:cs="Arial"/>
        </w:rPr>
      </w:pPr>
      <w:r w:rsidRPr="0048167E">
        <w:rPr>
          <w:rFonts w:ascii="Arial" w:hAnsi="Arial" w:cs="Arial"/>
        </w:rPr>
        <w:t>(iv) $105.00</w:t>
      </w:r>
    </w:p>
    <w:p w14:paraId="1F438538" w14:textId="77777777" w:rsidR="0048167E" w:rsidRPr="0048167E" w:rsidRDefault="0048167E" w:rsidP="0048167E">
      <w:pPr>
        <w:rPr>
          <w:rFonts w:ascii="Arial" w:hAnsi="Arial" w:cs="Arial"/>
          <w:b/>
          <w:bCs/>
        </w:rPr>
      </w:pPr>
      <w:r w:rsidRPr="0048167E">
        <w:rPr>
          <w:rFonts w:ascii="Arial" w:hAnsi="Arial" w:cs="Arial"/>
          <w:b/>
          <w:bCs/>
        </w:rPr>
        <w:t>(2) For Quarter Horses, Paints, and Appaloosas:</w:t>
      </w:r>
    </w:p>
    <w:p w14:paraId="7C5A80F1" w14:textId="77777777" w:rsidR="0048167E" w:rsidRPr="0048167E" w:rsidRDefault="0048167E" w:rsidP="0048167E">
      <w:pPr>
        <w:rPr>
          <w:rFonts w:ascii="Arial" w:hAnsi="Arial" w:cs="Arial"/>
          <w:b/>
          <w:bCs/>
        </w:rPr>
      </w:pPr>
      <w:r w:rsidRPr="0048167E">
        <w:rPr>
          <w:rFonts w:ascii="Arial" w:hAnsi="Arial" w:cs="Arial"/>
          <w:b/>
          <w:bCs/>
        </w:rPr>
        <w:t>(A) Purse</w:t>
      </w:r>
    </w:p>
    <w:p w14:paraId="3711A852"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$1,000 to $39,999</w:t>
      </w:r>
    </w:p>
    <w:p w14:paraId="3B73148D" w14:textId="77777777" w:rsidR="0048167E" w:rsidRPr="0048167E" w:rsidRDefault="0048167E" w:rsidP="0048167E">
      <w:pPr>
        <w:rPr>
          <w:rFonts w:ascii="Arial" w:hAnsi="Arial" w:cs="Arial"/>
        </w:rPr>
      </w:pPr>
      <w:r w:rsidRPr="0048167E">
        <w:rPr>
          <w:rFonts w:ascii="Arial" w:hAnsi="Arial" w:cs="Arial"/>
        </w:rPr>
        <w:t>(ii) $40,000 to 74,999</w:t>
      </w:r>
    </w:p>
    <w:p w14:paraId="48E838FE" w14:textId="77777777" w:rsidR="0048167E" w:rsidRPr="0048167E" w:rsidRDefault="0048167E" w:rsidP="0048167E">
      <w:pPr>
        <w:rPr>
          <w:rFonts w:ascii="Arial" w:hAnsi="Arial" w:cs="Arial"/>
        </w:rPr>
      </w:pPr>
      <w:r w:rsidRPr="0048167E">
        <w:rPr>
          <w:rFonts w:ascii="Arial" w:hAnsi="Arial" w:cs="Arial"/>
        </w:rPr>
        <w:t>(iii) $75,000 to $99,999</w:t>
      </w:r>
    </w:p>
    <w:p w14:paraId="0FDF44F7" w14:textId="77777777" w:rsidR="0048167E" w:rsidRPr="0048167E" w:rsidRDefault="0048167E" w:rsidP="0048167E">
      <w:pPr>
        <w:rPr>
          <w:rFonts w:ascii="Arial" w:hAnsi="Arial" w:cs="Arial"/>
        </w:rPr>
      </w:pPr>
      <w:r w:rsidRPr="0048167E">
        <w:rPr>
          <w:rFonts w:ascii="Arial" w:hAnsi="Arial" w:cs="Arial"/>
        </w:rPr>
        <w:t>(iv) $$100,000 &amp; Up</w:t>
      </w:r>
    </w:p>
    <w:p w14:paraId="03655F4C" w14:textId="77777777" w:rsidR="0048167E" w:rsidRPr="0048167E" w:rsidRDefault="0048167E" w:rsidP="0048167E">
      <w:pPr>
        <w:rPr>
          <w:rFonts w:ascii="Arial" w:hAnsi="Arial" w:cs="Arial"/>
          <w:b/>
          <w:bCs/>
        </w:rPr>
      </w:pPr>
      <w:r w:rsidRPr="0048167E">
        <w:rPr>
          <w:rFonts w:ascii="Arial" w:hAnsi="Arial" w:cs="Arial"/>
        </w:rPr>
        <w:t xml:space="preserve">(B) </w:t>
      </w:r>
      <w:r w:rsidRPr="0048167E">
        <w:rPr>
          <w:rFonts w:ascii="Arial" w:hAnsi="Arial" w:cs="Arial"/>
          <w:b/>
          <w:bCs/>
        </w:rPr>
        <w:t>Winning Mount</w:t>
      </w:r>
    </w:p>
    <w:p w14:paraId="6305967D"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10%-Win Purse</w:t>
      </w:r>
    </w:p>
    <w:p w14:paraId="686B15DF" w14:textId="77777777" w:rsidR="0048167E" w:rsidRPr="0048167E" w:rsidRDefault="0048167E" w:rsidP="0048167E">
      <w:pPr>
        <w:rPr>
          <w:rFonts w:ascii="Arial" w:hAnsi="Arial" w:cs="Arial"/>
        </w:rPr>
      </w:pPr>
      <w:r w:rsidRPr="0048167E">
        <w:rPr>
          <w:rFonts w:ascii="Arial" w:hAnsi="Arial" w:cs="Arial"/>
        </w:rPr>
        <w:t>(ii) 10%-Win Purse</w:t>
      </w:r>
    </w:p>
    <w:p w14:paraId="6F32EB65" w14:textId="77777777" w:rsidR="0048167E" w:rsidRPr="0048167E" w:rsidRDefault="0048167E" w:rsidP="0048167E">
      <w:pPr>
        <w:rPr>
          <w:rFonts w:ascii="Arial" w:hAnsi="Arial" w:cs="Arial"/>
        </w:rPr>
      </w:pPr>
      <w:r w:rsidRPr="0048167E">
        <w:rPr>
          <w:rFonts w:ascii="Arial" w:hAnsi="Arial" w:cs="Arial"/>
        </w:rPr>
        <w:t>(iii) 10% Win Purse</w:t>
      </w:r>
    </w:p>
    <w:p w14:paraId="0F7D644D" w14:textId="77777777" w:rsidR="0048167E" w:rsidRPr="0048167E" w:rsidRDefault="0048167E" w:rsidP="0048167E">
      <w:pPr>
        <w:rPr>
          <w:rFonts w:ascii="Arial" w:hAnsi="Arial" w:cs="Arial"/>
        </w:rPr>
      </w:pPr>
      <w:r w:rsidRPr="0048167E">
        <w:rPr>
          <w:rFonts w:ascii="Arial" w:hAnsi="Arial" w:cs="Arial"/>
        </w:rPr>
        <w:t>(iv) 10% Win Purse</w:t>
      </w:r>
    </w:p>
    <w:p w14:paraId="587D92F2" w14:textId="77777777" w:rsidR="0048167E" w:rsidRPr="0048167E" w:rsidRDefault="0048167E" w:rsidP="0048167E">
      <w:pPr>
        <w:rPr>
          <w:rFonts w:ascii="Arial" w:hAnsi="Arial" w:cs="Arial"/>
          <w:b/>
          <w:bCs/>
        </w:rPr>
      </w:pPr>
      <w:r w:rsidRPr="0048167E">
        <w:rPr>
          <w:rFonts w:ascii="Arial" w:hAnsi="Arial" w:cs="Arial"/>
        </w:rPr>
        <w:t xml:space="preserve">(C) </w:t>
      </w:r>
      <w:r w:rsidRPr="0048167E">
        <w:rPr>
          <w:rFonts w:ascii="Arial" w:hAnsi="Arial" w:cs="Arial"/>
          <w:b/>
          <w:bCs/>
        </w:rPr>
        <w:t>Second Mount</w:t>
      </w:r>
    </w:p>
    <w:p w14:paraId="647B37DC"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&gt;$120 or 5%-Place Purse</w:t>
      </w:r>
    </w:p>
    <w:p w14:paraId="661AECFA" w14:textId="77777777" w:rsidR="0048167E" w:rsidRPr="0048167E" w:rsidRDefault="0048167E" w:rsidP="0048167E">
      <w:pPr>
        <w:rPr>
          <w:rFonts w:ascii="Arial" w:hAnsi="Arial" w:cs="Arial"/>
        </w:rPr>
      </w:pPr>
      <w:r w:rsidRPr="0048167E">
        <w:rPr>
          <w:rFonts w:ascii="Arial" w:hAnsi="Arial" w:cs="Arial"/>
        </w:rPr>
        <w:t>(ii) 5% Place Purse</w:t>
      </w:r>
    </w:p>
    <w:p w14:paraId="32022EE7" w14:textId="77777777" w:rsidR="0048167E" w:rsidRPr="0048167E" w:rsidRDefault="0048167E" w:rsidP="0048167E">
      <w:pPr>
        <w:rPr>
          <w:rFonts w:ascii="Arial" w:hAnsi="Arial" w:cs="Arial"/>
        </w:rPr>
      </w:pPr>
      <w:r w:rsidRPr="0048167E">
        <w:rPr>
          <w:rFonts w:ascii="Arial" w:hAnsi="Arial" w:cs="Arial"/>
        </w:rPr>
        <w:lastRenderedPageBreak/>
        <w:t>(iii) 5% Place Purse</w:t>
      </w:r>
    </w:p>
    <w:p w14:paraId="18CE25F8" w14:textId="77777777" w:rsidR="0048167E" w:rsidRPr="0048167E" w:rsidRDefault="0048167E" w:rsidP="0048167E">
      <w:pPr>
        <w:rPr>
          <w:rFonts w:ascii="Arial" w:hAnsi="Arial" w:cs="Arial"/>
        </w:rPr>
      </w:pPr>
      <w:r w:rsidRPr="0048167E">
        <w:rPr>
          <w:rFonts w:ascii="Arial" w:hAnsi="Arial" w:cs="Arial"/>
        </w:rPr>
        <w:t>(iv) 5% Place Purse</w:t>
      </w:r>
    </w:p>
    <w:p w14:paraId="37934A99" w14:textId="77777777" w:rsidR="0048167E" w:rsidRPr="0048167E" w:rsidRDefault="0048167E" w:rsidP="0048167E">
      <w:pPr>
        <w:rPr>
          <w:rFonts w:ascii="Arial" w:hAnsi="Arial" w:cs="Arial"/>
          <w:b/>
          <w:bCs/>
        </w:rPr>
      </w:pPr>
      <w:r w:rsidRPr="0048167E">
        <w:rPr>
          <w:rFonts w:ascii="Arial" w:hAnsi="Arial" w:cs="Arial"/>
        </w:rPr>
        <w:t xml:space="preserve">(D) </w:t>
      </w:r>
      <w:r w:rsidRPr="0048167E">
        <w:rPr>
          <w:rFonts w:ascii="Arial" w:hAnsi="Arial" w:cs="Arial"/>
          <w:b/>
          <w:bCs/>
        </w:rPr>
        <w:t>Third Mount</w:t>
      </w:r>
    </w:p>
    <w:p w14:paraId="28A1AF91"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&gt;$115 or 5% Show Purse</w:t>
      </w:r>
    </w:p>
    <w:p w14:paraId="5DD91B4D" w14:textId="77777777" w:rsidR="0048167E" w:rsidRPr="0048167E" w:rsidRDefault="0048167E" w:rsidP="0048167E">
      <w:pPr>
        <w:rPr>
          <w:rFonts w:ascii="Arial" w:hAnsi="Arial" w:cs="Arial"/>
        </w:rPr>
      </w:pPr>
      <w:r w:rsidRPr="0048167E">
        <w:rPr>
          <w:rFonts w:ascii="Arial" w:hAnsi="Arial" w:cs="Arial"/>
        </w:rPr>
        <w:t>(ii) 5% Show Purse</w:t>
      </w:r>
    </w:p>
    <w:p w14:paraId="6CF939B4" w14:textId="77777777" w:rsidR="0048167E" w:rsidRPr="0048167E" w:rsidRDefault="0048167E" w:rsidP="0048167E">
      <w:pPr>
        <w:rPr>
          <w:rFonts w:ascii="Arial" w:hAnsi="Arial" w:cs="Arial"/>
        </w:rPr>
      </w:pPr>
      <w:r w:rsidRPr="0048167E">
        <w:rPr>
          <w:rFonts w:ascii="Arial" w:hAnsi="Arial" w:cs="Arial"/>
        </w:rPr>
        <w:t>(iii) 5% Show Purse</w:t>
      </w:r>
    </w:p>
    <w:p w14:paraId="30279B56" w14:textId="77777777" w:rsidR="0048167E" w:rsidRPr="0048167E" w:rsidRDefault="0048167E" w:rsidP="0048167E">
      <w:pPr>
        <w:rPr>
          <w:rFonts w:ascii="Arial" w:hAnsi="Arial" w:cs="Arial"/>
        </w:rPr>
      </w:pPr>
      <w:r w:rsidRPr="0048167E">
        <w:rPr>
          <w:rFonts w:ascii="Arial" w:hAnsi="Arial" w:cs="Arial"/>
        </w:rPr>
        <w:t>(iv) 5% Show Purse</w:t>
      </w:r>
    </w:p>
    <w:p w14:paraId="7A7F1046" w14:textId="77777777" w:rsidR="0048167E" w:rsidRPr="0048167E" w:rsidRDefault="0048167E" w:rsidP="0048167E">
      <w:pPr>
        <w:rPr>
          <w:rFonts w:ascii="Arial" w:hAnsi="Arial" w:cs="Arial"/>
          <w:b/>
          <w:bCs/>
        </w:rPr>
      </w:pPr>
      <w:r w:rsidRPr="0048167E">
        <w:rPr>
          <w:rFonts w:ascii="Arial" w:hAnsi="Arial" w:cs="Arial"/>
        </w:rPr>
        <w:t xml:space="preserve">(E) </w:t>
      </w:r>
      <w:r w:rsidRPr="0048167E">
        <w:rPr>
          <w:rFonts w:ascii="Arial" w:hAnsi="Arial" w:cs="Arial"/>
          <w:b/>
          <w:bCs/>
        </w:rPr>
        <w:t>Losing Mount</w:t>
      </w:r>
    </w:p>
    <w:p w14:paraId="77A04C0E" w14:textId="77777777" w:rsidR="0048167E" w:rsidRPr="0048167E" w:rsidRDefault="0048167E" w:rsidP="0048167E">
      <w:pPr>
        <w:rPr>
          <w:rFonts w:ascii="Arial" w:hAnsi="Arial" w:cs="Arial"/>
        </w:rPr>
      </w:pPr>
      <w:r w:rsidRPr="0048167E">
        <w:rPr>
          <w:rFonts w:ascii="Arial" w:hAnsi="Arial" w:cs="Arial"/>
        </w:rPr>
        <w:t>(</w:t>
      </w:r>
      <w:proofErr w:type="spellStart"/>
      <w:r w:rsidRPr="0048167E">
        <w:rPr>
          <w:rFonts w:ascii="Arial" w:hAnsi="Arial" w:cs="Arial"/>
        </w:rPr>
        <w:t>i</w:t>
      </w:r>
      <w:proofErr w:type="spellEnd"/>
      <w:r w:rsidRPr="0048167E">
        <w:rPr>
          <w:rFonts w:ascii="Arial" w:hAnsi="Arial" w:cs="Arial"/>
        </w:rPr>
        <w:t>) $110.00</w:t>
      </w:r>
    </w:p>
    <w:p w14:paraId="5B92B463" w14:textId="77777777" w:rsidR="0048167E" w:rsidRPr="0048167E" w:rsidRDefault="0048167E" w:rsidP="0048167E">
      <w:pPr>
        <w:rPr>
          <w:rFonts w:ascii="Arial" w:hAnsi="Arial" w:cs="Arial"/>
        </w:rPr>
      </w:pPr>
      <w:r w:rsidRPr="0048167E">
        <w:rPr>
          <w:rFonts w:ascii="Arial" w:hAnsi="Arial" w:cs="Arial"/>
        </w:rPr>
        <w:t>(ii) $115.00</w:t>
      </w:r>
    </w:p>
    <w:p w14:paraId="261F2B2F" w14:textId="77777777" w:rsidR="0048167E" w:rsidRPr="0048167E" w:rsidRDefault="0048167E" w:rsidP="0048167E">
      <w:pPr>
        <w:rPr>
          <w:rFonts w:ascii="Arial" w:hAnsi="Arial" w:cs="Arial"/>
        </w:rPr>
      </w:pPr>
      <w:r w:rsidRPr="0048167E">
        <w:rPr>
          <w:rFonts w:ascii="Arial" w:hAnsi="Arial" w:cs="Arial"/>
        </w:rPr>
        <w:t>(iii) $120.00</w:t>
      </w:r>
    </w:p>
    <w:p w14:paraId="14C86F29" w14:textId="77777777" w:rsidR="0048167E" w:rsidRPr="0048167E" w:rsidRDefault="0048167E" w:rsidP="0048167E">
      <w:pPr>
        <w:rPr>
          <w:rFonts w:ascii="Arial" w:hAnsi="Arial" w:cs="Arial"/>
        </w:rPr>
      </w:pPr>
      <w:r w:rsidRPr="0048167E">
        <w:rPr>
          <w:rFonts w:ascii="Arial" w:hAnsi="Arial" w:cs="Arial"/>
        </w:rPr>
        <w:t>(iv) $140.00</w:t>
      </w:r>
    </w:p>
    <w:p w14:paraId="74E44CDF" w14:textId="3DB62B84" w:rsidR="0048167E" w:rsidRPr="0048167E" w:rsidRDefault="0048167E" w:rsidP="0048167E">
      <w:pPr>
        <w:rPr>
          <w:rFonts w:ascii="Arial" w:hAnsi="Arial" w:cs="Arial"/>
        </w:rPr>
      </w:pPr>
      <w:r w:rsidRPr="0048167E">
        <w:rPr>
          <w:rFonts w:ascii="Arial" w:hAnsi="Arial" w:cs="Arial"/>
        </w:rPr>
        <w:t>(b) The purpose of this Section is not to set a minimum or a maximum fee, but merely to provide</w:t>
      </w:r>
      <w:r>
        <w:rPr>
          <w:rFonts w:ascii="Arial" w:hAnsi="Arial" w:cs="Arial"/>
        </w:rPr>
        <w:t xml:space="preserve"> </w:t>
      </w:r>
      <w:r w:rsidRPr="0048167E">
        <w:rPr>
          <w:rFonts w:ascii="Arial" w:hAnsi="Arial" w:cs="Arial"/>
        </w:rPr>
        <w:t>a fee in the event that the parties have not made any other written agreement to the contrary. In</w:t>
      </w:r>
      <w:r>
        <w:rPr>
          <w:rFonts w:ascii="Arial" w:hAnsi="Arial" w:cs="Arial"/>
        </w:rPr>
        <w:t xml:space="preserve"> </w:t>
      </w:r>
      <w:r w:rsidRPr="0048167E">
        <w:rPr>
          <w:rFonts w:ascii="Arial" w:hAnsi="Arial" w:cs="Arial"/>
        </w:rPr>
        <w:t>the event the parties or their respective</w:t>
      </w:r>
      <w:r>
        <w:rPr>
          <w:rFonts w:ascii="Arial" w:hAnsi="Arial" w:cs="Arial"/>
        </w:rPr>
        <w:t xml:space="preserve"> </w:t>
      </w:r>
      <w:r w:rsidRPr="0048167E">
        <w:rPr>
          <w:rFonts w:ascii="Arial" w:hAnsi="Arial" w:cs="Arial"/>
        </w:rPr>
        <w:t>reach an agreement with respect to the fees to be paid the Jockey, a contract or agreement in</w:t>
      </w:r>
      <w:r>
        <w:rPr>
          <w:rFonts w:ascii="Arial" w:hAnsi="Arial" w:cs="Arial"/>
        </w:rPr>
        <w:t xml:space="preserve"> </w:t>
      </w:r>
      <w:r w:rsidRPr="0048167E">
        <w:rPr>
          <w:rFonts w:ascii="Arial" w:hAnsi="Arial" w:cs="Arial"/>
        </w:rPr>
        <w:t>writing signed by the Jockey or his/her agent and the Owner or his/her Authorized Agent</w:t>
      </w:r>
      <w:r>
        <w:rPr>
          <w:rFonts w:ascii="Arial" w:hAnsi="Arial" w:cs="Arial"/>
        </w:rPr>
        <w:t xml:space="preserve"> </w:t>
      </w:r>
      <w:r w:rsidRPr="0048167E">
        <w:rPr>
          <w:rFonts w:ascii="Arial" w:hAnsi="Arial" w:cs="Arial"/>
        </w:rPr>
        <w:t>specifying the agreed upon fee in the event of a winning mount, second place mount, third place</w:t>
      </w:r>
      <w:r>
        <w:rPr>
          <w:rFonts w:ascii="Arial" w:hAnsi="Arial" w:cs="Arial"/>
        </w:rPr>
        <w:t xml:space="preserve"> </w:t>
      </w:r>
      <w:r w:rsidRPr="0048167E">
        <w:rPr>
          <w:rFonts w:ascii="Arial" w:hAnsi="Arial" w:cs="Arial"/>
        </w:rPr>
        <w:t>mount and losing mount, shall be delivered to the Horsemen's Bookkeeper prior to the running</w:t>
      </w:r>
      <w:r>
        <w:rPr>
          <w:rFonts w:ascii="Arial" w:hAnsi="Arial" w:cs="Arial"/>
        </w:rPr>
        <w:t xml:space="preserve"> </w:t>
      </w:r>
      <w:r w:rsidRPr="0048167E">
        <w:rPr>
          <w:rFonts w:ascii="Arial" w:hAnsi="Arial" w:cs="Arial"/>
        </w:rPr>
        <w:t>of the race in question. The Horsemen's Bookkeeper shall debit the Owner's purse account in</w:t>
      </w:r>
      <w:r>
        <w:rPr>
          <w:rFonts w:ascii="Arial" w:hAnsi="Arial" w:cs="Arial"/>
        </w:rPr>
        <w:t xml:space="preserve"> </w:t>
      </w:r>
      <w:r w:rsidRPr="0048167E">
        <w:rPr>
          <w:rFonts w:ascii="Arial" w:hAnsi="Arial" w:cs="Arial"/>
        </w:rPr>
        <w:t>accordance with the provision of the contract or written agreement. If no contract or written</w:t>
      </w:r>
      <w:r>
        <w:rPr>
          <w:rFonts w:ascii="Arial" w:hAnsi="Arial" w:cs="Arial"/>
        </w:rPr>
        <w:t xml:space="preserve"> </w:t>
      </w:r>
      <w:r w:rsidRPr="0048167E">
        <w:rPr>
          <w:rFonts w:ascii="Arial" w:hAnsi="Arial" w:cs="Arial"/>
        </w:rPr>
        <w:t>agreement is submitted to the Horsemen's Bookkeeper prior to the running of the race in</w:t>
      </w:r>
      <w:r>
        <w:rPr>
          <w:rFonts w:ascii="Arial" w:hAnsi="Arial" w:cs="Arial"/>
        </w:rPr>
        <w:t xml:space="preserve"> </w:t>
      </w:r>
      <w:r w:rsidRPr="0048167E">
        <w:rPr>
          <w:rFonts w:ascii="Arial" w:hAnsi="Arial" w:cs="Arial"/>
        </w:rPr>
        <w:t>question, the Horsemen's Bookkeeper shall debit the Owner's purse account in accordance with</w:t>
      </w:r>
      <w:r>
        <w:rPr>
          <w:rFonts w:ascii="Arial" w:hAnsi="Arial" w:cs="Arial"/>
        </w:rPr>
        <w:t xml:space="preserve"> </w:t>
      </w:r>
      <w:r w:rsidRPr="0048167E">
        <w:rPr>
          <w:rFonts w:ascii="Arial" w:hAnsi="Arial" w:cs="Arial"/>
        </w:rPr>
        <w:t>the fee scale set forth in this Section, which is to apply in the absence of a contract or written</w:t>
      </w:r>
      <w:r>
        <w:rPr>
          <w:rFonts w:ascii="Arial" w:hAnsi="Arial" w:cs="Arial"/>
        </w:rPr>
        <w:t xml:space="preserve"> </w:t>
      </w:r>
      <w:r w:rsidRPr="0048167E">
        <w:rPr>
          <w:rFonts w:ascii="Arial" w:hAnsi="Arial" w:cs="Arial"/>
        </w:rPr>
        <w:t>agreement between the parties.</w:t>
      </w:r>
    </w:p>
    <w:p w14:paraId="64E7E978" w14:textId="667D5934" w:rsidR="0048167E" w:rsidRPr="0048167E" w:rsidRDefault="0048167E" w:rsidP="0048167E">
      <w:pPr>
        <w:rPr>
          <w:rFonts w:ascii="Arial" w:hAnsi="Arial" w:cs="Arial"/>
        </w:rPr>
      </w:pPr>
      <w:r w:rsidRPr="0048167E">
        <w:rPr>
          <w:rFonts w:ascii="Arial" w:hAnsi="Arial" w:cs="Arial"/>
        </w:rPr>
        <w:t>(c) A jockey mount fee is considered earned by a jockey when the jockey is weighed out by the</w:t>
      </w:r>
      <w:r>
        <w:rPr>
          <w:rFonts w:ascii="Arial" w:hAnsi="Arial" w:cs="Arial"/>
        </w:rPr>
        <w:t xml:space="preserve"> </w:t>
      </w:r>
      <w:r w:rsidRPr="0048167E">
        <w:rPr>
          <w:rFonts w:ascii="Arial" w:hAnsi="Arial" w:cs="Arial"/>
        </w:rPr>
        <w:t>clerk of scales, except:</w:t>
      </w:r>
    </w:p>
    <w:p w14:paraId="2FF48A78" w14:textId="77777777" w:rsidR="0048167E" w:rsidRPr="0048167E" w:rsidRDefault="0048167E" w:rsidP="0048167E">
      <w:pPr>
        <w:rPr>
          <w:rFonts w:ascii="Arial" w:hAnsi="Arial" w:cs="Arial"/>
        </w:rPr>
      </w:pPr>
      <w:r w:rsidRPr="0048167E">
        <w:rPr>
          <w:rFonts w:ascii="Arial" w:hAnsi="Arial" w:cs="Arial"/>
        </w:rPr>
        <w:t>(1) when a jockey elects to take himself or herself off a mount; and</w:t>
      </w:r>
    </w:p>
    <w:p w14:paraId="2DDA25A1" w14:textId="073AC751" w:rsidR="0048167E" w:rsidRDefault="0048167E" w:rsidP="0048167E">
      <w:pPr>
        <w:rPr>
          <w:rFonts w:ascii="Arial" w:hAnsi="Arial" w:cs="Arial"/>
        </w:rPr>
      </w:pPr>
      <w:r w:rsidRPr="0048167E">
        <w:rPr>
          <w:rFonts w:ascii="Arial" w:hAnsi="Arial" w:cs="Arial"/>
        </w:rPr>
        <w:t>(2) when the stewards replace the jockey with a substitute jockey for reasons other than the</w:t>
      </w:r>
      <w:r>
        <w:rPr>
          <w:rFonts w:ascii="Arial" w:hAnsi="Arial" w:cs="Arial"/>
        </w:rPr>
        <w:t xml:space="preserve"> </w:t>
      </w:r>
      <w:r w:rsidRPr="0048167E">
        <w:rPr>
          <w:rFonts w:ascii="Arial" w:hAnsi="Arial" w:cs="Arial"/>
        </w:rPr>
        <w:t>jockey suffering an injury during the time between weighing-out and the start of the race.</w:t>
      </w:r>
    </w:p>
    <w:p w14:paraId="177F15C8" w14:textId="502EDF14" w:rsidR="006051D2" w:rsidRPr="0048167E" w:rsidRDefault="006051D2" w:rsidP="0048167E">
      <w:pPr>
        <w:rPr>
          <w:rFonts w:ascii="Arial" w:hAnsi="Arial" w:cs="Arial"/>
        </w:rPr>
      </w:pPr>
      <w:r>
        <w:rPr>
          <w:rFonts w:ascii="Arial" w:hAnsi="Arial" w:cs="Arial"/>
        </w:rPr>
        <w:lastRenderedPageBreak/>
        <w:t>(d) If the jockey does not weigh-out because the owner or trainer replaces the jockey with another jockey, the owner or trainer shall pay the same fee to each jockey engaged for the race.</w:t>
      </w:r>
    </w:p>
    <w:p w14:paraId="79EC9F64" w14:textId="08A7EB0B" w:rsidR="00D478DB" w:rsidRPr="000932FA" w:rsidRDefault="00D478DB" w:rsidP="0048167E">
      <w:pPr>
        <w:rPr>
          <w:rFonts w:ascii="Arial" w:hAnsi="Arial" w:cs="Arial"/>
          <w:b/>
          <w:bCs/>
        </w:rPr>
      </w:pPr>
      <w:r w:rsidRPr="000932FA">
        <w:rPr>
          <w:rFonts w:ascii="Arial" w:hAnsi="Arial" w:cs="Arial"/>
          <w:b/>
          <w:bCs/>
        </w:rPr>
        <w:br w:type="page"/>
      </w:r>
    </w:p>
    <w:p w14:paraId="7F69C825" w14:textId="386C0B0B" w:rsidR="00E4183A" w:rsidRPr="000932FA" w:rsidRDefault="00E4183A" w:rsidP="00E4183A">
      <w:pPr>
        <w:rPr>
          <w:rFonts w:ascii="Arial" w:hAnsi="Arial" w:cs="Arial"/>
        </w:rPr>
      </w:pPr>
      <w:r w:rsidRPr="000932FA">
        <w:rPr>
          <w:rFonts w:ascii="Arial" w:hAnsi="Arial" w:cs="Arial"/>
          <w:b/>
          <w:bCs/>
        </w:rPr>
        <w:lastRenderedPageBreak/>
        <w:t>325:45-1-24. Substance classification and penalties</w:t>
      </w:r>
    </w:p>
    <w:p w14:paraId="183028C8" w14:textId="39F46BF0" w:rsidR="00E4183A" w:rsidRPr="000932FA" w:rsidRDefault="00E4183A" w:rsidP="00E4183A">
      <w:pPr>
        <w:rPr>
          <w:rFonts w:ascii="Arial" w:hAnsi="Arial" w:cs="Arial"/>
        </w:rPr>
      </w:pPr>
      <w:r w:rsidRPr="000932FA">
        <w:rPr>
          <w:rFonts w:ascii="Arial" w:hAnsi="Arial" w:cs="Arial"/>
        </w:rPr>
        <w:t xml:space="preserve">Upon a finding of any Substance Violation, the Stewards shall consider the classification level of the Substance Violation as currently established by </w:t>
      </w:r>
      <w:r w:rsidRPr="000932FA">
        <w:rPr>
          <w:rFonts w:ascii="Arial" w:hAnsi="Arial" w:cs="Arial"/>
          <w:i/>
          <w:iCs/>
          <w:color w:val="EE0000"/>
          <w:u w:val="single"/>
        </w:rPr>
        <w:t>the</w:t>
      </w:r>
      <w:r w:rsidR="0087106C" w:rsidRPr="000932FA">
        <w:rPr>
          <w:rFonts w:ascii="Arial" w:hAnsi="Arial" w:cs="Arial"/>
          <w:i/>
          <w:iCs/>
          <w:color w:val="EE0000"/>
          <w:u w:val="single"/>
        </w:rPr>
        <w:t xml:space="preserve"> most recently published </w:t>
      </w:r>
      <w:r w:rsidR="00877F8A">
        <w:rPr>
          <w:rFonts w:ascii="Arial" w:hAnsi="Arial" w:cs="Arial"/>
          <w:i/>
          <w:iCs/>
          <w:color w:val="EE0000"/>
          <w:u w:val="single"/>
        </w:rPr>
        <w:t>version</w:t>
      </w:r>
      <w:r w:rsidR="0087106C" w:rsidRPr="000932FA">
        <w:rPr>
          <w:rFonts w:ascii="Arial" w:hAnsi="Arial" w:cs="Arial"/>
          <w:i/>
          <w:iCs/>
          <w:color w:val="EE0000"/>
          <w:u w:val="single"/>
        </w:rPr>
        <w:t xml:space="preserve"> of</w:t>
      </w:r>
      <w:r w:rsidR="0087106C" w:rsidRPr="000932FA">
        <w:rPr>
          <w:rFonts w:ascii="Arial" w:hAnsi="Arial" w:cs="Arial"/>
        </w:rPr>
        <w:t xml:space="preserve"> the</w:t>
      </w:r>
      <w:r w:rsidRPr="000932FA">
        <w:rPr>
          <w:rFonts w:ascii="Arial" w:hAnsi="Arial" w:cs="Arial"/>
        </w:rPr>
        <w:t xml:space="preserve"> UNIFORM CLASSIFICATION GUIDELINES OF FOREIGN </w:t>
      </w:r>
      <w:r w:rsidRPr="005440B4">
        <w:rPr>
          <w:rFonts w:ascii="Arial" w:hAnsi="Arial" w:cs="Arial"/>
        </w:rPr>
        <w:t xml:space="preserve">SUBSTANCES </w:t>
      </w:r>
      <w:r w:rsidRPr="000932FA">
        <w:rPr>
          <w:rFonts w:ascii="Arial" w:hAnsi="Arial" w:cs="Arial"/>
          <w:strike/>
        </w:rPr>
        <w:t>(Version 16.1)</w:t>
      </w:r>
      <w:r w:rsidR="00877F8A">
        <w:rPr>
          <w:rFonts w:ascii="Arial" w:hAnsi="Arial" w:cs="Arial"/>
          <w:strike/>
        </w:rPr>
        <w:t xml:space="preserve"> </w:t>
      </w:r>
      <w:r w:rsidR="00877F8A">
        <w:rPr>
          <w:rFonts w:ascii="Arial" w:hAnsi="Arial" w:cs="Arial"/>
          <w:color w:val="EE0000"/>
          <w:u w:val="single"/>
        </w:rPr>
        <w:t>at the time of the alleged violation,</w:t>
      </w:r>
      <w:r w:rsidRPr="000932FA">
        <w:rPr>
          <w:rFonts w:ascii="Arial" w:hAnsi="Arial" w:cs="Arial"/>
        </w:rPr>
        <w:t xml:space="preserve"> as promulgated by the Association of Racing Commissioners International, Inc. and may impose penalties and disciplinary measures consistent with the recommendations contained therein, except not to conflict with the mandates of 325:45-1-9 and 325:45-1-9.1. Provided, however, that in the event a majority of the Stewards determine that aggravating or mitigating circumstances require imposition of a different penalty than the penalty suggested by the guidelines, the Stewards may impose a different penalty. In the event a majority of the Stewards wish to impose a penalty in excess of the authority granted them by 325:1-1-7, the Stewards may impose the maximum penalty authorized by state law and refer the matter to the Commission with specific recommendations for further action.</w:t>
      </w:r>
    </w:p>
    <w:p w14:paraId="3619B984" w14:textId="77777777" w:rsidR="00E4183A" w:rsidRPr="000932FA" w:rsidRDefault="00E4183A">
      <w:pPr>
        <w:rPr>
          <w:rFonts w:ascii="Arial" w:hAnsi="Arial" w:cs="Arial"/>
        </w:rPr>
      </w:pPr>
    </w:p>
    <w:p w14:paraId="168151CD" w14:textId="77777777" w:rsidR="00D478DB" w:rsidRPr="000932FA" w:rsidRDefault="00D478DB">
      <w:pPr>
        <w:rPr>
          <w:rFonts w:ascii="Arial" w:hAnsi="Arial" w:cs="Arial"/>
          <w:b/>
          <w:bCs/>
        </w:rPr>
      </w:pPr>
      <w:r w:rsidRPr="000932FA">
        <w:rPr>
          <w:rFonts w:ascii="Arial" w:hAnsi="Arial" w:cs="Arial"/>
          <w:b/>
          <w:bCs/>
        </w:rPr>
        <w:br w:type="page"/>
      </w:r>
    </w:p>
    <w:p w14:paraId="7CDA23A1" w14:textId="5AEB78AC" w:rsidR="00E4183A" w:rsidRPr="000932FA" w:rsidRDefault="00E4183A" w:rsidP="00E4183A">
      <w:pPr>
        <w:rPr>
          <w:rFonts w:ascii="Arial" w:hAnsi="Arial" w:cs="Arial"/>
        </w:rPr>
      </w:pPr>
      <w:r w:rsidRPr="000932FA">
        <w:rPr>
          <w:rFonts w:ascii="Arial" w:hAnsi="Arial" w:cs="Arial"/>
          <w:b/>
          <w:bCs/>
        </w:rPr>
        <w:lastRenderedPageBreak/>
        <w:t>325:65-5-1. Duties of simulcast host</w:t>
      </w:r>
    </w:p>
    <w:p w14:paraId="2054BB18" w14:textId="77777777" w:rsidR="00E670E8" w:rsidRPr="00E670E8" w:rsidRDefault="00E670E8" w:rsidP="00E670E8">
      <w:pPr>
        <w:rPr>
          <w:rFonts w:ascii="Arial" w:hAnsi="Arial" w:cs="Arial"/>
          <w:i/>
          <w:iCs/>
          <w:color w:val="EE0000"/>
          <w:u w:val="single"/>
        </w:rPr>
      </w:pPr>
      <w:r w:rsidRPr="00E670E8">
        <w:rPr>
          <w:rFonts w:ascii="Arial" w:hAnsi="Arial" w:cs="Arial"/>
          <w:b/>
          <w:bCs/>
          <w:i/>
          <w:iCs/>
          <w:color w:val="EE0000"/>
          <w:u w:val="single"/>
        </w:rPr>
        <w:t>(a) Purpose.</w:t>
      </w:r>
      <w:r w:rsidRPr="00E670E8">
        <w:rPr>
          <w:rFonts w:ascii="Arial" w:hAnsi="Arial" w:cs="Arial"/>
          <w:i/>
          <w:iCs/>
          <w:color w:val="EE0000"/>
          <w:u w:val="single"/>
        </w:rPr>
        <w:br/>
        <w:t>This Section is intended to preserve the integrity of Oklahoma’s pari-mutuel wagering system, prevent conflicts of interest between organizational licensees and third-party signal distribution entities, and ensure that wagering activity conducted within the State remains directly regulated by the Oklahoma Horse Racing Commission.</w:t>
      </w:r>
    </w:p>
    <w:p w14:paraId="6D9A3AE4" w14:textId="77777777" w:rsidR="00E670E8" w:rsidRPr="00E670E8" w:rsidRDefault="00E670E8" w:rsidP="00E670E8">
      <w:pPr>
        <w:rPr>
          <w:rFonts w:ascii="Arial" w:hAnsi="Arial" w:cs="Arial"/>
          <w:i/>
          <w:iCs/>
          <w:color w:val="EE0000"/>
          <w:u w:val="single"/>
        </w:rPr>
      </w:pPr>
      <w:r w:rsidRPr="00E670E8">
        <w:rPr>
          <w:rFonts w:ascii="Arial" w:hAnsi="Arial" w:cs="Arial"/>
          <w:b/>
          <w:bCs/>
          <w:i/>
          <w:iCs/>
          <w:color w:val="EE0000"/>
          <w:u w:val="single"/>
        </w:rPr>
        <w:t>(b) Definitions.</w:t>
      </w:r>
      <w:r w:rsidRPr="00E670E8">
        <w:rPr>
          <w:rFonts w:ascii="Arial" w:hAnsi="Arial" w:cs="Arial"/>
          <w:i/>
          <w:iCs/>
          <w:color w:val="EE0000"/>
          <w:u w:val="single"/>
        </w:rPr>
        <w:br/>
        <w:t>For purposes of this Section:</w:t>
      </w:r>
    </w:p>
    <w:p w14:paraId="50D23F5A" w14:textId="77777777" w:rsidR="00E670E8" w:rsidRPr="00E670E8" w:rsidRDefault="00E670E8" w:rsidP="00E670E8">
      <w:pPr>
        <w:numPr>
          <w:ilvl w:val="0"/>
          <w:numId w:val="1"/>
        </w:numPr>
        <w:rPr>
          <w:rFonts w:ascii="Arial" w:hAnsi="Arial" w:cs="Arial"/>
          <w:i/>
          <w:iCs/>
          <w:color w:val="EE0000"/>
          <w:u w:val="single"/>
        </w:rPr>
      </w:pPr>
      <w:r w:rsidRPr="00E670E8">
        <w:rPr>
          <w:rFonts w:ascii="Arial" w:hAnsi="Arial" w:cs="Arial"/>
          <w:i/>
          <w:iCs/>
          <w:color w:val="EE0000"/>
          <w:u w:val="single"/>
        </w:rPr>
        <w:t>Simulcast content provider means any person, corporation, or other entity that acquires, aggregates, or distributes audio, visual, or data content of horse racing events for wagering or broadcast to off-track wagering facilities or other betting systems.</w:t>
      </w:r>
    </w:p>
    <w:p w14:paraId="2CD549B8" w14:textId="77777777" w:rsidR="00E670E8" w:rsidRPr="00E670E8" w:rsidRDefault="00E670E8" w:rsidP="00E670E8">
      <w:pPr>
        <w:numPr>
          <w:ilvl w:val="0"/>
          <w:numId w:val="1"/>
        </w:numPr>
        <w:rPr>
          <w:rFonts w:ascii="Arial" w:hAnsi="Arial" w:cs="Arial"/>
          <w:i/>
          <w:iCs/>
          <w:color w:val="EE0000"/>
          <w:u w:val="single"/>
        </w:rPr>
      </w:pPr>
      <w:r w:rsidRPr="00E670E8">
        <w:rPr>
          <w:rFonts w:ascii="Arial" w:hAnsi="Arial" w:cs="Arial"/>
          <w:i/>
          <w:iCs/>
          <w:color w:val="EE0000"/>
          <w:u w:val="single"/>
        </w:rPr>
        <w:t xml:space="preserve">Organizational licensee has the same meaning as provided in </w:t>
      </w:r>
      <w:proofErr w:type="spellStart"/>
      <w:r w:rsidRPr="00E670E8">
        <w:rPr>
          <w:rFonts w:ascii="Arial" w:hAnsi="Arial" w:cs="Arial"/>
          <w:i/>
          <w:iCs/>
          <w:color w:val="EE0000"/>
          <w:u w:val="single"/>
        </w:rPr>
        <w:t>3A</w:t>
      </w:r>
      <w:proofErr w:type="spellEnd"/>
      <w:r w:rsidRPr="00E670E8">
        <w:rPr>
          <w:rFonts w:ascii="Arial" w:hAnsi="Arial" w:cs="Arial"/>
          <w:i/>
          <w:iCs/>
          <w:color w:val="EE0000"/>
          <w:u w:val="single"/>
        </w:rPr>
        <w:t xml:space="preserve"> O.S. § 201(14).</w:t>
      </w:r>
    </w:p>
    <w:p w14:paraId="0D79F283" w14:textId="77777777" w:rsidR="00E670E8" w:rsidRPr="00E670E8" w:rsidRDefault="00E670E8" w:rsidP="00E670E8">
      <w:pPr>
        <w:numPr>
          <w:ilvl w:val="0"/>
          <w:numId w:val="1"/>
        </w:numPr>
        <w:rPr>
          <w:rFonts w:ascii="Arial" w:hAnsi="Arial" w:cs="Arial"/>
          <w:i/>
          <w:iCs/>
          <w:color w:val="EE0000"/>
          <w:u w:val="single"/>
        </w:rPr>
      </w:pPr>
      <w:r w:rsidRPr="00E670E8">
        <w:rPr>
          <w:rFonts w:ascii="Arial" w:hAnsi="Arial" w:cs="Arial"/>
          <w:i/>
          <w:iCs/>
          <w:color w:val="EE0000"/>
          <w:u w:val="single"/>
        </w:rPr>
        <w:t xml:space="preserve">Off-track betting location (OTB) means a facility licensed by the Commission pursuant to </w:t>
      </w:r>
      <w:proofErr w:type="spellStart"/>
      <w:r w:rsidRPr="00E670E8">
        <w:rPr>
          <w:rFonts w:ascii="Arial" w:hAnsi="Arial" w:cs="Arial"/>
          <w:i/>
          <w:iCs/>
          <w:color w:val="EE0000"/>
          <w:u w:val="single"/>
        </w:rPr>
        <w:t>3A</w:t>
      </w:r>
      <w:proofErr w:type="spellEnd"/>
      <w:r w:rsidRPr="00E670E8">
        <w:rPr>
          <w:rFonts w:ascii="Arial" w:hAnsi="Arial" w:cs="Arial"/>
          <w:i/>
          <w:iCs/>
          <w:color w:val="EE0000"/>
          <w:u w:val="single"/>
        </w:rPr>
        <w:t xml:space="preserve"> O.S. § 205.6 to receive and transmit pari-mutuel wagers on horse races.</w:t>
      </w:r>
    </w:p>
    <w:p w14:paraId="1A5936D3" w14:textId="77777777" w:rsidR="00E670E8" w:rsidRPr="00E670E8" w:rsidRDefault="00E670E8" w:rsidP="00E670E8">
      <w:pPr>
        <w:rPr>
          <w:rFonts w:ascii="Arial" w:hAnsi="Arial" w:cs="Arial"/>
          <w:i/>
          <w:iCs/>
          <w:color w:val="EE0000"/>
          <w:u w:val="single"/>
        </w:rPr>
      </w:pPr>
      <w:r w:rsidRPr="00E670E8">
        <w:rPr>
          <w:rFonts w:ascii="Arial" w:hAnsi="Arial" w:cs="Arial"/>
          <w:b/>
          <w:bCs/>
          <w:i/>
          <w:iCs/>
          <w:color w:val="EE0000"/>
          <w:u w:val="single"/>
        </w:rPr>
        <w:t>(c) Prohibited ownership interests.</w:t>
      </w:r>
      <w:r w:rsidRPr="00E670E8">
        <w:rPr>
          <w:rFonts w:ascii="Arial" w:hAnsi="Arial" w:cs="Arial"/>
          <w:i/>
          <w:iCs/>
          <w:color w:val="EE0000"/>
          <w:u w:val="single"/>
        </w:rPr>
        <w:br/>
        <w:t>(1) An organizational licensee, or any officer, director, partner, member, or person with a controlling interest in an organizational licensee, shall not directly or indirectly own, control, or hold any financial or ownership interest in a simulcast content provider.</w:t>
      </w:r>
      <w:r w:rsidRPr="00E670E8">
        <w:rPr>
          <w:rFonts w:ascii="Arial" w:hAnsi="Arial" w:cs="Arial"/>
          <w:i/>
          <w:iCs/>
          <w:color w:val="EE0000"/>
          <w:u w:val="single"/>
        </w:rPr>
        <w:br/>
        <w:t>(2) No simulcast content provider shall be owned, controlled, or managed by any organizational licensee licensed by the Commission.</w:t>
      </w:r>
      <w:r w:rsidRPr="00E670E8">
        <w:rPr>
          <w:rFonts w:ascii="Arial" w:hAnsi="Arial" w:cs="Arial"/>
          <w:i/>
          <w:iCs/>
          <w:color w:val="EE0000"/>
          <w:u w:val="single"/>
        </w:rPr>
        <w:br/>
        <w:t>(3) The Commission may require full disclosure of ownership, control, and financial relationships among organizational licensees and simulcast content providers to ensure compliance with this subsection.</w:t>
      </w:r>
    </w:p>
    <w:p w14:paraId="264CBEE3" w14:textId="653613E0" w:rsidR="004361DD" w:rsidRPr="00E670E8" w:rsidRDefault="00E670E8" w:rsidP="00E670E8">
      <w:pPr>
        <w:rPr>
          <w:rFonts w:ascii="Arial" w:hAnsi="Arial" w:cs="Arial"/>
          <w:i/>
          <w:iCs/>
          <w:color w:val="EE0000"/>
          <w:u w:val="single"/>
        </w:rPr>
      </w:pPr>
      <w:r w:rsidRPr="00E670E8">
        <w:rPr>
          <w:rFonts w:ascii="Arial" w:hAnsi="Arial" w:cs="Arial"/>
          <w:b/>
          <w:bCs/>
          <w:i/>
          <w:iCs/>
          <w:color w:val="EE0000"/>
          <w:u w:val="single"/>
        </w:rPr>
        <w:t>(d) Limitation on signal distribution.</w:t>
      </w:r>
      <w:r w:rsidRPr="00E670E8">
        <w:rPr>
          <w:rFonts w:ascii="Arial" w:hAnsi="Arial" w:cs="Arial"/>
          <w:i/>
          <w:iCs/>
          <w:color w:val="EE0000"/>
          <w:u w:val="single"/>
        </w:rPr>
        <w:br/>
        <w:t>(1) An organizational licensee may distribute its own live racing signal to its own Commission-approved off-track betting locations within Oklahoma</w:t>
      </w:r>
      <w:r w:rsidR="00644619" w:rsidRPr="000932FA">
        <w:rPr>
          <w:rFonts w:ascii="Arial" w:hAnsi="Arial" w:cs="Arial"/>
          <w:i/>
          <w:iCs/>
          <w:color w:val="EE0000"/>
          <w:u w:val="single"/>
        </w:rPr>
        <w:t xml:space="preserve"> or to guest locations</w:t>
      </w:r>
      <w:r w:rsidR="004361DD" w:rsidRPr="000932FA">
        <w:rPr>
          <w:rFonts w:ascii="Arial" w:hAnsi="Arial" w:cs="Arial"/>
          <w:i/>
          <w:iCs/>
          <w:color w:val="EE0000"/>
          <w:u w:val="single"/>
        </w:rPr>
        <w:t xml:space="preserve"> outside it’s enclosure</w:t>
      </w:r>
      <w:r w:rsidRPr="00E670E8">
        <w:rPr>
          <w:rFonts w:ascii="Arial" w:hAnsi="Arial" w:cs="Arial"/>
          <w:i/>
          <w:iCs/>
          <w:color w:val="EE0000"/>
          <w:u w:val="single"/>
        </w:rPr>
        <w:t>.</w:t>
      </w:r>
      <w:r w:rsidRPr="00E670E8">
        <w:rPr>
          <w:rFonts w:ascii="Arial" w:hAnsi="Arial" w:cs="Arial"/>
          <w:i/>
          <w:iCs/>
          <w:color w:val="EE0000"/>
          <w:u w:val="single"/>
        </w:rPr>
        <w:br/>
        <w:t>(2) An organizational licensee shall not distribute, broker, or sell simulcast racing signals originating from out-of-state racetracks or other jurisdictions to any off-track betting location within Oklahoma, except as expressly authorized by the Commission under § 205.6 and consistent with the Interstate Horseracing Act of 1978 (15 U.S.C. § 3001 et seq.).</w:t>
      </w:r>
      <w:r w:rsidRPr="00E670E8">
        <w:rPr>
          <w:rFonts w:ascii="Arial" w:hAnsi="Arial" w:cs="Arial"/>
          <w:i/>
          <w:iCs/>
          <w:color w:val="EE0000"/>
          <w:u w:val="single"/>
        </w:rPr>
        <w:br/>
        <w:t xml:space="preserve">(3) All simulcast import agreements shall be executed directly between the organizational licensee and the host track, subject to Commission approval, and shall </w:t>
      </w:r>
      <w:r w:rsidRPr="00E670E8">
        <w:rPr>
          <w:rFonts w:ascii="Arial" w:hAnsi="Arial" w:cs="Arial"/>
          <w:i/>
          <w:iCs/>
          <w:color w:val="EE0000"/>
          <w:u w:val="single"/>
        </w:rPr>
        <w:lastRenderedPageBreak/>
        <w:t>not involve a simulcast content provider in which the licensee has any ownership or controlling interest.</w:t>
      </w:r>
    </w:p>
    <w:p w14:paraId="69E41E3F" w14:textId="77777777" w:rsidR="00E670E8" w:rsidRPr="00E670E8" w:rsidRDefault="00E670E8" w:rsidP="00E670E8">
      <w:pPr>
        <w:rPr>
          <w:rFonts w:ascii="Arial" w:hAnsi="Arial" w:cs="Arial"/>
          <w:i/>
          <w:iCs/>
          <w:color w:val="EE0000"/>
          <w:u w:val="single"/>
        </w:rPr>
      </w:pPr>
      <w:r w:rsidRPr="00E670E8">
        <w:rPr>
          <w:rFonts w:ascii="Arial" w:hAnsi="Arial" w:cs="Arial"/>
          <w:b/>
          <w:bCs/>
          <w:i/>
          <w:iCs/>
          <w:color w:val="EE0000"/>
          <w:u w:val="single"/>
        </w:rPr>
        <w:t>(e) Enforcement and penalties.</w:t>
      </w:r>
      <w:r w:rsidRPr="00E670E8">
        <w:rPr>
          <w:rFonts w:ascii="Arial" w:hAnsi="Arial" w:cs="Arial"/>
          <w:i/>
          <w:iCs/>
          <w:color w:val="EE0000"/>
          <w:u w:val="single"/>
        </w:rPr>
        <w:br/>
        <w:t xml:space="preserve">(1) Violation of this Section shall constitute grounds for disciplinary action under </w:t>
      </w:r>
      <w:proofErr w:type="spellStart"/>
      <w:r w:rsidRPr="00E670E8">
        <w:rPr>
          <w:rFonts w:ascii="Arial" w:hAnsi="Arial" w:cs="Arial"/>
          <w:i/>
          <w:iCs/>
          <w:color w:val="EE0000"/>
          <w:u w:val="single"/>
        </w:rPr>
        <w:t>3A</w:t>
      </w:r>
      <w:proofErr w:type="spellEnd"/>
      <w:r w:rsidRPr="00E670E8">
        <w:rPr>
          <w:rFonts w:ascii="Arial" w:hAnsi="Arial" w:cs="Arial"/>
          <w:i/>
          <w:iCs/>
          <w:color w:val="EE0000"/>
          <w:u w:val="single"/>
        </w:rPr>
        <w:t xml:space="preserve"> O.S. § 204(A)(5), including suspension or revocation of an organizational license, or imposition of an administrative fine.</w:t>
      </w:r>
      <w:r w:rsidRPr="00E670E8">
        <w:rPr>
          <w:rFonts w:ascii="Arial" w:hAnsi="Arial" w:cs="Arial"/>
          <w:i/>
          <w:iCs/>
          <w:color w:val="EE0000"/>
          <w:u w:val="single"/>
        </w:rPr>
        <w:br/>
        <w:t>(2) The Commission may void or refuse to approve any simulcast contract entered in violation of this Section.</w:t>
      </w:r>
    </w:p>
    <w:p w14:paraId="5795C808" w14:textId="727A4092" w:rsidR="00E4183A" w:rsidRPr="000932FA" w:rsidRDefault="00E4183A" w:rsidP="00E4183A">
      <w:pPr>
        <w:rPr>
          <w:rFonts w:ascii="Arial" w:hAnsi="Arial" w:cs="Arial"/>
        </w:rPr>
      </w:pPr>
      <w:r w:rsidRPr="000932FA">
        <w:rPr>
          <w:rFonts w:ascii="Arial" w:hAnsi="Arial" w:cs="Arial"/>
        </w:rPr>
        <w:t>(</w:t>
      </w:r>
      <w:proofErr w:type="spellStart"/>
      <w:r w:rsidRPr="000932FA">
        <w:rPr>
          <w:rFonts w:ascii="Arial" w:hAnsi="Arial" w:cs="Arial"/>
          <w:strike/>
        </w:rPr>
        <w:t>a</w:t>
      </w:r>
      <w:r w:rsidR="007E651E" w:rsidRPr="000932FA">
        <w:rPr>
          <w:rFonts w:ascii="Arial" w:hAnsi="Arial" w:cs="Arial"/>
          <w:i/>
          <w:iCs/>
          <w:color w:val="EE0000"/>
          <w:u w:val="single"/>
        </w:rPr>
        <w:t>f</w:t>
      </w:r>
      <w:proofErr w:type="spellEnd"/>
      <w:r w:rsidRPr="000932FA">
        <w:rPr>
          <w:rFonts w:ascii="Arial" w:hAnsi="Arial" w:cs="Arial"/>
        </w:rPr>
        <w:t>) Every host organization licensee simulcasting its performance, if requested, may contract with an authorized receiver for the purpose of providing authorized users its simulcast.</w:t>
      </w:r>
    </w:p>
    <w:p w14:paraId="2827AE27" w14:textId="3C5E1338" w:rsidR="00E4183A" w:rsidRPr="000932FA" w:rsidRDefault="00E4183A" w:rsidP="00E4183A">
      <w:pPr>
        <w:rPr>
          <w:rFonts w:ascii="Arial" w:hAnsi="Arial" w:cs="Arial"/>
        </w:rPr>
      </w:pPr>
      <w:r w:rsidRPr="000932FA">
        <w:rPr>
          <w:rFonts w:ascii="Arial" w:hAnsi="Arial" w:cs="Arial"/>
        </w:rPr>
        <w:t>(</w:t>
      </w:r>
      <w:proofErr w:type="spellStart"/>
      <w:r w:rsidRPr="000932FA">
        <w:rPr>
          <w:rFonts w:ascii="Arial" w:hAnsi="Arial" w:cs="Arial"/>
          <w:strike/>
        </w:rPr>
        <w:t>b</w:t>
      </w:r>
      <w:r w:rsidR="007943B5" w:rsidRPr="000932FA">
        <w:rPr>
          <w:rFonts w:ascii="Arial" w:hAnsi="Arial" w:cs="Arial"/>
          <w:i/>
          <w:iCs/>
          <w:color w:val="EE0000"/>
          <w:u w:val="single"/>
        </w:rPr>
        <w:t>g</w:t>
      </w:r>
      <w:proofErr w:type="spellEnd"/>
      <w:r w:rsidRPr="000932FA">
        <w:rPr>
          <w:rFonts w:ascii="Arial" w:hAnsi="Arial" w:cs="Arial"/>
        </w:rPr>
        <w:t>) A host organization licensee is responsible for content of the simulcast and shall use all reasonable effort to present a simulcast which offers the viewers an exemplary depiction of each performance</w:t>
      </w:r>
    </w:p>
    <w:p w14:paraId="1550E071" w14:textId="00141261" w:rsidR="00E4183A" w:rsidRPr="000932FA" w:rsidRDefault="00E4183A" w:rsidP="00E4183A">
      <w:pPr>
        <w:rPr>
          <w:rFonts w:ascii="Arial" w:hAnsi="Arial" w:cs="Arial"/>
        </w:rPr>
      </w:pPr>
      <w:r w:rsidRPr="000932FA">
        <w:rPr>
          <w:rFonts w:ascii="Arial" w:hAnsi="Arial" w:cs="Arial"/>
        </w:rPr>
        <w:t>(</w:t>
      </w:r>
      <w:proofErr w:type="spellStart"/>
      <w:r w:rsidRPr="000932FA">
        <w:rPr>
          <w:rFonts w:ascii="Arial" w:hAnsi="Arial" w:cs="Arial"/>
          <w:strike/>
        </w:rPr>
        <w:t>c</w:t>
      </w:r>
      <w:r w:rsidR="007943B5" w:rsidRPr="000932FA">
        <w:rPr>
          <w:rFonts w:ascii="Arial" w:hAnsi="Arial" w:cs="Arial"/>
          <w:i/>
          <w:iCs/>
          <w:color w:val="EE0000"/>
          <w:u w:val="single"/>
        </w:rPr>
        <w:t>h</w:t>
      </w:r>
      <w:proofErr w:type="spellEnd"/>
      <w:r w:rsidRPr="000932FA">
        <w:rPr>
          <w:rFonts w:ascii="Arial" w:hAnsi="Arial" w:cs="Arial"/>
        </w:rPr>
        <w:t>) Unless otherwise permitted by the Commission, every simulcast will contain in its video content a digital display of actual time of day, the name of the host facility from where it emanates, the number of the contest being displayed, and any other relevant information available to patrons at the host facility.</w:t>
      </w:r>
    </w:p>
    <w:p w14:paraId="5ABF1376" w14:textId="23D4D84F" w:rsidR="00E4183A" w:rsidRPr="000932FA" w:rsidRDefault="00E4183A" w:rsidP="00E4183A">
      <w:pPr>
        <w:rPr>
          <w:rFonts w:ascii="Arial" w:hAnsi="Arial" w:cs="Arial"/>
        </w:rPr>
      </w:pPr>
      <w:r w:rsidRPr="000932FA">
        <w:rPr>
          <w:rFonts w:ascii="Arial" w:hAnsi="Arial" w:cs="Arial"/>
        </w:rPr>
        <w:t>(</w:t>
      </w:r>
      <w:r w:rsidRPr="000932FA">
        <w:rPr>
          <w:rFonts w:ascii="Arial" w:hAnsi="Arial" w:cs="Arial"/>
          <w:strike/>
        </w:rPr>
        <w:t>d</w:t>
      </w:r>
      <w:r w:rsidR="00D72587" w:rsidRPr="000932FA">
        <w:rPr>
          <w:rFonts w:ascii="Arial" w:hAnsi="Arial" w:cs="Arial"/>
          <w:i/>
          <w:iCs/>
          <w:color w:val="EE0000"/>
          <w:u w:val="single"/>
        </w:rPr>
        <w:t>i</w:t>
      </w:r>
      <w:r w:rsidRPr="000932FA">
        <w:rPr>
          <w:rFonts w:ascii="Arial" w:hAnsi="Arial" w:cs="Arial"/>
        </w:rPr>
        <w:t>) The host organization licensee shall maintain such security controls including encryption over its uplink and communications systems as directed or approved by the Commission.</w:t>
      </w:r>
    </w:p>
    <w:p w14:paraId="5D42D2C6" w14:textId="77777777" w:rsidR="00E4183A" w:rsidRPr="000932FA" w:rsidRDefault="00E4183A">
      <w:pPr>
        <w:rPr>
          <w:rFonts w:ascii="Arial" w:hAnsi="Arial" w:cs="Arial"/>
        </w:rPr>
      </w:pPr>
    </w:p>
    <w:p w14:paraId="50BBA8FD" w14:textId="3C6D1348" w:rsidR="00E4183A" w:rsidRPr="000932FA" w:rsidRDefault="00E4183A">
      <w:pPr>
        <w:rPr>
          <w:rFonts w:ascii="Arial" w:hAnsi="Arial" w:cs="Arial"/>
          <w:b/>
          <w:bCs/>
        </w:rPr>
      </w:pPr>
    </w:p>
    <w:p w14:paraId="46FD98CA" w14:textId="77777777" w:rsidR="00D478DB" w:rsidRPr="000932FA" w:rsidRDefault="00D478DB">
      <w:pPr>
        <w:rPr>
          <w:rFonts w:ascii="Arial" w:hAnsi="Arial" w:cs="Arial"/>
          <w:b/>
          <w:bCs/>
        </w:rPr>
      </w:pPr>
      <w:r w:rsidRPr="000932FA">
        <w:rPr>
          <w:rFonts w:ascii="Arial" w:hAnsi="Arial" w:cs="Arial"/>
          <w:b/>
          <w:bCs/>
        </w:rPr>
        <w:br w:type="page"/>
      </w:r>
    </w:p>
    <w:p w14:paraId="4674F290" w14:textId="77777777" w:rsidR="00E4183A" w:rsidRPr="000932FA" w:rsidRDefault="00E4183A">
      <w:pPr>
        <w:rPr>
          <w:rFonts w:ascii="Arial" w:hAnsi="Arial" w:cs="Arial"/>
        </w:rPr>
      </w:pPr>
    </w:p>
    <w:p w14:paraId="41A4D53D" w14:textId="77777777" w:rsidR="00D478DB" w:rsidRPr="000932FA" w:rsidRDefault="00D478DB">
      <w:pPr>
        <w:rPr>
          <w:rFonts w:ascii="Arial" w:hAnsi="Arial" w:cs="Arial"/>
          <w:b/>
          <w:bCs/>
        </w:rPr>
      </w:pPr>
      <w:r w:rsidRPr="000932FA">
        <w:rPr>
          <w:rFonts w:ascii="Arial" w:hAnsi="Arial" w:cs="Arial"/>
          <w:b/>
          <w:bCs/>
        </w:rPr>
        <w:br w:type="page"/>
      </w:r>
    </w:p>
    <w:p w14:paraId="0DE5EEEF" w14:textId="6B9550C3" w:rsidR="001267B0" w:rsidRPr="000932FA" w:rsidRDefault="001267B0" w:rsidP="001267B0">
      <w:pPr>
        <w:rPr>
          <w:rFonts w:ascii="Arial" w:hAnsi="Arial" w:cs="Arial"/>
        </w:rPr>
      </w:pPr>
      <w:r w:rsidRPr="000932FA">
        <w:rPr>
          <w:rFonts w:ascii="Arial" w:hAnsi="Arial" w:cs="Arial"/>
          <w:b/>
          <w:bCs/>
        </w:rPr>
        <w:lastRenderedPageBreak/>
        <w:t>325:75-1-13. Change of horse ownership</w:t>
      </w:r>
    </w:p>
    <w:p w14:paraId="490C1174" w14:textId="77777777" w:rsidR="001267B0" w:rsidRPr="000932FA" w:rsidRDefault="001267B0" w:rsidP="001267B0">
      <w:pPr>
        <w:rPr>
          <w:rFonts w:ascii="Arial" w:hAnsi="Arial" w:cs="Arial"/>
        </w:rPr>
      </w:pPr>
      <w:r w:rsidRPr="000932FA">
        <w:rPr>
          <w:rFonts w:ascii="Arial" w:hAnsi="Arial" w:cs="Arial"/>
        </w:rPr>
        <w:t>(a) Upon transfer of ownership of an accredited Oklahoma-Bred Stallion, Broodmare, or Racing Stock which has not earned awards, it is the responsibility of the new owner to notify the Oklahoma-Bred Registering Agency of the change of ownership. The new owner shall submit a copy of the Certificate of Registration documenting transfer of ownership together with a completed Oklahoma-Bred Program Transfer Request Form accompanied by the required transfer fee.</w:t>
      </w:r>
    </w:p>
    <w:p w14:paraId="6F0665AE" w14:textId="5129FE06" w:rsidR="001267B0" w:rsidRPr="000932FA" w:rsidRDefault="001267B0" w:rsidP="001267B0">
      <w:pPr>
        <w:rPr>
          <w:rFonts w:ascii="Arial" w:hAnsi="Arial" w:cs="Arial"/>
        </w:rPr>
      </w:pPr>
      <w:r w:rsidRPr="000932FA">
        <w:rPr>
          <w:rFonts w:ascii="Arial" w:hAnsi="Arial" w:cs="Arial"/>
        </w:rPr>
        <w:t xml:space="preserve">(b) Upon the transfer of ownership of an accredited Oklahoma-Bred Racing Stock which has earned awards, the Oklahoma-Bred award monies shall be paid to the new owner as listed in the Stewards' official program. A transfer fee of Twenty-Five Dollars ($25.00) shall </w:t>
      </w:r>
      <w:r w:rsidRPr="000932FA">
        <w:rPr>
          <w:rFonts w:ascii="Arial" w:hAnsi="Arial" w:cs="Arial"/>
          <w:strike/>
        </w:rPr>
        <w:t>be deducted from the</w:t>
      </w:r>
      <w:r w:rsidR="004F4FE6" w:rsidRPr="000932FA">
        <w:rPr>
          <w:rFonts w:ascii="Arial" w:hAnsi="Arial" w:cs="Arial"/>
          <w:i/>
          <w:iCs/>
          <w:color w:val="EE0000"/>
          <w:u w:val="single"/>
        </w:rPr>
        <w:t xml:space="preserve"> </w:t>
      </w:r>
      <w:r w:rsidR="007C4CF0" w:rsidRPr="000932FA">
        <w:rPr>
          <w:rFonts w:ascii="Arial" w:hAnsi="Arial" w:cs="Arial"/>
          <w:i/>
          <w:iCs/>
          <w:color w:val="EE0000"/>
          <w:u w:val="single"/>
        </w:rPr>
        <w:t>be</w:t>
      </w:r>
      <w:r w:rsidR="007C4CF0" w:rsidRPr="000932FA">
        <w:rPr>
          <w:rFonts w:ascii="Arial" w:hAnsi="Arial" w:cs="Arial"/>
          <w:color w:val="EE0000"/>
        </w:rPr>
        <w:t xml:space="preserve"> </w:t>
      </w:r>
      <w:r w:rsidR="00877F8A">
        <w:rPr>
          <w:rFonts w:ascii="Arial" w:hAnsi="Arial" w:cs="Arial"/>
          <w:i/>
          <w:iCs/>
          <w:color w:val="EE0000"/>
          <w:u w:val="single"/>
        </w:rPr>
        <w:t>due prior to the distribution of any</w:t>
      </w:r>
      <w:r w:rsidRPr="000932FA">
        <w:rPr>
          <w:rFonts w:ascii="Arial" w:hAnsi="Arial" w:cs="Arial"/>
        </w:rPr>
        <w:t xml:space="preserve"> award monies prior to the new owner.</w:t>
      </w:r>
    </w:p>
    <w:p w14:paraId="766C1D95" w14:textId="77777777" w:rsidR="003870A3" w:rsidRPr="000932FA" w:rsidRDefault="003870A3">
      <w:pPr>
        <w:rPr>
          <w:rFonts w:ascii="Arial" w:hAnsi="Arial" w:cs="Arial"/>
        </w:rPr>
      </w:pPr>
    </w:p>
    <w:sectPr w:rsidR="003870A3" w:rsidRPr="0009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5BD"/>
    <w:multiLevelType w:val="multilevel"/>
    <w:tmpl w:val="91F0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9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EC"/>
    <w:rsid w:val="00002F65"/>
    <w:rsid w:val="00021FBD"/>
    <w:rsid w:val="00026D89"/>
    <w:rsid w:val="000323D6"/>
    <w:rsid w:val="00043671"/>
    <w:rsid w:val="00061B67"/>
    <w:rsid w:val="00076128"/>
    <w:rsid w:val="00081C7C"/>
    <w:rsid w:val="00090904"/>
    <w:rsid w:val="000919BC"/>
    <w:rsid w:val="000932FA"/>
    <w:rsid w:val="000D6638"/>
    <w:rsid w:val="000E4F5E"/>
    <w:rsid w:val="00102FA4"/>
    <w:rsid w:val="001267B0"/>
    <w:rsid w:val="00163479"/>
    <w:rsid w:val="00187E96"/>
    <w:rsid w:val="001E56D0"/>
    <w:rsid w:val="0025133B"/>
    <w:rsid w:val="00251922"/>
    <w:rsid w:val="0026114D"/>
    <w:rsid w:val="00283FA9"/>
    <w:rsid w:val="002E2300"/>
    <w:rsid w:val="002E2403"/>
    <w:rsid w:val="002F15FB"/>
    <w:rsid w:val="002F2728"/>
    <w:rsid w:val="002F5E99"/>
    <w:rsid w:val="00303A43"/>
    <w:rsid w:val="0030457A"/>
    <w:rsid w:val="00305ED4"/>
    <w:rsid w:val="00316119"/>
    <w:rsid w:val="00343EE0"/>
    <w:rsid w:val="00350446"/>
    <w:rsid w:val="00351E3F"/>
    <w:rsid w:val="0035231D"/>
    <w:rsid w:val="003853BA"/>
    <w:rsid w:val="003870A3"/>
    <w:rsid w:val="003A2F64"/>
    <w:rsid w:val="003C75C8"/>
    <w:rsid w:val="004001EF"/>
    <w:rsid w:val="004361DD"/>
    <w:rsid w:val="0048167E"/>
    <w:rsid w:val="004C0FC5"/>
    <w:rsid w:val="004C7884"/>
    <w:rsid w:val="004D2076"/>
    <w:rsid w:val="004F22CA"/>
    <w:rsid w:val="004F4FE6"/>
    <w:rsid w:val="0050541B"/>
    <w:rsid w:val="00505FA8"/>
    <w:rsid w:val="0051085F"/>
    <w:rsid w:val="005440B4"/>
    <w:rsid w:val="005477FF"/>
    <w:rsid w:val="005533A0"/>
    <w:rsid w:val="00555B6D"/>
    <w:rsid w:val="005710EC"/>
    <w:rsid w:val="00587D63"/>
    <w:rsid w:val="00592648"/>
    <w:rsid w:val="005A049C"/>
    <w:rsid w:val="005B1DF3"/>
    <w:rsid w:val="005F5F63"/>
    <w:rsid w:val="006051D2"/>
    <w:rsid w:val="00644619"/>
    <w:rsid w:val="00644A2C"/>
    <w:rsid w:val="006516CE"/>
    <w:rsid w:val="00654345"/>
    <w:rsid w:val="00662336"/>
    <w:rsid w:val="00662F72"/>
    <w:rsid w:val="006747DE"/>
    <w:rsid w:val="0068462C"/>
    <w:rsid w:val="006B06C4"/>
    <w:rsid w:val="006E6C58"/>
    <w:rsid w:val="00722676"/>
    <w:rsid w:val="00725B13"/>
    <w:rsid w:val="007943B5"/>
    <w:rsid w:val="007B199C"/>
    <w:rsid w:val="007C2037"/>
    <w:rsid w:val="007C4CF0"/>
    <w:rsid w:val="007C61A0"/>
    <w:rsid w:val="007D12A5"/>
    <w:rsid w:val="007D2298"/>
    <w:rsid w:val="007D3CAA"/>
    <w:rsid w:val="007E651E"/>
    <w:rsid w:val="007E70A6"/>
    <w:rsid w:val="007F2F9F"/>
    <w:rsid w:val="007F79A4"/>
    <w:rsid w:val="00806074"/>
    <w:rsid w:val="0082058B"/>
    <w:rsid w:val="008332AC"/>
    <w:rsid w:val="0087106C"/>
    <w:rsid w:val="00877F8A"/>
    <w:rsid w:val="008912BA"/>
    <w:rsid w:val="008D3B3C"/>
    <w:rsid w:val="008E5910"/>
    <w:rsid w:val="008F5D7C"/>
    <w:rsid w:val="008F6665"/>
    <w:rsid w:val="00910A49"/>
    <w:rsid w:val="009175A3"/>
    <w:rsid w:val="00917786"/>
    <w:rsid w:val="009227D3"/>
    <w:rsid w:val="00940A77"/>
    <w:rsid w:val="00941C3A"/>
    <w:rsid w:val="00951BB1"/>
    <w:rsid w:val="00972053"/>
    <w:rsid w:val="009B3924"/>
    <w:rsid w:val="009B4474"/>
    <w:rsid w:val="009C581F"/>
    <w:rsid w:val="009D3B32"/>
    <w:rsid w:val="009F0FCD"/>
    <w:rsid w:val="009F2265"/>
    <w:rsid w:val="00A051CC"/>
    <w:rsid w:val="00A05414"/>
    <w:rsid w:val="00A26DED"/>
    <w:rsid w:val="00A363ED"/>
    <w:rsid w:val="00A47ACB"/>
    <w:rsid w:val="00A5461E"/>
    <w:rsid w:val="00A81567"/>
    <w:rsid w:val="00A85C68"/>
    <w:rsid w:val="00A9086C"/>
    <w:rsid w:val="00A936C7"/>
    <w:rsid w:val="00AA0401"/>
    <w:rsid w:val="00AA07BA"/>
    <w:rsid w:val="00AA730A"/>
    <w:rsid w:val="00AB34F5"/>
    <w:rsid w:val="00AB483F"/>
    <w:rsid w:val="00AC2CD2"/>
    <w:rsid w:val="00AD32F8"/>
    <w:rsid w:val="00AE4FDA"/>
    <w:rsid w:val="00B237DF"/>
    <w:rsid w:val="00C3157B"/>
    <w:rsid w:val="00C4123C"/>
    <w:rsid w:val="00C56592"/>
    <w:rsid w:val="00C647F5"/>
    <w:rsid w:val="00C8071F"/>
    <w:rsid w:val="00C9238C"/>
    <w:rsid w:val="00D25C71"/>
    <w:rsid w:val="00D422F7"/>
    <w:rsid w:val="00D45DEF"/>
    <w:rsid w:val="00D478DB"/>
    <w:rsid w:val="00D72587"/>
    <w:rsid w:val="00D87885"/>
    <w:rsid w:val="00DB10FB"/>
    <w:rsid w:val="00DC4BBF"/>
    <w:rsid w:val="00E4183A"/>
    <w:rsid w:val="00E52618"/>
    <w:rsid w:val="00E670E8"/>
    <w:rsid w:val="00E95EF1"/>
    <w:rsid w:val="00EC6403"/>
    <w:rsid w:val="00EC79FF"/>
    <w:rsid w:val="00ED50C8"/>
    <w:rsid w:val="00EE2750"/>
    <w:rsid w:val="00EF7445"/>
    <w:rsid w:val="00F0658C"/>
    <w:rsid w:val="00F115AE"/>
    <w:rsid w:val="00F166CC"/>
    <w:rsid w:val="00F251AB"/>
    <w:rsid w:val="00F27265"/>
    <w:rsid w:val="00F37E6B"/>
    <w:rsid w:val="00F50A8C"/>
    <w:rsid w:val="00F56FAE"/>
    <w:rsid w:val="00F57CD8"/>
    <w:rsid w:val="00F71E5F"/>
    <w:rsid w:val="00F82124"/>
    <w:rsid w:val="00F92395"/>
    <w:rsid w:val="00FC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5CAE"/>
  <w15:chartTrackingRefBased/>
  <w15:docId w15:val="{BFCA16CA-9CD1-4C0E-9ACF-C7F8BB86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EC"/>
    <w:rPr>
      <w:rFonts w:eastAsiaTheme="majorEastAsia" w:cstheme="majorBidi"/>
      <w:color w:val="272727" w:themeColor="text1" w:themeTint="D8"/>
    </w:rPr>
  </w:style>
  <w:style w:type="paragraph" w:styleId="Title">
    <w:name w:val="Title"/>
    <w:basedOn w:val="Normal"/>
    <w:next w:val="Normal"/>
    <w:link w:val="TitleChar"/>
    <w:uiPriority w:val="10"/>
    <w:qFormat/>
    <w:rsid w:val="00571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EC"/>
    <w:pPr>
      <w:spacing w:before="160"/>
      <w:jc w:val="center"/>
    </w:pPr>
    <w:rPr>
      <w:i/>
      <w:iCs/>
      <w:color w:val="404040" w:themeColor="text1" w:themeTint="BF"/>
    </w:rPr>
  </w:style>
  <w:style w:type="character" w:customStyle="1" w:styleId="QuoteChar">
    <w:name w:val="Quote Char"/>
    <w:basedOn w:val="DefaultParagraphFont"/>
    <w:link w:val="Quote"/>
    <w:uiPriority w:val="29"/>
    <w:rsid w:val="005710EC"/>
    <w:rPr>
      <w:i/>
      <w:iCs/>
      <w:color w:val="404040" w:themeColor="text1" w:themeTint="BF"/>
    </w:rPr>
  </w:style>
  <w:style w:type="paragraph" w:styleId="ListParagraph">
    <w:name w:val="List Paragraph"/>
    <w:basedOn w:val="Normal"/>
    <w:uiPriority w:val="34"/>
    <w:qFormat/>
    <w:rsid w:val="005710EC"/>
    <w:pPr>
      <w:ind w:left="720"/>
      <w:contextualSpacing/>
    </w:pPr>
  </w:style>
  <w:style w:type="character" w:styleId="IntenseEmphasis">
    <w:name w:val="Intense Emphasis"/>
    <w:basedOn w:val="DefaultParagraphFont"/>
    <w:uiPriority w:val="21"/>
    <w:qFormat/>
    <w:rsid w:val="005710EC"/>
    <w:rPr>
      <w:i/>
      <w:iCs/>
      <w:color w:val="0F4761" w:themeColor="accent1" w:themeShade="BF"/>
    </w:rPr>
  </w:style>
  <w:style w:type="paragraph" w:styleId="IntenseQuote">
    <w:name w:val="Intense Quote"/>
    <w:basedOn w:val="Normal"/>
    <w:next w:val="Normal"/>
    <w:link w:val="IntenseQuoteChar"/>
    <w:uiPriority w:val="30"/>
    <w:qFormat/>
    <w:rsid w:val="00571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EC"/>
    <w:rPr>
      <w:i/>
      <w:iCs/>
      <w:color w:val="0F4761" w:themeColor="accent1" w:themeShade="BF"/>
    </w:rPr>
  </w:style>
  <w:style w:type="character" w:styleId="IntenseReference">
    <w:name w:val="Intense Reference"/>
    <w:basedOn w:val="DefaultParagraphFont"/>
    <w:uiPriority w:val="32"/>
    <w:qFormat/>
    <w:rsid w:val="005710EC"/>
    <w:rPr>
      <w:b/>
      <w:bCs/>
      <w:smallCaps/>
      <w:color w:val="0F4761" w:themeColor="accent1" w:themeShade="BF"/>
      <w:spacing w:val="5"/>
    </w:rPr>
  </w:style>
  <w:style w:type="character" w:styleId="Hyperlink">
    <w:name w:val="Hyperlink"/>
    <w:basedOn w:val="DefaultParagraphFont"/>
    <w:uiPriority w:val="99"/>
    <w:unhideWhenUsed/>
    <w:rsid w:val="005710EC"/>
    <w:rPr>
      <w:color w:val="467886" w:themeColor="hyperlink"/>
      <w:u w:val="single"/>
    </w:rPr>
  </w:style>
  <w:style w:type="character" w:styleId="UnresolvedMention">
    <w:name w:val="Unresolved Mention"/>
    <w:basedOn w:val="DefaultParagraphFont"/>
    <w:uiPriority w:val="99"/>
    <w:semiHidden/>
    <w:unhideWhenUsed/>
    <w:rsid w:val="005710EC"/>
    <w:rPr>
      <w:color w:val="605E5C"/>
      <w:shd w:val="clear" w:color="auto" w:fill="E1DFDD"/>
    </w:rPr>
  </w:style>
  <w:style w:type="paragraph" w:styleId="NormalWeb">
    <w:name w:val="Normal (Web)"/>
    <w:basedOn w:val="Normal"/>
    <w:uiPriority w:val="99"/>
    <w:semiHidden/>
    <w:unhideWhenUsed/>
    <w:rsid w:val="009720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HRCCASEFILING@OHRC.OK.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1799</TotalTime>
  <Pages>33</Pages>
  <Words>8046</Words>
  <Characters>45868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Copeland</dc:creator>
  <cp:keywords/>
  <dc:description/>
  <cp:lastModifiedBy>Michael Copeland</cp:lastModifiedBy>
  <cp:revision>161</cp:revision>
  <dcterms:created xsi:type="dcterms:W3CDTF">2025-10-27T19:49:00Z</dcterms:created>
  <dcterms:modified xsi:type="dcterms:W3CDTF">2025-11-14T13:52:00Z</dcterms:modified>
</cp:coreProperties>
</file>