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FC006C" wp14:paraId="4EB7D4C7" wp14:textId="2E4DEB43">
      <w:pPr>
        <w:jc w:val="center"/>
      </w:pPr>
      <w:r w:rsidRPr="69FC006C" w:rsidR="7C7C67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  <w:r w:rsidRPr="69FC006C" w:rsidR="7C7C67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9FC006C" wp14:paraId="2C078E63" wp14:textId="795A4EF3">
      <w:pPr>
        <w:jc w:val="center"/>
        <w:rPr>
          <w:u w:val="single"/>
        </w:rPr>
      </w:pPr>
      <w:r w:rsidRPr="7693A3DA" w:rsidR="3134FBCB">
        <w:rPr>
          <w:u w:val="single"/>
        </w:rPr>
        <w:t>Public Notice</w:t>
      </w:r>
      <w:r w:rsidRPr="7693A3DA" w:rsidR="55C3E419">
        <w:rPr>
          <w:u w:val="single"/>
        </w:rPr>
        <w:t xml:space="preserve"> </w:t>
      </w:r>
      <w:r w:rsidRPr="7693A3DA" w:rsidR="0AB50D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Letter</w:t>
      </w:r>
    </w:p>
    <w:p w:rsidR="55C3E419" w:rsidP="69FC006C" w:rsidRDefault="55C3E419" w14:paraId="138B22F5" w14:textId="05A082A3">
      <w:pPr>
        <w:rPr>
          <w:color w:val="FF0000"/>
        </w:rPr>
      </w:pPr>
      <w:r w:rsidRPr="7693A3DA" w:rsidR="55C3E419">
        <w:rPr>
          <w:color w:val="FF0000"/>
        </w:rPr>
        <w:t>Date</w:t>
      </w:r>
    </w:p>
    <w:p w:rsidR="6C8DF191" w:rsidP="7693A3DA" w:rsidRDefault="6C8DF191" w14:paraId="57A27CFD" w14:textId="396BD9C9">
      <w:pPr>
        <w:rPr>
          <w:color w:val="auto"/>
        </w:rPr>
      </w:pPr>
      <w:r w:rsidR="6C8DF191">
        <w:rPr/>
        <w:t xml:space="preserve">Dear </w:t>
      </w:r>
      <w:r w:rsidRPr="7693A3DA" w:rsidR="6C8DF191">
        <w:rPr>
          <w:color w:val="FF0000"/>
        </w:rPr>
        <w:t xml:space="preserve">County, </w:t>
      </w:r>
      <w:r w:rsidRPr="7693A3DA" w:rsidR="6C8DF191">
        <w:rPr>
          <w:color w:val="FF0000"/>
        </w:rPr>
        <w:t>Town</w:t>
      </w:r>
      <w:r w:rsidRPr="7693A3DA" w:rsidR="6C8DF191">
        <w:rPr>
          <w:color w:val="FF0000"/>
        </w:rPr>
        <w:t xml:space="preserve"> or City of NAME </w:t>
      </w:r>
      <w:r w:rsidRPr="7693A3DA" w:rsidR="6C8DF191">
        <w:rPr>
          <w:color w:val="auto"/>
        </w:rPr>
        <w:t>citizens,</w:t>
      </w:r>
    </w:p>
    <w:p w:rsidR="55C3E419" w:rsidP="7693A3DA" w:rsidRDefault="55C3E419" w14:paraId="21735C10" w14:textId="64AD25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FF0000"/>
          <w:sz w:val="24"/>
          <w:szCs w:val="24"/>
          <w:lang w:val="en-US"/>
        </w:rPr>
      </w:pPr>
      <w:r w:rsidRPr="180E4802" w:rsidR="55C3E419">
        <w:rPr>
          <w:color w:val="FF0000"/>
        </w:rPr>
        <w:t xml:space="preserve">The </w:t>
      </w:r>
      <w:r w:rsidRPr="180E4802" w:rsidR="55C3E419">
        <w:rPr>
          <w:color w:val="FF0000"/>
        </w:rPr>
        <w:t xml:space="preserve">County, </w:t>
      </w:r>
      <w:r w:rsidRPr="180E4802" w:rsidR="55C3E419">
        <w:rPr>
          <w:color w:val="FF0000"/>
        </w:rPr>
        <w:t>Town</w:t>
      </w:r>
      <w:r w:rsidRPr="180E4802" w:rsidR="55C3E419">
        <w:rPr>
          <w:color w:val="FF0000"/>
        </w:rPr>
        <w:t xml:space="preserve"> or City of </w:t>
      </w:r>
      <w:r w:rsidRPr="180E4802" w:rsidR="169C34DB">
        <w:rPr>
          <w:color w:val="FF0000"/>
        </w:rPr>
        <w:t>NAME</w:t>
      </w:r>
      <w:r w:rsidRPr="180E4802" w:rsidR="2D6D4C1C">
        <w:rPr>
          <w:color w:val="FF0000"/>
        </w:rPr>
        <w:t xml:space="preserve"> </w:t>
      </w:r>
      <w:r w:rsidRPr="180E4802" w:rsidR="1AD2C47E">
        <w:rPr>
          <w:color w:val="FF0000"/>
        </w:rPr>
        <w:t>is</w:t>
      </w:r>
      <w:r w:rsidRPr="180E4802" w:rsidR="2D6D4C1C">
        <w:rPr>
          <w:color w:val="FF0000"/>
        </w:rPr>
        <w:t xml:space="preserve"> </w:t>
      </w:r>
      <w:r w:rsidRPr="180E4802" w:rsidR="1AD2C47E">
        <w:rPr>
          <w:color w:val="FF0000"/>
        </w:rPr>
        <w:t>applying</w:t>
      </w:r>
      <w:r w:rsidRPr="180E4802" w:rsidR="1AD2C47E">
        <w:rPr>
          <w:color w:val="FF0000"/>
        </w:rPr>
        <w:t xml:space="preserve"> to the</w:t>
      </w:r>
      <w:r w:rsidRPr="180E4802" w:rsidR="768EE04E">
        <w:rPr>
          <w:color w:val="FF0000"/>
        </w:rPr>
        <w:t xml:space="preserve"> Oklahoma Department of Emergency Management (OEM) and</w:t>
      </w:r>
      <w:r w:rsidRPr="180E4802" w:rsidR="1AD2C47E">
        <w:rPr>
          <w:color w:val="FF0000"/>
        </w:rPr>
        <w:t xml:space="preserve"> </w:t>
      </w:r>
      <w:r w:rsidRPr="180E4802" w:rsidR="1AD2C47E">
        <w:rPr>
          <w:color w:val="FF0000"/>
        </w:rPr>
        <w:t xml:space="preserve">Federal Emergency Management Agency (FEMA) </w:t>
      </w:r>
      <w:r w:rsidRPr="180E4802" w:rsidR="1CC5607E">
        <w:rPr>
          <w:color w:val="FF0000"/>
        </w:rPr>
        <w:t xml:space="preserve">for a grant under FEMA’s Hazard Mitigation Grant Program (HMGP). </w:t>
      </w:r>
      <w:r w:rsidRPr="180E4802" w:rsidR="26217513">
        <w:rPr>
          <w:b w:val="1"/>
          <w:bCs w:val="1"/>
          <w:i w:val="1"/>
          <w:iCs w:val="1"/>
          <w:color w:val="FF0000"/>
        </w:rPr>
        <w:t xml:space="preserve">OR </w:t>
      </w:r>
      <w:r w:rsidRPr="180E4802" w:rsidR="26217513">
        <w:rPr>
          <w:noProof w:val="0"/>
          <w:color w:val="FF0000"/>
          <w:lang w:val="en-US"/>
        </w:rPr>
        <w:t xml:space="preserve">The Federal Emergency Management Agency (FEMA) and </w:t>
      </w:r>
      <w:r w:rsidRPr="180E4802" w:rsidR="6AA52F21">
        <w:rPr>
          <w:noProof w:val="0"/>
          <w:color w:val="FF0000"/>
          <w:lang w:val="en-US"/>
        </w:rPr>
        <w:t>Oklahoma Department of</w:t>
      </w:r>
      <w:r w:rsidRPr="180E4802" w:rsidR="26217513">
        <w:rPr>
          <w:noProof w:val="0"/>
          <w:color w:val="FF0000"/>
          <w:lang w:val="en-US"/>
        </w:rPr>
        <w:t xml:space="preserve"> Emergency Management </w:t>
      </w:r>
      <w:r w:rsidRPr="180E4802" w:rsidR="526EDD1C">
        <w:rPr>
          <w:noProof w:val="0"/>
          <w:color w:val="FF0000"/>
          <w:lang w:val="en-US"/>
        </w:rPr>
        <w:t>(OEM</w:t>
      </w:r>
      <w:r w:rsidRPr="180E4802" w:rsidR="26217513">
        <w:rPr>
          <w:noProof w:val="0"/>
          <w:color w:val="FF0000"/>
          <w:lang w:val="en-US"/>
        </w:rPr>
        <w:t xml:space="preserve">) have received </w:t>
      </w:r>
      <w:r w:rsidRPr="180E4802" w:rsidR="6B55A8ED">
        <w:rPr>
          <w:noProof w:val="0"/>
          <w:color w:val="FF0000"/>
          <w:lang w:val="en-US"/>
        </w:rPr>
        <w:t xml:space="preserve">the </w:t>
      </w:r>
      <w:r w:rsidRPr="180E4802" w:rsidR="6B55A8ED">
        <w:rPr>
          <w:color w:val="FF0000"/>
        </w:rPr>
        <w:t xml:space="preserve">County, </w:t>
      </w:r>
      <w:r w:rsidRPr="180E4802" w:rsidR="6B55A8ED">
        <w:rPr>
          <w:color w:val="FF0000"/>
        </w:rPr>
        <w:t>Town</w:t>
      </w:r>
      <w:r w:rsidRPr="180E4802" w:rsidR="6B55A8ED">
        <w:rPr>
          <w:color w:val="FF0000"/>
        </w:rPr>
        <w:t xml:space="preserve"> or City of NAME</w:t>
      </w:r>
      <w:r w:rsidRPr="180E4802" w:rsidR="26217513">
        <w:rPr>
          <w:noProof w:val="0"/>
          <w:color w:val="FF0000"/>
          <w:lang w:val="en-US"/>
        </w:rPr>
        <w:t xml:space="preserve">’s application for Federal grant </w:t>
      </w:r>
      <w:r w:rsidRPr="180E4802" w:rsidR="26217513">
        <w:rPr>
          <w:rFonts w:ascii="Aptos" w:hAnsi="Aptos" w:eastAsia="Aptos" w:cs="Aptos" w:asciiTheme="minorAscii" w:hAnsiTheme="minorAscii" w:eastAsiaTheme="minorAscii" w:cstheme="minorAscii"/>
          <w:noProof w:val="0"/>
          <w:color w:val="FF0000"/>
          <w:sz w:val="24"/>
          <w:szCs w:val="24"/>
          <w:lang w:val="en-US"/>
        </w:rPr>
        <w:t>funding through the Hazard Mitigation Grant Program (HMGP).</w:t>
      </w:r>
    </w:p>
    <w:p w:rsidR="5B976BF3" w:rsidP="487C05D6" w:rsidRDefault="5B976BF3" w14:paraId="6EA65030" w14:textId="66434C1E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the application process and 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Executive Order 11988 and 44 CFR §9.12, final public notice is hereby given for </w:t>
      </w:r>
      <w:r w:rsidRPr="487C05D6" w:rsidR="5B976BF3">
        <w:rPr>
          <w:color w:val="FF0000"/>
        </w:rPr>
        <w:t>County, Town or City of NAME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’s 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project which 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contains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actions in or affecting the floodplain and/or wetlands. The project will 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conform</w:t>
      </w:r>
      <w:r w:rsidRPr="487C05D6" w:rsidR="55A62E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7C05D6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applicable state and local floodplain protection standards</w:t>
      </w:r>
      <w:r w:rsidRPr="487C05D6" w:rsidR="26CC94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693A3DA" w:rsidP="7693A3DA" w:rsidRDefault="7693A3DA" w14:paraId="7D66FA0E" w14:textId="158A5878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70F4D0D" w14:textId="53740CC6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for the proposed project will be conditional upon compliance with all applicable federal, tribal,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local laws, regulations, floodplain standards, permit requirements and conditions.</w:t>
      </w:r>
    </w:p>
    <w:p w:rsidR="7693A3DA" w:rsidP="7693A3DA" w:rsidRDefault="7693A3DA" w14:paraId="0EB5BE21" w14:textId="46C8B612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D204075" w14:textId="2CFAE304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Applicant: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the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</w:t>
      </w:r>
    </w:p>
    <w:p w:rsidR="7693A3DA" w:rsidP="7693A3DA" w:rsidRDefault="7693A3DA" w14:paraId="6982A487" w14:textId="30B8FE88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58717DD0" w14:textId="5348D5E9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Title: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Project title as listed on FEMA</w:t>
      </w:r>
      <w:r w:rsidRPr="7693A3DA" w:rsidR="0A7943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GO/EMGrants</w:t>
      </w:r>
    </w:p>
    <w:p w:rsidR="7693A3DA" w:rsidP="7693A3DA" w:rsidRDefault="7693A3DA" w14:paraId="57223F2F" w14:textId="65E73991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EC115E0" w14:textId="215FC375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 of Proposed Work:</w:t>
      </w:r>
    </w:p>
    <w:p w:rsidR="7693A3DA" w:rsidP="7693A3DA" w:rsidRDefault="7693A3DA" w14:paraId="1A16A294" w14:textId="6AF338A6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3486FEEF" w14:textId="0A43AC2C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>For acquisitions and elevations –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area affected by this project consists of </w:t>
      </w:r>
      <w:r w:rsidRPr="7693A3DA" w:rsidR="1D1A64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number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residential properties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located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on the following streets in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County, the Town or City of </w:t>
      </w:r>
      <w:r w:rsidRPr="7693A3DA" w:rsidR="55CCEE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NAME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:</w:t>
      </w:r>
    </w:p>
    <w:p w:rsidR="10E2FA9E" w:rsidP="7693A3DA" w:rsidRDefault="10E2FA9E" w14:paraId="0FE12025" w14:textId="4FE6A0CC">
      <w:pPr>
        <w:pStyle w:val="ListParagraph"/>
        <w:numPr>
          <w:ilvl w:val="0"/>
          <w:numId w:val="1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10E2FA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Example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Street</w:t>
      </w:r>
      <w:r w:rsidRPr="7693A3DA" w:rsidR="54113F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1</w:t>
      </w:r>
    </w:p>
    <w:p w:rsidR="24A59B91" w:rsidP="7693A3DA" w:rsidRDefault="24A59B91" w14:paraId="394EEDB3" w14:textId="05AA2A0D">
      <w:pPr>
        <w:pStyle w:val="ListParagraph"/>
        <w:numPr>
          <w:ilvl w:val="0"/>
          <w:numId w:val="1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24A59B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Example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Street</w:t>
      </w:r>
      <w:r w:rsidRPr="7693A3DA" w:rsidR="4E841B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2</w:t>
      </w:r>
    </w:p>
    <w:p w:rsidR="24A59B91" w:rsidP="7693A3DA" w:rsidRDefault="24A59B91" w14:paraId="7D7AEF62" w14:textId="45DAE32B">
      <w:pPr>
        <w:pStyle w:val="ListParagraph"/>
        <w:numPr>
          <w:ilvl w:val="0"/>
          <w:numId w:val="1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24A59B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Example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Street</w:t>
      </w:r>
      <w:r w:rsidRPr="7693A3DA" w:rsidR="7030F6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3</w:t>
      </w:r>
    </w:p>
    <w:p w:rsidR="7693A3DA" w:rsidP="7693A3DA" w:rsidRDefault="7693A3DA" w14:paraId="0871EA8C" w14:textId="4469471A">
      <w:pPr>
        <w:spacing w:after="5" w:line="268" w:lineRule="auto"/>
        <w:ind w:left="144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3E6FC989" w14:textId="446D678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Sample text for others –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proposed work will be at the intersection of </w:t>
      </w:r>
      <w:r w:rsidRPr="7693A3DA" w:rsidR="1E57F3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</w:t>
      </w:r>
      <w:r w:rsidRPr="7693A3DA" w:rsidR="05404E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xample </w:t>
      </w:r>
      <w:r w:rsidRPr="7693A3DA" w:rsidR="5543E3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</w:t>
      </w:r>
      <w:r w:rsidRPr="7693A3DA" w:rsidR="05404E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treet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and </w:t>
      </w:r>
      <w:r w:rsidRPr="7693A3DA" w:rsidR="645632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</w:t>
      </w:r>
      <w:r w:rsidRPr="7693A3DA" w:rsidR="655C1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xample </w:t>
      </w:r>
      <w:r w:rsidRPr="7693A3DA" w:rsidR="436EE9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treet in the Town of Example. </w:t>
      </w:r>
    </w:p>
    <w:p w:rsidR="7693A3DA" w:rsidP="7693A3DA" w:rsidRDefault="7693A3DA" w14:paraId="1CA20D52" w14:textId="3416C01B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385621CF" w14:textId="20385943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Factors and Considerations:</w:t>
      </w:r>
    </w:p>
    <w:p w:rsidR="7693A3DA" w:rsidP="7693A3DA" w:rsidRDefault="7693A3DA" w14:paraId="04A455AB" w14:textId="27349552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77810A44" w14:textId="1DE63B1B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Several significant factors were considered as part of this project, including, but not limited to:</w:t>
      </w:r>
    </w:p>
    <w:p w:rsidR="77CBEE7B" w:rsidP="7693A3DA" w:rsidRDefault="77CBEE7B" w14:paraId="64E81684" w14:textId="103D5762">
      <w:pPr>
        <w:pStyle w:val="ListParagraph"/>
        <w:numPr>
          <w:ilvl w:val="0"/>
          <w:numId w:val="2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77CBE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Describe any significant factors that were considered. Please see examples below.</w:t>
      </w:r>
    </w:p>
    <w:p w:rsidR="77CBEE7B" w:rsidP="7693A3DA" w:rsidRDefault="77CBEE7B" w14:paraId="66A87B95" w14:textId="60F6A2E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5" w:afterAutospacing="off" w:line="268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77CBE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Environmental Considerations: Effects on the natural environment, including alterations to floodplains, base flood elevations, ecosystems, and native wildlife;</w:t>
      </w:r>
    </w:p>
    <w:p w:rsidR="77CBEE7B" w:rsidP="7693A3DA" w:rsidRDefault="77CBEE7B" w14:paraId="256704F0" w14:textId="33564FC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5" w:afterAutospacing="off" w:line="268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77CBE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Alignment with Local Resilience Goals: Compatibility with community plans and initiatives aimed at minimizing risks from natural hazards;</w:t>
      </w:r>
    </w:p>
    <w:p w:rsidR="77CBEE7B" w:rsidP="7693A3DA" w:rsidRDefault="77CBEE7B" w14:paraId="72C7446B" w14:textId="63E2E05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5" w:afterAutospacing="off" w:line="268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77CBE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Community Economic Impact: Potential financial effects on the local economy;</w:t>
      </w:r>
    </w:p>
    <w:p w:rsidR="77CBEE7B" w:rsidP="7693A3DA" w:rsidRDefault="77CBEE7B" w14:paraId="0BB727D4" w14:textId="1929277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5" w:afterAutospacing="off" w:line="268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77CBE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Legal and Regulatory Constraints: Laws and regulations that could influence the project's implementation.</w:t>
      </w:r>
    </w:p>
    <w:p w:rsidR="7693A3DA" w:rsidP="7693A3DA" w:rsidRDefault="7693A3DA" w14:paraId="48D8CEEB" w14:textId="6200C2AC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733EABD4" w14:textId="6D36F76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Work and Purpose: </w:t>
      </w:r>
    </w:p>
    <w:p w:rsidR="7693A3DA" w:rsidP="7693A3DA" w:rsidRDefault="7693A3DA" w14:paraId="79CC82A1" w14:textId="61F768F4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54F74656" w14:textId="427F754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This section must include a statement describing the following: </w:t>
      </w:r>
    </w:p>
    <w:p w:rsidR="5B976BF3" w:rsidP="7693A3DA" w:rsidRDefault="5B976BF3" w14:paraId="698DDEEF" w14:textId="34196BAC">
      <w:pPr>
        <w:pStyle w:val="ListParagraph"/>
        <w:numPr>
          <w:ilvl w:val="0"/>
          <w:numId w:val="3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What is the proposed project and purpose;</w:t>
      </w:r>
    </w:p>
    <w:p w:rsidR="5B976BF3" w:rsidP="7693A3DA" w:rsidRDefault="5B976BF3" w14:paraId="25C2D0D1" w14:textId="73D00BC3">
      <w:pPr>
        <w:pStyle w:val="ListParagraph"/>
        <w:numPr>
          <w:ilvl w:val="0"/>
          <w:numId w:val="4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Why the proposed project must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be located in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 floodplain or wetland;</w:t>
      </w:r>
    </w:p>
    <w:p w:rsidR="5B976BF3" w:rsidP="7693A3DA" w:rsidRDefault="5B976BF3" w14:paraId="173DAA15" w14:textId="2CD5A939">
      <w:pPr>
        <w:pStyle w:val="ListParagraph"/>
        <w:numPr>
          <w:ilvl w:val="0"/>
          <w:numId w:val="4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How the actions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affects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the floodplain or wetland; and</w:t>
      </w:r>
    </w:p>
    <w:p w:rsidR="5B976BF3" w:rsidP="7693A3DA" w:rsidRDefault="5B976BF3" w14:paraId="548120B5" w14:textId="33992EA9">
      <w:pPr>
        <w:pStyle w:val="ListParagraph"/>
        <w:numPr>
          <w:ilvl w:val="0"/>
          <w:numId w:val="4"/>
        </w:numPr>
        <w:spacing w:after="5" w:line="268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How mitigation is to be achieved.</w:t>
      </w:r>
    </w:p>
    <w:p w:rsidR="7693A3DA" w:rsidP="7693A3DA" w:rsidRDefault="7693A3DA" w14:paraId="3A1DBCA4" w14:textId="3D5F22D0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33686EDC" w:rsidP="7693A3DA" w:rsidRDefault="33686EDC" w14:paraId="7CF294CF" w14:textId="72F82089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693A3DA" w:rsidR="33686E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>A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cquisitions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– 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Several properties within the Special Flood Hazard Area (SFHA) sustained 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significant damage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have been offered the opportunity to 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participate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a voluntary acquisition program. Under this initiative, flood-prone structures and their associated land will be 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acquired</w:t>
      </w: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the buildings demolished. The cleared land will be permanently converted to open space.</w:t>
      </w:r>
    </w:p>
    <w:p w:rsidR="7693A3DA" w:rsidP="7693A3DA" w:rsidRDefault="7693A3DA" w14:paraId="7226C698" w14:textId="13B912EB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C28E713" w:rsidP="7693A3DA" w:rsidRDefault="4C28E713" w14:paraId="1E70628C" w14:textId="5DAE5346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This project involves activities within the 100- and 500-year floodplains and/or wetlands to remove vulnerable structures. By restoring these areas to their natural state, the project will enhance the ecological function of the floodplain. Long-term mitigation is ensured through deed restrictions that preserve the land exclusively for open space use in perpetuity.</w:t>
      </w:r>
    </w:p>
    <w:p w:rsidR="7693A3DA" w:rsidP="7693A3DA" w:rsidRDefault="7693A3DA" w14:paraId="2C4FC52A" w14:textId="0B42DB6A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4C28E713" w:rsidP="7693A3DA" w:rsidRDefault="4C28E713" w14:paraId="4C1AC03F" w14:textId="2C85A36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4C28E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OR</w:t>
      </w:r>
    </w:p>
    <w:p w:rsidR="7693A3DA" w:rsidP="7693A3DA" w:rsidRDefault="7693A3DA" w14:paraId="1F81FBCD" w14:textId="70A26536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73FAF3A2" w:rsidP="7693A3DA" w:rsidRDefault="73FAF3A2" w14:paraId="3287A835" w14:textId="5880F28D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73FAF3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>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levations – 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Several properties within the Special Flood Hazard Area (SFHA) have sustained flood-related damage. To address ongoing flood risks, the proposed project will elevate existing structures and their foundations to a height of </w:t>
      </w:r>
      <w:r w:rsidRPr="7693A3DA" w:rsidR="046A7B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feet above the current base flood elevation, 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 ordinance requirements. The design will fully 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National Flood Insurance Program (NFIP) standards as outlined in 44 CFR §60. The lower level of each elevated structure will be restricted to non-habitable uses such as storage, parking, or building access, and will be constructed to allow the free flow of 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floodwaters</w:t>
      </w: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693A3DA" w:rsidP="7693A3DA" w:rsidRDefault="7693A3DA" w14:paraId="087DDC49" w14:textId="3CFE4C71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D6AD50" w:rsidP="7693A3DA" w:rsidRDefault="14D6AD50" w14:paraId="2D00F38E" w14:textId="611CA503">
      <w:pPr>
        <w:pStyle w:val="Normal"/>
        <w:suppressLineNumbers w:val="0"/>
        <w:bidi w:val="0"/>
        <w:spacing w:before="0" w:beforeAutospacing="off" w:after="5" w:afterAutospacing="off" w:line="268" w:lineRule="auto"/>
        <w:ind w:left="0" w:right="973" w:hanging="1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14D6AD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project involves work within the 100- and 500-year floodplains and/or wetlands to elevate flood-prone buildings. By enabling floodwaters to pass beneath the structures, the project supports the restoration of natural floodplain functions. This elevation strategy serves as a mitigation measure by significantly reducing the risk of future structural damage.</w:t>
      </w:r>
    </w:p>
    <w:p w:rsidR="7693A3DA" w:rsidP="7693A3DA" w:rsidRDefault="7693A3DA" w14:paraId="57C3CE43" w14:textId="7F738B1E">
      <w:pPr>
        <w:pStyle w:val="Normal"/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33A1167B" w:rsidP="7693A3DA" w:rsidRDefault="33A1167B" w14:paraId="33D36FD5" w14:textId="70870A5B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33A116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lease contact </w:t>
      </w:r>
      <w:r w:rsidRPr="7693A3DA" w:rsidR="2883EF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OEM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if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assistance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is needed drafting language for this section.</w:t>
      </w:r>
    </w:p>
    <w:p w:rsidR="7693A3DA" w:rsidP="7693A3DA" w:rsidRDefault="7693A3DA" w14:paraId="211E985D" w14:textId="60B30342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378B0779" w14:textId="315170E9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Alternatives:</w:t>
      </w:r>
    </w:p>
    <w:p w:rsidR="7693A3DA" w:rsidP="7693A3DA" w:rsidRDefault="7693A3DA" w14:paraId="2DD5CEFE" w14:textId="7E9ABD75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F616C3" w:rsidP="7693A3DA" w:rsidRDefault="45F616C3" w14:paraId="7F5D9473" w14:textId="06525007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45F616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Describe the no-action alternative and other alternative as presented in your application to OEM and FEMA.</w:t>
      </w:r>
    </w:p>
    <w:p w:rsidR="7693A3DA" w:rsidP="7693A3DA" w:rsidRDefault="7693A3DA" w14:paraId="0347E3A9" w14:textId="240B0BFD">
      <w:pPr>
        <w:pStyle w:val="Normal"/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45F616C3" w:rsidP="7693A3DA" w:rsidRDefault="45F616C3" w14:paraId="1F4321EA" w14:textId="7FF42F2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45F616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lease contact </w:t>
      </w:r>
      <w:r w:rsidRPr="7693A3DA" w:rsidR="1FCF4D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OEM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if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assistanc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is needed drafting language for this section.</w:t>
      </w:r>
    </w:p>
    <w:p w:rsidR="7693A3DA" w:rsidP="7693A3DA" w:rsidRDefault="7693A3DA" w14:paraId="1A487903" w14:textId="662DDCE6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269EF5A6" w14:textId="19781443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Comment Period: </w:t>
      </w:r>
    </w:p>
    <w:p w:rsidR="7693A3DA" w:rsidP="7693A3DA" w:rsidRDefault="7693A3DA" w14:paraId="288DB40D" w14:textId="0F91717E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E8D0273" w14:textId="4CCCAC66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Comment period must be open for a minimum of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 days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693A3DA" w:rsidP="7693A3DA" w:rsidRDefault="7693A3DA" w14:paraId="50D88EF8" w14:textId="3831A788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501B4D67" w14:textId="7DA1F083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Comments are due by close of business on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__________</w:t>
      </w:r>
    </w:p>
    <w:p w:rsidR="7693A3DA" w:rsidP="7693A3DA" w:rsidRDefault="7693A3DA" w14:paraId="5540DB37" w14:textId="57D19F9F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053D7140" w14:textId="792EB154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Comments are solicited from the public; local, state or federal agencies; and other interested parties in order to consider and evaluate the impacts of the proposed project.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comments can be made in writing and addressed to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______________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or by email to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______________.</w:t>
      </w:r>
    </w:p>
    <w:p w:rsidR="7693A3DA" w:rsidP="7693A3DA" w:rsidRDefault="7693A3DA" w14:paraId="5103C5A8" w14:textId="738707F0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01E7A940" w14:textId="02A166B1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Maps:</w:t>
      </w:r>
    </w:p>
    <w:p w:rsidR="7693A3DA" w:rsidP="7693A3DA" w:rsidRDefault="7693A3DA" w14:paraId="09E96B4E" w14:textId="12C69267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EB0A2AB" w14:textId="20CD0729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map of the project areas is available for public inspection at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693A3DA" w:rsidR="105834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en-US"/>
        </w:rPr>
        <w:t>insert project location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single"/>
          <w:lang w:val="en-US"/>
        </w:rPr>
        <w:t xml:space="preserve"> (can be physical location or website)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</w:p>
    <w:p w:rsidR="7693A3DA" w:rsidP="7693A3DA" w:rsidRDefault="7693A3DA" w14:paraId="23563E7C" w14:textId="370DD9DD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57ACCDB8" w14:textId="06F19DEE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Point(s) of Contact:</w:t>
      </w:r>
    </w:p>
    <w:p w:rsidR="7693A3DA" w:rsidP="7693A3DA" w:rsidRDefault="7693A3DA" w14:paraId="357D2777" w14:textId="038C0C99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976BF3" w:rsidP="7693A3DA" w:rsidRDefault="5B976BF3" w14:paraId="6D90CDA2" w14:textId="4C875CA4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you have any questions or need 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additional</w:t>
      </w: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information, contact:</w:t>
      </w:r>
    </w:p>
    <w:p w:rsidR="7693A3DA" w:rsidP="7693A3DA" w:rsidRDefault="7693A3DA" w14:paraId="0722ED0E" w14:textId="268B186B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976BF3" w:rsidP="7693A3DA" w:rsidRDefault="5B976BF3" w14:paraId="3533418F" w14:textId="3A5559A5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Appropriate staff member(s)</w:t>
      </w:r>
    </w:p>
    <w:p w:rsidR="5B976BF3" w:rsidP="7693A3DA" w:rsidRDefault="5B976BF3" w14:paraId="7E4E206C" w14:textId="21CBA933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Phone number</w:t>
      </w:r>
    </w:p>
    <w:p w:rsidR="5B976BF3" w:rsidP="7693A3DA" w:rsidRDefault="5B976BF3" w14:paraId="0DFD5F93" w14:textId="01FA5511">
      <w:pPr>
        <w:spacing w:after="5" w:line="268" w:lineRule="auto"/>
        <w:ind w:left="0" w:right="973" w:hanging="1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693A3DA" w:rsidR="5B976B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Email address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592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6ac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d9f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f0a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ADB87"/>
    <w:rsid w:val="010AB909"/>
    <w:rsid w:val="03B44B3E"/>
    <w:rsid w:val="046A7BAD"/>
    <w:rsid w:val="04AB9320"/>
    <w:rsid w:val="05404E01"/>
    <w:rsid w:val="05F93E28"/>
    <w:rsid w:val="06DD6F1C"/>
    <w:rsid w:val="0803ADBE"/>
    <w:rsid w:val="08268BE1"/>
    <w:rsid w:val="084AA012"/>
    <w:rsid w:val="0995E84F"/>
    <w:rsid w:val="0A79433C"/>
    <w:rsid w:val="0AB50DEB"/>
    <w:rsid w:val="0BCEE688"/>
    <w:rsid w:val="10583472"/>
    <w:rsid w:val="10A121B5"/>
    <w:rsid w:val="10E2FA9E"/>
    <w:rsid w:val="12619ED1"/>
    <w:rsid w:val="14D6AD50"/>
    <w:rsid w:val="169C34DB"/>
    <w:rsid w:val="16AFDF79"/>
    <w:rsid w:val="180E4802"/>
    <w:rsid w:val="18368EF6"/>
    <w:rsid w:val="18E86C76"/>
    <w:rsid w:val="1A33F047"/>
    <w:rsid w:val="1AD2C47E"/>
    <w:rsid w:val="1CB93A3F"/>
    <w:rsid w:val="1CC5607E"/>
    <w:rsid w:val="1D1A640F"/>
    <w:rsid w:val="1D3DE126"/>
    <w:rsid w:val="1D6BDF9E"/>
    <w:rsid w:val="1E57F301"/>
    <w:rsid w:val="1F2AB043"/>
    <w:rsid w:val="1F632536"/>
    <w:rsid w:val="1FCF4D24"/>
    <w:rsid w:val="228AD768"/>
    <w:rsid w:val="23316B9A"/>
    <w:rsid w:val="242A3A43"/>
    <w:rsid w:val="24A59B91"/>
    <w:rsid w:val="25E8C76F"/>
    <w:rsid w:val="26217513"/>
    <w:rsid w:val="2631E9DA"/>
    <w:rsid w:val="26CC941C"/>
    <w:rsid w:val="26F0AC46"/>
    <w:rsid w:val="2883EFE8"/>
    <w:rsid w:val="29B69971"/>
    <w:rsid w:val="2B900334"/>
    <w:rsid w:val="2BD2A118"/>
    <w:rsid w:val="2C87E6B5"/>
    <w:rsid w:val="2D47C4D2"/>
    <w:rsid w:val="2D6D4C1C"/>
    <w:rsid w:val="2F1E113A"/>
    <w:rsid w:val="2FA34B2C"/>
    <w:rsid w:val="30DFCBB3"/>
    <w:rsid w:val="3134FBCB"/>
    <w:rsid w:val="31467A96"/>
    <w:rsid w:val="33686EDC"/>
    <w:rsid w:val="33A1167B"/>
    <w:rsid w:val="35232441"/>
    <w:rsid w:val="3587ED58"/>
    <w:rsid w:val="35C5BE9F"/>
    <w:rsid w:val="35EF6BBD"/>
    <w:rsid w:val="375E81C8"/>
    <w:rsid w:val="38EAEDA9"/>
    <w:rsid w:val="3DFABC7E"/>
    <w:rsid w:val="42E768B6"/>
    <w:rsid w:val="436EE9BD"/>
    <w:rsid w:val="43B17FA1"/>
    <w:rsid w:val="45CAAED3"/>
    <w:rsid w:val="45F616C3"/>
    <w:rsid w:val="461EACF8"/>
    <w:rsid w:val="465A5542"/>
    <w:rsid w:val="487C05D6"/>
    <w:rsid w:val="494E1CCB"/>
    <w:rsid w:val="4C28E713"/>
    <w:rsid w:val="4E841BB8"/>
    <w:rsid w:val="526EDD1C"/>
    <w:rsid w:val="54113FAE"/>
    <w:rsid w:val="5415820E"/>
    <w:rsid w:val="5543E391"/>
    <w:rsid w:val="55A62E12"/>
    <w:rsid w:val="55C3E419"/>
    <w:rsid w:val="55CCEEFE"/>
    <w:rsid w:val="56B5AD83"/>
    <w:rsid w:val="58EE6268"/>
    <w:rsid w:val="58F880D1"/>
    <w:rsid w:val="5943AFC5"/>
    <w:rsid w:val="5AE03AB2"/>
    <w:rsid w:val="5B2ADB87"/>
    <w:rsid w:val="5B976BF3"/>
    <w:rsid w:val="5C48AF2E"/>
    <w:rsid w:val="5F0983EB"/>
    <w:rsid w:val="612E07CC"/>
    <w:rsid w:val="64563261"/>
    <w:rsid w:val="655C13E3"/>
    <w:rsid w:val="66041D10"/>
    <w:rsid w:val="68C20C7D"/>
    <w:rsid w:val="690C860D"/>
    <w:rsid w:val="69FC006C"/>
    <w:rsid w:val="6A370E16"/>
    <w:rsid w:val="6AA52F21"/>
    <w:rsid w:val="6B55A8ED"/>
    <w:rsid w:val="6C8DF191"/>
    <w:rsid w:val="6CEBBECC"/>
    <w:rsid w:val="7030F61F"/>
    <w:rsid w:val="706C5A65"/>
    <w:rsid w:val="709727BC"/>
    <w:rsid w:val="73EEA6BC"/>
    <w:rsid w:val="73FAF3A2"/>
    <w:rsid w:val="74C32F9E"/>
    <w:rsid w:val="768EE04E"/>
    <w:rsid w:val="7693A3DA"/>
    <w:rsid w:val="76DEA36A"/>
    <w:rsid w:val="77CBEE7B"/>
    <w:rsid w:val="781BB08E"/>
    <w:rsid w:val="78DCB2EA"/>
    <w:rsid w:val="7AAABA59"/>
    <w:rsid w:val="7C0F03B5"/>
    <w:rsid w:val="7C7C67AE"/>
    <w:rsid w:val="7DD58467"/>
    <w:rsid w:val="7E3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DB87"/>
  <w15:chartTrackingRefBased/>
  <w15:docId w15:val="{A47F21A1-D3C0-425A-B539-2C82E9B86C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693A3D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ceb42b198348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E4772CB2C349A1589404C64E9BE7" ma:contentTypeVersion="19" ma:contentTypeDescription="Create a new document." ma:contentTypeScope="" ma:versionID="3b509834589c2326d28255eb1a344435">
  <xsd:schema xmlns:xsd="http://www.w3.org/2001/XMLSchema" xmlns:xs="http://www.w3.org/2001/XMLSchema" xmlns:p="http://schemas.microsoft.com/office/2006/metadata/properties" xmlns:ns2="9b03fb82-1fe8-44d6-a519-4a31d6ac90c9" xmlns:ns3="b8e9f873-5b5a-43e8-af4b-1b0c64370886" xmlns:ns4="e4daf7a2-960d-460e-aeb9-2d7b80393699" targetNamespace="http://schemas.microsoft.com/office/2006/metadata/properties" ma:root="true" ma:fieldsID="a2072dee4bcfa47ec3b14a6e094b20aa" ns2:_="" ns3:_="" ns4:_="">
    <xsd:import namespace="9b03fb82-1fe8-44d6-a519-4a31d6ac90c9"/>
    <xsd:import namespace="b8e9f873-5b5a-43e8-af4b-1b0c64370886"/>
    <xsd:import namespace="e4daf7a2-960d-460e-aeb9-2d7b80393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atetim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fb82-1fe8-44d6-a519-4a31d6ac9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f873-5b5a-43e8-af4b-1b0c643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f7a2-960d-460e-aeb9-2d7b80393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0ca9b-f1a3-404a-bc22-4d547be4d3ba}" ma:internalName="TaxCatchAll" ma:showField="CatchAllData" ma:web="e4daf7a2-960d-460e-aeb9-2d7b80393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af7a2-960d-460e-aeb9-2d7b80393699" xsi:nil="true"/>
    <lcf76f155ced4ddcb4097134ff3c332f xmlns="9b03fb82-1fe8-44d6-a519-4a31d6ac90c9">
      <Terms xmlns="http://schemas.microsoft.com/office/infopath/2007/PartnerControls"/>
    </lcf76f155ced4ddcb4097134ff3c332f>
    <datetime xmlns="9b03fb82-1fe8-44d6-a519-4a31d6ac90c9" xsi:nil="true"/>
  </documentManagement>
</p:properties>
</file>

<file path=customXml/itemProps1.xml><?xml version="1.0" encoding="utf-8"?>
<ds:datastoreItem xmlns:ds="http://schemas.openxmlformats.org/officeDocument/2006/customXml" ds:itemID="{D4DDE062-4315-4278-875A-00886D88437F}"/>
</file>

<file path=customXml/itemProps2.xml><?xml version="1.0" encoding="utf-8"?>
<ds:datastoreItem xmlns:ds="http://schemas.openxmlformats.org/officeDocument/2006/customXml" ds:itemID="{8B2BD5AE-C186-4B06-8680-13626967C3E3}"/>
</file>

<file path=customXml/itemProps3.xml><?xml version="1.0" encoding="utf-8"?>
<ds:datastoreItem xmlns:ds="http://schemas.openxmlformats.org/officeDocument/2006/customXml" ds:itemID="{00C75469-ED25-40DD-8A34-B8B5B2D54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Public Notice Letter Template</dc:title>
  <dc:subject/>
  <dc:creator>Scudella, Jessica</dc:creator>
  <cp:keywords/>
  <dc:description/>
  <cp:lastModifiedBy>Germ, Aubrey</cp:lastModifiedBy>
  <dcterms:created xsi:type="dcterms:W3CDTF">2025-05-05T13:31:47Z</dcterms:created>
  <dcterms:modified xsi:type="dcterms:W3CDTF">2025-05-08T23:51:52Z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0x010100CB0CE4772CB2C349A1589404C64E9BE7</vt:lpwstr>
  </property>
  <property fmtid="{D5CDD505-2E9C-101B-9397-08002B2CF9AE}" pid="3" name="MediaServiceImageTags">
    <vt:lpwstr/>
  </property>
</Properties>
</file>