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00524" w14:textId="210CFF65" w:rsidR="00054A4C" w:rsidRPr="00F606BD" w:rsidRDefault="009E3B43" w:rsidP="00F606BD">
      <w:pPr>
        <w:pStyle w:val="Title"/>
        <w:jc w:val="center"/>
        <w:rPr>
          <w:rFonts w:ascii="Times New Roman" w:hAnsi="Times New Roman" w:cs="Times New Roman"/>
          <w:sz w:val="32"/>
          <w:szCs w:val="32"/>
        </w:rPr>
      </w:pPr>
      <w:r w:rsidRPr="00F606BD">
        <w:rPr>
          <w:rFonts w:ascii="Times New Roman" w:hAnsi="Times New Roman" w:cs="Times New Roman"/>
          <w:sz w:val="32"/>
          <w:szCs w:val="32"/>
        </w:rPr>
        <w:t>Managed Care Q&amp;A</w:t>
      </w:r>
    </w:p>
    <w:p w14:paraId="66374A0B" w14:textId="260F437B" w:rsidR="00F606BD" w:rsidRPr="00F606BD" w:rsidRDefault="00F606BD" w:rsidP="00F606BD">
      <w:pPr>
        <w:jc w:val="center"/>
        <w:rPr>
          <w:rFonts w:ascii="Times New Roman" w:hAnsi="Times New Roman" w:cs="Times New Roman"/>
          <w:sz w:val="32"/>
          <w:szCs w:val="32"/>
        </w:rPr>
      </w:pPr>
      <w:r w:rsidRPr="00F606BD">
        <w:rPr>
          <w:rFonts w:ascii="Times New Roman" w:hAnsi="Times New Roman" w:cs="Times New Roman"/>
          <w:sz w:val="32"/>
          <w:szCs w:val="32"/>
        </w:rPr>
        <w:t>Behavioral Health Advisory Committee</w:t>
      </w:r>
    </w:p>
    <w:p w14:paraId="3DA948F7" w14:textId="2349E08F" w:rsidR="00F606BD" w:rsidRPr="00F606BD" w:rsidRDefault="00F606BD" w:rsidP="00F606BD">
      <w:pPr>
        <w:jc w:val="center"/>
        <w:rPr>
          <w:rFonts w:ascii="Times New Roman" w:hAnsi="Times New Roman" w:cs="Times New Roman"/>
          <w:sz w:val="24"/>
          <w:szCs w:val="24"/>
        </w:rPr>
      </w:pPr>
      <w:r w:rsidRPr="00F606BD">
        <w:rPr>
          <w:rFonts w:ascii="Times New Roman" w:hAnsi="Times New Roman" w:cs="Times New Roman"/>
          <w:sz w:val="24"/>
          <w:szCs w:val="24"/>
        </w:rPr>
        <w:t>March 13, 2024</w:t>
      </w:r>
    </w:p>
    <w:p w14:paraId="6800A9E4" w14:textId="3E9768DB" w:rsidR="004A4BF1" w:rsidRPr="009E3B43" w:rsidRDefault="005567C1" w:rsidP="004A4BF1">
      <w:r>
        <w:tab/>
      </w:r>
    </w:p>
    <w:p w14:paraId="013970EB" w14:textId="5E353E9E" w:rsidR="004A4BF1" w:rsidRPr="004A4BF1" w:rsidRDefault="00906308" w:rsidP="004A4BF1">
      <w:pPr>
        <w:pStyle w:val="ListParagraph"/>
        <w:numPr>
          <w:ilvl w:val="0"/>
          <w:numId w:val="4"/>
        </w:numPr>
        <w:spacing w:line="276" w:lineRule="auto"/>
        <w:rPr>
          <w:rFonts w:ascii="Times New Roman" w:hAnsi="Times New Roman" w:cs="Times New Roman"/>
          <w:b/>
          <w:bCs/>
        </w:rPr>
      </w:pPr>
      <w:r>
        <w:rPr>
          <w:rFonts w:ascii="Times New Roman" w:hAnsi="Times New Roman" w:cs="Times New Roman"/>
          <w:b/>
          <w:bCs/>
        </w:rPr>
        <w:t xml:space="preserve">Contact </w:t>
      </w:r>
      <w:r w:rsidR="00907CB2">
        <w:rPr>
          <w:rFonts w:ascii="Times New Roman" w:hAnsi="Times New Roman" w:cs="Times New Roman"/>
          <w:b/>
          <w:bCs/>
        </w:rPr>
        <w:t xml:space="preserve">and Resource </w:t>
      </w:r>
      <w:r>
        <w:rPr>
          <w:rFonts w:ascii="Times New Roman" w:hAnsi="Times New Roman" w:cs="Times New Roman"/>
          <w:b/>
          <w:bCs/>
        </w:rPr>
        <w:t>Information</w:t>
      </w:r>
    </w:p>
    <w:p w14:paraId="1AB1984C" w14:textId="703F529A" w:rsidR="00BE61DD" w:rsidRDefault="00BE61DD" w:rsidP="00BE61DD">
      <w:pPr>
        <w:pStyle w:val="ListParagraph"/>
        <w:spacing w:line="276" w:lineRule="auto"/>
        <w:rPr>
          <w:rFonts w:ascii="Times New Roman" w:hAnsi="Times New Roman" w:cs="Times New Roman"/>
        </w:rPr>
      </w:pPr>
      <w:r>
        <w:rPr>
          <w:rFonts w:ascii="Times New Roman" w:hAnsi="Times New Roman" w:cs="Times New Roman"/>
        </w:rPr>
        <w:t>Amy Batchelor</w:t>
      </w:r>
      <w:r w:rsidR="00433897">
        <w:rPr>
          <w:rFonts w:ascii="Times New Roman" w:hAnsi="Times New Roman" w:cs="Times New Roman"/>
        </w:rPr>
        <w:t>; Humana</w:t>
      </w:r>
      <w:r w:rsidR="00814FD3">
        <w:rPr>
          <w:rFonts w:ascii="Times New Roman" w:hAnsi="Times New Roman" w:cs="Times New Roman"/>
        </w:rPr>
        <w:t xml:space="preserve"> </w:t>
      </w:r>
      <w:hyperlink r:id="rId5" w:history="1">
        <w:r w:rsidR="00C43D16" w:rsidRPr="00434986">
          <w:rPr>
            <w:rStyle w:val="Hyperlink"/>
            <w:rFonts w:ascii="Times New Roman" w:hAnsi="Times New Roman" w:cs="Times New Roman"/>
          </w:rPr>
          <w:t>Abatchelor1@humana.com</w:t>
        </w:r>
      </w:hyperlink>
      <w:r w:rsidR="00C43D16">
        <w:rPr>
          <w:rFonts w:ascii="Times New Roman" w:hAnsi="Times New Roman" w:cs="Times New Roman"/>
        </w:rPr>
        <w:t xml:space="preserve"> </w:t>
      </w:r>
    </w:p>
    <w:p w14:paraId="55FB2FC1" w14:textId="295582C8" w:rsidR="00FC07D1" w:rsidRDefault="00FC07D1" w:rsidP="00BE61DD">
      <w:pPr>
        <w:pStyle w:val="ListParagraph"/>
        <w:spacing w:line="276" w:lineRule="auto"/>
        <w:rPr>
          <w:rFonts w:ascii="Times New Roman" w:hAnsi="Times New Roman" w:cs="Times New Roman"/>
        </w:rPr>
      </w:pPr>
      <w:r>
        <w:rPr>
          <w:rFonts w:ascii="Times New Roman" w:hAnsi="Times New Roman" w:cs="Times New Roman"/>
        </w:rPr>
        <w:t>Ron Sims; Humana</w:t>
      </w:r>
      <w:r w:rsidR="00560729">
        <w:rPr>
          <w:rFonts w:ascii="Times New Roman" w:hAnsi="Times New Roman" w:cs="Times New Roman"/>
        </w:rPr>
        <w:t xml:space="preserve"> </w:t>
      </w:r>
      <w:hyperlink r:id="rId6" w:history="1">
        <w:r w:rsidR="00560729" w:rsidRPr="00434986">
          <w:rPr>
            <w:rStyle w:val="Hyperlink"/>
            <w:rFonts w:ascii="Times New Roman" w:hAnsi="Times New Roman" w:cs="Times New Roman"/>
          </w:rPr>
          <w:t>RSims11@humana.com</w:t>
        </w:r>
      </w:hyperlink>
      <w:r w:rsidR="00560729">
        <w:rPr>
          <w:rFonts w:ascii="Times New Roman" w:hAnsi="Times New Roman" w:cs="Times New Roman"/>
        </w:rPr>
        <w:t xml:space="preserve"> </w:t>
      </w:r>
    </w:p>
    <w:p w14:paraId="71F286F7" w14:textId="47C0A559" w:rsidR="00FC07D1" w:rsidRDefault="00FC07D1" w:rsidP="00BE61DD">
      <w:pPr>
        <w:pStyle w:val="ListParagraph"/>
        <w:spacing w:line="276" w:lineRule="auto"/>
        <w:rPr>
          <w:rFonts w:ascii="Times New Roman" w:hAnsi="Times New Roman" w:cs="Times New Roman"/>
        </w:rPr>
      </w:pPr>
      <w:r>
        <w:rPr>
          <w:rFonts w:ascii="Times New Roman" w:hAnsi="Times New Roman" w:cs="Times New Roman"/>
        </w:rPr>
        <w:t xml:space="preserve">Donald </w:t>
      </w:r>
      <w:r w:rsidR="00386D72">
        <w:rPr>
          <w:rFonts w:ascii="Times New Roman" w:hAnsi="Times New Roman" w:cs="Times New Roman"/>
        </w:rPr>
        <w:t>Pyeatt; Humana</w:t>
      </w:r>
      <w:r w:rsidR="00560729">
        <w:rPr>
          <w:rFonts w:ascii="Times New Roman" w:hAnsi="Times New Roman" w:cs="Times New Roman"/>
        </w:rPr>
        <w:t xml:space="preserve"> </w:t>
      </w:r>
      <w:r w:rsidR="00560729" w:rsidRPr="00560729">
        <w:rPr>
          <w:rFonts w:ascii="Times New Roman" w:hAnsi="Times New Roman" w:cs="Times New Roman"/>
        </w:rPr>
        <w:t xml:space="preserve">Donald Pyeatt </w:t>
      </w:r>
      <w:hyperlink r:id="rId7" w:history="1">
        <w:r w:rsidR="00560729" w:rsidRPr="00434986">
          <w:rPr>
            <w:rStyle w:val="Hyperlink"/>
            <w:rFonts w:ascii="Times New Roman" w:hAnsi="Times New Roman" w:cs="Times New Roman"/>
          </w:rPr>
          <w:t>D</w:t>
        </w:r>
        <w:r w:rsidR="000D1962" w:rsidRPr="00434986">
          <w:rPr>
            <w:rStyle w:val="Hyperlink"/>
            <w:rFonts w:ascii="Times New Roman" w:hAnsi="Times New Roman" w:cs="Times New Roman"/>
          </w:rPr>
          <w:t>p</w:t>
        </w:r>
        <w:r w:rsidR="00560729" w:rsidRPr="00434986">
          <w:rPr>
            <w:rStyle w:val="Hyperlink"/>
            <w:rFonts w:ascii="Times New Roman" w:hAnsi="Times New Roman" w:cs="Times New Roman"/>
          </w:rPr>
          <w:t>yeatt@humana.com</w:t>
        </w:r>
      </w:hyperlink>
      <w:r w:rsidR="00560729">
        <w:rPr>
          <w:rFonts w:ascii="Times New Roman" w:hAnsi="Times New Roman" w:cs="Times New Roman"/>
        </w:rPr>
        <w:t xml:space="preserve"> </w:t>
      </w:r>
    </w:p>
    <w:p w14:paraId="488B3838" w14:textId="5D0EB449" w:rsidR="00433897" w:rsidRDefault="0056491E" w:rsidP="00BE61DD">
      <w:pPr>
        <w:pStyle w:val="ListParagraph"/>
        <w:spacing w:line="276" w:lineRule="auto"/>
        <w:rPr>
          <w:rFonts w:ascii="Times New Roman" w:hAnsi="Times New Roman" w:cs="Times New Roman"/>
        </w:rPr>
      </w:pPr>
      <w:r>
        <w:rPr>
          <w:rFonts w:ascii="Times New Roman" w:hAnsi="Times New Roman" w:cs="Times New Roman"/>
        </w:rPr>
        <w:br/>
      </w:r>
      <w:r w:rsidR="00433897">
        <w:rPr>
          <w:rFonts w:ascii="Times New Roman" w:hAnsi="Times New Roman" w:cs="Times New Roman"/>
        </w:rPr>
        <w:t>Traci Bartley; Aetna</w:t>
      </w:r>
      <w:r w:rsidR="00560729">
        <w:rPr>
          <w:rFonts w:ascii="Times New Roman" w:hAnsi="Times New Roman" w:cs="Times New Roman"/>
        </w:rPr>
        <w:t xml:space="preserve"> </w:t>
      </w:r>
      <w:hyperlink r:id="rId8" w:history="1">
        <w:r w:rsidR="00C43D16" w:rsidRPr="00434986">
          <w:rPr>
            <w:rStyle w:val="Hyperlink"/>
            <w:rFonts w:ascii="Times New Roman" w:hAnsi="Times New Roman" w:cs="Times New Roman"/>
          </w:rPr>
          <w:t>BartleyT@aetna.com</w:t>
        </w:r>
      </w:hyperlink>
    </w:p>
    <w:p w14:paraId="7BEB3E64" w14:textId="182744C4" w:rsidR="00386D72" w:rsidRDefault="0056491E" w:rsidP="00BE61DD">
      <w:pPr>
        <w:pStyle w:val="ListParagraph"/>
        <w:spacing w:line="276" w:lineRule="auto"/>
        <w:rPr>
          <w:rFonts w:ascii="Times New Roman" w:hAnsi="Times New Roman" w:cs="Times New Roman"/>
        </w:rPr>
      </w:pPr>
      <w:r>
        <w:rPr>
          <w:rFonts w:ascii="Times New Roman" w:hAnsi="Times New Roman" w:cs="Times New Roman"/>
        </w:rPr>
        <w:br/>
      </w:r>
      <w:r w:rsidR="00386D72">
        <w:rPr>
          <w:rFonts w:ascii="Times New Roman" w:hAnsi="Times New Roman" w:cs="Times New Roman"/>
        </w:rPr>
        <w:t>Crystal Duncan</w:t>
      </w:r>
      <w:r w:rsidR="00E91592">
        <w:rPr>
          <w:rFonts w:ascii="Times New Roman" w:hAnsi="Times New Roman" w:cs="Times New Roman"/>
        </w:rPr>
        <w:t>; OK Complete Health</w:t>
      </w:r>
      <w:r w:rsidR="00C43D16">
        <w:rPr>
          <w:rFonts w:ascii="Times New Roman" w:hAnsi="Times New Roman" w:cs="Times New Roman"/>
        </w:rPr>
        <w:t xml:space="preserve"> </w:t>
      </w:r>
      <w:hyperlink r:id="rId9" w:history="1">
        <w:r w:rsidR="00C43D16" w:rsidRPr="00434986">
          <w:rPr>
            <w:rStyle w:val="Hyperlink"/>
            <w:rFonts w:ascii="Times New Roman" w:hAnsi="Times New Roman" w:cs="Times New Roman"/>
          </w:rPr>
          <w:t>Crystal.T.Duncan@OklahomaCompleteHealth.com</w:t>
        </w:r>
      </w:hyperlink>
      <w:r w:rsidR="00C43D16">
        <w:rPr>
          <w:rFonts w:ascii="Times New Roman" w:hAnsi="Times New Roman" w:cs="Times New Roman"/>
        </w:rPr>
        <w:t xml:space="preserve"> </w:t>
      </w:r>
    </w:p>
    <w:p w14:paraId="07B31B25" w14:textId="426AA588" w:rsidR="00433897" w:rsidRDefault="00DC27AD" w:rsidP="00BE61DD">
      <w:pPr>
        <w:pStyle w:val="ListParagraph"/>
        <w:spacing w:line="276" w:lineRule="auto"/>
        <w:rPr>
          <w:rFonts w:ascii="Times New Roman" w:hAnsi="Times New Roman" w:cs="Times New Roman"/>
        </w:rPr>
      </w:pPr>
      <w:proofErr w:type="spellStart"/>
      <w:r>
        <w:rPr>
          <w:rFonts w:ascii="Times New Roman" w:hAnsi="Times New Roman" w:cs="Times New Roman"/>
        </w:rPr>
        <w:t>Sanaria</w:t>
      </w:r>
      <w:proofErr w:type="spellEnd"/>
      <w:r>
        <w:rPr>
          <w:rFonts w:ascii="Times New Roman" w:hAnsi="Times New Roman" w:cs="Times New Roman"/>
        </w:rPr>
        <w:t xml:space="preserve"> </w:t>
      </w:r>
      <w:proofErr w:type="spellStart"/>
      <w:r>
        <w:rPr>
          <w:rFonts w:ascii="Times New Roman" w:hAnsi="Times New Roman" w:cs="Times New Roman"/>
        </w:rPr>
        <w:t>Okongor</w:t>
      </w:r>
      <w:proofErr w:type="spellEnd"/>
      <w:r w:rsidR="00602E9D">
        <w:rPr>
          <w:rFonts w:ascii="Times New Roman" w:hAnsi="Times New Roman" w:cs="Times New Roman"/>
        </w:rPr>
        <w:t>; OK Complete Health</w:t>
      </w:r>
      <w:r w:rsidR="00812162">
        <w:rPr>
          <w:rFonts w:ascii="Times New Roman" w:hAnsi="Times New Roman" w:cs="Times New Roman"/>
        </w:rPr>
        <w:t xml:space="preserve"> </w:t>
      </w:r>
      <w:hyperlink r:id="rId10" w:history="1">
        <w:r w:rsidR="000E43C0" w:rsidRPr="00434986">
          <w:rPr>
            <w:rStyle w:val="Hyperlink"/>
            <w:rFonts w:ascii="Times New Roman" w:hAnsi="Times New Roman" w:cs="Times New Roman"/>
          </w:rPr>
          <w:t>sanaria.okongor@OklahomaCompleteHealth.com</w:t>
        </w:r>
      </w:hyperlink>
      <w:r w:rsidR="00812162">
        <w:rPr>
          <w:rFonts w:ascii="Times New Roman" w:hAnsi="Times New Roman" w:cs="Times New Roman"/>
        </w:rPr>
        <w:t xml:space="preserve"> </w:t>
      </w:r>
    </w:p>
    <w:p w14:paraId="7F7742B8" w14:textId="10626F33" w:rsidR="00901F99" w:rsidRPr="00901F99" w:rsidRDefault="00901F99" w:rsidP="00901F99">
      <w:pPr>
        <w:pStyle w:val="ListParagraph"/>
        <w:spacing w:line="276" w:lineRule="auto"/>
        <w:rPr>
          <w:rFonts w:ascii="Times New Roman" w:hAnsi="Times New Roman" w:cs="Times New Roman"/>
        </w:rPr>
      </w:pPr>
      <w:r>
        <w:rPr>
          <w:rFonts w:ascii="Times New Roman" w:hAnsi="Times New Roman" w:cs="Times New Roman"/>
        </w:rPr>
        <w:t>Mindy Knight; OK Complete Health</w:t>
      </w:r>
      <w:r w:rsidR="006A10EC">
        <w:rPr>
          <w:rFonts w:ascii="Times New Roman" w:hAnsi="Times New Roman" w:cs="Times New Roman"/>
        </w:rPr>
        <w:t xml:space="preserve"> </w:t>
      </w:r>
      <w:hyperlink r:id="rId11" w:history="1">
        <w:r w:rsidR="006A10EC" w:rsidRPr="00434986">
          <w:rPr>
            <w:rStyle w:val="Hyperlink"/>
            <w:rFonts w:ascii="Times New Roman" w:hAnsi="Times New Roman" w:cs="Times New Roman"/>
          </w:rPr>
          <w:t>Mindy.Knight@OklahomaCompleteHealth.com</w:t>
        </w:r>
      </w:hyperlink>
      <w:r w:rsidR="006A10EC">
        <w:rPr>
          <w:rFonts w:ascii="Times New Roman" w:hAnsi="Times New Roman" w:cs="Times New Roman"/>
        </w:rPr>
        <w:t xml:space="preserve"> </w:t>
      </w:r>
    </w:p>
    <w:p w14:paraId="71992EE6" w14:textId="268C66FA" w:rsidR="00DC27AD" w:rsidRDefault="00DC27AD" w:rsidP="00BE61DD">
      <w:pPr>
        <w:pStyle w:val="ListParagraph"/>
        <w:spacing w:line="276" w:lineRule="auto"/>
        <w:rPr>
          <w:rFonts w:ascii="Times New Roman" w:hAnsi="Times New Roman" w:cs="Times New Roman"/>
        </w:rPr>
      </w:pPr>
      <w:r>
        <w:rPr>
          <w:rFonts w:ascii="Times New Roman" w:hAnsi="Times New Roman" w:cs="Times New Roman"/>
        </w:rPr>
        <w:t>Sch</w:t>
      </w:r>
      <w:r w:rsidR="00602E9D">
        <w:rPr>
          <w:rFonts w:ascii="Times New Roman" w:hAnsi="Times New Roman" w:cs="Times New Roman"/>
        </w:rPr>
        <w:t>londa Ramee Jackson; OK Complete Health</w:t>
      </w:r>
      <w:r w:rsidR="00CA19B1">
        <w:rPr>
          <w:rFonts w:ascii="Times New Roman" w:hAnsi="Times New Roman" w:cs="Times New Roman"/>
        </w:rPr>
        <w:t xml:space="preserve"> </w:t>
      </w:r>
      <w:hyperlink r:id="rId12" w:history="1">
        <w:r w:rsidR="00CA19B1" w:rsidRPr="00434986">
          <w:rPr>
            <w:rStyle w:val="Hyperlink"/>
            <w:rFonts w:ascii="Times New Roman" w:hAnsi="Times New Roman" w:cs="Times New Roman"/>
          </w:rPr>
          <w:t>Schlonda.RameeJackson@OklahomaCompleteHealth.com</w:t>
        </w:r>
      </w:hyperlink>
      <w:r w:rsidR="00CA19B1">
        <w:rPr>
          <w:rFonts w:ascii="Times New Roman" w:hAnsi="Times New Roman" w:cs="Times New Roman"/>
        </w:rPr>
        <w:t xml:space="preserve"> </w:t>
      </w:r>
    </w:p>
    <w:p w14:paraId="56D3D3DF" w14:textId="0EB77DD7" w:rsidR="00602E9D" w:rsidRDefault="00983EB3" w:rsidP="00BE61DD">
      <w:pPr>
        <w:pStyle w:val="ListParagraph"/>
        <w:spacing w:line="276" w:lineRule="auto"/>
        <w:rPr>
          <w:rFonts w:ascii="Times New Roman" w:hAnsi="Times New Roman" w:cs="Times New Roman"/>
        </w:rPr>
      </w:pPr>
      <w:r>
        <w:rPr>
          <w:rFonts w:ascii="Times New Roman" w:hAnsi="Times New Roman" w:cs="Times New Roman"/>
        </w:rPr>
        <w:t>Tiffany Rideau; OK Complete Health</w:t>
      </w:r>
      <w:r w:rsidR="00CA19B1">
        <w:rPr>
          <w:rFonts w:ascii="Times New Roman" w:hAnsi="Times New Roman" w:cs="Times New Roman"/>
        </w:rPr>
        <w:t xml:space="preserve"> </w:t>
      </w:r>
      <w:hyperlink r:id="rId13" w:history="1">
        <w:r w:rsidR="00CA19B1" w:rsidRPr="00434986">
          <w:rPr>
            <w:rStyle w:val="Hyperlink"/>
            <w:rFonts w:ascii="Times New Roman" w:hAnsi="Times New Roman" w:cs="Times New Roman"/>
          </w:rPr>
          <w:t>Tiffany.Rideau@OklahomaCompleteHealth.com</w:t>
        </w:r>
      </w:hyperlink>
      <w:r w:rsidR="00CA19B1">
        <w:rPr>
          <w:rFonts w:ascii="Times New Roman" w:hAnsi="Times New Roman" w:cs="Times New Roman"/>
        </w:rPr>
        <w:t xml:space="preserve"> </w:t>
      </w:r>
    </w:p>
    <w:p w14:paraId="676EB416" w14:textId="3820C089" w:rsidR="00983EB3" w:rsidRDefault="00983EB3" w:rsidP="00BE61DD">
      <w:pPr>
        <w:pStyle w:val="ListParagraph"/>
        <w:spacing w:line="276" w:lineRule="auto"/>
        <w:rPr>
          <w:rFonts w:ascii="Times New Roman" w:hAnsi="Times New Roman" w:cs="Times New Roman"/>
        </w:rPr>
      </w:pPr>
      <w:r>
        <w:rPr>
          <w:rFonts w:ascii="Times New Roman" w:hAnsi="Times New Roman" w:cs="Times New Roman"/>
        </w:rPr>
        <w:t>Tessa Chesher; OK Complete Health</w:t>
      </w:r>
      <w:r w:rsidR="009023B0">
        <w:rPr>
          <w:rFonts w:ascii="Times New Roman" w:hAnsi="Times New Roman" w:cs="Times New Roman"/>
        </w:rPr>
        <w:t xml:space="preserve"> </w:t>
      </w:r>
      <w:hyperlink r:id="rId14" w:history="1">
        <w:r w:rsidR="009023B0" w:rsidRPr="00434986">
          <w:rPr>
            <w:rStyle w:val="Hyperlink"/>
            <w:rFonts w:ascii="Times New Roman" w:hAnsi="Times New Roman" w:cs="Times New Roman"/>
          </w:rPr>
          <w:t>Tessa.Chesher@OklahomaCompleteHealth.com</w:t>
        </w:r>
      </w:hyperlink>
      <w:r w:rsidR="009023B0">
        <w:rPr>
          <w:rFonts w:ascii="Times New Roman" w:hAnsi="Times New Roman" w:cs="Times New Roman"/>
        </w:rPr>
        <w:t xml:space="preserve"> </w:t>
      </w:r>
    </w:p>
    <w:p w14:paraId="2AD3107F" w14:textId="7579EAEC" w:rsidR="00983EB3" w:rsidRDefault="00983EB3" w:rsidP="00BE61DD">
      <w:pPr>
        <w:pStyle w:val="ListParagraph"/>
        <w:spacing w:line="276" w:lineRule="auto"/>
        <w:rPr>
          <w:rFonts w:ascii="Times New Roman" w:hAnsi="Times New Roman" w:cs="Times New Roman"/>
        </w:rPr>
      </w:pPr>
      <w:r>
        <w:rPr>
          <w:rFonts w:ascii="Times New Roman" w:hAnsi="Times New Roman" w:cs="Times New Roman"/>
        </w:rPr>
        <w:t>Brie Wright; OK Complete Health</w:t>
      </w:r>
      <w:r w:rsidR="009023B0">
        <w:rPr>
          <w:rFonts w:ascii="Times New Roman" w:hAnsi="Times New Roman" w:cs="Times New Roman"/>
        </w:rPr>
        <w:t xml:space="preserve"> </w:t>
      </w:r>
      <w:hyperlink r:id="rId15" w:history="1">
        <w:r w:rsidR="000E43C0" w:rsidRPr="00434986">
          <w:rPr>
            <w:rStyle w:val="Hyperlink"/>
            <w:rFonts w:ascii="Times New Roman" w:hAnsi="Times New Roman" w:cs="Times New Roman"/>
          </w:rPr>
          <w:t>barbariae.wright@OklahomaCompleteHealth.com</w:t>
        </w:r>
      </w:hyperlink>
      <w:r w:rsidR="000E43C0">
        <w:rPr>
          <w:rFonts w:ascii="Times New Roman" w:hAnsi="Times New Roman" w:cs="Times New Roman"/>
        </w:rPr>
        <w:t xml:space="preserve"> </w:t>
      </w:r>
    </w:p>
    <w:p w14:paraId="7E86C25A" w14:textId="296085A2" w:rsidR="00FC19E8" w:rsidRDefault="00000000" w:rsidP="00BE61DD">
      <w:pPr>
        <w:pStyle w:val="ListParagraph"/>
        <w:spacing w:line="276" w:lineRule="auto"/>
        <w:rPr>
          <w:rFonts w:ascii="Times New Roman" w:hAnsi="Times New Roman" w:cs="Times New Roman"/>
        </w:rPr>
      </w:pPr>
      <w:r>
        <w:rPr>
          <w:rFonts w:ascii="Times New Roman" w:hAnsi="Times New Roman" w:cs="Times New Roman"/>
        </w:rPr>
        <w:pict w14:anchorId="7110B79A">
          <v:rect id="_x0000_i1025" style="width:0;height:1.5pt" o:hralign="center" o:hrstd="t" o:hr="t" fillcolor="#a0a0a0" stroked="f"/>
        </w:pict>
      </w:r>
    </w:p>
    <w:p w14:paraId="7FD0DB1E" w14:textId="7C1A13B2" w:rsidR="00462449" w:rsidRDefault="00462449" w:rsidP="00BE61DD">
      <w:pPr>
        <w:pStyle w:val="ListParagraph"/>
        <w:spacing w:line="276" w:lineRule="auto"/>
        <w:rPr>
          <w:rFonts w:ascii="Times New Roman" w:hAnsi="Times New Roman" w:cs="Times New Roman"/>
        </w:rPr>
      </w:pPr>
      <w:r>
        <w:rPr>
          <w:rFonts w:ascii="Times New Roman" w:hAnsi="Times New Roman" w:cs="Times New Roman"/>
        </w:rPr>
        <w:t>Link</w:t>
      </w:r>
      <w:r w:rsidR="006F64B9">
        <w:rPr>
          <w:rFonts w:ascii="Times New Roman" w:hAnsi="Times New Roman" w:cs="Times New Roman"/>
        </w:rPr>
        <w:t>s to all handbooks, provider directory, benefits, etc.:</w:t>
      </w:r>
    </w:p>
    <w:p w14:paraId="25CC805D" w14:textId="7F1A78EC" w:rsidR="007919A3" w:rsidRDefault="00000000" w:rsidP="00BE61DD">
      <w:pPr>
        <w:pStyle w:val="ListParagraph"/>
        <w:spacing w:line="276" w:lineRule="auto"/>
        <w:rPr>
          <w:rFonts w:ascii="Times New Roman" w:hAnsi="Times New Roman" w:cs="Times New Roman"/>
        </w:rPr>
      </w:pPr>
      <w:hyperlink r:id="rId16" w:history="1">
        <w:r w:rsidR="007919A3">
          <w:rPr>
            <w:rStyle w:val="Hyperlink"/>
          </w:rPr>
          <w:t>Health Plans (oklahoma.gov)</w:t>
        </w:r>
      </w:hyperlink>
    </w:p>
    <w:p w14:paraId="689D5938" w14:textId="77777777" w:rsidR="008C2A0D" w:rsidRDefault="00FC19E8" w:rsidP="00BE61DD">
      <w:pPr>
        <w:pStyle w:val="ListParagraph"/>
        <w:spacing w:line="276" w:lineRule="auto"/>
        <w:rPr>
          <w:rFonts w:ascii="Times New Roman" w:hAnsi="Times New Roman" w:cs="Times New Roman"/>
        </w:rPr>
      </w:pPr>
      <w:r>
        <w:rPr>
          <w:rFonts w:ascii="Times New Roman" w:hAnsi="Times New Roman" w:cs="Times New Roman"/>
        </w:rPr>
        <w:t xml:space="preserve">Link to </w:t>
      </w:r>
      <w:r w:rsidR="008C5A15">
        <w:rPr>
          <w:rFonts w:ascii="Times New Roman" w:hAnsi="Times New Roman" w:cs="Times New Roman"/>
        </w:rPr>
        <w:t>Oklahoma Complete Health Manual:</w:t>
      </w:r>
    </w:p>
    <w:p w14:paraId="7774EDBF" w14:textId="7774ABC2" w:rsidR="00FC19E8" w:rsidRDefault="00000000" w:rsidP="00BE61DD">
      <w:pPr>
        <w:pStyle w:val="ListParagraph"/>
        <w:spacing w:line="276" w:lineRule="auto"/>
        <w:rPr>
          <w:rFonts w:ascii="Times New Roman" w:hAnsi="Times New Roman" w:cs="Times New Roman"/>
        </w:rPr>
      </w:pPr>
      <w:hyperlink r:id="rId17" w:history="1">
        <w:r w:rsidR="008C5A15">
          <w:rPr>
            <w:rStyle w:val="Hyperlink"/>
          </w:rPr>
          <w:t>Manuals, Forms and Resources (oklahomacompletehealth.com)</w:t>
        </w:r>
      </w:hyperlink>
    </w:p>
    <w:p w14:paraId="5415554C" w14:textId="77777777" w:rsidR="000D1962" w:rsidRDefault="00000000" w:rsidP="000D1962">
      <w:pPr>
        <w:pStyle w:val="ListParagraph"/>
        <w:spacing w:line="276" w:lineRule="auto"/>
        <w:rPr>
          <w:rFonts w:ascii="Times New Roman" w:hAnsi="Times New Roman" w:cs="Times New Roman"/>
        </w:rPr>
      </w:pPr>
      <w:r>
        <w:rPr>
          <w:rFonts w:ascii="Times New Roman" w:hAnsi="Times New Roman" w:cs="Times New Roman"/>
        </w:rPr>
        <w:pict w14:anchorId="00034BBC">
          <v:rect id="_x0000_i1026" style="width:0;height:1.5pt" o:hralign="center" o:hrstd="t" o:hr="t" fillcolor="#a0a0a0" stroked="f"/>
        </w:pict>
      </w:r>
    </w:p>
    <w:p w14:paraId="3DBF9953" w14:textId="77777777" w:rsidR="000D1962" w:rsidRDefault="000D1962" w:rsidP="000D1962">
      <w:pPr>
        <w:pStyle w:val="ListParagraph"/>
        <w:spacing w:line="276" w:lineRule="auto"/>
        <w:rPr>
          <w:rFonts w:ascii="Times New Roman" w:hAnsi="Times New Roman" w:cs="Times New Roman"/>
        </w:rPr>
      </w:pPr>
    </w:p>
    <w:p w14:paraId="799E2AC8" w14:textId="2664BD09" w:rsidR="009E3B43" w:rsidRPr="00A1119E" w:rsidRDefault="009E3B43" w:rsidP="00D22E14">
      <w:pPr>
        <w:pStyle w:val="ListParagraph"/>
        <w:numPr>
          <w:ilvl w:val="0"/>
          <w:numId w:val="7"/>
        </w:numPr>
        <w:spacing w:line="276" w:lineRule="auto"/>
        <w:rPr>
          <w:rFonts w:ascii="Times New Roman" w:hAnsi="Times New Roman" w:cs="Times New Roman"/>
        </w:rPr>
      </w:pPr>
      <w:r w:rsidRPr="00A1119E">
        <w:rPr>
          <w:rFonts w:ascii="Times New Roman" w:hAnsi="Times New Roman" w:cs="Times New Roman"/>
        </w:rPr>
        <w:t>Clarification might be helpful to assure providers we are still able to bill for case management services, and they will not be taken over by the entities.</w:t>
      </w:r>
    </w:p>
    <w:p w14:paraId="259C669E" w14:textId="6535E5FF" w:rsidR="00AC7598" w:rsidRPr="00E055D8" w:rsidRDefault="00E055D8" w:rsidP="00AC7598">
      <w:pPr>
        <w:pStyle w:val="ListParagraph"/>
        <w:numPr>
          <w:ilvl w:val="1"/>
          <w:numId w:val="1"/>
        </w:numPr>
        <w:spacing w:line="276" w:lineRule="auto"/>
        <w:rPr>
          <w:rFonts w:ascii="Times New Roman" w:hAnsi="Times New Roman" w:cs="Times New Roman"/>
          <w:color w:val="2F5496" w:themeColor="accent1" w:themeShade="BF"/>
        </w:rPr>
      </w:pPr>
      <w:r w:rsidRPr="00E055D8">
        <w:rPr>
          <w:rFonts w:ascii="Times New Roman" w:hAnsi="Times New Roman" w:cs="Times New Roman"/>
          <w:color w:val="2F5496" w:themeColor="accent1" w:themeShade="BF"/>
        </w:rPr>
        <w:t>Case management will not be taken over by the entities. All services currently compensable by Medicaid will continue to be billable by providers.</w:t>
      </w:r>
    </w:p>
    <w:p w14:paraId="52754898" w14:textId="448CD73D" w:rsidR="00037FC3" w:rsidRPr="00E055D8" w:rsidRDefault="008B76D2" w:rsidP="00037FC3">
      <w:pPr>
        <w:pStyle w:val="ListParagraph"/>
        <w:numPr>
          <w:ilvl w:val="1"/>
          <w:numId w:val="1"/>
        </w:numPr>
        <w:spacing w:line="276" w:lineRule="auto"/>
        <w:rPr>
          <w:rFonts w:ascii="Times New Roman" w:hAnsi="Times New Roman" w:cs="Times New Roman"/>
          <w:color w:val="2F5496" w:themeColor="accent1" w:themeShade="BF"/>
        </w:rPr>
      </w:pPr>
      <w:r>
        <w:rPr>
          <w:rFonts w:ascii="Times New Roman" w:hAnsi="Times New Roman" w:cs="Times New Roman"/>
          <w:color w:val="2F5496" w:themeColor="accent1" w:themeShade="BF"/>
        </w:rPr>
        <w:t xml:space="preserve">Aetna: </w:t>
      </w:r>
      <w:r w:rsidR="00037FC3" w:rsidRPr="00E055D8">
        <w:rPr>
          <w:rFonts w:ascii="Times New Roman" w:hAnsi="Times New Roman" w:cs="Times New Roman"/>
          <w:color w:val="2F5496" w:themeColor="accent1" w:themeShade="BF"/>
        </w:rPr>
        <w:t>An additional service to you all</w:t>
      </w:r>
      <w:r w:rsidR="00325C11">
        <w:rPr>
          <w:rFonts w:ascii="Times New Roman" w:hAnsi="Times New Roman" w:cs="Times New Roman"/>
          <w:color w:val="2F5496" w:themeColor="accent1" w:themeShade="BF"/>
        </w:rPr>
        <w:t xml:space="preserve">; </w:t>
      </w:r>
      <w:r w:rsidR="00037FC3" w:rsidRPr="00E055D8">
        <w:rPr>
          <w:rFonts w:ascii="Times New Roman" w:hAnsi="Times New Roman" w:cs="Times New Roman"/>
          <w:color w:val="2F5496" w:themeColor="accent1" w:themeShade="BF"/>
        </w:rPr>
        <w:t xml:space="preserve">it is intended to </w:t>
      </w:r>
      <w:r w:rsidR="002067C0" w:rsidRPr="00E055D8">
        <w:rPr>
          <w:rFonts w:ascii="Times New Roman" w:hAnsi="Times New Roman" w:cs="Times New Roman"/>
          <w:color w:val="2F5496" w:themeColor="accent1" w:themeShade="BF"/>
        </w:rPr>
        <w:t xml:space="preserve">supplement. We have other internal teams that may be a resource to you all. Currently have a behavioral health team for recovery and </w:t>
      </w:r>
      <w:r w:rsidR="00D77F84" w:rsidRPr="00E055D8">
        <w:rPr>
          <w:rFonts w:ascii="Times New Roman" w:hAnsi="Times New Roman" w:cs="Times New Roman"/>
          <w:color w:val="2F5496" w:themeColor="accent1" w:themeShade="BF"/>
        </w:rPr>
        <w:t>resiliency</w:t>
      </w:r>
      <w:r w:rsidR="002067C0" w:rsidRPr="00E055D8">
        <w:rPr>
          <w:rFonts w:ascii="Times New Roman" w:hAnsi="Times New Roman" w:cs="Times New Roman"/>
          <w:color w:val="2F5496" w:themeColor="accent1" w:themeShade="BF"/>
        </w:rPr>
        <w:t xml:space="preserve"> and veteran health, etc. The goal is to provide support. </w:t>
      </w:r>
    </w:p>
    <w:p w14:paraId="51F7E12B" w14:textId="47736661" w:rsidR="00D77F84" w:rsidRPr="00E055D8" w:rsidRDefault="008B76D2" w:rsidP="00537156">
      <w:pPr>
        <w:pStyle w:val="ListParagraph"/>
        <w:numPr>
          <w:ilvl w:val="1"/>
          <w:numId w:val="1"/>
        </w:numPr>
        <w:spacing w:line="276" w:lineRule="auto"/>
        <w:rPr>
          <w:rFonts w:ascii="Times New Roman" w:hAnsi="Times New Roman" w:cs="Times New Roman"/>
          <w:b/>
          <w:bCs/>
          <w:color w:val="2F5496" w:themeColor="accent1" w:themeShade="BF"/>
        </w:rPr>
      </w:pPr>
      <w:r>
        <w:rPr>
          <w:rFonts w:ascii="Times New Roman" w:hAnsi="Times New Roman" w:cs="Times New Roman"/>
          <w:color w:val="2F5496" w:themeColor="accent1" w:themeShade="BF"/>
        </w:rPr>
        <w:t xml:space="preserve">Humana: </w:t>
      </w:r>
      <w:r w:rsidR="00D77F84" w:rsidRPr="00E055D8">
        <w:rPr>
          <w:rFonts w:ascii="Times New Roman" w:hAnsi="Times New Roman" w:cs="Times New Roman"/>
          <w:color w:val="2F5496" w:themeColor="accent1" w:themeShade="BF"/>
        </w:rPr>
        <w:t>Have a team of behavioral health professionals and nurses here to assist as needed. The go</w:t>
      </w:r>
      <w:r w:rsidR="000A49A1" w:rsidRPr="00E055D8">
        <w:rPr>
          <w:rFonts w:ascii="Times New Roman" w:hAnsi="Times New Roman" w:cs="Times New Roman"/>
          <w:color w:val="2F5496" w:themeColor="accent1" w:themeShade="BF"/>
        </w:rPr>
        <w:t>a</w:t>
      </w:r>
      <w:r w:rsidR="00D77F84" w:rsidRPr="00E055D8">
        <w:rPr>
          <w:rFonts w:ascii="Times New Roman" w:hAnsi="Times New Roman" w:cs="Times New Roman"/>
          <w:color w:val="2F5496" w:themeColor="accent1" w:themeShade="BF"/>
        </w:rPr>
        <w:t>l is not to ta</w:t>
      </w:r>
      <w:r w:rsidR="0001793D">
        <w:rPr>
          <w:rFonts w:ascii="Times New Roman" w:hAnsi="Times New Roman" w:cs="Times New Roman"/>
          <w:color w:val="2F5496" w:themeColor="accent1" w:themeShade="BF"/>
        </w:rPr>
        <w:t>k</w:t>
      </w:r>
      <w:r w:rsidR="00D77F84" w:rsidRPr="00E055D8">
        <w:rPr>
          <w:rFonts w:ascii="Times New Roman" w:hAnsi="Times New Roman" w:cs="Times New Roman"/>
          <w:color w:val="2F5496" w:themeColor="accent1" w:themeShade="BF"/>
        </w:rPr>
        <w:t xml:space="preserve">e over but to be used as a resource to assist in anyway as needed. Can provide a list of those care </w:t>
      </w:r>
      <w:r w:rsidR="00AC7598" w:rsidRPr="00E055D8">
        <w:rPr>
          <w:rFonts w:ascii="Times New Roman" w:hAnsi="Times New Roman" w:cs="Times New Roman"/>
          <w:color w:val="2F5496" w:themeColor="accent1" w:themeShade="BF"/>
        </w:rPr>
        <w:t xml:space="preserve">managers. </w:t>
      </w:r>
      <w:r w:rsidR="00537156" w:rsidRPr="00E055D8">
        <w:rPr>
          <w:rFonts w:ascii="Times New Roman" w:hAnsi="Times New Roman" w:cs="Times New Roman"/>
          <w:color w:val="2F5496" w:themeColor="accent1" w:themeShade="BF"/>
        </w:rPr>
        <w:t>Providers will still be allowed to bill Case Management services.</w:t>
      </w:r>
    </w:p>
    <w:p w14:paraId="54176DBC" w14:textId="16A7760B" w:rsidR="00361F93" w:rsidRPr="00A1119E" w:rsidRDefault="008B76D2" w:rsidP="00A1119E">
      <w:pPr>
        <w:pStyle w:val="ListParagraph"/>
        <w:numPr>
          <w:ilvl w:val="1"/>
          <w:numId w:val="1"/>
        </w:numPr>
        <w:spacing w:line="276" w:lineRule="auto"/>
        <w:rPr>
          <w:rFonts w:ascii="Times New Roman" w:hAnsi="Times New Roman" w:cs="Times New Roman"/>
          <w:color w:val="2F5496" w:themeColor="accent1" w:themeShade="BF"/>
        </w:rPr>
      </w:pPr>
      <w:r>
        <w:rPr>
          <w:rFonts w:ascii="Times New Roman" w:hAnsi="Times New Roman" w:cs="Times New Roman"/>
          <w:color w:val="2F5496" w:themeColor="accent1" w:themeShade="BF"/>
        </w:rPr>
        <w:t>OK Complete Health:</w:t>
      </w:r>
      <w:r w:rsidR="00A742CE" w:rsidRPr="00E055D8">
        <w:rPr>
          <w:rFonts w:ascii="Times New Roman" w:hAnsi="Times New Roman" w:cs="Times New Roman"/>
          <w:color w:val="2F5496" w:themeColor="accent1" w:themeShade="BF"/>
        </w:rPr>
        <w:t xml:space="preserve"> </w:t>
      </w:r>
      <w:r>
        <w:rPr>
          <w:rFonts w:ascii="Times New Roman" w:hAnsi="Times New Roman" w:cs="Times New Roman"/>
          <w:color w:val="2F5496" w:themeColor="accent1" w:themeShade="BF"/>
        </w:rPr>
        <w:t>T</w:t>
      </w:r>
      <w:r w:rsidR="00A742CE" w:rsidRPr="00E055D8">
        <w:rPr>
          <w:rFonts w:ascii="Times New Roman" w:hAnsi="Times New Roman" w:cs="Times New Roman"/>
          <w:color w:val="2F5496" w:themeColor="accent1" w:themeShade="BF"/>
        </w:rPr>
        <w:t>o aid but are not providing direct care services</w:t>
      </w:r>
      <w:r w:rsidR="007415A0" w:rsidRPr="00E055D8">
        <w:rPr>
          <w:rFonts w:ascii="Times New Roman" w:hAnsi="Times New Roman" w:cs="Times New Roman"/>
          <w:color w:val="2F5496" w:themeColor="accent1" w:themeShade="BF"/>
        </w:rPr>
        <w:t>.</w:t>
      </w:r>
    </w:p>
    <w:p w14:paraId="43DC2B6C" w14:textId="76988446" w:rsidR="009E3B43" w:rsidRPr="00A1119E" w:rsidRDefault="009E3B43" w:rsidP="00D65FBA">
      <w:pPr>
        <w:pStyle w:val="ListParagraph"/>
        <w:numPr>
          <w:ilvl w:val="0"/>
          <w:numId w:val="1"/>
        </w:numPr>
        <w:spacing w:line="276" w:lineRule="auto"/>
        <w:rPr>
          <w:rFonts w:ascii="Times New Roman" w:hAnsi="Times New Roman" w:cs="Times New Roman"/>
        </w:rPr>
      </w:pPr>
      <w:r w:rsidRPr="00A1119E">
        <w:rPr>
          <w:rFonts w:ascii="Times New Roman" w:hAnsi="Times New Roman" w:cs="Times New Roman"/>
        </w:rPr>
        <w:t>Providers would like assurance that our mental health and SA PAs will continue to be approved for 6 months.</w:t>
      </w:r>
    </w:p>
    <w:p w14:paraId="635678C1" w14:textId="21E331E7" w:rsidR="009C42C2" w:rsidRDefault="009C42C2" w:rsidP="003742E2">
      <w:pPr>
        <w:pStyle w:val="ListParagraph"/>
        <w:numPr>
          <w:ilvl w:val="1"/>
          <w:numId w:val="1"/>
        </w:numPr>
        <w:spacing w:line="276" w:lineRule="auto"/>
        <w:rPr>
          <w:rFonts w:ascii="Times New Roman" w:hAnsi="Times New Roman" w:cs="Times New Roman"/>
          <w:color w:val="2F5496" w:themeColor="accent1" w:themeShade="BF"/>
        </w:rPr>
      </w:pPr>
      <w:r>
        <w:rPr>
          <w:rFonts w:ascii="Times New Roman" w:hAnsi="Times New Roman" w:cs="Times New Roman"/>
          <w:color w:val="2F5496" w:themeColor="accent1" w:themeShade="BF"/>
        </w:rPr>
        <w:t>The 6-month</w:t>
      </w:r>
      <w:r w:rsidR="0001793D">
        <w:rPr>
          <w:rFonts w:ascii="Times New Roman" w:hAnsi="Times New Roman" w:cs="Times New Roman"/>
          <w:color w:val="2F5496" w:themeColor="accent1" w:themeShade="BF"/>
        </w:rPr>
        <w:t xml:space="preserve"> prior authorization</w:t>
      </w:r>
      <w:r>
        <w:rPr>
          <w:rFonts w:ascii="Times New Roman" w:hAnsi="Times New Roman" w:cs="Times New Roman"/>
          <w:color w:val="2F5496" w:themeColor="accent1" w:themeShade="BF"/>
        </w:rPr>
        <w:t>s currently required for most outpatient services</w:t>
      </w:r>
      <w:r w:rsidR="00075D48">
        <w:rPr>
          <w:rFonts w:ascii="Times New Roman" w:hAnsi="Times New Roman" w:cs="Times New Roman"/>
          <w:color w:val="2F5496" w:themeColor="accent1" w:themeShade="BF"/>
        </w:rPr>
        <w:t xml:space="preserve"> by DMH will not </w:t>
      </w:r>
      <w:r w:rsidR="00A40003">
        <w:rPr>
          <w:rFonts w:ascii="Times New Roman" w:hAnsi="Times New Roman" w:cs="Times New Roman"/>
          <w:color w:val="2F5496" w:themeColor="accent1" w:themeShade="BF"/>
        </w:rPr>
        <w:t xml:space="preserve">continue </w:t>
      </w:r>
      <w:r w:rsidR="00A5731B">
        <w:rPr>
          <w:rFonts w:ascii="Times New Roman" w:hAnsi="Times New Roman" w:cs="Times New Roman"/>
          <w:color w:val="2F5496" w:themeColor="accent1" w:themeShade="BF"/>
        </w:rPr>
        <w:t>for SoonerSelect members</w:t>
      </w:r>
      <w:r w:rsidR="00935A50">
        <w:rPr>
          <w:rFonts w:ascii="Times New Roman" w:hAnsi="Times New Roman" w:cs="Times New Roman"/>
          <w:color w:val="2F5496" w:themeColor="accent1" w:themeShade="BF"/>
        </w:rPr>
        <w:t xml:space="preserve"> (though CDC submission will continue for </w:t>
      </w:r>
      <w:r w:rsidR="00935A50">
        <w:rPr>
          <w:rFonts w:ascii="Times New Roman" w:hAnsi="Times New Roman" w:cs="Times New Roman"/>
          <w:color w:val="2F5496" w:themeColor="accent1" w:themeShade="BF"/>
        </w:rPr>
        <w:lastRenderedPageBreak/>
        <w:t>DMH contractors)</w:t>
      </w:r>
      <w:r w:rsidR="00A5731B">
        <w:rPr>
          <w:rFonts w:ascii="Times New Roman" w:hAnsi="Times New Roman" w:cs="Times New Roman"/>
          <w:color w:val="2F5496" w:themeColor="accent1" w:themeShade="BF"/>
        </w:rPr>
        <w:t>.</w:t>
      </w:r>
      <w:r w:rsidR="00295AAF">
        <w:rPr>
          <w:rFonts w:ascii="Times New Roman" w:hAnsi="Times New Roman" w:cs="Times New Roman"/>
          <w:color w:val="2F5496" w:themeColor="accent1" w:themeShade="BF"/>
        </w:rPr>
        <w:t xml:space="preserve"> Most outpatient services </w:t>
      </w:r>
      <w:r w:rsidR="000A6C72">
        <w:rPr>
          <w:rFonts w:ascii="Times New Roman" w:hAnsi="Times New Roman" w:cs="Times New Roman"/>
          <w:color w:val="2F5496" w:themeColor="accent1" w:themeShade="BF"/>
        </w:rPr>
        <w:t xml:space="preserve">will not have a prior authorization. </w:t>
      </w:r>
      <w:r w:rsidR="00DB2747">
        <w:rPr>
          <w:rFonts w:ascii="Times New Roman" w:hAnsi="Times New Roman" w:cs="Times New Roman"/>
          <w:color w:val="2F5496" w:themeColor="accent1" w:themeShade="BF"/>
        </w:rPr>
        <w:t>For services which are prior authorized now and continue to</w:t>
      </w:r>
      <w:r w:rsidR="00E42CE6">
        <w:rPr>
          <w:rFonts w:ascii="Times New Roman" w:hAnsi="Times New Roman" w:cs="Times New Roman"/>
          <w:color w:val="2F5496" w:themeColor="accent1" w:themeShade="BF"/>
        </w:rPr>
        <w:t xml:space="preserve"> be</w:t>
      </w:r>
      <w:r w:rsidR="00DB2747">
        <w:rPr>
          <w:rFonts w:ascii="Times New Roman" w:hAnsi="Times New Roman" w:cs="Times New Roman"/>
          <w:color w:val="2F5496" w:themeColor="accent1" w:themeShade="BF"/>
        </w:rPr>
        <w:t xml:space="preserve"> prior authorized by the plans, </w:t>
      </w:r>
      <w:r w:rsidR="008269A4">
        <w:rPr>
          <w:rFonts w:ascii="Times New Roman" w:hAnsi="Times New Roman" w:cs="Times New Roman"/>
          <w:color w:val="2F5496" w:themeColor="accent1" w:themeShade="BF"/>
        </w:rPr>
        <w:t>those</w:t>
      </w:r>
      <w:r w:rsidR="00E42CE6">
        <w:rPr>
          <w:rFonts w:ascii="Times New Roman" w:hAnsi="Times New Roman" w:cs="Times New Roman"/>
          <w:color w:val="2F5496" w:themeColor="accent1" w:themeShade="BF"/>
        </w:rPr>
        <w:t xml:space="preserve"> previous</w:t>
      </w:r>
      <w:r w:rsidR="008269A4">
        <w:rPr>
          <w:rFonts w:ascii="Times New Roman" w:hAnsi="Times New Roman" w:cs="Times New Roman"/>
          <w:color w:val="2F5496" w:themeColor="accent1" w:themeShade="BF"/>
        </w:rPr>
        <w:t xml:space="preserve"> prior authorizations will be honored for 90 days.</w:t>
      </w:r>
    </w:p>
    <w:p w14:paraId="52132B7A" w14:textId="3AFDC6C5" w:rsidR="003742E2" w:rsidRPr="00C23FDF" w:rsidRDefault="0044389C" w:rsidP="003742E2">
      <w:pPr>
        <w:pStyle w:val="ListParagraph"/>
        <w:numPr>
          <w:ilvl w:val="1"/>
          <w:numId w:val="1"/>
        </w:numPr>
        <w:spacing w:line="276" w:lineRule="auto"/>
        <w:rPr>
          <w:rFonts w:ascii="Times New Roman" w:hAnsi="Times New Roman" w:cs="Times New Roman"/>
          <w:color w:val="2F5496" w:themeColor="accent1" w:themeShade="BF"/>
        </w:rPr>
      </w:pPr>
      <w:r>
        <w:rPr>
          <w:rFonts w:ascii="Times New Roman" w:hAnsi="Times New Roman" w:cs="Times New Roman"/>
          <w:color w:val="2F5496" w:themeColor="accent1" w:themeShade="BF"/>
        </w:rPr>
        <w:t>Humana:</w:t>
      </w:r>
      <w:r w:rsidR="00A1253D" w:rsidRPr="00C23FDF">
        <w:rPr>
          <w:rFonts w:ascii="Times New Roman" w:hAnsi="Times New Roman" w:cs="Times New Roman"/>
          <w:color w:val="2F5496" w:themeColor="accent1" w:themeShade="BF"/>
        </w:rPr>
        <w:t xml:space="preserve"> </w:t>
      </w:r>
      <w:r>
        <w:rPr>
          <w:rFonts w:ascii="Times New Roman" w:hAnsi="Times New Roman" w:cs="Times New Roman"/>
          <w:color w:val="2F5496" w:themeColor="accent1" w:themeShade="BF"/>
        </w:rPr>
        <w:t>W</w:t>
      </w:r>
      <w:r w:rsidR="00A1253D" w:rsidRPr="00C23FDF">
        <w:rPr>
          <w:rFonts w:ascii="Times New Roman" w:hAnsi="Times New Roman" w:cs="Times New Roman"/>
          <w:color w:val="2F5496" w:themeColor="accent1" w:themeShade="BF"/>
        </w:rPr>
        <w:t>ill have prior auth list soon (PAL=Prior Auth List)</w:t>
      </w:r>
      <w:r w:rsidR="00A531C7" w:rsidRPr="00C23FDF">
        <w:rPr>
          <w:rFonts w:ascii="Times New Roman" w:hAnsi="Times New Roman" w:cs="Times New Roman"/>
          <w:color w:val="2F5496" w:themeColor="accent1" w:themeShade="BF"/>
        </w:rPr>
        <w:t xml:space="preserve"> There will </w:t>
      </w:r>
      <w:r w:rsidR="000F5B19" w:rsidRPr="00C23FDF">
        <w:rPr>
          <w:rFonts w:ascii="Times New Roman" w:hAnsi="Times New Roman" w:cs="Times New Roman"/>
          <w:color w:val="2F5496" w:themeColor="accent1" w:themeShade="BF"/>
        </w:rPr>
        <w:t>be specific</w:t>
      </w:r>
      <w:r w:rsidR="00A531C7" w:rsidRPr="00C23FDF">
        <w:rPr>
          <w:rFonts w:ascii="Times New Roman" w:hAnsi="Times New Roman" w:cs="Times New Roman"/>
          <w:color w:val="2F5496" w:themeColor="accent1" w:themeShade="BF"/>
        </w:rPr>
        <w:t xml:space="preserve"> time </w:t>
      </w:r>
      <w:r w:rsidR="00F16F5B" w:rsidRPr="00C23FDF">
        <w:rPr>
          <w:rFonts w:ascii="Times New Roman" w:hAnsi="Times New Roman" w:cs="Times New Roman"/>
          <w:color w:val="2F5496" w:themeColor="accent1" w:themeShade="BF"/>
        </w:rPr>
        <w:t>authorizations</w:t>
      </w:r>
      <w:r w:rsidR="00A531C7" w:rsidRPr="00C23FDF">
        <w:rPr>
          <w:rFonts w:ascii="Times New Roman" w:hAnsi="Times New Roman" w:cs="Times New Roman"/>
          <w:color w:val="2F5496" w:themeColor="accent1" w:themeShade="BF"/>
        </w:rPr>
        <w:t xml:space="preserve"> on that list.</w:t>
      </w:r>
      <w:r w:rsidR="00473214" w:rsidRPr="00C23FDF">
        <w:rPr>
          <w:rFonts w:ascii="Times New Roman" w:hAnsi="Times New Roman" w:cs="Times New Roman"/>
          <w:color w:val="2F5496" w:themeColor="accent1" w:themeShade="BF"/>
        </w:rPr>
        <w:t xml:space="preserve"> </w:t>
      </w:r>
      <w:r w:rsidR="0044222C" w:rsidRPr="00C23FDF">
        <w:rPr>
          <w:rFonts w:ascii="Times New Roman" w:hAnsi="Times New Roman" w:cs="Times New Roman"/>
          <w:color w:val="2F5496" w:themeColor="accent1" w:themeShade="BF"/>
        </w:rPr>
        <w:t>Length of a prior authorization will be determined by medical necessity and clinical justification.</w:t>
      </w:r>
    </w:p>
    <w:p w14:paraId="0648B500" w14:textId="5A2A5FC9" w:rsidR="00A531C7" w:rsidRPr="00C23FDF" w:rsidRDefault="001E00BB" w:rsidP="003742E2">
      <w:pPr>
        <w:pStyle w:val="ListParagraph"/>
        <w:numPr>
          <w:ilvl w:val="1"/>
          <w:numId w:val="1"/>
        </w:numPr>
        <w:spacing w:line="276" w:lineRule="auto"/>
        <w:rPr>
          <w:rFonts w:ascii="Times New Roman" w:hAnsi="Times New Roman" w:cs="Times New Roman"/>
          <w:color w:val="2F5496" w:themeColor="accent1" w:themeShade="BF"/>
        </w:rPr>
      </w:pPr>
      <w:r>
        <w:rPr>
          <w:rFonts w:ascii="Times New Roman" w:hAnsi="Times New Roman" w:cs="Times New Roman"/>
          <w:color w:val="2F5496" w:themeColor="accent1" w:themeShade="BF"/>
        </w:rPr>
        <w:t xml:space="preserve">Aetna: </w:t>
      </w:r>
      <w:r w:rsidR="00A531C7" w:rsidRPr="00C23FDF">
        <w:rPr>
          <w:rFonts w:ascii="Times New Roman" w:hAnsi="Times New Roman" w:cs="Times New Roman"/>
          <w:color w:val="2F5496" w:themeColor="accent1" w:themeShade="BF"/>
        </w:rPr>
        <w:t xml:space="preserve">Website goes live </w:t>
      </w:r>
      <w:r w:rsidR="008F1CD7">
        <w:rPr>
          <w:rFonts w:ascii="Times New Roman" w:hAnsi="Times New Roman" w:cs="Times New Roman"/>
          <w:color w:val="2F5496" w:themeColor="accent1" w:themeShade="BF"/>
        </w:rPr>
        <w:t>3/14</w:t>
      </w:r>
      <w:r w:rsidR="00A531C7" w:rsidRPr="00C23FDF">
        <w:rPr>
          <w:rFonts w:ascii="Times New Roman" w:hAnsi="Times New Roman" w:cs="Times New Roman"/>
          <w:color w:val="2F5496" w:themeColor="accent1" w:themeShade="BF"/>
        </w:rPr>
        <w:t xml:space="preserve"> </w:t>
      </w:r>
      <w:r w:rsidR="00735FE5" w:rsidRPr="00C23FDF">
        <w:rPr>
          <w:rFonts w:ascii="Times New Roman" w:hAnsi="Times New Roman" w:cs="Times New Roman"/>
          <w:color w:val="2F5496" w:themeColor="accent1" w:themeShade="BF"/>
        </w:rPr>
        <w:t xml:space="preserve">and will have the manuals as well as prior </w:t>
      </w:r>
      <w:r w:rsidR="00F16F5B" w:rsidRPr="00C23FDF">
        <w:rPr>
          <w:rFonts w:ascii="Times New Roman" w:hAnsi="Times New Roman" w:cs="Times New Roman"/>
          <w:color w:val="2F5496" w:themeColor="accent1" w:themeShade="BF"/>
        </w:rPr>
        <w:t>auth</w:t>
      </w:r>
      <w:r>
        <w:rPr>
          <w:rFonts w:ascii="Times New Roman" w:hAnsi="Times New Roman" w:cs="Times New Roman"/>
          <w:color w:val="2F5496" w:themeColor="accent1" w:themeShade="BF"/>
        </w:rPr>
        <w:t xml:space="preserve">orization </w:t>
      </w:r>
      <w:r w:rsidR="00473214" w:rsidRPr="00C23FDF">
        <w:rPr>
          <w:rFonts w:ascii="Times New Roman" w:hAnsi="Times New Roman" w:cs="Times New Roman"/>
          <w:color w:val="2F5496" w:themeColor="accent1" w:themeShade="BF"/>
        </w:rPr>
        <w:t>information.</w:t>
      </w:r>
    </w:p>
    <w:p w14:paraId="76478FD0" w14:textId="02DDA0D6" w:rsidR="00F7061A" w:rsidRPr="00C23FDF" w:rsidRDefault="00F7061A" w:rsidP="003742E2">
      <w:pPr>
        <w:pStyle w:val="ListParagraph"/>
        <w:numPr>
          <w:ilvl w:val="1"/>
          <w:numId w:val="1"/>
        </w:numPr>
        <w:spacing w:line="276" w:lineRule="auto"/>
        <w:rPr>
          <w:rFonts w:ascii="Times New Roman" w:hAnsi="Times New Roman" w:cs="Times New Roman"/>
          <w:color w:val="2F5496" w:themeColor="accent1" w:themeShade="BF"/>
        </w:rPr>
      </w:pPr>
      <w:r w:rsidRPr="00C23FDF">
        <w:rPr>
          <w:rFonts w:ascii="Times New Roman" w:hAnsi="Times New Roman" w:cs="Times New Roman"/>
          <w:color w:val="2F5496" w:themeColor="accent1" w:themeShade="BF"/>
        </w:rPr>
        <w:t>A</w:t>
      </w:r>
      <w:r w:rsidR="00045D8D">
        <w:rPr>
          <w:rFonts w:ascii="Times New Roman" w:hAnsi="Times New Roman" w:cs="Times New Roman"/>
          <w:color w:val="2F5496" w:themeColor="accent1" w:themeShade="BF"/>
        </w:rPr>
        <w:t xml:space="preserve"> prior authorization</w:t>
      </w:r>
      <w:r w:rsidRPr="00C23FDF">
        <w:rPr>
          <w:rFonts w:ascii="Times New Roman" w:hAnsi="Times New Roman" w:cs="Times New Roman"/>
          <w:color w:val="2F5496" w:themeColor="accent1" w:themeShade="BF"/>
        </w:rPr>
        <w:t xml:space="preserve"> will be required for PHP (</w:t>
      </w:r>
      <w:r w:rsidR="008B3400" w:rsidRPr="00C23FDF">
        <w:rPr>
          <w:rFonts w:ascii="Times New Roman" w:hAnsi="Times New Roman" w:cs="Times New Roman"/>
          <w:color w:val="2F5496" w:themeColor="accent1" w:themeShade="BF"/>
        </w:rPr>
        <w:t>all plans)</w:t>
      </w:r>
      <w:r w:rsidR="00045D8D">
        <w:rPr>
          <w:rFonts w:ascii="Times New Roman" w:hAnsi="Times New Roman" w:cs="Times New Roman"/>
          <w:color w:val="2F5496" w:themeColor="accent1" w:themeShade="BF"/>
        </w:rPr>
        <w:t>.</w:t>
      </w:r>
    </w:p>
    <w:p w14:paraId="707AB64F" w14:textId="1EA1F4CC" w:rsidR="009E3B43" w:rsidRDefault="009E3B43" w:rsidP="00D65FBA">
      <w:pPr>
        <w:pStyle w:val="ListParagraph"/>
        <w:numPr>
          <w:ilvl w:val="0"/>
          <w:numId w:val="1"/>
        </w:numPr>
        <w:spacing w:line="276" w:lineRule="auto"/>
        <w:rPr>
          <w:rFonts w:ascii="Times New Roman" w:hAnsi="Times New Roman" w:cs="Times New Roman"/>
        </w:rPr>
      </w:pPr>
      <w:r w:rsidRPr="00D65FBA">
        <w:rPr>
          <w:rFonts w:ascii="Times New Roman" w:hAnsi="Times New Roman" w:cs="Times New Roman"/>
        </w:rPr>
        <w:t>Would you please get confirmation that entities will be using Medicaid HCPCS codes? </w:t>
      </w:r>
    </w:p>
    <w:p w14:paraId="1C0B897F" w14:textId="59E47A4C" w:rsidR="005B215B" w:rsidRPr="00E70C41" w:rsidRDefault="00B65975" w:rsidP="005B215B">
      <w:pPr>
        <w:pStyle w:val="ListParagraph"/>
        <w:numPr>
          <w:ilvl w:val="1"/>
          <w:numId w:val="1"/>
        </w:numPr>
        <w:spacing w:line="276" w:lineRule="auto"/>
        <w:rPr>
          <w:rFonts w:ascii="Times New Roman" w:hAnsi="Times New Roman" w:cs="Times New Roman"/>
          <w:color w:val="2F5496" w:themeColor="accent1" w:themeShade="BF"/>
        </w:rPr>
      </w:pPr>
      <w:r w:rsidRPr="00E70C41">
        <w:rPr>
          <w:rFonts w:ascii="Times New Roman" w:hAnsi="Times New Roman" w:cs="Times New Roman"/>
          <w:color w:val="2F5496" w:themeColor="accent1" w:themeShade="BF"/>
        </w:rPr>
        <w:t xml:space="preserve">Yes; </w:t>
      </w:r>
      <w:r w:rsidR="00D513A5">
        <w:rPr>
          <w:rFonts w:ascii="Times New Roman" w:hAnsi="Times New Roman" w:cs="Times New Roman"/>
          <w:color w:val="2F5496" w:themeColor="accent1" w:themeShade="BF"/>
        </w:rPr>
        <w:t>t</w:t>
      </w:r>
      <w:r w:rsidR="00701227" w:rsidRPr="00E70C41">
        <w:rPr>
          <w:rFonts w:ascii="Times New Roman" w:hAnsi="Times New Roman" w:cs="Times New Roman"/>
          <w:color w:val="2F5496" w:themeColor="accent1" w:themeShade="BF"/>
        </w:rPr>
        <w:t>he codes will not be changing</w:t>
      </w:r>
      <w:r w:rsidRPr="00E70C41">
        <w:rPr>
          <w:rFonts w:ascii="Times New Roman" w:hAnsi="Times New Roman" w:cs="Times New Roman"/>
          <w:color w:val="2F5496" w:themeColor="accent1" w:themeShade="BF"/>
        </w:rPr>
        <w:t>.</w:t>
      </w:r>
    </w:p>
    <w:p w14:paraId="2EB0DA01" w14:textId="252A1657" w:rsidR="009E3B43" w:rsidRDefault="009E3B43" w:rsidP="00D65FBA">
      <w:pPr>
        <w:pStyle w:val="ListParagraph"/>
        <w:numPr>
          <w:ilvl w:val="0"/>
          <w:numId w:val="1"/>
        </w:numPr>
        <w:spacing w:line="276" w:lineRule="auto"/>
        <w:rPr>
          <w:rFonts w:ascii="Times New Roman" w:hAnsi="Times New Roman" w:cs="Times New Roman"/>
        </w:rPr>
      </w:pPr>
      <w:r w:rsidRPr="00D65FBA">
        <w:rPr>
          <w:rFonts w:ascii="Times New Roman" w:hAnsi="Times New Roman" w:cs="Times New Roman"/>
        </w:rPr>
        <w:t xml:space="preserve">Claims payment turnaround time </w:t>
      </w:r>
    </w:p>
    <w:p w14:paraId="503ED1A5" w14:textId="5AA7C1D3" w:rsidR="00E550F5" w:rsidRPr="00A275C4" w:rsidRDefault="00E550F5" w:rsidP="00E550F5">
      <w:pPr>
        <w:pStyle w:val="ListParagraph"/>
        <w:numPr>
          <w:ilvl w:val="1"/>
          <w:numId w:val="1"/>
        </w:numPr>
        <w:spacing w:line="276" w:lineRule="auto"/>
        <w:rPr>
          <w:rFonts w:ascii="Times New Roman" w:hAnsi="Times New Roman" w:cs="Times New Roman"/>
          <w:color w:val="2F5496" w:themeColor="accent1" w:themeShade="BF"/>
        </w:rPr>
      </w:pPr>
      <w:r w:rsidRPr="00A275C4">
        <w:rPr>
          <w:rFonts w:ascii="Times New Roman" w:hAnsi="Times New Roman" w:cs="Times New Roman"/>
          <w:color w:val="2F5496" w:themeColor="accent1" w:themeShade="BF"/>
        </w:rPr>
        <w:t xml:space="preserve">Requirement is 90% </w:t>
      </w:r>
      <w:r w:rsidR="00FE642F" w:rsidRPr="00A275C4">
        <w:rPr>
          <w:rFonts w:ascii="Times New Roman" w:hAnsi="Times New Roman" w:cs="Times New Roman"/>
          <w:color w:val="2F5496" w:themeColor="accent1" w:themeShade="BF"/>
        </w:rPr>
        <w:t xml:space="preserve">clean claims </w:t>
      </w:r>
      <w:r w:rsidRPr="00A275C4">
        <w:rPr>
          <w:rFonts w:ascii="Times New Roman" w:hAnsi="Times New Roman" w:cs="Times New Roman"/>
          <w:color w:val="2F5496" w:themeColor="accent1" w:themeShade="BF"/>
        </w:rPr>
        <w:t xml:space="preserve">within 14 days. </w:t>
      </w:r>
    </w:p>
    <w:p w14:paraId="51A82204" w14:textId="77777777" w:rsidR="009E3B43" w:rsidRDefault="009E3B43" w:rsidP="00D65FBA">
      <w:pPr>
        <w:pStyle w:val="ListParagraph"/>
        <w:numPr>
          <w:ilvl w:val="0"/>
          <w:numId w:val="1"/>
        </w:numPr>
        <w:spacing w:line="276" w:lineRule="auto"/>
        <w:rPr>
          <w:rFonts w:ascii="Times New Roman" w:hAnsi="Times New Roman" w:cs="Times New Roman"/>
        </w:rPr>
      </w:pPr>
      <w:r w:rsidRPr="00D65FBA">
        <w:rPr>
          <w:rFonts w:ascii="Times New Roman" w:hAnsi="Times New Roman" w:cs="Times New Roman"/>
        </w:rPr>
        <w:t>Should we bill daily to each entity, so as to get repayment in the soonest timeframe possible?</w:t>
      </w:r>
    </w:p>
    <w:p w14:paraId="3F618E25" w14:textId="102D8645" w:rsidR="0038798C" w:rsidRPr="00DF6204" w:rsidRDefault="00460932" w:rsidP="0038798C">
      <w:pPr>
        <w:pStyle w:val="ListParagraph"/>
        <w:numPr>
          <w:ilvl w:val="1"/>
          <w:numId w:val="1"/>
        </w:numPr>
        <w:spacing w:line="276" w:lineRule="auto"/>
        <w:rPr>
          <w:rFonts w:ascii="Times New Roman" w:hAnsi="Times New Roman" w:cs="Times New Roman"/>
          <w:color w:val="2F5496" w:themeColor="accent1" w:themeShade="BF"/>
        </w:rPr>
      </w:pPr>
      <w:r w:rsidRPr="00A275C4">
        <w:rPr>
          <w:rFonts w:ascii="Times New Roman" w:hAnsi="Times New Roman" w:cs="Times New Roman"/>
          <w:color w:val="2F5496" w:themeColor="accent1" w:themeShade="BF"/>
        </w:rPr>
        <w:t xml:space="preserve">That is at the discretion of your </w:t>
      </w:r>
      <w:r w:rsidR="00A275C4">
        <w:rPr>
          <w:rFonts w:ascii="Times New Roman" w:hAnsi="Times New Roman" w:cs="Times New Roman"/>
          <w:color w:val="2F5496" w:themeColor="accent1" w:themeShade="BF"/>
        </w:rPr>
        <w:t>a</w:t>
      </w:r>
      <w:r w:rsidRPr="00A275C4">
        <w:rPr>
          <w:rFonts w:ascii="Times New Roman" w:hAnsi="Times New Roman" w:cs="Times New Roman"/>
          <w:color w:val="2F5496" w:themeColor="accent1" w:themeShade="BF"/>
        </w:rPr>
        <w:t xml:space="preserve">gency. </w:t>
      </w:r>
    </w:p>
    <w:p w14:paraId="1C96E99A" w14:textId="77777777" w:rsidR="0038798C" w:rsidRDefault="0038798C" w:rsidP="0038798C">
      <w:pPr>
        <w:pStyle w:val="ListParagraph"/>
        <w:numPr>
          <w:ilvl w:val="0"/>
          <w:numId w:val="1"/>
        </w:numPr>
        <w:spacing w:line="276" w:lineRule="auto"/>
        <w:rPr>
          <w:rFonts w:ascii="Times New Roman" w:eastAsia="Times New Roman" w:hAnsi="Times New Roman" w:cs="Times New Roman"/>
        </w:rPr>
      </w:pPr>
      <w:r>
        <w:rPr>
          <w:rFonts w:ascii="Times New Roman" w:eastAsia="Times New Roman" w:hAnsi="Times New Roman" w:cs="Times New Roman"/>
        </w:rPr>
        <w:t>Do all providers have to report Critical incidents for all clients to each of the entities?  (We already provide SA Critical Incidents to DMH.)</w:t>
      </w:r>
    </w:p>
    <w:p w14:paraId="648C6959" w14:textId="77777777" w:rsidR="0038798C" w:rsidRPr="00DF6204" w:rsidRDefault="0038798C" w:rsidP="0038798C">
      <w:pPr>
        <w:pStyle w:val="ListParagraph"/>
        <w:numPr>
          <w:ilvl w:val="1"/>
          <w:numId w:val="1"/>
        </w:numPr>
        <w:spacing w:line="276" w:lineRule="auto"/>
        <w:rPr>
          <w:rFonts w:ascii="Times New Roman" w:eastAsia="Times New Roman" w:hAnsi="Times New Roman" w:cs="Times New Roman"/>
          <w:color w:val="4472C4" w:themeColor="accent1"/>
        </w:rPr>
      </w:pPr>
      <w:r w:rsidRPr="00DF6204">
        <w:rPr>
          <w:rFonts w:ascii="Times New Roman" w:eastAsia="Times New Roman" w:hAnsi="Times New Roman" w:cs="Times New Roman"/>
          <w:color w:val="4472C4" w:themeColor="accent1"/>
        </w:rPr>
        <w:t xml:space="preserve">Critical incident reporting to managed care entities applies </w:t>
      </w:r>
      <w:r w:rsidRPr="00DF6204">
        <w:rPr>
          <w:rFonts w:ascii="Times New Roman" w:eastAsia="Times New Roman" w:hAnsi="Times New Roman" w:cs="Times New Roman"/>
          <w:color w:val="4472C4" w:themeColor="accent1"/>
          <w:u w:val="single"/>
        </w:rPr>
        <w:t>ONLY to enrollees receiving services at a PRTF (Psychiatric Residential Treatment Facility)</w:t>
      </w:r>
      <w:r w:rsidRPr="00DF6204">
        <w:rPr>
          <w:rFonts w:ascii="Times New Roman" w:eastAsia="Times New Roman" w:hAnsi="Times New Roman" w:cs="Times New Roman"/>
          <w:color w:val="4472C4" w:themeColor="accent1"/>
        </w:rPr>
        <w:t>. Providers who are not providing PRTF services do not have to report critical incidents to managed care entities and should follow their current processes for incident reporting.</w:t>
      </w:r>
    </w:p>
    <w:p w14:paraId="1778B886" w14:textId="32B2382F" w:rsidR="000C3064" w:rsidRPr="00D65FBA" w:rsidRDefault="00AB1FA9" w:rsidP="00D65FBA">
      <w:pPr>
        <w:pStyle w:val="ListParagraph"/>
        <w:numPr>
          <w:ilvl w:val="0"/>
          <w:numId w:val="1"/>
        </w:numPr>
        <w:spacing w:line="276" w:lineRule="auto"/>
        <w:rPr>
          <w:rFonts w:ascii="Times New Roman" w:hAnsi="Times New Roman" w:cs="Times New Roman"/>
        </w:rPr>
      </w:pPr>
      <w:r>
        <w:rPr>
          <w:rFonts w:ascii="Times New Roman" w:hAnsi="Times New Roman" w:cs="Times New Roman"/>
        </w:rPr>
        <w:t>EFT set up</w:t>
      </w:r>
      <w:r w:rsidR="008B1CC1">
        <w:rPr>
          <w:rFonts w:ascii="Times New Roman" w:hAnsi="Times New Roman" w:cs="Times New Roman"/>
        </w:rPr>
        <w:t xml:space="preserve"> confirmation:</w:t>
      </w:r>
    </w:p>
    <w:p w14:paraId="0D4BB211" w14:textId="23DA5EF3" w:rsidR="000C3064" w:rsidRPr="00D65FBA" w:rsidRDefault="000C3064" w:rsidP="00D65FBA">
      <w:pPr>
        <w:pStyle w:val="ListParagraph"/>
        <w:numPr>
          <w:ilvl w:val="1"/>
          <w:numId w:val="1"/>
        </w:numPr>
        <w:spacing w:line="276" w:lineRule="auto"/>
        <w:rPr>
          <w:rFonts w:ascii="Times New Roman" w:hAnsi="Times New Roman" w:cs="Times New Roman"/>
        </w:rPr>
      </w:pPr>
      <w:r w:rsidRPr="001A21EC">
        <w:rPr>
          <w:rFonts w:ascii="Times New Roman" w:hAnsi="Times New Roman" w:cs="Times New Roman"/>
          <w:color w:val="2F5496" w:themeColor="accent1" w:themeShade="BF"/>
        </w:rPr>
        <w:t>OK Complete Health = Payspan</w:t>
      </w:r>
      <w:r w:rsidR="000B745C" w:rsidRPr="001A21EC">
        <w:rPr>
          <w:rFonts w:ascii="Times New Roman" w:hAnsi="Times New Roman" w:cs="Times New Roman"/>
          <w:color w:val="2F5496" w:themeColor="accent1" w:themeShade="BF"/>
        </w:rPr>
        <w:t xml:space="preserve"> Health</w:t>
      </w:r>
      <w:r w:rsidR="002D4646" w:rsidRPr="001A21EC">
        <w:rPr>
          <w:rFonts w:ascii="Times New Roman" w:hAnsi="Times New Roman" w:cs="Times New Roman"/>
          <w:color w:val="2F5496" w:themeColor="accent1" w:themeShade="BF"/>
        </w:rPr>
        <w:t xml:space="preserve"> </w:t>
      </w:r>
      <w:hyperlink r:id="rId18" w:history="1">
        <w:r w:rsidR="00803DCB">
          <w:rPr>
            <w:rStyle w:val="Hyperlink"/>
          </w:rPr>
          <w:t>Payspan | Login Page (payspanhealth.com)</w:t>
        </w:r>
      </w:hyperlink>
    </w:p>
    <w:p w14:paraId="2BFAF14C" w14:textId="07B6E688" w:rsidR="000C3064" w:rsidRPr="001A21EC" w:rsidRDefault="000C3064" w:rsidP="00D65FBA">
      <w:pPr>
        <w:pStyle w:val="ListParagraph"/>
        <w:numPr>
          <w:ilvl w:val="1"/>
          <w:numId w:val="1"/>
        </w:numPr>
        <w:spacing w:line="276" w:lineRule="auto"/>
        <w:rPr>
          <w:rFonts w:ascii="Times New Roman" w:hAnsi="Times New Roman" w:cs="Times New Roman"/>
          <w:color w:val="2F5496" w:themeColor="accent1" w:themeShade="BF"/>
        </w:rPr>
      </w:pPr>
      <w:r w:rsidRPr="001A21EC">
        <w:rPr>
          <w:rFonts w:ascii="Times New Roman" w:hAnsi="Times New Roman" w:cs="Times New Roman"/>
          <w:color w:val="2F5496" w:themeColor="accent1" w:themeShade="BF"/>
        </w:rPr>
        <w:t xml:space="preserve">Aetna = </w:t>
      </w:r>
      <w:r w:rsidR="002D4646" w:rsidRPr="001A21EC">
        <w:rPr>
          <w:rFonts w:ascii="Times New Roman" w:hAnsi="Times New Roman" w:cs="Times New Roman"/>
          <w:color w:val="2F5496" w:themeColor="accent1" w:themeShade="BF"/>
        </w:rPr>
        <w:t>Availity</w:t>
      </w:r>
    </w:p>
    <w:p w14:paraId="6EC446C2" w14:textId="19EC3392" w:rsidR="000C3064" w:rsidRPr="001A21EC" w:rsidRDefault="000C3064" w:rsidP="00D65FBA">
      <w:pPr>
        <w:pStyle w:val="ListParagraph"/>
        <w:numPr>
          <w:ilvl w:val="1"/>
          <w:numId w:val="1"/>
        </w:numPr>
        <w:spacing w:line="276" w:lineRule="auto"/>
        <w:rPr>
          <w:rFonts w:ascii="Times New Roman" w:hAnsi="Times New Roman" w:cs="Times New Roman"/>
          <w:color w:val="2F5496" w:themeColor="accent1" w:themeShade="BF"/>
        </w:rPr>
      </w:pPr>
      <w:r w:rsidRPr="001A21EC">
        <w:rPr>
          <w:rFonts w:ascii="Times New Roman" w:hAnsi="Times New Roman" w:cs="Times New Roman"/>
          <w:color w:val="2F5496" w:themeColor="accent1" w:themeShade="BF"/>
        </w:rPr>
        <w:t>Humana = Availity</w:t>
      </w:r>
    </w:p>
    <w:p w14:paraId="30B7FAD3" w14:textId="5C4C8054" w:rsidR="00586F0D" w:rsidRPr="00412645" w:rsidRDefault="00586F0D" w:rsidP="00412645">
      <w:pPr>
        <w:pStyle w:val="ListParagraph"/>
        <w:numPr>
          <w:ilvl w:val="0"/>
          <w:numId w:val="1"/>
        </w:numPr>
        <w:spacing w:line="276" w:lineRule="auto"/>
        <w:rPr>
          <w:rFonts w:ascii="Times New Roman" w:hAnsi="Times New Roman" w:cs="Times New Roman"/>
        </w:rPr>
      </w:pPr>
      <w:r w:rsidRPr="00D65FBA">
        <w:rPr>
          <w:rFonts w:ascii="Times New Roman" w:hAnsi="Times New Roman" w:cs="Times New Roman"/>
        </w:rPr>
        <w:t>Regarding authorizations-</w:t>
      </w:r>
      <w:r w:rsidRPr="00412645">
        <w:rPr>
          <w:rFonts w:ascii="Times New Roman" w:eastAsia="Times New Roman" w:hAnsi="Times New Roman" w:cs="Times New Roman"/>
        </w:rPr>
        <w:t>Outpatient will need a CDC and then the managed care entity authorization?  Two separate actions to request authorization?</w:t>
      </w:r>
    </w:p>
    <w:p w14:paraId="21300CE2" w14:textId="220B0374" w:rsidR="00BB09AF" w:rsidRPr="001A21EC" w:rsidRDefault="0002653A" w:rsidP="009E59AB">
      <w:pPr>
        <w:pStyle w:val="ListParagraph"/>
        <w:numPr>
          <w:ilvl w:val="1"/>
          <w:numId w:val="1"/>
        </w:numPr>
        <w:spacing w:line="276" w:lineRule="auto"/>
        <w:rPr>
          <w:rFonts w:ascii="Times New Roman" w:hAnsi="Times New Roman" w:cs="Times New Roman"/>
          <w:color w:val="2F5496" w:themeColor="accent1" w:themeShade="BF"/>
        </w:rPr>
      </w:pPr>
      <w:r w:rsidRPr="001A21EC">
        <w:rPr>
          <w:rFonts w:ascii="Times New Roman" w:eastAsia="Times New Roman" w:hAnsi="Times New Roman" w:cs="Times New Roman"/>
          <w:color w:val="2F5496" w:themeColor="accent1" w:themeShade="BF"/>
        </w:rPr>
        <w:t>The CDC will continue to be required for all DMH contracted providers only. However, the CDC will not produce a prior authorization</w:t>
      </w:r>
      <w:r w:rsidR="008235F5" w:rsidRPr="001A21EC">
        <w:rPr>
          <w:rFonts w:ascii="Times New Roman" w:eastAsia="Times New Roman" w:hAnsi="Times New Roman" w:cs="Times New Roman"/>
          <w:color w:val="2F5496" w:themeColor="accent1" w:themeShade="BF"/>
        </w:rPr>
        <w:t xml:space="preserve"> for SoonerSelect </w:t>
      </w:r>
      <w:r w:rsidR="00FF6634" w:rsidRPr="001A21EC">
        <w:rPr>
          <w:rFonts w:ascii="Times New Roman" w:eastAsia="Times New Roman" w:hAnsi="Times New Roman" w:cs="Times New Roman"/>
          <w:color w:val="2F5496" w:themeColor="accent1" w:themeShade="BF"/>
        </w:rPr>
        <w:t>members</w:t>
      </w:r>
      <w:r w:rsidR="001A21EC" w:rsidRPr="001A21EC">
        <w:rPr>
          <w:rFonts w:ascii="Times New Roman" w:eastAsia="Times New Roman" w:hAnsi="Times New Roman" w:cs="Times New Roman"/>
          <w:color w:val="2F5496" w:themeColor="accent1" w:themeShade="BF"/>
        </w:rPr>
        <w:t>, as those prior authorizations will now come from the appropriate health plan.</w:t>
      </w:r>
    </w:p>
    <w:p w14:paraId="07E97A19" w14:textId="4EF6D01C" w:rsidR="001A21EC" w:rsidRPr="001A21EC" w:rsidRDefault="001A21EC" w:rsidP="009E59AB">
      <w:pPr>
        <w:pStyle w:val="ListParagraph"/>
        <w:numPr>
          <w:ilvl w:val="1"/>
          <w:numId w:val="1"/>
        </w:numPr>
        <w:spacing w:line="276" w:lineRule="auto"/>
        <w:rPr>
          <w:rFonts w:ascii="Times New Roman" w:hAnsi="Times New Roman" w:cs="Times New Roman"/>
          <w:color w:val="2F5496" w:themeColor="accent1" w:themeShade="BF"/>
        </w:rPr>
      </w:pPr>
      <w:r w:rsidRPr="001A21EC">
        <w:rPr>
          <w:rFonts w:ascii="Times New Roman" w:eastAsia="Times New Roman" w:hAnsi="Times New Roman" w:cs="Times New Roman"/>
          <w:color w:val="2F5496" w:themeColor="accent1" w:themeShade="BF"/>
        </w:rPr>
        <w:t>Please reference the fact sheets provided for more information.</w:t>
      </w:r>
    </w:p>
    <w:p w14:paraId="45BE09F9" w14:textId="68C7FE6D" w:rsidR="0030580F" w:rsidRDefault="0030580F" w:rsidP="00D65FBA">
      <w:pPr>
        <w:pStyle w:val="ListParagraph"/>
        <w:numPr>
          <w:ilvl w:val="0"/>
          <w:numId w:val="1"/>
        </w:numPr>
        <w:spacing w:line="276" w:lineRule="auto"/>
        <w:rPr>
          <w:rFonts w:ascii="Times New Roman" w:hAnsi="Times New Roman" w:cs="Times New Roman"/>
        </w:rPr>
      </w:pPr>
      <w:r w:rsidRPr="00D65FBA">
        <w:rPr>
          <w:rFonts w:ascii="Times New Roman" w:hAnsi="Times New Roman" w:cs="Times New Roman"/>
        </w:rPr>
        <w:t>The recent security breach at Change Healthcare has taken down PayerEnrollServices.com, the site that Aetna states to use to enroll in EFT/ERA.  Is there an alternate process to submit our information?</w:t>
      </w:r>
    </w:p>
    <w:p w14:paraId="34F9C23D" w14:textId="7DD6CDDC" w:rsidR="00154B72" w:rsidRPr="00A14B8C" w:rsidRDefault="00D52699" w:rsidP="00154B72">
      <w:pPr>
        <w:pStyle w:val="ListParagraph"/>
        <w:numPr>
          <w:ilvl w:val="1"/>
          <w:numId w:val="1"/>
        </w:numPr>
        <w:spacing w:line="276" w:lineRule="auto"/>
        <w:rPr>
          <w:rFonts w:ascii="Times New Roman" w:hAnsi="Times New Roman" w:cs="Times New Roman"/>
          <w:color w:val="2F5496" w:themeColor="accent1" w:themeShade="BF"/>
        </w:rPr>
      </w:pPr>
      <w:r w:rsidRPr="00A14B8C">
        <w:rPr>
          <w:rFonts w:ascii="Times New Roman" w:hAnsi="Times New Roman" w:cs="Times New Roman"/>
          <w:color w:val="2F5496" w:themeColor="accent1" w:themeShade="BF"/>
        </w:rPr>
        <w:t xml:space="preserve">Traci </w:t>
      </w:r>
      <w:r w:rsidR="00906236" w:rsidRPr="00A14B8C">
        <w:rPr>
          <w:rFonts w:ascii="Times New Roman" w:hAnsi="Times New Roman" w:cs="Times New Roman"/>
          <w:color w:val="2F5496" w:themeColor="accent1" w:themeShade="BF"/>
        </w:rPr>
        <w:t>Bartley w/ Aetna will follow-up</w:t>
      </w:r>
      <w:r w:rsidR="00AB58E4" w:rsidRPr="00A14B8C">
        <w:rPr>
          <w:rFonts w:ascii="Times New Roman" w:hAnsi="Times New Roman" w:cs="Times New Roman"/>
          <w:color w:val="2F5496" w:themeColor="accent1" w:themeShade="BF"/>
        </w:rPr>
        <w:t xml:space="preserve">. </w:t>
      </w:r>
    </w:p>
    <w:p w14:paraId="26916C4D" w14:textId="5B78961B" w:rsidR="0030580F" w:rsidRDefault="0030580F" w:rsidP="00D65FBA">
      <w:pPr>
        <w:pStyle w:val="ListParagraph"/>
        <w:numPr>
          <w:ilvl w:val="0"/>
          <w:numId w:val="1"/>
        </w:numPr>
        <w:spacing w:line="276" w:lineRule="auto"/>
        <w:rPr>
          <w:rFonts w:ascii="Times New Roman" w:hAnsi="Times New Roman" w:cs="Times New Roman"/>
        </w:rPr>
      </w:pPr>
      <w:r w:rsidRPr="00D65FBA">
        <w:rPr>
          <w:rFonts w:ascii="Times New Roman" w:hAnsi="Times New Roman" w:cs="Times New Roman"/>
        </w:rPr>
        <w:t>When we are billing services rendered by candidates for licensure, do we bill under the supervisor's NPI or the candidate's NPI?</w:t>
      </w:r>
    </w:p>
    <w:p w14:paraId="0D5D57B4" w14:textId="23135C30" w:rsidR="00770CE5" w:rsidRPr="00A14B8C" w:rsidRDefault="00A14B8C" w:rsidP="00770CE5">
      <w:pPr>
        <w:pStyle w:val="ListParagraph"/>
        <w:numPr>
          <w:ilvl w:val="1"/>
          <w:numId w:val="1"/>
        </w:numPr>
        <w:spacing w:line="276" w:lineRule="auto"/>
        <w:rPr>
          <w:rFonts w:ascii="Times New Roman" w:hAnsi="Times New Roman" w:cs="Times New Roman"/>
          <w:color w:val="2F5496" w:themeColor="accent1" w:themeShade="BF"/>
        </w:rPr>
      </w:pPr>
      <w:r w:rsidRPr="00A14B8C">
        <w:rPr>
          <w:rFonts w:ascii="Times New Roman" w:hAnsi="Times New Roman" w:cs="Times New Roman"/>
          <w:color w:val="2F5496" w:themeColor="accent1" w:themeShade="BF"/>
        </w:rPr>
        <w:t>The c</w:t>
      </w:r>
      <w:r w:rsidR="00770CE5" w:rsidRPr="00A14B8C">
        <w:rPr>
          <w:rFonts w:ascii="Times New Roman" w:hAnsi="Times New Roman" w:cs="Times New Roman"/>
          <w:color w:val="2F5496" w:themeColor="accent1" w:themeShade="BF"/>
        </w:rPr>
        <w:t>andidate</w:t>
      </w:r>
      <w:r w:rsidRPr="00A14B8C">
        <w:rPr>
          <w:rFonts w:ascii="Times New Roman" w:hAnsi="Times New Roman" w:cs="Times New Roman"/>
          <w:color w:val="2F5496" w:themeColor="accent1" w:themeShade="BF"/>
        </w:rPr>
        <w:t>'s NPI will be utilized as it is now.</w:t>
      </w:r>
    </w:p>
    <w:p w14:paraId="33F48D75" w14:textId="3C2362F9" w:rsidR="0030580F" w:rsidRDefault="0030580F" w:rsidP="00D65FBA">
      <w:pPr>
        <w:pStyle w:val="ListParagraph"/>
        <w:numPr>
          <w:ilvl w:val="0"/>
          <w:numId w:val="1"/>
        </w:numPr>
        <w:spacing w:line="276" w:lineRule="auto"/>
        <w:rPr>
          <w:rFonts w:ascii="Times New Roman" w:hAnsi="Times New Roman" w:cs="Times New Roman"/>
        </w:rPr>
      </w:pPr>
      <w:r w:rsidRPr="00D65FBA">
        <w:rPr>
          <w:rFonts w:ascii="Times New Roman" w:hAnsi="Times New Roman" w:cs="Times New Roman"/>
        </w:rPr>
        <w:t>Do we use the HCPCS codes like we do today with OHCA or are we going to use CPT codes?  For example, 60 min of therapy is H0004 vs 90837.</w:t>
      </w:r>
    </w:p>
    <w:p w14:paraId="645707CE" w14:textId="2F26526C" w:rsidR="00417DC6" w:rsidRPr="00A14B8C" w:rsidRDefault="00417DC6" w:rsidP="00417DC6">
      <w:pPr>
        <w:pStyle w:val="ListParagraph"/>
        <w:numPr>
          <w:ilvl w:val="1"/>
          <w:numId w:val="1"/>
        </w:numPr>
        <w:spacing w:line="276" w:lineRule="auto"/>
        <w:rPr>
          <w:rFonts w:ascii="Times New Roman" w:hAnsi="Times New Roman" w:cs="Times New Roman"/>
          <w:color w:val="2F5496" w:themeColor="accent1" w:themeShade="BF"/>
        </w:rPr>
      </w:pPr>
      <w:r w:rsidRPr="00A14B8C">
        <w:rPr>
          <w:rFonts w:ascii="Times New Roman" w:hAnsi="Times New Roman" w:cs="Times New Roman"/>
          <w:color w:val="2F5496" w:themeColor="accent1" w:themeShade="BF"/>
        </w:rPr>
        <w:t>No codes changing</w:t>
      </w:r>
      <w:r w:rsidR="00A14B8C" w:rsidRPr="00A14B8C">
        <w:rPr>
          <w:rFonts w:ascii="Times New Roman" w:hAnsi="Times New Roman" w:cs="Times New Roman"/>
          <w:color w:val="2F5496" w:themeColor="accent1" w:themeShade="BF"/>
        </w:rPr>
        <w:t>.</w:t>
      </w:r>
      <w:r w:rsidRPr="00A14B8C">
        <w:rPr>
          <w:rFonts w:ascii="Times New Roman" w:hAnsi="Times New Roman" w:cs="Times New Roman"/>
          <w:color w:val="2F5496" w:themeColor="accent1" w:themeShade="BF"/>
        </w:rPr>
        <w:t xml:space="preserve"> </w:t>
      </w:r>
      <w:r w:rsidR="00A14B8C" w:rsidRPr="00A14B8C">
        <w:rPr>
          <w:rFonts w:ascii="Times New Roman" w:hAnsi="Times New Roman" w:cs="Times New Roman"/>
          <w:color w:val="2F5496" w:themeColor="accent1" w:themeShade="BF"/>
        </w:rPr>
        <w:t xml:space="preserve">We currently </w:t>
      </w:r>
      <w:r w:rsidRPr="00A14B8C">
        <w:rPr>
          <w:rFonts w:ascii="Times New Roman" w:hAnsi="Times New Roman" w:cs="Times New Roman"/>
          <w:color w:val="2F5496" w:themeColor="accent1" w:themeShade="BF"/>
        </w:rPr>
        <w:t>use a mix of CPT and HCPCS codes</w:t>
      </w:r>
      <w:r w:rsidR="00A14B8C" w:rsidRPr="00A14B8C">
        <w:rPr>
          <w:rFonts w:ascii="Times New Roman" w:hAnsi="Times New Roman" w:cs="Times New Roman"/>
          <w:color w:val="2F5496" w:themeColor="accent1" w:themeShade="BF"/>
        </w:rPr>
        <w:t>, and those code</w:t>
      </w:r>
      <w:r w:rsidR="00304017">
        <w:rPr>
          <w:rFonts w:ascii="Times New Roman" w:hAnsi="Times New Roman" w:cs="Times New Roman"/>
          <w:color w:val="2F5496" w:themeColor="accent1" w:themeShade="BF"/>
        </w:rPr>
        <w:t>s</w:t>
      </w:r>
      <w:r w:rsidR="00A14B8C" w:rsidRPr="00A14B8C">
        <w:rPr>
          <w:rFonts w:ascii="Times New Roman" w:hAnsi="Times New Roman" w:cs="Times New Roman"/>
          <w:color w:val="2F5496" w:themeColor="accent1" w:themeShade="BF"/>
        </w:rPr>
        <w:t xml:space="preserve"> will remain the same.</w:t>
      </w:r>
    </w:p>
    <w:p w14:paraId="47E37FEB" w14:textId="3498CA24" w:rsidR="0030580F" w:rsidRDefault="0030580F" w:rsidP="00D65FBA">
      <w:pPr>
        <w:pStyle w:val="ListParagraph"/>
        <w:numPr>
          <w:ilvl w:val="0"/>
          <w:numId w:val="1"/>
        </w:numPr>
        <w:spacing w:line="276" w:lineRule="auto"/>
        <w:rPr>
          <w:rFonts w:ascii="Times New Roman" w:hAnsi="Times New Roman" w:cs="Times New Roman"/>
        </w:rPr>
      </w:pPr>
      <w:r w:rsidRPr="00D65FBA">
        <w:rPr>
          <w:rFonts w:ascii="Times New Roman" w:hAnsi="Times New Roman" w:cs="Times New Roman"/>
        </w:rPr>
        <w:t xml:space="preserve">Will we be able to check eligibility before April 1st? </w:t>
      </w:r>
    </w:p>
    <w:p w14:paraId="157CEB92" w14:textId="5820D40E" w:rsidR="00417DC6" w:rsidRPr="003738E6" w:rsidRDefault="003738E6" w:rsidP="00417DC6">
      <w:pPr>
        <w:pStyle w:val="ListParagraph"/>
        <w:numPr>
          <w:ilvl w:val="1"/>
          <w:numId w:val="1"/>
        </w:numPr>
        <w:spacing w:line="276" w:lineRule="auto"/>
        <w:rPr>
          <w:rFonts w:ascii="Times New Roman" w:hAnsi="Times New Roman" w:cs="Times New Roman"/>
          <w:color w:val="2F5496" w:themeColor="accent1" w:themeShade="BF"/>
        </w:rPr>
      </w:pPr>
      <w:r w:rsidRPr="003738E6">
        <w:rPr>
          <w:rFonts w:ascii="Times New Roman" w:hAnsi="Times New Roman" w:cs="Times New Roman"/>
          <w:color w:val="2F5496" w:themeColor="accent1" w:themeShade="BF"/>
        </w:rPr>
        <w:t>No (this was re-confirmed by OHCA)</w:t>
      </w:r>
    </w:p>
    <w:p w14:paraId="7DAF3FF8" w14:textId="648F9F31" w:rsidR="0030580F" w:rsidRDefault="0030580F" w:rsidP="00D65FBA">
      <w:pPr>
        <w:pStyle w:val="ListParagraph"/>
        <w:numPr>
          <w:ilvl w:val="0"/>
          <w:numId w:val="1"/>
        </w:numPr>
        <w:spacing w:line="276" w:lineRule="auto"/>
        <w:rPr>
          <w:rFonts w:ascii="Times New Roman" w:hAnsi="Times New Roman" w:cs="Times New Roman"/>
        </w:rPr>
      </w:pPr>
      <w:r w:rsidRPr="00D65FBA">
        <w:rPr>
          <w:rFonts w:ascii="Times New Roman" w:hAnsi="Times New Roman" w:cs="Times New Roman"/>
        </w:rPr>
        <w:lastRenderedPageBreak/>
        <w:t>What's the process to test the billing files before April 1st?  </w:t>
      </w:r>
    </w:p>
    <w:p w14:paraId="1CB4BBEC" w14:textId="2AB5499C" w:rsidR="00803A1B" w:rsidRPr="0098672C" w:rsidRDefault="00803A1B" w:rsidP="00803A1B">
      <w:pPr>
        <w:pStyle w:val="ListParagraph"/>
        <w:numPr>
          <w:ilvl w:val="1"/>
          <w:numId w:val="1"/>
        </w:numPr>
        <w:spacing w:line="276" w:lineRule="auto"/>
        <w:rPr>
          <w:rFonts w:ascii="Times New Roman" w:hAnsi="Times New Roman" w:cs="Times New Roman"/>
          <w:color w:val="2F5496" w:themeColor="accent1" w:themeShade="BF"/>
        </w:rPr>
      </w:pPr>
      <w:r w:rsidRPr="0098672C">
        <w:rPr>
          <w:rFonts w:ascii="Times New Roman" w:hAnsi="Times New Roman" w:cs="Times New Roman"/>
          <w:color w:val="2F5496" w:themeColor="accent1" w:themeShade="BF"/>
        </w:rPr>
        <w:t>Claims testing is currently underway.</w:t>
      </w:r>
    </w:p>
    <w:p w14:paraId="07A004D0" w14:textId="61219BEF" w:rsidR="00DD1F79" w:rsidRPr="0098672C" w:rsidRDefault="006A3F5E" w:rsidP="00803A1B">
      <w:pPr>
        <w:pStyle w:val="ListParagraph"/>
        <w:numPr>
          <w:ilvl w:val="2"/>
          <w:numId w:val="1"/>
        </w:numPr>
        <w:spacing w:line="276" w:lineRule="auto"/>
        <w:rPr>
          <w:rFonts w:ascii="Times New Roman" w:hAnsi="Times New Roman" w:cs="Times New Roman"/>
          <w:color w:val="2F5496" w:themeColor="accent1" w:themeShade="BF"/>
        </w:rPr>
      </w:pPr>
      <w:r w:rsidRPr="0098672C">
        <w:rPr>
          <w:rFonts w:ascii="Times New Roman" w:hAnsi="Times New Roman" w:cs="Times New Roman"/>
          <w:color w:val="2F5496" w:themeColor="accent1" w:themeShade="BF"/>
        </w:rPr>
        <w:t>Aetna testing w/ Grand MH and Creoks</w:t>
      </w:r>
    </w:p>
    <w:p w14:paraId="6C85C491" w14:textId="5A840056" w:rsidR="006A3F5E" w:rsidRPr="0098672C" w:rsidRDefault="006A3F5E" w:rsidP="00803A1B">
      <w:pPr>
        <w:pStyle w:val="ListParagraph"/>
        <w:numPr>
          <w:ilvl w:val="2"/>
          <w:numId w:val="1"/>
        </w:numPr>
        <w:spacing w:line="276" w:lineRule="auto"/>
        <w:rPr>
          <w:rFonts w:ascii="Times New Roman" w:hAnsi="Times New Roman" w:cs="Times New Roman"/>
          <w:color w:val="2F5496" w:themeColor="accent1" w:themeShade="BF"/>
        </w:rPr>
      </w:pPr>
      <w:r w:rsidRPr="0098672C">
        <w:rPr>
          <w:rFonts w:ascii="Times New Roman" w:hAnsi="Times New Roman" w:cs="Times New Roman"/>
          <w:color w:val="2F5496" w:themeColor="accent1" w:themeShade="BF"/>
        </w:rPr>
        <w:t>OK testing w/ Red Rock and Creoks</w:t>
      </w:r>
    </w:p>
    <w:p w14:paraId="778BCF5B" w14:textId="6335ED2A" w:rsidR="00756254" w:rsidRPr="0098672C" w:rsidRDefault="00756254" w:rsidP="00803A1B">
      <w:pPr>
        <w:pStyle w:val="ListParagraph"/>
        <w:numPr>
          <w:ilvl w:val="2"/>
          <w:numId w:val="1"/>
        </w:numPr>
        <w:spacing w:line="276" w:lineRule="auto"/>
        <w:rPr>
          <w:rFonts w:ascii="Times New Roman" w:hAnsi="Times New Roman" w:cs="Times New Roman"/>
          <w:color w:val="2F5496" w:themeColor="accent1" w:themeShade="BF"/>
        </w:rPr>
      </w:pPr>
      <w:r w:rsidRPr="0098672C">
        <w:rPr>
          <w:rFonts w:ascii="Times New Roman" w:hAnsi="Times New Roman" w:cs="Times New Roman"/>
          <w:color w:val="2F5496" w:themeColor="accent1" w:themeShade="BF"/>
        </w:rPr>
        <w:t>Humana is testing 8 providers (Carl Albert, Grand, Gateway,etc.)</w:t>
      </w:r>
    </w:p>
    <w:p w14:paraId="22C85EFB" w14:textId="48E4D4FD" w:rsidR="008E0A55" w:rsidRPr="00994807" w:rsidRDefault="008E0A55" w:rsidP="00541CF3">
      <w:pPr>
        <w:pStyle w:val="ListParagraph"/>
        <w:numPr>
          <w:ilvl w:val="0"/>
          <w:numId w:val="1"/>
        </w:numPr>
        <w:spacing w:line="276" w:lineRule="auto"/>
        <w:rPr>
          <w:rFonts w:ascii="Times New Roman" w:hAnsi="Times New Roman" w:cs="Times New Roman"/>
        </w:rPr>
      </w:pPr>
      <w:r w:rsidRPr="00D65FBA">
        <w:rPr>
          <w:rFonts w:ascii="Times New Roman" w:hAnsi="Times New Roman" w:cs="Times New Roman"/>
        </w:rPr>
        <w:t>Regarding S</w:t>
      </w:r>
      <w:r w:rsidR="00D65FBA" w:rsidRPr="00D65FBA">
        <w:rPr>
          <w:rFonts w:ascii="Times New Roman" w:hAnsi="Times New Roman" w:cs="Times New Roman"/>
        </w:rPr>
        <w:t>HOPP</w:t>
      </w:r>
      <w:r w:rsidRPr="00D65FBA">
        <w:rPr>
          <w:rFonts w:ascii="Times New Roman" w:hAnsi="Times New Roman" w:cs="Times New Roman"/>
        </w:rPr>
        <w:t xml:space="preserve"> Payments:</w:t>
      </w:r>
      <w:r w:rsidR="00541CF3">
        <w:rPr>
          <w:rFonts w:ascii="Times New Roman" w:hAnsi="Times New Roman" w:cs="Times New Roman"/>
        </w:rPr>
        <w:t xml:space="preserve"> </w:t>
      </w:r>
      <w:r w:rsidRPr="00541CF3">
        <w:rPr>
          <w:rFonts w:ascii="Times New Roman" w:hAnsi="Times New Roman" w:cs="Times New Roman"/>
        </w:rPr>
        <w:t xml:space="preserve">Will there be actions this month to clearly disseminate information </w:t>
      </w:r>
      <w:r w:rsidRPr="00994807">
        <w:rPr>
          <w:rFonts w:ascii="Times New Roman" w:hAnsi="Times New Roman" w:cs="Times New Roman"/>
        </w:rPr>
        <w:t>about inpatient payments, directed payments and other essential elements to help inpatient providers with forecasting and planning?   Who is the best resource to contact in these matters?</w:t>
      </w:r>
    </w:p>
    <w:p w14:paraId="7BBB5777" w14:textId="4706C2FA" w:rsidR="007B5456" w:rsidRPr="00994807" w:rsidRDefault="00D16BBB" w:rsidP="00195A20">
      <w:pPr>
        <w:pStyle w:val="ListParagraph"/>
        <w:numPr>
          <w:ilvl w:val="1"/>
          <w:numId w:val="1"/>
        </w:numPr>
        <w:spacing w:line="276" w:lineRule="auto"/>
        <w:rPr>
          <w:rFonts w:ascii="Times New Roman" w:hAnsi="Times New Roman" w:cs="Times New Roman"/>
          <w:color w:val="2F5496" w:themeColor="accent1" w:themeShade="BF"/>
        </w:rPr>
      </w:pPr>
      <w:r w:rsidRPr="00994807">
        <w:rPr>
          <w:rFonts w:ascii="Times New Roman" w:hAnsi="Times New Roman" w:cs="Times New Roman"/>
          <w:color w:val="2F5496" w:themeColor="accent1" w:themeShade="BF"/>
        </w:rPr>
        <w:t>Humana</w:t>
      </w:r>
      <w:r w:rsidR="00B56CFE" w:rsidRPr="00994807">
        <w:rPr>
          <w:rFonts w:ascii="Times New Roman" w:hAnsi="Times New Roman" w:cs="Times New Roman"/>
          <w:color w:val="2F5496" w:themeColor="accent1" w:themeShade="BF"/>
        </w:rPr>
        <w:t xml:space="preserve">: </w:t>
      </w:r>
      <w:r w:rsidR="007B5456" w:rsidRPr="00994807">
        <w:rPr>
          <w:rFonts w:ascii="Times New Roman" w:hAnsi="Times New Roman" w:cs="Times New Roman"/>
          <w:color w:val="2F5496" w:themeColor="accent1" w:themeShade="BF"/>
        </w:rPr>
        <w:t>SHOPP payments are being set up right now.  Reps. have reached out to collect information. If you have not received the information or have not responded, please contact Humana as soon as possible (dpyeatt@humana,com). A W-9 and cancelled check or bank letter is required.</w:t>
      </w:r>
    </w:p>
    <w:p w14:paraId="2CC5168A" w14:textId="41879516" w:rsidR="00F71B65" w:rsidRPr="00994807" w:rsidRDefault="00BE61DD" w:rsidP="00F71B65">
      <w:pPr>
        <w:pStyle w:val="ListParagraph"/>
        <w:numPr>
          <w:ilvl w:val="1"/>
          <w:numId w:val="1"/>
        </w:numPr>
        <w:spacing w:line="276" w:lineRule="auto"/>
        <w:rPr>
          <w:rFonts w:ascii="Times New Roman" w:hAnsi="Times New Roman" w:cs="Times New Roman"/>
          <w:color w:val="2F5496" w:themeColor="accent1" w:themeShade="BF"/>
        </w:rPr>
      </w:pPr>
      <w:r w:rsidRPr="00994807">
        <w:rPr>
          <w:rFonts w:ascii="Times New Roman" w:hAnsi="Times New Roman" w:cs="Times New Roman"/>
          <w:color w:val="2F5496" w:themeColor="accent1" w:themeShade="BF"/>
        </w:rPr>
        <w:t xml:space="preserve">Nothing Changing </w:t>
      </w:r>
      <w:r w:rsidR="00433897" w:rsidRPr="00994807">
        <w:rPr>
          <w:rFonts w:ascii="Times New Roman" w:hAnsi="Times New Roman" w:cs="Times New Roman"/>
          <w:color w:val="2F5496" w:themeColor="accent1" w:themeShade="BF"/>
        </w:rPr>
        <w:t>(Tanesha</w:t>
      </w:r>
      <w:r w:rsidR="007B5456" w:rsidRPr="00994807">
        <w:rPr>
          <w:rFonts w:ascii="Times New Roman" w:hAnsi="Times New Roman" w:cs="Times New Roman"/>
          <w:color w:val="2F5496" w:themeColor="accent1" w:themeShade="BF"/>
        </w:rPr>
        <w:t xml:space="preserve"> w/ OHCA</w:t>
      </w:r>
      <w:r w:rsidR="00A1119E" w:rsidRPr="00994807">
        <w:rPr>
          <w:rFonts w:ascii="Times New Roman" w:hAnsi="Times New Roman" w:cs="Times New Roman"/>
          <w:color w:val="2F5496" w:themeColor="accent1" w:themeShade="BF"/>
        </w:rPr>
        <w:t>)</w:t>
      </w:r>
    </w:p>
    <w:p w14:paraId="28F83697" w14:textId="24AD7097" w:rsidR="00820EC8" w:rsidRPr="00994807" w:rsidRDefault="00566EE4" w:rsidP="00820EC8">
      <w:pPr>
        <w:pStyle w:val="ListParagraph"/>
        <w:numPr>
          <w:ilvl w:val="0"/>
          <w:numId w:val="8"/>
        </w:numPr>
        <w:rPr>
          <w:rFonts w:ascii="Times New Roman" w:hAnsi="Times New Roman" w:cs="Times New Roman"/>
        </w:rPr>
      </w:pPr>
      <w:r w:rsidRPr="00994807">
        <w:rPr>
          <w:rFonts w:ascii="Times New Roman" w:hAnsi="Times New Roman" w:cs="Times New Roman"/>
        </w:rPr>
        <w:t xml:space="preserve">For inpatient services will we be accessing OHCA </w:t>
      </w:r>
      <w:r w:rsidR="00564A0A" w:rsidRPr="00994807">
        <w:rPr>
          <w:rFonts w:ascii="Times New Roman" w:hAnsi="Times New Roman" w:cs="Times New Roman"/>
        </w:rPr>
        <w:t>portal for updates, or will each entity have their own portal?</w:t>
      </w:r>
    </w:p>
    <w:p w14:paraId="35FC5679" w14:textId="4E29DF7B" w:rsidR="00564A0A" w:rsidRPr="00994807" w:rsidRDefault="00564A0A" w:rsidP="00E843D1">
      <w:pPr>
        <w:pStyle w:val="ListParagraph"/>
        <w:numPr>
          <w:ilvl w:val="1"/>
          <w:numId w:val="8"/>
        </w:numPr>
        <w:rPr>
          <w:rFonts w:ascii="Times New Roman" w:hAnsi="Times New Roman" w:cs="Times New Roman"/>
          <w:color w:val="2F5496" w:themeColor="accent1" w:themeShade="BF"/>
        </w:rPr>
      </w:pPr>
      <w:r w:rsidRPr="00994807">
        <w:rPr>
          <w:rFonts w:ascii="Times New Roman" w:hAnsi="Times New Roman" w:cs="Times New Roman"/>
          <w:color w:val="2F5496" w:themeColor="accent1" w:themeShade="BF"/>
        </w:rPr>
        <w:t>Availity</w:t>
      </w:r>
      <w:r w:rsidR="007F1FC7" w:rsidRPr="00994807">
        <w:rPr>
          <w:rFonts w:ascii="Times New Roman" w:hAnsi="Times New Roman" w:cs="Times New Roman"/>
          <w:color w:val="2F5496" w:themeColor="accent1" w:themeShade="BF"/>
        </w:rPr>
        <w:t xml:space="preserve"> will be used for SoonerSelect</w:t>
      </w:r>
      <w:r w:rsidR="003D34BB">
        <w:rPr>
          <w:rFonts w:ascii="Times New Roman" w:hAnsi="Times New Roman" w:cs="Times New Roman"/>
          <w:color w:val="2F5496" w:themeColor="accent1" w:themeShade="BF"/>
        </w:rPr>
        <w:t xml:space="preserve"> (managed care) </w:t>
      </w:r>
      <w:r w:rsidR="007F1FC7" w:rsidRPr="00994807">
        <w:rPr>
          <w:rFonts w:ascii="Times New Roman" w:hAnsi="Times New Roman" w:cs="Times New Roman"/>
          <w:color w:val="2F5496" w:themeColor="accent1" w:themeShade="BF"/>
        </w:rPr>
        <w:t>members</w:t>
      </w:r>
    </w:p>
    <w:p w14:paraId="44D0EFD7" w14:textId="31032702" w:rsidR="00E843D1" w:rsidRPr="00994807" w:rsidRDefault="0074375B" w:rsidP="00E843D1">
      <w:pPr>
        <w:pStyle w:val="ListParagraph"/>
        <w:numPr>
          <w:ilvl w:val="0"/>
          <w:numId w:val="8"/>
        </w:numPr>
        <w:rPr>
          <w:rFonts w:ascii="Times New Roman" w:hAnsi="Times New Roman" w:cs="Times New Roman"/>
        </w:rPr>
      </w:pPr>
      <w:r w:rsidRPr="00994807">
        <w:rPr>
          <w:rFonts w:ascii="Times New Roman" w:hAnsi="Times New Roman" w:cs="Times New Roman"/>
        </w:rPr>
        <w:t>It is my understanding that tribal citizens that didn’t opt in</w:t>
      </w:r>
      <w:r w:rsidR="001442A9" w:rsidRPr="00994807">
        <w:rPr>
          <w:rFonts w:ascii="Times New Roman" w:hAnsi="Times New Roman" w:cs="Times New Roman"/>
        </w:rPr>
        <w:t xml:space="preserve">, will continue to have </w:t>
      </w:r>
      <w:r w:rsidR="00DA2E55" w:rsidRPr="00994807">
        <w:rPr>
          <w:rFonts w:ascii="Times New Roman" w:hAnsi="Times New Roman" w:cs="Times New Roman"/>
        </w:rPr>
        <w:t>S</w:t>
      </w:r>
      <w:r w:rsidR="001442A9" w:rsidRPr="00994807">
        <w:rPr>
          <w:rFonts w:ascii="Times New Roman" w:hAnsi="Times New Roman" w:cs="Times New Roman"/>
        </w:rPr>
        <w:t xml:space="preserve">oonercare. Is that correct? Does that mean we </w:t>
      </w:r>
      <w:r w:rsidR="00D07D66" w:rsidRPr="00994807">
        <w:rPr>
          <w:rFonts w:ascii="Times New Roman" w:hAnsi="Times New Roman" w:cs="Times New Roman"/>
        </w:rPr>
        <w:t>would continue to bill OHCA for op behavioral services?</w:t>
      </w:r>
    </w:p>
    <w:p w14:paraId="3F66B541" w14:textId="45A9ECB5" w:rsidR="002F0432" w:rsidRPr="00004B3F" w:rsidRDefault="002F0432" w:rsidP="002F0432">
      <w:pPr>
        <w:pStyle w:val="ListParagraph"/>
        <w:numPr>
          <w:ilvl w:val="1"/>
          <w:numId w:val="8"/>
        </w:numPr>
        <w:rPr>
          <w:rFonts w:ascii="Times New Roman" w:hAnsi="Times New Roman" w:cs="Times New Roman"/>
          <w:color w:val="2F5496" w:themeColor="accent1" w:themeShade="BF"/>
        </w:rPr>
      </w:pPr>
      <w:r w:rsidRPr="00004B3F">
        <w:rPr>
          <w:rFonts w:ascii="Times New Roman" w:hAnsi="Times New Roman" w:cs="Times New Roman"/>
          <w:color w:val="2F5496" w:themeColor="accent1" w:themeShade="BF"/>
        </w:rPr>
        <w:t>Yes</w:t>
      </w:r>
      <w:r w:rsidR="002844B2" w:rsidRPr="00004B3F">
        <w:rPr>
          <w:rFonts w:ascii="Times New Roman" w:hAnsi="Times New Roman" w:cs="Times New Roman"/>
          <w:color w:val="2F5496" w:themeColor="accent1" w:themeShade="BF"/>
        </w:rPr>
        <w:t xml:space="preserve">, tribal members have the option to </w:t>
      </w:r>
      <w:r w:rsidR="00915975" w:rsidRPr="00004B3F">
        <w:rPr>
          <w:rFonts w:ascii="Times New Roman" w:hAnsi="Times New Roman" w:cs="Times New Roman"/>
          <w:color w:val="2F5496" w:themeColor="accent1" w:themeShade="BF"/>
        </w:rPr>
        <w:t>opt in or out of SoonerSelect</w:t>
      </w:r>
      <w:r w:rsidR="003D34BB" w:rsidRPr="00004B3F">
        <w:rPr>
          <w:rFonts w:ascii="Times New Roman" w:hAnsi="Times New Roman" w:cs="Times New Roman"/>
          <w:color w:val="2F5496" w:themeColor="accent1" w:themeShade="BF"/>
        </w:rPr>
        <w:t xml:space="preserve"> (managed care)</w:t>
      </w:r>
      <w:r w:rsidR="00915975" w:rsidRPr="00004B3F">
        <w:rPr>
          <w:rFonts w:ascii="Times New Roman" w:hAnsi="Times New Roman" w:cs="Times New Roman"/>
          <w:color w:val="2F5496" w:themeColor="accent1" w:themeShade="BF"/>
        </w:rPr>
        <w:t xml:space="preserve"> at any time</w:t>
      </w:r>
      <w:r w:rsidR="00345A69" w:rsidRPr="00004B3F">
        <w:rPr>
          <w:rFonts w:ascii="Times New Roman" w:hAnsi="Times New Roman" w:cs="Times New Roman"/>
          <w:color w:val="2F5496" w:themeColor="accent1" w:themeShade="BF"/>
        </w:rPr>
        <w:t>. For those tribal members who do no opt in to SoonerSelect</w:t>
      </w:r>
      <w:r w:rsidR="00004B3F" w:rsidRPr="00004B3F">
        <w:rPr>
          <w:rFonts w:ascii="Times New Roman" w:hAnsi="Times New Roman" w:cs="Times New Roman"/>
          <w:color w:val="2F5496" w:themeColor="accent1" w:themeShade="BF"/>
        </w:rPr>
        <w:t>, you will continue to bill as you do now.</w:t>
      </w:r>
    </w:p>
    <w:p w14:paraId="53E78D93" w14:textId="1D526145" w:rsidR="00D07D66" w:rsidRPr="00994807" w:rsidRDefault="00D07D66" w:rsidP="00E843D1">
      <w:pPr>
        <w:pStyle w:val="ListParagraph"/>
        <w:numPr>
          <w:ilvl w:val="0"/>
          <w:numId w:val="8"/>
        </w:numPr>
        <w:rPr>
          <w:rFonts w:ascii="Times New Roman" w:hAnsi="Times New Roman" w:cs="Times New Roman"/>
        </w:rPr>
      </w:pPr>
      <w:r w:rsidRPr="00994807">
        <w:rPr>
          <w:rFonts w:ascii="Times New Roman" w:hAnsi="Times New Roman" w:cs="Times New Roman"/>
        </w:rPr>
        <w:t>How quickly will we know if a claim is not “clean”?</w:t>
      </w:r>
    </w:p>
    <w:p w14:paraId="181BA512" w14:textId="30EF34AC" w:rsidR="00D07D66" w:rsidRPr="00753447" w:rsidRDefault="00A05CC1" w:rsidP="00D07D66">
      <w:pPr>
        <w:pStyle w:val="ListParagraph"/>
        <w:numPr>
          <w:ilvl w:val="1"/>
          <w:numId w:val="8"/>
        </w:numPr>
        <w:rPr>
          <w:rFonts w:ascii="Times New Roman" w:hAnsi="Times New Roman" w:cs="Times New Roman"/>
          <w:color w:val="2F5496" w:themeColor="accent1" w:themeShade="BF"/>
        </w:rPr>
      </w:pPr>
      <w:r w:rsidRPr="00753447">
        <w:rPr>
          <w:rFonts w:ascii="Times New Roman" w:hAnsi="Times New Roman" w:cs="Times New Roman"/>
          <w:color w:val="2F5496" w:themeColor="accent1" w:themeShade="BF"/>
        </w:rPr>
        <w:t xml:space="preserve">OK Complete Health: </w:t>
      </w:r>
      <w:r w:rsidR="00867A35" w:rsidRPr="00753447">
        <w:rPr>
          <w:rFonts w:ascii="Times New Roman" w:hAnsi="Times New Roman" w:cs="Times New Roman"/>
          <w:color w:val="2F5496" w:themeColor="accent1" w:themeShade="BF"/>
        </w:rPr>
        <w:t xml:space="preserve">Have 14 days to notify </w:t>
      </w:r>
      <w:r w:rsidR="007B4361" w:rsidRPr="00753447">
        <w:rPr>
          <w:rFonts w:ascii="Times New Roman" w:hAnsi="Times New Roman" w:cs="Times New Roman"/>
          <w:color w:val="2F5496" w:themeColor="accent1" w:themeShade="BF"/>
        </w:rPr>
        <w:t>although av</w:t>
      </w:r>
      <w:r w:rsidRPr="00753447">
        <w:rPr>
          <w:rFonts w:ascii="Times New Roman" w:hAnsi="Times New Roman" w:cs="Times New Roman"/>
          <w:color w:val="2F5496" w:themeColor="accent1" w:themeShade="BF"/>
        </w:rPr>
        <w:t>erage</w:t>
      </w:r>
      <w:r w:rsidR="007B4361" w:rsidRPr="00753447">
        <w:rPr>
          <w:rFonts w:ascii="Times New Roman" w:hAnsi="Times New Roman" w:cs="Times New Roman"/>
          <w:color w:val="2F5496" w:themeColor="accent1" w:themeShade="BF"/>
        </w:rPr>
        <w:t xml:space="preserve"> turnaround is approx. 7 days</w:t>
      </w:r>
      <w:r w:rsidR="00753447" w:rsidRPr="00753447">
        <w:rPr>
          <w:rFonts w:ascii="Times New Roman" w:hAnsi="Times New Roman" w:cs="Times New Roman"/>
          <w:color w:val="2F5496" w:themeColor="accent1" w:themeShade="BF"/>
        </w:rPr>
        <w:t>.</w:t>
      </w:r>
    </w:p>
    <w:p w14:paraId="282CBE76" w14:textId="788E3ADF" w:rsidR="00867A35" w:rsidRPr="00753447" w:rsidRDefault="00A05CC1" w:rsidP="00D07D66">
      <w:pPr>
        <w:pStyle w:val="ListParagraph"/>
        <w:numPr>
          <w:ilvl w:val="1"/>
          <w:numId w:val="8"/>
        </w:numPr>
        <w:rPr>
          <w:rFonts w:ascii="Times New Roman" w:hAnsi="Times New Roman" w:cs="Times New Roman"/>
          <w:color w:val="2F5496" w:themeColor="accent1" w:themeShade="BF"/>
        </w:rPr>
      </w:pPr>
      <w:r w:rsidRPr="00753447">
        <w:rPr>
          <w:rFonts w:ascii="Times New Roman" w:hAnsi="Times New Roman" w:cs="Times New Roman"/>
          <w:color w:val="2F5496" w:themeColor="accent1" w:themeShade="BF"/>
        </w:rPr>
        <w:t xml:space="preserve">Humana: </w:t>
      </w:r>
      <w:r w:rsidR="000A347A" w:rsidRPr="00753447">
        <w:rPr>
          <w:rFonts w:ascii="Times New Roman" w:hAnsi="Times New Roman" w:cs="Times New Roman"/>
          <w:color w:val="2F5496" w:themeColor="accent1" w:themeShade="BF"/>
        </w:rPr>
        <w:t xml:space="preserve">If using a clearinghouse you will know </w:t>
      </w:r>
      <w:r w:rsidR="00232EEA" w:rsidRPr="00753447">
        <w:rPr>
          <w:rFonts w:ascii="Times New Roman" w:hAnsi="Times New Roman" w:cs="Times New Roman"/>
          <w:color w:val="2F5496" w:themeColor="accent1" w:themeShade="BF"/>
        </w:rPr>
        <w:t>within 30</w:t>
      </w:r>
      <w:r w:rsidR="000A347A" w:rsidRPr="00753447">
        <w:rPr>
          <w:rFonts w:ascii="Times New Roman" w:hAnsi="Times New Roman" w:cs="Times New Roman"/>
          <w:color w:val="2F5496" w:themeColor="accent1" w:themeShade="BF"/>
        </w:rPr>
        <w:t xml:space="preserve"> minutes </w:t>
      </w:r>
      <w:r w:rsidR="00F96B56" w:rsidRPr="00753447">
        <w:rPr>
          <w:rFonts w:ascii="Times New Roman" w:hAnsi="Times New Roman" w:cs="Times New Roman"/>
          <w:color w:val="2F5496" w:themeColor="accent1" w:themeShade="BF"/>
        </w:rPr>
        <w:t>of submission in Availity whether or not a claim is “clean”</w:t>
      </w:r>
      <w:r w:rsidR="00397251" w:rsidRPr="00753447">
        <w:rPr>
          <w:rFonts w:ascii="Times New Roman" w:hAnsi="Times New Roman" w:cs="Times New Roman"/>
          <w:color w:val="2F5496" w:themeColor="accent1" w:themeShade="BF"/>
        </w:rPr>
        <w:t>. You can also look at your reports section for denials daily, weekly, monthly, etc</w:t>
      </w:r>
      <w:r w:rsidR="00232EEA" w:rsidRPr="00753447">
        <w:rPr>
          <w:rFonts w:ascii="Times New Roman" w:hAnsi="Times New Roman" w:cs="Times New Roman"/>
          <w:color w:val="2F5496" w:themeColor="accent1" w:themeShade="BF"/>
        </w:rPr>
        <w:t>.</w:t>
      </w:r>
    </w:p>
    <w:p w14:paraId="0F48B859" w14:textId="12FF52EF" w:rsidR="00C16257" w:rsidRDefault="00CB7823" w:rsidP="00195BD3">
      <w:pPr>
        <w:pStyle w:val="ListParagraph"/>
        <w:numPr>
          <w:ilvl w:val="0"/>
          <w:numId w:val="8"/>
        </w:numPr>
        <w:rPr>
          <w:rFonts w:ascii="Times New Roman" w:hAnsi="Times New Roman" w:cs="Times New Roman"/>
        </w:rPr>
      </w:pPr>
      <w:r w:rsidRPr="00994807">
        <w:rPr>
          <w:rFonts w:ascii="Times New Roman" w:hAnsi="Times New Roman" w:cs="Times New Roman"/>
        </w:rPr>
        <w:t>Will the prior auth</w:t>
      </w:r>
      <w:r w:rsidR="009C5518" w:rsidRPr="00994807">
        <w:rPr>
          <w:rFonts w:ascii="Times New Roman" w:hAnsi="Times New Roman" w:cs="Times New Roman"/>
        </w:rPr>
        <w:t>orization process be the same for each CE or are they specific to the individual company?</w:t>
      </w:r>
      <w:r w:rsidR="00705285" w:rsidRPr="00994807">
        <w:rPr>
          <w:rFonts w:ascii="Times New Roman" w:hAnsi="Times New Roman" w:cs="Times New Roman"/>
        </w:rPr>
        <w:t xml:space="preserve"> (For IP or PRTF stays)</w:t>
      </w:r>
    </w:p>
    <w:p w14:paraId="14396BBA" w14:textId="3670F7DB" w:rsidR="00B651F7" w:rsidRPr="00C00DCF" w:rsidRDefault="00A93167" w:rsidP="00B651F7">
      <w:pPr>
        <w:pStyle w:val="ListParagraph"/>
        <w:numPr>
          <w:ilvl w:val="1"/>
          <w:numId w:val="8"/>
        </w:numPr>
        <w:rPr>
          <w:rFonts w:ascii="Times New Roman" w:hAnsi="Times New Roman" w:cs="Times New Roman"/>
          <w:color w:val="2F5496" w:themeColor="accent1" w:themeShade="BF"/>
        </w:rPr>
      </w:pPr>
      <w:r w:rsidRPr="00C00DCF">
        <w:rPr>
          <w:rFonts w:ascii="Times New Roman" w:hAnsi="Times New Roman" w:cs="Times New Roman"/>
          <w:color w:val="2F5496" w:themeColor="accent1" w:themeShade="BF"/>
        </w:rPr>
        <w:t>Each plan</w:t>
      </w:r>
      <w:r w:rsidR="00B64405" w:rsidRPr="00C00DCF">
        <w:rPr>
          <w:rFonts w:ascii="Times New Roman" w:hAnsi="Times New Roman" w:cs="Times New Roman"/>
          <w:color w:val="2F5496" w:themeColor="accent1" w:themeShade="BF"/>
        </w:rPr>
        <w:t xml:space="preserve"> may have </w:t>
      </w:r>
      <w:r w:rsidR="00C00DCF" w:rsidRPr="00C00DCF">
        <w:rPr>
          <w:rFonts w:ascii="Times New Roman" w:hAnsi="Times New Roman" w:cs="Times New Roman"/>
          <w:color w:val="2F5496" w:themeColor="accent1" w:themeShade="BF"/>
        </w:rPr>
        <w:t>different criteria, but Availity will be used to submit prior authorizations to all three plans.</w:t>
      </w:r>
    </w:p>
    <w:p w14:paraId="45D082F9" w14:textId="52DD4DC9" w:rsidR="00705285" w:rsidRDefault="00C52EC7" w:rsidP="00195BD3">
      <w:pPr>
        <w:pStyle w:val="ListParagraph"/>
        <w:numPr>
          <w:ilvl w:val="0"/>
          <w:numId w:val="8"/>
        </w:numPr>
        <w:rPr>
          <w:rFonts w:ascii="Times New Roman" w:hAnsi="Times New Roman" w:cs="Times New Roman"/>
        </w:rPr>
      </w:pPr>
      <w:r w:rsidRPr="00994807">
        <w:rPr>
          <w:rFonts w:ascii="Times New Roman" w:hAnsi="Times New Roman" w:cs="Times New Roman"/>
        </w:rPr>
        <w:t>Can children switch?</w:t>
      </w:r>
    </w:p>
    <w:p w14:paraId="2DA9C52E" w14:textId="7D7CB92B" w:rsidR="00C00DCF" w:rsidRPr="008B6C01" w:rsidRDefault="00046122" w:rsidP="00C00DCF">
      <w:pPr>
        <w:pStyle w:val="ListParagraph"/>
        <w:numPr>
          <w:ilvl w:val="1"/>
          <w:numId w:val="8"/>
        </w:numPr>
        <w:rPr>
          <w:rFonts w:ascii="Times New Roman" w:hAnsi="Times New Roman" w:cs="Times New Roman"/>
          <w:color w:val="2F5496" w:themeColor="accent1" w:themeShade="BF"/>
        </w:rPr>
      </w:pPr>
      <w:r w:rsidRPr="008B6C01">
        <w:rPr>
          <w:rFonts w:ascii="Times New Roman" w:hAnsi="Times New Roman" w:cs="Times New Roman"/>
          <w:color w:val="2F5496" w:themeColor="accent1" w:themeShade="BF"/>
        </w:rPr>
        <w:t>Children not in the Specialty Plan</w:t>
      </w:r>
      <w:r w:rsidR="00A47650" w:rsidRPr="008B6C01">
        <w:rPr>
          <w:rFonts w:ascii="Times New Roman" w:hAnsi="Times New Roman" w:cs="Times New Roman"/>
          <w:color w:val="2F5496" w:themeColor="accent1" w:themeShade="BF"/>
        </w:rPr>
        <w:t xml:space="preserve"> </w:t>
      </w:r>
      <w:r w:rsidR="008B6C01" w:rsidRPr="008B6C01">
        <w:rPr>
          <w:rFonts w:ascii="Times New Roman" w:hAnsi="Times New Roman" w:cs="Times New Roman"/>
          <w:color w:val="2F5496" w:themeColor="accent1" w:themeShade="BF"/>
        </w:rPr>
        <w:t>c</w:t>
      </w:r>
      <w:r w:rsidR="00A47650" w:rsidRPr="008B6C01">
        <w:rPr>
          <w:rFonts w:ascii="Times New Roman" w:hAnsi="Times New Roman" w:cs="Times New Roman"/>
          <w:color w:val="2F5496" w:themeColor="accent1" w:themeShade="BF"/>
        </w:rPr>
        <w:t>an switch like other populations</w:t>
      </w:r>
      <w:r w:rsidR="008B6C01" w:rsidRPr="008B6C01">
        <w:rPr>
          <w:rFonts w:ascii="Times New Roman" w:hAnsi="Times New Roman" w:cs="Times New Roman"/>
          <w:color w:val="2F5496" w:themeColor="accent1" w:themeShade="BF"/>
        </w:rPr>
        <w:t>. Children enrolled in the Specialty Plan would only switch if they were no longer eligible for that plan (aged out, no longer in custody, etc.)</w:t>
      </w:r>
    </w:p>
    <w:p w14:paraId="33989A8E" w14:textId="39E6BCC8" w:rsidR="00141BF4" w:rsidRDefault="00141BF4" w:rsidP="00195BD3">
      <w:pPr>
        <w:pStyle w:val="ListParagraph"/>
        <w:numPr>
          <w:ilvl w:val="0"/>
          <w:numId w:val="8"/>
        </w:numPr>
        <w:rPr>
          <w:rFonts w:ascii="Times New Roman" w:hAnsi="Times New Roman" w:cs="Times New Roman"/>
        </w:rPr>
      </w:pPr>
      <w:r w:rsidRPr="00994807">
        <w:rPr>
          <w:rFonts w:ascii="Times New Roman" w:hAnsi="Times New Roman" w:cs="Times New Roman"/>
        </w:rPr>
        <w:t>Is there a limit to t</w:t>
      </w:r>
      <w:r w:rsidR="00EF4EFD" w:rsidRPr="00994807">
        <w:rPr>
          <w:rFonts w:ascii="Times New Roman" w:hAnsi="Times New Roman" w:cs="Times New Roman"/>
        </w:rPr>
        <w:t>he number of times within the 90-day initial period for the regular members to change plan enrollments?</w:t>
      </w:r>
    </w:p>
    <w:p w14:paraId="7C452C10" w14:textId="618F4551" w:rsidR="00A73FCB" w:rsidRPr="00D13813" w:rsidRDefault="00A73FCB" w:rsidP="00A73FCB">
      <w:pPr>
        <w:pStyle w:val="ListParagraph"/>
        <w:numPr>
          <w:ilvl w:val="1"/>
          <w:numId w:val="8"/>
        </w:numPr>
        <w:rPr>
          <w:rFonts w:ascii="Times New Roman" w:hAnsi="Times New Roman" w:cs="Times New Roman"/>
          <w:color w:val="2F5496" w:themeColor="accent1" w:themeShade="BF"/>
        </w:rPr>
      </w:pPr>
      <w:r w:rsidRPr="00D13813">
        <w:rPr>
          <w:rFonts w:ascii="Times New Roman" w:hAnsi="Times New Roman" w:cs="Times New Roman"/>
          <w:color w:val="2F5496" w:themeColor="accent1" w:themeShade="BF"/>
        </w:rPr>
        <w:t xml:space="preserve">Members can </w:t>
      </w:r>
      <w:r w:rsidR="0079672F">
        <w:rPr>
          <w:rFonts w:ascii="Times New Roman" w:hAnsi="Times New Roman" w:cs="Times New Roman"/>
          <w:color w:val="2F5496" w:themeColor="accent1" w:themeShade="BF"/>
        </w:rPr>
        <w:t xml:space="preserve">only change </w:t>
      </w:r>
      <w:r w:rsidR="0079672F" w:rsidRPr="0079672F">
        <w:rPr>
          <w:rFonts w:ascii="Times New Roman" w:hAnsi="Times New Roman" w:cs="Times New Roman"/>
          <w:color w:val="2F5496" w:themeColor="accent1" w:themeShade="BF"/>
          <w:u w:val="single"/>
        </w:rPr>
        <w:t>one time</w:t>
      </w:r>
      <w:r w:rsidRPr="00D13813">
        <w:rPr>
          <w:rFonts w:ascii="Times New Roman" w:hAnsi="Times New Roman" w:cs="Times New Roman"/>
          <w:color w:val="2F5496" w:themeColor="accent1" w:themeShade="BF"/>
        </w:rPr>
        <w:t xml:space="preserve"> within the 90-day period.</w:t>
      </w:r>
    </w:p>
    <w:p w14:paraId="5B04B372" w14:textId="04ECD3EA" w:rsidR="00C00435" w:rsidRDefault="00C00435" w:rsidP="00195BD3">
      <w:pPr>
        <w:pStyle w:val="ListParagraph"/>
        <w:numPr>
          <w:ilvl w:val="0"/>
          <w:numId w:val="8"/>
        </w:numPr>
        <w:rPr>
          <w:rFonts w:ascii="Times New Roman" w:hAnsi="Times New Roman" w:cs="Times New Roman"/>
        </w:rPr>
      </w:pPr>
      <w:r w:rsidRPr="00994807">
        <w:rPr>
          <w:rFonts w:ascii="Times New Roman" w:hAnsi="Times New Roman" w:cs="Times New Roman"/>
        </w:rPr>
        <w:t xml:space="preserve">For agency </w:t>
      </w:r>
      <w:r w:rsidR="00450503" w:rsidRPr="00994807">
        <w:rPr>
          <w:rFonts w:ascii="Times New Roman" w:hAnsi="Times New Roman" w:cs="Times New Roman"/>
        </w:rPr>
        <w:t>outpatient programs, will DMH certification be an allowable credential?</w:t>
      </w:r>
    </w:p>
    <w:p w14:paraId="6DE5F0E6" w14:textId="7D447B36" w:rsidR="00F3704F" w:rsidRPr="00750DDF" w:rsidRDefault="00750DDF" w:rsidP="00647EFB">
      <w:pPr>
        <w:pStyle w:val="ListParagraph"/>
        <w:numPr>
          <w:ilvl w:val="1"/>
          <w:numId w:val="8"/>
        </w:numPr>
        <w:rPr>
          <w:rFonts w:ascii="Times New Roman" w:hAnsi="Times New Roman" w:cs="Times New Roman"/>
          <w:color w:val="2F5496" w:themeColor="accent1" w:themeShade="BF"/>
        </w:rPr>
      </w:pPr>
      <w:r w:rsidRPr="00750DDF">
        <w:rPr>
          <w:rFonts w:ascii="Times New Roman" w:hAnsi="Times New Roman" w:cs="Times New Roman"/>
          <w:color w:val="2F5496" w:themeColor="accent1" w:themeShade="BF"/>
        </w:rPr>
        <w:t>The current requirements for credentialing/certification of agencies and individuals will continue.</w:t>
      </w:r>
    </w:p>
    <w:p w14:paraId="33A6989A" w14:textId="1087E2EB" w:rsidR="00450503" w:rsidRDefault="00450503" w:rsidP="00195BD3">
      <w:pPr>
        <w:pStyle w:val="ListParagraph"/>
        <w:numPr>
          <w:ilvl w:val="0"/>
          <w:numId w:val="8"/>
        </w:numPr>
        <w:rPr>
          <w:rFonts w:ascii="Times New Roman" w:hAnsi="Times New Roman" w:cs="Times New Roman"/>
        </w:rPr>
      </w:pPr>
      <w:r w:rsidRPr="00994807">
        <w:rPr>
          <w:rFonts w:ascii="Times New Roman" w:hAnsi="Times New Roman" w:cs="Times New Roman"/>
        </w:rPr>
        <w:t xml:space="preserve">If a provider has </w:t>
      </w:r>
      <w:r w:rsidR="00496901" w:rsidRPr="00994807">
        <w:rPr>
          <w:rFonts w:ascii="Times New Roman" w:hAnsi="Times New Roman" w:cs="Times New Roman"/>
        </w:rPr>
        <w:t xml:space="preserve">a MCD and a DMH contract, will they be required to submit CDC’s </w:t>
      </w:r>
      <w:r w:rsidR="00D35BEE" w:rsidRPr="00994807">
        <w:rPr>
          <w:rFonts w:ascii="Times New Roman" w:hAnsi="Times New Roman" w:cs="Times New Roman"/>
        </w:rPr>
        <w:t>for clients or will they only bill MCD claims?</w:t>
      </w:r>
    </w:p>
    <w:p w14:paraId="2CD4CE35" w14:textId="09976089" w:rsidR="001C4E33" w:rsidRPr="00994807" w:rsidRDefault="001C4E33" w:rsidP="001C4E33">
      <w:pPr>
        <w:pStyle w:val="ListParagraph"/>
        <w:numPr>
          <w:ilvl w:val="1"/>
          <w:numId w:val="8"/>
        </w:numPr>
        <w:rPr>
          <w:rFonts w:ascii="Times New Roman" w:hAnsi="Times New Roman" w:cs="Times New Roman"/>
        </w:rPr>
      </w:pPr>
      <w:r w:rsidRPr="00F2227D">
        <w:rPr>
          <w:rFonts w:ascii="Times New Roman" w:hAnsi="Times New Roman" w:cs="Times New Roman"/>
          <w:color w:val="2F5496" w:themeColor="accent1" w:themeShade="BF"/>
        </w:rPr>
        <w:t xml:space="preserve">DMH contracted providers </w:t>
      </w:r>
      <w:r w:rsidR="00B55B07" w:rsidRPr="00F2227D">
        <w:rPr>
          <w:rFonts w:ascii="Times New Roman" w:hAnsi="Times New Roman" w:cs="Times New Roman"/>
          <w:color w:val="2F5496" w:themeColor="accent1" w:themeShade="BF"/>
        </w:rPr>
        <w:t>will be required to submit CDCs for all individuals.</w:t>
      </w:r>
    </w:p>
    <w:p w14:paraId="58672B96" w14:textId="7E25CB4A" w:rsidR="004A342C" w:rsidRDefault="005B7842" w:rsidP="00383E27">
      <w:pPr>
        <w:pStyle w:val="ListParagraph"/>
        <w:numPr>
          <w:ilvl w:val="0"/>
          <w:numId w:val="8"/>
        </w:numPr>
        <w:rPr>
          <w:rFonts w:ascii="Times New Roman" w:hAnsi="Times New Roman" w:cs="Times New Roman"/>
        </w:rPr>
      </w:pPr>
      <w:r w:rsidRPr="00994807">
        <w:rPr>
          <w:rFonts w:ascii="Times New Roman" w:hAnsi="Times New Roman" w:cs="Times New Roman"/>
        </w:rPr>
        <w:t xml:space="preserve">Can someone please clarify for outpatient </w:t>
      </w:r>
      <w:r w:rsidR="00294FEE" w:rsidRPr="00994807">
        <w:rPr>
          <w:rFonts w:ascii="Times New Roman" w:hAnsi="Times New Roman" w:cs="Times New Roman"/>
        </w:rPr>
        <w:t xml:space="preserve">behavioral health agencies if TX plans are still required for services? If not, we will be </w:t>
      </w:r>
      <w:r w:rsidR="00CA01B0" w:rsidRPr="00994807">
        <w:rPr>
          <w:rFonts w:ascii="Times New Roman" w:hAnsi="Times New Roman" w:cs="Times New Roman"/>
        </w:rPr>
        <w:t>losing the revenue for TX plan development- initial, and TX plan extensions?</w:t>
      </w:r>
    </w:p>
    <w:p w14:paraId="49A00A0E" w14:textId="446475F9" w:rsidR="00B5133B" w:rsidRPr="0056491E" w:rsidRDefault="00533B5A" w:rsidP="0056491E">
      <w:pPr>
        <w:pStyle w:val="ListParagraph"/>
        <w:numPr>
          <w:ilvl w:val="1"/>
          <w:numId w:val="8"/>
        </w:numPr>
        <w:rPr>
          <w:rFonts w:ascii="Times New Roman" w:hAnsi="Times New Roman" w:cs="Times New Roman"/>
          <w:color w:val="2F5496" w:themeColor="accent1" w:themeShade="BF"/>
        </w:rPr>
      </w:pPr>
      <w:r w:rsidRPr="00F73423">
        <w:rPr>
          <w:rFonts w:ascii="Times New Roman" w:hAnsi="Times New Roman" w:cs="Times New Roman"/>
          <w:color w:val="2F5496" w:themeColor="accent1" w:themeShade="BF"/>
        </w:rPr>
        <w:lastRenderedPageBreak/>
        <w:t>Treatment</w:t>
      </w:r>
      <w:r w:rsidR="000D495B" w:rsidRPr="00F73423">
        <w:rPr>
          <w:rFonts w:ascii="Times New Roman" w:hAnsi="Times New Roman" w:cs="Times New Roman"/>
          <w:color w:val="2F5496" w:themeColor="accent1" w:themeShade="BF"/>
        </w:rPr>
        <w:t xml:space="preserve"> plans will remain billable.</w:t>
      </w:r>
      <w:r w:rsidR="00935891" w:rsidRPr="00F73423">
        <w:rPr>
          <w:rFonts w:ascii="Times New Roman" w:hAnsi="Times New Roman" w:cs="Times New Roman"/>
          <w:color w:val="2F5496" w:themeColor="accent1" w:themeShade="BF"/>
        </w:rPr>
        <w:t xml:space="preserve"> However, they may or may not be required to be submitted as part of a prior </w:t>
      </w:r>
      <w:r w:rsidR="00F73423" w:rsidRPr="00F73423">
        <w:rPr>
          <w:rFonts w:ascii="Times New Roman" w:hAnsi="Times New Roman" w:cs="Times New Roman"/>
          <w:color w:val="2F5496" w:themeColor="accent1" w:themeShade="BF"/>
        </w:rPr>
        <w:t>authorization</w:t>
      </w:r>
      <w:r w:rsidR="00935891" w:rsidRPr="00F73423">
        <w:rPr>
          <w:rFonts w:ascii="Times New Roman" w:hAnsi="Times New Roman" w:cs="Times New Roman"/>
          <w:color w:val="2F5496" w:themeColor="accent1" w:themeShade="BF"/>
        </w:rPr>
        <w:t xml:space="preserve"> request, depending on the service and the health p</w:t>
      </w:r>
      <w:r w:rsidR="00F73423" w:rsidRPr="00F73423">
        <w:rPr>
          <w:rFonts w:ascii="Times New Roman" w:hAnsi="Times New Roman" w:cs="Times New Roman"/>
          <w:color w:val="2F5496" w:themeColor="accent1" w:themeShade="BF"/>
        </w:rPr>
        <w:t>lan.</w:t>
      </w:r>
    </w:p>
    <w:sectPr w:rsidR="00B5133B" w:rsidRPr="00564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690"/>
    <w:multiLevelType w:val="hybridMultilevel"/>
    <w:tmpl w:val="43D01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C76726"/>
    <w:multiLevelType w:val="hybridMultilevel"/>
    <w:tmpl w:val="4BC2B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D85061"/>
    <w:multiLevelType w:val="hybridMultilevel"/>
    <w:tmpl w:val="01A68C88"/>
    <w:lvl w:ilvl="0" w:tplc="15189898">
      <w:start w:val="1"/>
      <w:numFmt w:val="bullet"/>
      <w:lvlText w:val=""/>
      <w:lvlJc w:val="left"/>
      <w:pPr>
        <w:tabs>
          <w:tab w:val="num" w:pos="720"/>
        </w:tabs>
        <w:ind w:left="720" w:hanging="360"/>
      </w:pPr>
      <w:rPr>
        <w:rFonts w:ascii="Symbol" w:hAnsi="Symbol" w:hint="default"/>
      </w:rPr>
    </w:lvl>
    <w:lvl w:ilvl="1" w:tplc="A5BEEC02" w:tentative="1">
      <w:start w:val="1"/>
      <w:numFmt w:val="bullet"/>
      <w:lvlText w:val=""/>
      <w:lvlJc w:val="left"/>
      <w:pPr>
        <w:tabs>
          <w:tab w:val="num" w:pos="1440"/>
        </w:tabs>
        <w:ind w:left="1440" w:hanging="360"/>
      </w:pPr>
      <w:rPr>
        <w:rFonts w:ascii="Symbol" w:hAnsi="Symbol" w:hint="default"/>
      </w:rPr>
    </w:lvl>
    <w:lvl w:ilvl="2" w:tplc="CB74C8EC" w:tentative="1">
      <w:start w:val="1"/>
      <w:numFmt w:val="bullet"/>
      <w:lvlText w:val=""/>
      <w:lvlJc w:val="left"/>
      <w:pPr>
        <w:tabs>
          <w:tab w:val="num" w:pos="2160"/>
        </w:tabs>
        <w:ind w:left="2160" w:hanging="360"/>
      </w:pPr>
      <w:rPr>
        <w:rFonts w:ascii="Symbol" w:hAnsi="Symbol" w:hint="default"/>
      </w:rPr>
    </w:lvl>
    <w:lvl w:ilvl="3" w:tplc="801E9E04" w:tentative="1">
      <w:start w:val="1"/>
      <w:numFmt w:val="bullet"/>
      <w:lvlText w:val=""/>
      <w:lvlJc w:val="left"/>
      <w:pPr>
        <w:tabs>
          <w:tab w:val="num" w:pos="2880"/>
        </w:tabs>
        <w:ind w:left="2880" w:hanging="360"/>
      </w:pPr>
      <w:rPr>
        <w:rFonts w:ascii="Symbol" w:hAnsi="Symbol" w:hint="default"/>
      </w:rPr>
    </w:lvl>
    <w:lvl w:ilvl="4" w:tplc="7C9E4A6C" w:tentative="1">
      <w:start w:val="1"/>
      <w:numFmt w:val="bullet"/>
      <w:lvlText w:val=""/>
      <w:lvlJc w:val="left"/>
      <w:pPr>
        <w:tabs>
          <w:tab w:val="num" w:pos="3600"/>
        </w:tabs>
        <w:ind w:left="3600" w:hanging="360"/>
      </w:pPr>
      <w:rPr>
        <w:rFonts w:ascii="Symbol" w:hAnsi="Symbol" w:hint="default"/>
      </w:rPr>
    </w:lvl>
    <w:lvl w:ilvl="5" w:tplc="70B0A9B2" w:tentative="1">
      <w:start w:val="1"/>
      <w:numFmt w:val="bullet"/>
      <w:lvlText w:val=""/>
      <w:lvlJc w:val="left"/>
      <w:pPr>
        <w:tabs>
          <w:tab w:val="num" w:pos="4320"/>
        </w:tabs>
        <w:ind w:left="4320" w:hanging="360"/>
      </w:pPr>
      <w:rPr>
        <w:rFonts w:ascii="Symbol" w:hAnsi="Symbol" w:hint="default"/>
      </w:rPr>
    </w:lvl>
    <w:lvl w:ilvl="6" w:tplc="9886F5D6" w:tentative="1">
      <w:start w:val="1"/>
      <w:numFmt w:val="bullet"/>
      <w:lvlText w:val=""/>
      <w:lvlJc w:val="left"/>
      <w:pPr>
        <w:tabs>
          <w:tab w:val="num" w:pos="5040"/>
        </w:tabs>
        <w:ind w:left="5040" w:hanging="360"/>
      </w:pPr>
      <w:rPr>
        <w:rFonts w:ascii="Symbol" w:hAnsi="Symbol" w:hint="default"/>
      </w:rPr>
    </w:lvl>
    <w:lvl w:ilvl="7" w:tplc="BEAC7410" w:tentative="1">
      <w:start w:val="1"/>
      <w:numFmt w:val="bullet"/>
      <w:lvlText w:val=""/>
      <w:lvlJc w:val="left"/>
      <w:pPr>
        <w:tabs>
          <w:tab w:val="num" w:pos="5760"/>
        </w:tabs>
        <w:ind w:left="5760" w:hanging="360"/>
      </w:pPr>
      <w:rPr>
        <w:rFonts w:ascii="Symbol" w:hAnsi="Symbol" w:hint="default"/>
      </w:rPr>
    </w:lvl>
    <w:lvl w:ilvl="8" w:tplc="E44024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078194B"/>
    <w:multiLevelType w:val="hybridMultilevel"/>
    <w:tmpl w:val="27EC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53B45"/>
    <w:multiLevelType w:val="hybridMultilevel"/>
    <w:tmpl w:val="CEEA97AC"/>
    <w:lvl w:ilvl="0" w:tplc="20E0BCC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E5790"/>
    <w:multiLevelType w:val="hybridMultilevel"/>
    <w:tmpl w:val="CEA4F5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543760217">
    <w:abstractNumId w:val="1"/>
  </w:num>
  <w:num w:numId="2" w16cid:durableId="1568373974">
    <w:abstractNumId w:val="5"/>
  </w:num>
  <w:num w:numId="3" w16cid:durableId="1082145533">
    <w:abstractNumId w:val="1"/>
  </w:num>
  <w:num w:numId="4" w16cid:durableId="135296331">
    <w:abstractNumId w:val="2"/>
  </w:num>
  <w:num w:numId="5" w16cid:durableId="820923622">
    <w:abstractNumId w:val="1"/>
  </w:num>
  <w:num w:numId="6" w16cid:durableId="117188310">
    <w:abstractNumId w:val="0"/>
  </w:num>
  <w:num w:numId="7" w16cid:durableId="725370632">
    <w:abstractNumId w:val="3"/>
  </w:num>
  <w:num w:numId="8" w16cid:durableId="1520318118">
    <w:abstractNumId w:val="4"/>
  </w:num>
  <w:num w:numId="9" w16cid:durableId="170016088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43"/>
    <w:rsid w:val="00004B3F"/>
    <w:rsid w:val="0001793D"/>
    <w:rsid w:val="0002653A"/>
    <w:rsid w:val="00032F70"/>
    <w:rsid w:val="00037FC3"/>
    <w:rsid w:val="00045D8D"/>
    <w:rsid w:val="00046122"/>
    <w:rsid w:val="00054A4C"/>
    <w:rsid w:val="00075D48"/>
    <w:rsid w:val="000A347A"/>
    <w:rsid w:val="000A388B"/>
    <w:rsid w:val="000A49A1"/>
    <w:rsid w:val="000A6C72"/>
    <w:rsid w:val="000B745C"/>
    <w:rsid w:val="000C3064"/>
    <w:rsid w:val="000D1962"/>
    <w:rsid w:val="000D495B"/>
    <w:rsid w:val="000E43C0"/>
    <w:rsid w:val="000F5B19"/>
    <w:rsid w:val="001023F8"/>
    <w:rsid w:val="00141BF4"/>
    <w:rsid w:val="00142272"/>
    <w:rsid w:val="001442A9"/>
    <w:rsid w:val="00154B72"/>
    <w:rsid w:val="00195A20"/>
    <w:rsid w:val="00195BD3"/>
    <w:rsid w:val="001A03EA"/>
    <w:rsid w:val="001A0F71"/>
    <w:rsid w:val="001A21EC"/>
    <w:rsid w:val="001C4E33"/>
    <w:rsid w:val="001E00BB"/>
    <w:rsid w:val="002067C0"/>
    <w:rsid w:val="00232EEA"/>
    <w:rsid w:val="00245437"/>
    <w:rsid w:val="0028364E"/>
    <w:rsid w:val="002844B2"/>
    <w:rsid w:val="00287AA3"/>
    <w:rsid w:val="00294FEE"/>
    <w:rsid w:val="00295AAF"/>
    <w:rsid w:val="002A0E21"/>
    <w:rsid w:val="002C32B0"/>
    <w:rsid w:val="002C62C5"/>
    <w:rsid w:val="002D4646"/>
    <w:rsid w:val="002F0432"/>
    <w:rsid w:val="002F46A3"/>
    <w:rsid w:val="00304017"/>
    <w:rsid w:val="0030580F"/>
    <w:rsid w:val="003138CC"/>
    <w:rsid w:val="00325C11"/>
    <w:rsid w:val="00345A69"/>
    <w:rsid w:val="00361F93"/>
    <w:rsid w:val="003738E6"/>
    <w:rsid w:val="003742E2"/>
    <w:rsid w:val="00383E27"/>
    <w:rsid w:val="00386D72"/>
    <w:rsid w:val="0038798C"/>
    <w:rsid w:val="00397251"/>
    <w:rsid w:val="003C6D96"/>
    <w:rsid w:val="003D34BB"/>
    <w:rsid w:val="004027A9"/>
    <w:rsid w:val="00412645"/>
    <w:rsid w:val="00414149"/>
    <w:rsid w:val="00416B14"/>
    <w:rsid w:val="00417DC6"/>
    <w:rsid w:val="00433897"/>
    <w:rsid w:val="00440719"/>
    <w:rsid w:val="0044222C"/>
    <w:rsid w:val="0044389C"/>
    <w:rsid w:val="00450503"/>
    <w:rsid w:val="00460932"/>
    <w:rsid w:val="00462449"/>
    <w:rsid w:val="00473214"/>
    <w:rsid w:val="00496901"/>
    <w:rsid w:val="004A342C"/>
    <w:rsid w:val="004A4BF1"/>
    <w:rsid w:val="004B1EC0"/>
    <w:rsid w:val="004C4D58"/>
    <w:rsid w:val="004D3C46"/>
    <w:rsid w:val="00533B5A"/>
    <w:rsid w:val="00537156"/>
    <w:rsid w:val="00541CF3"/>
    <w:rsid w:val="005567C1"/>
    <w:rsid w:val="00560729"/>
    <w:rsid w:val="0056491E"/>
    <w:rsid w:val="00564A0A"/>
    <w:rsid w:val="00566EE4"/>
    <w:rsid w:val="00580B28"/>
    <w:rsid w:val="00586F0D"/>
    <w:rsid w:val="005B215B"/>
    <w:rsid w:val="005B7842"/>
    <w:rsid w:val="005C0338"/>
    <w:rsid w:val="005F4355"/>
    <w:rsid w:val="00602E9D"/>
    <w:rsid w:val="0061483A"/>
    <w:rsid w:val="00647EFB"/>
    <w:rsid w:val="0068196D"/>
    <w:rsid w:val="006A10EC"/>
    <w:rsid w:val="006A3F5E"/>
    <w:rsid w:val="006F64B9"/>
    <w:rsid w:val="00701227"/>
    <w:rsid w:val="00705285"/>
    <w:rsid w:val="00735FE5"/>
    <w:rsid w:val="007415A0"/>
    <w:rsid w:val="0074375B"/>
    <w:rsid w:val="00750DDF"/>
    <w:rsid w:val="00753447"/>
    <w:rsid w:val="00756254"/>
    <w:rsid w:val="007578F2"/>
    <w:rsid w:val="00770CE5"/>
    <w:rsid w:val="007919A3"/>
    <w:rsid w:val="0079672F"/>
    <w:rsid w:val="007B3C0C"/>
    <w:rsid w:val="007B4361"/>
    <w:rsid w:val="007B5456"/>
    <w:rsid w:val="007F1FC7"/>
    <w:rsid w:val="00803A1B"/>
    <w:rsid w:val="00803DCB"/>
    <w:rsid w:val="00812162"/>
    <w:rsid w:val="00814FD3"/>
    <w:rsid w:val="00820EC8"/>
    <w:rsid w:val="008235F5"/>
    <w:rsid w:val="00824C68"/>
    <w:rsid w:val="008269A4"/>
    <w:rsid w:val="00867A35"/>
    <w:rsid w:val="00887201"/>
    <w:rsid w:val="008B1CC1"/>
    <w:rsid w:val="008B3400"/>
    <w:rsid w:val="008B6C01"/>
    <w:rsid w:val="008B76D2"/>
    <w:rsid w:val="008C2A0D"/>
    <w:rsid w:val="008C5A15"/>
    <w:rsid w:val="008D41AC"/>
    <w:rsid w:val="008E0A55"/>
    <w:rsid w:val="008F1CD7"/>
    <w:rsid w:val="00901F99"/>
    <w:rsid w:val="009023B0"/>
    <w:rsid w:val="00906236"/>
    <w:rsid w:val="00906308"/>
    <w:rsid w:val="00907CB2"/>
    <w:rsid w:val="00913CD6"/>
    <w:rsid w:val="00915975"/>
    <w:rsid w:val="00935891"/>
    <w:rsid w:val="00935A50"/>
    <w:rsid w:val="0095513C"/>
    <w:rsid w:val="009666C4"/>
    <w:rsid w:val="00983EB3"/>
    <w:rsid w:val="0098672C"/>
    <w:rsid w:val="00994807"/>
    <w:rsid w:val="009C42C2"/>
    <w:rsid w:val="009C5518"/>
    <w:rsid w:val="009E3B43"/>
    <w:rsid w:val="009E59AB"/>
    <w:rsid w:val="00A05CC1"/>
    <w:rsid w:val="00A1119E"/>
    <w:rsid w:val="00A1253D"/>
    <w:rsid w:val="00A14B8C"/>
    <w:rsid w:val="00A22DB4"/>
    <w:rsid w:val="00A275C4"/>
    <w:rsid w:val="00A40003"/>
    <w:rsid w:val="00A47650"/>
    <w:rsid w:val="00A531C7"/>
    <w:rsid w:val="00A5731B"/>
    <w:rsid w:val="00A73FCB"/>
    <w:rsid w:val="00A742CE"/>
    <w:rsid w:val="00A86292"/>
    <w:rsid w:val="00A93167"/>
    <w:rsid w:val="00A96C61"/>
    <w:rsid w:val="00AB1FA9"/>
    <w:rsid w:val="00AB2BA2"/>
    <w:rsid w:val="00AB58E4"/>
    <w:rsid w:val="00AC7598"/>
    <w:rsid w:val="00B06980"/>
    <w:rsid w:val="00B21803"/>
    <w:rsid w:val="00B447DC"/>
    <w:rsid w:val="00B512C6"/>
    <w:rsid w:val="00B5133B"/>
    <w:rsid w:val="00B55B07"/>
    <w:rsid w:val="00B56CFE"/>
    <w:rsid w:val="00B64405"/>
    <w:rsid w:val="00B651F7"/>
    <w:rsid w:val="00B65975"/>
    <w:rsid w:val="00B766B9"/>
    <w:rsid w:val="00BB09AF"/>
    <w:rsid w:val="00BE61DD"/>
    <w:rsid w:val="00C00435"/>
    <w:rsid w:val="00C00DCF"/>
    <w:rsid w:val="00C16257"/>
    <w:rsid w:val="00C1644E"/>
    <w:rsid w:val="00C23FDF"/>
    <w:rsid w:val="00C24F7D"/>
    <w:rsid w:val="00C43D16"/>
    <w:rsid w:val="00C52EC7"/>
    <w:rsid w:val="00C560D6"/>
    <w:rsid w:val="00C734F8"/>
    <w:rsid w:val="00C86B6A"/>
    <w:rsid w:val="00CA01B0"/>
    <w:rsid w:val="00CA19B1"/>
    <w:rsid w:val="00CB7823"/>
    <w:rsid w:val="00CF6431"/>
    <w:rsid w:val="00D02C64"/>
    <w:rsid w:val="00D0370A"/>
    <w:rsid w:val="00D07D66"/>
    <w:rsid w:val="00D13813"/>
    <w:rsid w:val="00D14DF8"/>
    <w:rsid w:val="00D16BBB"/>
    <w:rsid w:val="00D21E92"/>
    <w:rsid w:val="00D22E14"/>
    <w:rsid w:val="00D35BEE"/>
    <w:rsid w:val="00D47267"/>
    <w:rsid w:val="00D513A5"/>
    <w:rsid w:val="00D52699"/>
    <w:rsid w:val="00D65FBA"/>
    <w:rsid w:val="00D77F84"/>
    <w:rsid w:val="00DA2E55"/>
    <w:rsid w:val="00DB2747"/>
    <w:rsid w:val="00DC27AD"/>
    <w:rsid w:val="00DD1F79"/>
    <w:rsid w:val="00DF6204"/>
    <w:rsid w:val="00E055D8"/>
    <w:rsid w:val="00E42CE6"/>
    <w:rsid w:val="00E550F5"/>
    <w:rsid w:val="00E70C41"/>
    <w:rsid w:val="00E843D1"/>
    <w:rsid w:val="00E90A1D"/>
    <w:rsid w:val="00E912FF"/>
    <w:rsid w:val="00E91592"/>
    <w:rsid w:val="00EC27C9"/>
    <w:rsid w:val="00EF1D53"/>
    <w:rsid w:val="00EF4EFD"/>
    <w:rsid w:val="00F131E1"/>
    <w:rsid w:val="00F16F5B"/>
    <w:rsid w:val="00F2227D"/>
    <w:rsid w:val="00F31697"/>
    <w:rsid w:val="00F3704F"/>
    <w:rsid w:val="00F606BD"/>
    <w:rsid w:val="00F626CE"/>
    <w:rsid w:val="00F7061A"/>
    <w:rsid w:val="00F71B65"/>
    <w:rsid w:val="00F73423"/>
    <w:rsid w:val="00F96B56"/>
    <w:rsid w:val="00FC07D1"/>
    <w:rsid w:val="00FC19E8"/>
    <w:rsid w:val="00FE642F"/>
    <w:rsid w:val="00FF3C96"/>
    <w:rsid w:val="00FF6634"/>
    <w:rsid w:val="5EE404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C9C1"/>
  <w15:chartTrackingRefBased/>
  <w15:docId w15:val="{5A0BE935-DC88-4D8A-8E21-DFBCF224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B43"/>
    <w:pPr>
      <w:spacing w:after="0" w:line="240" w:lineRule="auto"/>
      <w:ind w:left="720"/>
    </w:pPr>
    <w:rPr>
      <w:rFonts w:ascii="Calibri" w:hAnsi="Calibri" w:cs="Calibri"/>
    </w:rPr>
  </w:style>
  <w:style w:type="paragraph" w:styleId="Title">
    <w:name w:val="Title"/>
    <w:basedOn w:val="Normal"/>
    <w:next w:val="Normal"/>
    <w:link w:val="TitleChar"/>
    <w:uiPriority w:val="10"/>
    <w:qFormat/>
    <w:rsid w:val="009E3B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B4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C5A15"/>
    <w:rPr>
      <w:color w:val="0000FF"/>
      <w:u w:val="single"/>
    </w:rPr>
  </w:style>
  <w:style w:type="character" w:styleId="UnresolvedMention">
    <w:name w:val="Unresolved Mention"/>
    <w:basedOn w:val="DefaultParagraphFont"/>
    <w:uiPriority w:val="99"/>
    <w:semiHidden/>
    <w:unhideWhenUsed/>
    <w:rsid w:val="00814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829708">
      <w:bodyDiv w:val="1"/>
      <w:marLeft w:val="0"/>
      <w:marRight w:val="0"/>
      <w:marTop w:val="0"/>
      <w:marBottom w:val="0"/>
      <w:divBdr>
        <w:top w:val="none" w:sz="0" w:space="0" w:color="auto"/>
        <w:left w:val="none" w:sz="0" w:space="0" w:color="auto"/>
        <w:bottom w:val="none" w:sz="0" w:space="0" w:color="auto"/>
        <w:right w:val="none" w:sz="0" w:space="0" w:color="auto"/>
      </w:divBdr>
    </w:div>
    <w:div w:id="1001158739">
      <w:bodyDiv w:val="1"/>
      <w:marLeft w:val="0"/>
      <w:marRight w:val="0"/>
      <w:marTop w:val="0"/>
      <w:marBottom w:val="0"/>
      <w:divBdr>
        <w:top w:val="none" w:sz="0" w:space="0" w:color="auto"/>
        <w:left w:val="none" w:sz="0" w:space="0" w:color="auto"/>
        <w:bottom w:val="none" w:sz="0" w:space="0" w:color="auto"/>
        <w:right w:val="none" w:sz="0" w:space="0" w:color="auto"/>
      </w:divBdr>
    </w:div>
    <w:div w:id="1333333706">
      <w:bodyDiv w:val="1"/>
      <w:marLeft w:val="0"/>
      <w:marRight w:val="0"/>
      <w:marTop w:val="0"/>
      <w:marBottom w:val="0"/>
      <w:divBdr>
        <w:top w:val="none" w:sz="0" w:space="0" w:color="auto"/>
        <w:left w:val="none" w:sz="0" w:space="0" w:color="auto"/>
        <w:bottom w:val="none" w:sz="0" w:space="0" w:color="auto"/>
        <w:right w:val="none" w:sz="0" w:space="0" w:color="auto"/>
      </w:divBdr>
    </w:div>
    <w:div w:id="1438982761">
      <w:bodyDiv w:val="1"/>
      <w:marLeft w:val="0"/>
      <w:marRight w:val="0"/>
      <w:marTop w:val="0"/>
      <w:marBottom w:val="0"/>
      <w:divBdr>
        <w:top w:val="none" w:sz="0" w:space="0" w:color="auto"/>
        <w:left w:val="none" w:sz="0" w:space="0" w:color="auto"/>
        <w:bottom w:val="none" w:sz="0" w:space="0" w:color="auto"/>
        <w:right w:val="none" w:sz="0" w:space="0" w:color="auto"/>
      </w:divBdr>
    </w:div>
    <w:div w:id="1642074275">
      <w:bodyDiv w:val="1"/>
      <w:marLeft w:val="0"/>
      <w:marRight w:val="0"/>
      <w:marTop w:val="0"/>
      <w:marBottom w:val="0"/>
      <w:divBdr>
        <w:top w:val="none" w:sz="0" w:space="0" w:color="auto"/>
        <w:left w:val="none" w:sz="0" w:space="0" w:color="auto"/>
        <w:bottom w:val="none" w:sz="0" w:space="0" w:color="auto"/>
        <w:right w:val="none" w:sz="0" w:space="0" w:color="auto"/>
      </w:divBdr>
    </w:div>
    <w:div w:id="1642803160">
      <w:bodyDiv w:val="1"/>
      <w:marLeft w:val="0"/>
      <w:marRight w:val="0"/>
      <w:marTop w:val="0"/>
      <w:marBottom w:val="0"/>
      <w:divBdr>
        <w:top w:val="none" w:sz="0" w:space="0" w:color="auto"/>
        <w:left w:val="none" w:sz="0" w:space="0" w:color="auto"/>
        <w:bottom w:val="none" w:sz="0" w:space="0" w:color="auto"/>
        <w:right w:val="none" w:sz="0" w:space="0" w:color="auto"/>
      </w:divBdr>
    </w:div>
    <w:div w:id="1676496003">
      <w:bodyDiv w:val="1"/>
      <w:marLeft w:val="0"/>
      <w:marRight w:val="0"/>
      <w:marTop w:val="0"/>
      <w:marBottom w:val="0"/>
      <w:divBdr>
        <w:top w:val="none" w:sz="0" w:space="0" w:color="auto"/>
        <w:left w:val="none" w:sz="0" w:space="0" w:color="auto"/>
        <w:bottom w:val="none" w:sz="0" w:space="0" w:color="auto"/>
        <w:right w:val="none" w:sz="0" w:space="0" w:color="auto"/>
      </w:divBdr>
    </w:div>
    <w:div w:id="1724056697">
      <w:bodyDiv w:val="1"/>
      <w:marLeft w:val="0"/>
      <w:marRight w:val="0"/>
      <w:marTop w:val="0"/>
      <w:marBottom w:val="0"/>
      <w:divBdr>
        <w:top w:val="none" w:sz="0" w:space="0" w:color="auto"/>
        <w:left w:val="none" w:sz="0" w:space="0" w:color="auto"/>
        <w:bottom w:val="none" w:sz="0" w:space="0" w:color="auto"/>
        <w:right w:val="none" w:sz="0" w:space="0" w:color="auto"/>
      </w:divBdr>
    </w:div>
    <w:div w:id="191273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leyT@aetna.com" TargetMode="External"/><Relationship Id="rId13" Type="http://schemas.openxmlformats.org/officeDocument/2006/relationships/hyperlink" Target="mailto:Tiffany.Rideau@OklahomaCompleteHealth.com" TargetMode="External"/><Relationship Id="rId18" Type="http://schemas.openxmlformats.org/officeDocument/2006/relationships/hyperlink" Target="https://www.payspanhealth.com/nps"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DPyeatt@humana.com" TargetMode="External"/><Relationship Id="rId12" Type="http://schemas.openxmlformats.org/officeDocument/2006/relationships/hyperlink" Target="mailto:Schlonda.RameeJackson@OklahomaCompleteHealth.com" TargetMode="External"/><Relationship Id="rId17" Type="http://schemas.openxmlformats.org/officeDocument/2006/relationships/hyperlink" Target="https://www.oklahomacompletehealth.com/providers/resources/forms-resources.html" TargetMode="External"/><Relationship Id="rId2" Type="http://schemas.openxmlformats.org/officeDocument/2006/relationships/styles" Target="styles.xml"/><Relationship Id="rId16" Type="http://schemas.openxmlformats.org/officeDocument/2006/relationships/hyperlink" Target="https://oklahoma.gov/ohca/soonerselect/health-plan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Sims11@humana.com" TargetMode="External"/><Relationship Id="rId11" Type="http://schemas.openxmlformats.org/officeDocument/2006/relationships/hyperlink" Target="mailto:Mindy.Knight@OklahomaCompleteHealth.com" TargetMode="External"/><Relationship Id="rId5" Type="http://schemas.openxmlformats.org/officeDocument/2006/relationships/hyperlink" Target="mailto:Abatchelor1@humana.com" TargetMode="External"/><Relationship Id="rId15" Type="http://schemas.openxmlformats.org/officeDocument/2006/relationships/hyperlink" Target="mailto:barbariae.wright@OklahomaCompleteHealth.com" TargetMode="External"/><Relationship Id="rId23" Type="http://schemas.openxmlformats.org/officeDocument/2006/relationships/customXml" Target="../customXml/item3.xml"/><Relationship Id="rId10" Type="http://schemas.openxmlformats.org/officeDocument/2006/relationships/hyperlink" Target="mailto:sanaria.okongor@OklahomaCompleteHealth.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rystal.T.Duncan@OklahomaCompleteHealth.com" TargetMode="External"/><Relationship Id="rId14" Type="http://schemas.openxmlformats.org/officeDocument/2006/relationships/hyperlink" Target="mailto:Tessa.Chesher@OklahomaCompleteHealth.com"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38F50-EF0E-4B74-A747-6D9B65864DC1}"/>
</file>

<file path=customXml/itemProps2.xml><?xml version="1.0" encoding="utf-8"?>
<ds:datastoreItem xmlns:ds="http://schemas.openxmlformats.org/officeDocument/2006/customXml" ds:itemID="{8FA6DD4E-466E-437A-82B6-12E628FF57FE}"/>
</file>

<file path=customXml/itemProps3.xml><?xml version="1.0" encoding="utf-8"?>
<ds:datastoreItem xmlns:ds="http://schemas.openxmlformats.org/officeDocument/2006/customXml" ds:itemID="{CEC61B79-C898-4219-868E-5544AACB7919}"/>
</file>

<file path=docProps/app.xml><?xml version="1.0" encoding="utf-8"?>
<Properties xmlns="http://schemas.openxmlformats.org/officeDocument/2006/extended-properties" xmlns:vt="http://schemas.openxmlformats.org/officeDocument/2006/docPropsVTypes">
  <Template>Normal</Template>
  <TotalTime>53</TotalTime>
  <Pages>4</Pages>
  <Words>1350</Words>
  <Characters>7701</Characters>
  <Application>Microsoft Office Word</Application>
  <DocSecurity>0</DocSecurity>
  <Lines>64</Lines>
  <Paragraphs>18</Paragraphs>
  <ScaleCrop>false</ScaleCrop>
  <Company/>
  <LinksUpToDate>false</LinksUpToDate>
  <CharactersWithSpaces>9033</CharactersWithSpaces>
  <SharedDoc>false</SharedDoc>
  <HLinks>
    <vt:vector size="84" baseType="variant">
      <vt:variant>
        <vt:i4>5767254</vt:i4>
      </vt:variant>
      <vt:variant>
        <vt:i4>39</vt:i4>
      </vt:variant>
      <vt:variant>
        <vt:i4>0</vt:i4>
      </vt:variant>
      <vt:variant>
        <vt:i4>5</vt:i4>
      </vt:variant>
      <vt:variant>
        <vt:lpwstr>https://www.payspanhealth.com/nps</vt:lpwstr>
      </vt:variant>
      <vt:variant>
        <vt:lpwstr/>
      </vt:variant>
      <vt:variant>
        <vt:i4>4063268</vt:i4>
      </vt:variant>
      <vt:variant>
        <vt:i4>36</vt:i4>
      </vt:variant>
      <vt:variant>
        <vt:i4>0</vt:i4>
      </vt:variant>
      <vt:variant>
        <vt:i4>5</vt:i4>
      </vt:variant>
      <vt:variant>
        <vt:lpwstr>https://www.oklahomacompletehealth.com/providers/resources/forms-resources.html</vt:lpwstr>
      </vt:variant>
      <vt:variant>
        <vt:lpwstr/>
      </vt:variant>
      <vt:variant>
        <vt:i4>4456461</vt:i4>
      </vt:variant>
      <vt:variant>
        <vt:i4>33</vt:i4>
      </vt:variant>
      <vt:variant>
        <vt:i4>0</vt:i4>
      </vt:variant>
      <vt:variant>
        <vt:i4>5</vt:i4>
      </vt:variant>
      <vt:variant>
        <vt:lpwstr>https://oklahoma.gov/ohca/soonerselect/health-plans.html</vt:lpwstr>
      </vt:variant>
      <vt:variant>
        <vt:lpwstr/>
      </vt:variant>
      <vt:variant>
        <vt:i4>6094905</vt:i4>
      </vt:variant>
      <vt:variant>
        <vt:i4>30</vt:i4>
      </vt:variant>
      <vt:variant>
        <vt:i4>0</vt:i4>
      </vt:variant>
      <vt:variant>
        <vt:i4>5</vt:i4>
      </vt:variant>
      <vt:variant>
        <vt:lpwstr>mailto:barbariae.wright@OklahomaCompleteHealth.com</vt:lpwstr>
      </vt:variant>
      <vt:variant>
        <vt:lpwstr/>
      </vt:variant>
      <vt:variant>
        <vt:i4>3407957</vt:i4>
      </vt:variant>
      <vt:variant>
        <vt:i4>27</vt:i4>
      </vt:variant>
      <vt:variant>
        <vt:i4>0</vt:i4>
      </vt:variant>
      <vt:variant>
        <vt:i4>5</vt:i4>
      </vt:variant>
      <vt:variant>
        <vt:lpwstr>mailto:Tessa.Chesher@OklahomaCompleteHealth.com</vt:lpwstr>
      </vt:variant>
      <vt:variant>
        <vt:lpwstr/>
      </vt:variant>
      <vt:variant>
        <vt:i4>2818128</vt:i4>
      </vt:variant>
      <vt:variant>
        <vt:i4>24</vt:i4>
      </vt:variant>
      <vt:variant>
        <vt:i4>0</vt:i4>
      </vt:variant>
      <vt:variant>
        <vt:i4>5</vt:i4>
      </vt:variant>
      <vt:variant>
        <vt:lpwstr>mailto:Tiffany.Rideau@OklahomaCompleteHealth.com</vt:lpwstr>
      </vt:variant>
      <vt:variant>
        <vt:lpwstr/>
      </vt:variant>
      <vt:variant>
        <vt:i4>6291468</vt:i4>
      </vt:variant>
      <vt:variant>
        <vt:i4>21</vt:i4>
      </vt:variant>
      <vt:variant>
        <vt:i4>0</vt:i4>
      </vt:variant>
      <vt:variant>
        <vt:i4>5</vt:i4>
      </vt:variant>
      <vt:variant>
        <vt:lpwstr>mailto:Schlonda.RameeJackson@OklahomaCompleteHealth.com</vt:lpwstr>
      </vt:variant>
      <vt:variant>
        <vt:lpwstr/>
      </vt:variant>
      <vt:variant>
        <vt:i4>4587576</vt:i4>
      </vt:variant>
      <vt:variant>
        <vt:i4>18</vt:i4>
      </vt:variant>
      <vt:variant>
        <vt:i4>0</vt:i4>
      </vt:variant>
      <vt:variant>
        <vt:i4>5</vt:i4>
      </vt:variant>
      <vt:variant>
        <vt:lpwstr>mailto:Mindy.Knight@OklahomaCompleteHealth.com</vt:lpwstr>
      </vt:variant>
      <vt:variant>
        <vt:lpwstr/>
      </vt:variant>
      <vt:variant>
        <vt:i4>5570622</vt:i4>
      </vt:variant>
      <vt:variant>
        <vt:i4>15</vt:i4>
      </vt:variant>
      <vt:variant>
        <vt:i4>0</vt:i4>
      </vt:variant>
      <vt:variant>
        <vt:i4>5</vt:i4>
      </vt:variant>
      <vt:variant>
        <vt:lpwstr>mailto:sanaria.okongor@OklahomaCompleteHealth.com</vt:lpwstr>
      </vt:variant>
      <vt:variant>
        <vt:lpwstr/>
      </vt:variant>
      <vt:variant>
        <vt:i4>4915326</vt:i4>
      </vt:variant>
      <vt:variant>
        <vt:i4>12</vt:i4>
      </vt:variant>
      <vt:variant>
        <vt:i4>0</vt:i4>
      </vt:variant>
      <vt:variant>
        <vt:i4>5</vt:i4>
      </vt:variant>
      <vt:variant>
        <vt:lpwstr>mailto:Crystal.T.Duncan@OklahomaCompleteHealth.com</vt:lpwstr>
      </vt:variant>
      <vt:variant>
        <vt:lpwstr/>
      </vt:variant>
      <vt:variant>
        <vt:i4>7143513</vt:i4>
      </vt:variant>
      <vt:variant>
        <vt:i4>9</vt:i4>
      </vt:variant>
      <vt:variant>
        <vt:i4>0</vt:i4>
      </vt:variant>
      <vt:variant>
        <vt:i4>5</vt:i4>
      </vt:variant>
      <vt:variant>
        <vt:lpwstr>mailto:BartleyT@aetna.com</vt:lpwstr>
      </vt:variant>
      <vt:variant>
        <vt:lpwstr/>
      </vt:variant>
      <vt:variant>
        <vt:i4>4194429</vt:i4>
      </vt:variant>
      <vt:variant>
        <vt:i4>6</vt:i4>
      </vt:variant>
      <vt:variant>
        <vt:i4>0</vt:i4>
      </vt:variant>
      <vt:variant>
        <vt:i4>5</vt:i4>
      </vt:variant>
      <vt:variant>
        <vt:lpwstr>mailto:DPyeatt@humana.com</vt:lpwstr>
      </vt:variant>
      <vt:variant>
        <vt:lpwstr/>
      </vt:variant>
      <vt:variant>
        <vt:i4>1114163</vt:i4>
      </vt:variant>
      <vt:variant>
        <vt:i4>3</vt:i4>
      </vt:variant>
      <vt:variant>
        <vt:i4>0</vt:i4>
      </vt:variant>
      <vt:variant>
        <vt:i4>5</vt:i4>
      </vt:variant>
      <vt:variant>
        <vt:lpwstr>mailto:RSims11@humana.com</vt:lpwstr>
      </vt:variant>
      <vt:variant>
        <vt:lpwstr/>
      </vt:variant>
      <vt:variant>
        <vt:i4>1048700</vt:i4>
      </vt:variant>
      <vt:variant>
        <vt:i4>0</vt:i4>
      </vt:variant>
      <vt:variant>
        <vt:i4>0</vt:i4>
      </vt:variant>
      <vt:variant>
        <vt:i4>5</vt:i4>
      </vt:variant>
      <vt:variant>
        <vt:lpwstr>mailto:Abatchelor1@humana.com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Osorno, Tiffani</dc:creator>
  <cp:keywords/>
  <dc:description/>
  <cp:lastModifiedBy>Osorno, Tiffani</cp:lastModifiedBy>
  <cp:revision>240</cp:revision>
  <dcterms:created xsi:type="dcterms:W3CDTF">2024-03-06T20:05:00Z</dcterms:created>
  <dcterms:modified xsi:type="dcterms:W3CDTF">2024-03-18T20:26:00Z</dcterms:modified>
</cp:coreProperties>
</file>