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9725" w14:textId="77777777" w:rsidR="00202E28" w:rsidRDefault="00202E28" w:rsidP="00202E28">
      <w:pPr>
        <w:pStyle w:val="Title"/>
        <w:rPr>
          <w:rFonts w:ascii="Arial" w:hAnsi="Arial" w:cs="Arial"/>
          <w:sz w:val="22"/>
          <w:u w:val="none"/>
        </w:rPr>
      </w:pPr>
      <w:r>
        <w:rPr>
          <w:rFonts w:ascii="Arial" w:hAnsi="Arial" w:cs="Arial"/>
          <w:sz w:val="22"/>
          <w:u w:val="none"/>
        </w:rPr>
        <w:t xml:space="preserve">Oklahoma Corporation Commission </w:t>
      </w:r>
    </w:p>
    <w:p w14:paraId="66A03D82" w14:textId="77777777" w:rsidR="00202E28" w:rsidRDefault="00202E28" w:rsidP="00202E28">
      <w:pPr>
        <w:pStyle w:val="Title"/>
        <w:rPr>
          <w:rFonts w:ascii="Arial" w:hAnsi="Arial" w:cs="Arial"/>
          <w:sz w:val="22"/>
          <w:u w:val="none"/>
        </w:rPr>
      </w:pPr>
      <w:r>
        <w:rPr>
          <w:rFonts w:ascii="Arial" w:hAnsi="Arial" w:cs="Arial"/>
          <w:sz w:val="22"/>
          <w:u w:val="none"/>
        </w:rPr>
        <w:t xml:space="preserve">Public Utility Division </w:t>
      </w:r>
      <w:r w:rsidR="009413EB">
        <w:rPr>
          <w:rFonts w:ascii="Arial" w:hAnsi="Arial" w:cs="Arial"/>
          <w:sz w:val="22"/>
          <w:u w:val="none"/>
        </w:rPr>
        <w:t>(“PUD”)</w:t>
      </w:r>
    </w:p>
    <w:p w14:paraId="2C64809D" w14:textId="77777777" w:rsidR="009413EB" w:rsidRDefault="009413EB" w:rsidP="00202E28">
      <w:pPr>
        <w:pStyle w:val="Title"/>
        <w:rPr>
          <w:rFonts w:ascii="Arial" w:hAnsi="Arial" w:cs="Arial"/>
          <w:sz w:val="22"/>
          <w:u w:val="none"/>
        </w:rPr>
      </w:pPr>
    </w:p>
    <w:p w14:paraId="26A6DF74" w14:textId="77777777" w:rsidR="00202E28" w:rsidRDefault="009413EB" w:rsidP="00202E28">
      <w:pPr>
        <w:pStyle w:val="Title"/>
        <w:rPr>
          <w:rFonts w:ascii="Arial" w:hAnsi="Arial" w:cs="Arial"/>
          <w:sz w:val="22"/>
          <w:u w:val="none"/>
        </w:rPr>
      </w:pPr>
      <w:r>
        <w:rPr>
          <w:rFonts w:ascii="Arial" w:hAnsi="Arial" w:cs="Arial"/>
          <w:sz w:val="22"/>
          <w:u w:val="none"/>
        </w:rPr>
        <w:t>PUD FEE ASSESSMENT DATA RESPONSE</w:t>
      </w:r>
    </w:p>
    <w:p w14:paraId="6AD72580" w14:textId="77777777" w:rsidR="009413EB" w:rsidRDefault="009413EB" w:rsidP="00202E28">
      <w:pPr>
        <w:pStyle w:val="Title"/>
        <w:rPr>
          <w:rFonts w:ascii="Arial" w:hAnsi="Arial" w:cs="Arial"/>
          <w:sz w:val="22"/>
          <w:u w:val="none"/>
        </w:rPr>
      </w:pPr>
    </w:p>
    <w:p w14:paraId="6121C94D" w14:textId="77777777" w:rsidR="00202E28" w:rsidRDefault="00202E28" w:rsidP="00202E28">
      <w:pPr>
        <w:pStyle w:val="Title"/>
        <w:rPr>
          <w:rFonts w:ascii="Arial" w:hAnsi="Arial" w:cs="Arial"/>
          <w:sz w:val="22"/>
          <w:u w:val="none"/>
        </w:rPr>
      </w:pPr>
    </w:p>
    <w:p w14:paraId="683480F0" w14:textId="77777777" w:rsidR="00202E28" w:rsidRPr="00283083" w:rsidRDefault="00202E28" w:rsidP="00202E28">
      <w:pPr>
        <w:pStyle w:val="Title"/>
        <w:jc w:val="both"/>
        <w:rPr>
          <w:rFonts w:ascii="Arial" w:hAnsi="Arial" w:cs="Arial"/>
          <w:u w:val="none"/>
        </w:rPr>
      </w:pPr>
      <w:r w:rsidRPr="1C58789D">
        <w:rPr>
          <w:rFonts w:ascii="Arial" w:hAnsi="Arial" w:cs="Arial"/>
          <w:smallCaps/>
          <w:u w:val="none"/>
        </w:rPr>
        <w:t>Submission Requirements and General Instructions</w:t>
      </w:r>
    </w:p>
    <w:p w14:paraId="4CDA7991" w14:textId="31EB242A" w:rsidR="1C58789D" w:rsidRDefault="1C58789D" w:rsidP="1C58789D">
      <w:pPr>
        <w:pStyle w:val="Title"/>
        <w:jc w:val="both"/>
        <w:rPr>
          <w:smallCaps/>
          <w:u w:val="none"/>
        </w:rPr>
      </w:pPr>
    </w:p>
    <w:p w14:paraId="1A82A8F5" w14:textId="154DFF94" w:rsidR="00202E28" w:rsidRPr="00C56C92" w:rsidRDefault="00202E28" w:rsidP="00202E28">
      <w:pPr>
        <w:pStyle w:val="Title"/>
        <w:numPr>
          <w:ilvl w:val="0"/>
          <w:numId w:val="1"/>
        </w:numPr>
        <w:tabs>
          <w:tab w:val="clear" w:pos="1080"/>
        </w:tabs>
        <w:ind w:left="720"/>
        <w:jc w:val="both"/>
        <w:rPr>
          <w:rFonts w:ascii="Arial" w:hAnsi="Arial" w:cs="Arial"/>
          <w:sz w:val="22"/>
          <w:u w:val="none"/>
        </w:rPr>
      </w:pPr>
      <w:r w:rsidRPr="00C56C92">
        <w:rPr>
          <w:rFonts w:ascii="Arial" w:hAnsi="Arial" w:cs="Arial"/>
          <w:smallCaps/>
          <w:sz w:val="22"/>
          <w:u w:val="none"/>
        </w:rPr>
        <w:t>Introduction</w:t>
      </w:r>
    </w:p>
    <w:p w14:paraId="21987554" w14:textId="2E256A0D" w:rsidR="00202E28" w:rsidRDefault="00202E28" w:rsidP="6E675C8D">
      <w:pPr>
        <w:pStyle w:val="Title"/>
        <w:ind w:left="720"/>
        <w:jc w:val="both"/>
        <w:rPr>
          <w:rFonts w:ascii="Arial" w:hAnsi="Arial" w:cs="Arial"/>
          <w:b w:val="0"/>
          <w:bCs w:val="0"/>
          <w:sz w:val="22"/>
          <w:szCs w:val="22"/>
          <w:u w:val="none"/>
        </w:rPr>
      </w:pPr>
      <w:r w:rsidRPr="6E675C8D">
        <w:rPr>
          <w:rFonts w:ascii="Arial" w:hAnsi="Arial" w:cs="Arial"/>
          <w:b w:val="0"/>
          <w:bCs w:val="0"/>
          <w:sz w:val="22"/>
          <w:szCs w:val="22"/>
          <w:u w:val="none"/>
        </w:rPr>
        <w:t>Under the authority granted by 17 O.S. § 180.11, the Oklahoma Corporation Commission</w:t>
      </w:r>
      <w:r w:rsidR="00F9671B" w:rsidRPr="6E675C8D">
        <w:rPr>
          <w:rFonts w:ascii="Arial" w:hAnsi="Arial" w:cs="Arial"/>
          <w:b w:val="0"/>
          <w:bCs w:val="0"/>
          <w:sz w:val="22"/>
          <w:szCs w:val="22"/>
          <w:u w:val="none"/>
        </w:rPr>
        <w:t xml:space="preserve"> (“OCC”)</w:t>
      </w:r>
      <w:r w:rsidRPr="6E675C8D">
        <w:rPr>
          <w:rFonts w:ascii="Arial" w:hAnsi="Arial" w:cs="Arial"/>
          <w:b w:val="0"/>
          <w:bCs w:val="0"/>
          <w:sz w:val="22"/>
          <w:szCs w:val="22"/>
          <w:u w:val="none"/>
        </w:rPr>
        <w:t xml:space="preserve"> is authorized to request information used to calculate the Fee Assessment</w:t>
      </w:r>
      <w:r w:rsidR="00F9671B" w:rsidRPr="6E675C8D">
        <w:rPr>
          <w:rFonts w:ascii="Arial" w:hAnsi="Arial" w:cs="Arial"/>
          <w:b w:val="0"/>
          <w:bCs w:val="0"/>
          <w:sz w:val="22"/>
          <w:szCs w:val="22"/>
          <w:u w:val="none"/>
        </w:rPr>
        <w:t xml:space="preserve"> (“FA”)</w:t>
      </w:r>
      <w:r w:rsidRPr="6E675C8D">
        <w:rPr>
          <w:rFonts w:ascii="Arial" w:hAnsi="Arial" w:cs="Arial"/>
          <w:b w:val="0"/>
          <w:bCs w:val="0"/>
          <w:sz w:val="22"/>
          <w:szCs w:val="22"/>
          <w:u w:val="none"/>
        </w:rPr>
        <w:t xml:space="preserve"> for each reporting company. If you have any questions regarding </w:t>
      </w:r>
      <w:r w:rsidR="009413EB" w:rsidRPr="6E675C8D">
        <w:rPr>
          <w:rFonts w:ascii="Arial" w:hAnsi="Arial" w:cs="Arial"/>
          <w:b w:val="0"/>
          <w:bCs w:val="0"/>
          <w:sz w:val="22"/>
          <w:szCs w:val="22"/>
          <w:u w:val="none"/>
        </w:rPr>
        <w:t>the</w:t>
      </w:r>
      <w:r w:rsidRPr="6E675C8D">
        <w:rPr>
          <w:rFonts w:ascii="Arial" w:hAnsi="Arial" w:cs="Arial"/>
          <w:b w:val="0"/>
          <w:bCs w:val="0"/>
          <w:sz w:val="22"/>
          <w:szCs w:val="22"/>
          <w:u w:val="none"/>
        </w:rPr>
        <w:t xml:space="preserve"> PUD Fee Assessment</w:t>
      </w:r>
      <w:r w:rsidR="00F9671B" w:rsidRPr="6E675C8D">
        <w:rPr>
          <w:rFonts w:ascii="Arial" w:hAnsi="Arial" w:cs="Arial"/>
          <w:b w:val="0"/>
          <w:bCs w:val="0"/>
          <w:sz w:val="22"/>
          <w:szCs w:val="22"/>
          <w:u w:val="none"/>
        </w:rPr>
        <w:t xml:space="preserve"> (“PUD FA”)</w:t>
      </w:r>
      <w:r w:rsidRPr="6E675C8D">
        <w:rPr>
          <w:rFonts w:ascii="Arial" w:hAnsi="Arial" w:cs="Arial"/>
          <w:b w:val="0"/>
          <w:bCs w:val="0"/>
          <w:sz w:val="22"/>
          <w:szCs w:val="22"/>
          <w:u w:val="none"/>
        </w:rPr>
        <w:t xml:space="preserve"> Form, please email </w:t>
      </w:r>
      <w:r w:rsidR="004D0324" w:rsidRPr="004D0324">
        <w:rPr>
          <w:rFonts w:ascii="Arial" w:hAnsi="Arial" w:cs="Arial"/>
          <w:b w:val="0"/>
          <w:bCs w:val="0"/>
          <w:color w:val="0000CC"/>
          <w:sz w:val="22"/>
          <w:szCs w:val="22"/>
        </w:rPr>
        <w:t>Kiran.Patel@occ.ok.gov</w:t>
      </w:r>
      <w:r w:rsidR="009413EB" w:rsidRPr="6E675C8D">
        <w:rPr>
          <w:rFonts w:ascii="Arial" w:hAnsi="Arial" w:cs="Arial"/>
          <w:b w:val="0"/>
          <w:bCs w:val="0"/>
          <w:sz w:val="22"/>
          <w:szCs w:val="22"/>
          <w:u w:val="none"/>
        </w:rPr>
        <w:t xml:space="preserve"> </w:t>
      </w:r>
      <w:r w:rsidR="00B4119F">
        <w:rPr>
          <w:rFonts w:ascii="Arial" w:hAnsi="Arial" w:cs="Arial"/>
          <w:b w:val="0"/>
          <w:bCs w:val="0"/>
          <w:sz w:val="22"/>
          <w:szCs w:val="22"/>
          <w:u w:val="none"/>
        </w:rPr>
        <w:t xml:space="preserve">and/or </w:t>
      </w:r>
      <w:hyperlink r:id="rId11" w:history="1">
        <w:r w:rsidR="00B4119F" w:rsidRPr="0016794D">
          <w:rPr>
            <w:rStyle w:val="Hyperlink"/>
            <w:rFonts w:ascii="Arial" w:hAnsi="Arial" w:cs="Arial"/>
            <w:b w:val="0"/>
            <w:bCs w:val="0"/>
            <w:sz w:val="22"/>
            <w:szCs w:val="22"/>
          </w:rPr>
          <w:t>Catherine.Nichols@occ.ok.gov</w:t>
        </w:r>
      </w:hyperlink>
      <w:r w:rsidR="00B4119F">
        <w:rPr>
          <w:rFonts w:ascii="Arial" w:hAnsi="Arial" w:cs="Arial"/>
          <w:b w:val="0"/>
          <w:bCs w:val="0"/>
          <w:sz w:val="22"/>
          <w:szCs w:val="22"/>
          <w:u w:val="none"/>
        </w:rPr>
        <w:t>,</w:t>
      </w:r>
      <w:r w:rsidR="00714DEF">
        <w:rPr>
          <w:rFonts w:ascii="Arial" w:hAnsi="Arial" w:cs="Arial"/>
          <w:b w:val="0"/>
          <w:bCs w:val="0"/>
          <w:sz w:val="22"/>
          <w:szCs w:val="22"/>
          <w:u w:val="none"/>
        </w:rPr>
        <w:t xml:space="preserve"> or call</w:t>
      </w:r>
      <w:r w:rsidR="00B4119F">
        <w:rPr>
          <w:rFonts w:ascii="Arial" w:hAnsi="Arial" w:cs="Arial"/>
          <w:b w:val="0"/>
          <w:bCs w:val="0"/>
          <w:sz w:val="22"/>
          <w:szCs w:val="22"/>
          <w:u w:val="none"/>
        </w:rPr>
        <w:t xml:space="preserve"> </w:t>
      </w:r>
      <w:r w:rsidR="115D19B1" w:rsidRPr="6E675C8D">
        <w:rPr>
          <w:rFonts w:ascii="Arial" w:hAnsi="Arial" w:cs="Arial"/>
          <w:b w:val="0"/>
          <w:bCs w:val="0"/>
          <w:sz w:val="22"/>
          <w:szCs w:val="22"/>
          <w:u w:val="none"/>
        </w:rPr>
        <w:t>the</w:t>
      </w:r>
      <w:r w:rsidR="00B4119F">
        <w:rPr>
          <w:rFonts w:ascii="Arial" w:hAnsi="Arial" w:cs="Arial"/>
          <w:b w:val="0"/>
          <w:bCs w:val="0"/>
          <w:sz w:val="22"/>
          <w:szCs w:val="22"/>
          <w:u w:val="none"/>
        </w:rPr>
        <w:t xml:space="preserve"> PUD</w:t>
      </w:r>
      <w:r w:rsidR="115D19B1" w:rsidRPr="6E675C8D">
        <w:rPr>
          <w:rFonts w:ascii="Arial" w:hAnsi="Arial" w:cs="Arial"/>
          <w:b w:val="0"/>
          <w:bCs w:val="0"/>
          <w:sz w:val="22"/>
          <w:szCs w:val="22"/>
          <w:u w:val="none"/>
        </w:rPr>
        <w:t xml:space="preserve"> main </w:t>
      </w:r>
      <w:r w:rsidR="00714DEF">
        <w:rPr>
          <w:rFonts w:ascii="Arial" w:hAnsi="Arial" w:cs="Arial"/>
          <w:b w:val="0"/>
          <w:bCs w:val="0"/>
          <w:sz w:val="22"/>
          <w:szCs w:val="22"/>
          <w:u w:val="none"/>
        </w:rPr>
        <w:t>office number</w:t>
      </w:r>
      <w:r w:rsidR="115D19B1" w:rsidRPr="6E675C8D">
        <w:rPr>
          <w:rFonts w:ascii="Arial" w:hAnsi="Arial" w:cs="Arial"/>
          <w:b w:val="0"/>
          <w:bCs w:val="0"/>
          <w:sz w:val="22"/>
          <w:szCs w:val="22"/>
          <w:u w:val="none"/>
        </w:rPr>
        <w:t xml:space="preserve"> at (405) 521-4114.</w:t>
      </w:r>
    </w:p>
    <w:p w14:paraId="70D9E570" w14:textId="77777777" w:rsidR="00202E28" w:rsidRDefault="00202E28" w:rsidP="00202E28">
      <w:pPr>
        <w:pStyle w:val="Title"/>
        <w:ind w:left="720"/>
        <w:jc w:val="both"/>
        <w:rPr>
          <w:rFonts w:ascii="Arial" w:hAnsi="Arial" w:cs="Arial"/>
          <w:b w:val="0"/>
          <w:bCs w:val="0"/>
          <w:sz w:val="22"/>
          <w:u w:val="none"/>
        </w:rPr>
      </w:pPr>
    </w:p>
    <w:p w14:paraId="7243F64A" w14:textId="0A167276" w:rsidR="00202E28" w:rsidRPr="00495BA8" w:rsidRDefault="00202E28" w:rsidP="00202E28">
      <w:pPr>
        <w:pStyle w:val="Title"/>
        <w:ind w:left="720"/>
        <w:jc w:val="both"/>
        <w:rPr>
          <w:rFonts w:ascii="Arial" w:hAnsi="Arial" w:cs="Arial"/>
          <w:b w:val="0"/>
          <w:bCs w:val="0"/>
          <w:sz w:val="22"/>
          <w:szCs w:val="22"/>
          <w:u w:val="none"/>
        </w:rPr>
      </w:pPr>
      <w:r w:rsidRPr="2993BD34">
        <w:rPr>
          <w:rFonts w:ascii="Arial" w:hAnsi="Arial" w:cs="Arial"/>
          <w:b w:val="0"/>
          <w:bCs w:val="0"/>
          <w:sz w:val="22"/>
          <w:szCs w:val="22"/>
          <w:u w:val="none"/>
        </w:rPr>
        <w:t xml:space="preserve">If the information requested in the </w:t>
      </w:r>
      <w:r w:rsidR="009413EB" w:rsidRPr="2993BD34">
        <w:rPr>
          <w:rFonts w:ascii="Arial" w:hAnsi="Arial" w:cs="Arial"/>
          <w:b w:val="0"/>
          <w:bCs w:val="0"/>
          <w:sz w:val="22"/>
          <w:szCs w:val="22"/>
          <w:u w:val="none"/>
        </w:rPr>
        <w:t xml:space="preserve">annual </w:t>
      </w:r>
      <w:r w:rsidRPr="2993BD34">
        <w:rPr>
          <w:rFonts w:ascii="Arial" w:hAnsi="Arial" w:cs="Arial"/>
          <w:b w:val="0"/>
          <w:bCs w:val="0"/>
          <w:sz w:val="22"/>
          <w:szCs w:val="22"/>
          <w:u w:val="none"/>
        </w:rPr>
        <w:t xml:space="preserve">PUD FA </w:t>
      </w:r>
      <w:r w:rsidR="000639AE">
        <w:rPr>
          <w:rFonts w:ascii="Arial" w:hAnsi="Arial" w:cs="Arial"/>
          <w:b w:val="0"/>
          <w:bCs w:val="0"/>
          <w:sz w:val="22"/>
          <w:szCs w:val="22"/>
          <w:u w:val="none"/>
        </w:rPr>
        <w:t>D</w:t>
      </w:r>
      <w:r w:rsidR="009413EB" w:rsidRPr="2993BD34">
        <w:rPr>
          <w:rFonts w:ascii="Arial" w:hAnsi="Arial" w:cs="Arial"/>
          <w:b w:val="0"/>
          <w:bCs w:val="0"/>
          <w:sz w:val="22"/>
          <w:szCs w:val="22"/>
          <w:u w:val="none"/>
        </w:rPr>
        <w:t xml:space="preserve">ata </w:t>
      </w:r>
      <w:r w:rsidR="000639AE">
        <w:rPr>
          <w:rFonts w:ascii="Arial" w:hAnsi="Arial" w:cs="Arial"/>
          <w:b w:val="0"/>
          <w:bCs w:val="0"/>
          <w:sz w:val="22"/>
          <w:szCs w:val="22"/>
          <w:u w:val="none"/>
        </w:rPr>
        <w:t>R</w:t>
      </w:r>
      <w:r w:rsidR="009413EB" w:rsidRPr="2993BD34">
        <w:rPr>
          <w:rFonts w:ascii="Arial" w:hAnsi="Arial" w:cs="Arial"/>
          <w:b w:val="0"/>
          <w:bCs w:val="0"/>
          <w:sz w:val="22"/>
          <w:szCs w:val="22"/>
          <w:u w:val="none"/>
        </w:rPr>
        <w:t>esponse</w:t>
      </w:r>
      <w:r w:rsidR="00137A28">
        <w:rPr>
          <w:rFonts w:ascii="Arial" w:hAnsi="Arial" w:cs="Arial"/>
          <w:b w:val="0"/>
          <w:bCs w:val="0"/>
          <w:sz w:val="22"/>
          <w:szCs w:val="22"/>
          <w:u w:val="none"/>
        </w:rPr>
        <w:t xml:space="preserve"> </w:t>
      </w:r>
      <w:r w:rsidR="00D77B6A">
        <w:rPr>
          <w:rFonts w:ascii="Arial" w:hAnsi="Arial" w:cs="Arial"/>
          <w:b w:val="0"/>
          <w:bCs w:val="0"/>
          <w:sz w:val="22"/>
          <w:szCs w:val="22"/>
          <w:u w:val="none"/>
        </w:rPr>
        <w:t xml:space="preserve">in accordance with </w:t>
      </w:r>
      <w:hyperlink r:id="rId12" w:history="1">
        <w:r w:rsidR="0068126D" w:rsidRPr="0068126D">
          <w:rPr>
            <w:rStyle w:val="Hyperlink"/>
            <w:rFonts w:ascii="Arial" w:hAnsi="Arial" w:cs="Arial"/>
            <w:b w:val="0"/>
            <w:bCs w:val="0"/>
            <w:sz w:val="22"/>
            <w:szCs w:val="22"/>
          </w:rPr>
          <w:t>OAC 165:5 Subchapter 3, Part 3</w:t>
        </w:r>
      </w:hyperlink>
      <w:r w:rsidR="0068126D">
        <w:rPr>
          <w:rFonts w:ascii="Arial" w:hAnsi="Arial" w:cs="Arial"/>
          <w:b w:val="0"/>
          <w:bCs w:val="0"/>
          <w:sz w:val="22"/>
          <w:szCs w:val="22"/>
          <w:u w:val="none"/>
        </w:rPr>
        <w:t>,</w:t>
      </w:r>
      <w:r w:rsidR="009413EB" w:rsidRPr="2993BD34">
        <w:rPr>
          <w:rFonts w:ascii="Arial" w:hAnsi="Arial" w:cs="Arial"/>
          <w:b w:val="0"/>
          <w:bCs w:val="0"/>
          <w:sz w:val="22"/>
          <w:szCs w:val="22"/>
          <w:u w:val="none"/>
        </w:rPr>
        <w:t xml:space="preserve"> </w:t>
      </w:r>
      <w:r w:rsidRPr="2993BD34">
        <w:rPr>
          <w:rFonts w:ascii="Arial" w:hAnsi="Arial" w:cs="Arial"/>
          <w:b w:val="0"/>
          <w:bCs w:val="0"/>
          <w:sz w:val="22"/>
          <w:szCs w:val="22"/>
          <w:u w:val="none"/>
        </w:rPr>
        <w:t>is not provided</w:t>
      </w:r>
      <w:r w:rsidR="009413EB" w:rsidRPr="2993BD34">
        <w:rPr>
          <w:rFonts w:ascii="Arial" w:hAnsi="Arial" w:cs="Arial"/>
          <w:b w:val="0"/>
          <w:bCs w:val="0"/>
          <w:sz w:val="22"/>
          <w:szCs w:val="22"/>
          <w:u w:val="none"/>
        </w:rPr>
        <w:t xml:space="preserve"> by </w:t>
      </w:r>
      <w:r w:rsidR="6CF2ACC5" w:rsidRPr="001A27DB">
        <w:rPr>
          <w:rFonts w:ascii="Arial" w:hAnsi="Arial" w:cs="Arial"/>
          <w:bCs w:val="0"/>
          <w:sz w:val="22"/>
          <w:szCs w:val="22"/>
          <w:u w:val="none"/>
        </w:rPr>
        <w:t>April 1, 202</w:t>
      </w:r>
      <w:r w:rsidR="004D0324" w:rsidRPr="001A27DB">
        <w:rPr>
          <w:rFonts w:ascii="Arial" w:hAnsi="Arial" w:cs="Arial"/>
          <w:bCs w:val="0"/>
          <w:sz w:val="22"/>
          <w:szCs w:val="22"/>
          <w:u w:val="none"/>
        </w:rPr>
        <w:t>3</w:t>
      </w:r>
      <w:r w:rsidRPr="2993BD34">
        <w:rPr>
          <w:rFonts w:ascii="Arial" w:hAnsi="Arial" w:cs="Arial"/>
          <w:b w:val="0"/>
          <w:bCs w:val="0"/>
          <w:sz w:val="22"/>
          <w:szCs w:val="22"/>
          <w:u w:val="none"/>
        </w:rPr>
        <w:t xml:space="preserve">, the OCC may consider you in violation of section 165:5-3-25 of the Oklahoma Administrative Code. </w:t>
      </w:r>
    </w:p>
    <w:p w14:paraId="344C77C9" w14:textId="77777777" w:rsidR="00202E28" w:rsidRDefault="00202E28" w:rsidP="00202E28">
      <w:pPr>
        <w:pStyle w:val="Title"/>
        <w:ind w:left="720"/>
        <w:jc w:val="both"/>
        <w:rPr>
          <w:rFonts w:ascii="Arial" w:hAnsi="Arial" w:cs="Arial"/>
          <w:b w:val="0"/>
          <w:bCs w:val="0"/>
          <w:sz w:val="22"/>
          <w:u w:val="none"/>
        </w:rPr>
      </w:pPr>
    </w:p>
    <w:p w14:paraId="749C1A15" w14:textId="65C2B47F" w:rsidR="00202E28" w:rsidRDefault="00202E28" w:rsidP="2993BD34">
      <w:pPr>
        <w:pStyle w:val="Title"/>
        <w:ind w:left="720"/>
        <w:jc w:val="both"/>
        <w:rPr>
          <w:rFonts w:ascii="Arial" w:hAnsi="Arial" w:cs="Arial"/>
          <w:b w:val="0"/>
          <w:bCs w:val="0"/>
          <w:sz w:val="22"/>
          <w:szCs w:val="22"/>
          <w:u w:val="none"/>
        </w:rPr>
      </w:pPr>
      <w:r w:rsidRPr="2993BD34">
        <w:rPr>
          <w:rFonts w:ascii="Arial" w:hAnsi="Arial" w:cs="Arial"/>
          <w:b w:val="0"/>
          <w:bCs w:val="0"/>
          <w:sz w:val="22"/>
          <w:szCs w:val="22"/>
          <w:u w:val="none"/>
        </w:rPr>
        <w:t xml:space="preserve">Companies failing to pay </w:t>
      </w:r>
      <w:r w:rsidR="004A5297" w:rsidRPr="2993BD34">
        <w:rPr>
          <w:rFonts w:ascii="Arial" w:hAnsi="Arial" w:cs="Arial"/>
          <w:b w:val="0"/>
          <w:bCs w:val="0"/>
          <w:sz w:val="22"/>
          <w:szCs w:val="22"/>
          <w:u w:val="none"/>
        </w:rPr>
        <w:t xml:space="preserve">a </w:t>
      </w:r>
      <w:r w:rsidRPr="2993BD34">
        <w:rPr>
          <w:rFonts w:ascii="Arial" w:hAnsi="Arial" w:cs="Arial"/>
          <w:b w:val="0"/>
          <w:bCs w:val="0"/>
          <w:sz w:val="22"/>
          <w:szCs w:val="22"/>
          <w:u w:val="none"/>
        </w:rPr>
        <w:t>PUD FA invoice</w:t>
      </w:r>
      <w:r w:rsidR="004A5297" w:rsidRPr="2993BD34">
        <w:rPr>
          <w:rFonts w:ascii="Arial" w:hAnsi="Arial" w:cs="Arial"/>
          <w:b w:val="0"/>
          <w:bCs w:val="0"/>
          <w:sz w:val="22"/>
          <w:szCs w:val="22"/>
          <w:u w:val="none"/>
        </w:rPr>
        <w:t>(</w:t>
      </w:r>
      <w:r w:rsidRPr="2993BD34">
        <w:rPr>
          <w:rFonts w:ascii="Arial" w:hAnsi="Arial" w:cs="Arial"/>
          <w:b w:val="0"/>
          <w:bCs w:val="0"/>
          <w:sz w:val="22"/>
          <w:szCs w:val="22"/>
          <w:u w:val="none"/>
        </w:rPr>
        <w:t>s</w:t>
      </w:r>
      <w:r w:rsidR="004A5297" w:rsidRPr="2993BD34">
        <w:rPr>
          <w:rFonts w:ascii="Arial" w:hAnsi="Arial" w:cs="Arial"/>
          <w:b w:val="0"/>
          <w:bCs w:val="0"/>
          <w:sz w:val="22"/>
          <w:szCs w:val="22"/>
          <w:u w:val="none"/>
        </w:rPr>
        <w:t>)</w:t>
      </w:r>
      <w:r w:rsidRPr="2993BD34">
        <w:rPr>
          <w:rFonts w:ascii="Arial" w:hAnsi="Arial" w:cs="Arial"/>
          <w:b w:val="0"/>
          <w:bCs w:val="0"/>
          <w:sz w:val="22"/>
          <w:szCs w:val="22"/>
          <w:u w:val="none"/>
        </w:rPr>
        <w:t xml:space="preserve"> </w:t>
      </w:r>
      <w:r w:rsidR="004A5297" w:rsidRPr="2993BD34">
        <w:rPr>
          <w:rFonts w:ascii="Arial" w:hAnsi="Arial" w:cs="Arial"/>
          <w:b w:val="0"/>
          <w:bCs w:val="0"/>
          <w:sz w:val="22"/>
          <w:szCs w:val="22"/>
          <w:u w:val="none"/>
        </w:rPr>
        <w:t xml:space="preserve">by the due date </w:t>
      </w:r>
      <w:r w:rsidRPr="2993BD34">
        <w:rPr>
          <w:rFonts w:ascii="Arial" w:hAnsi="Arial" w:cs="Arial"/>
          <w:b w:val="0"/>
          <w:bCs w:val="0"/>
          <w:sz w:val="22"/>
          <w:szCs w:val="22"/>
          <w:u w:val="none"/>
        </w:rPr>
        <w:t xml:space="preserve">may be subject to the enforcement provisions of Article IX, </w:t>
      </w:r>
      <w:r w:rsidR="001A27DB" w:rsidRPr="2993BD34">
        <w:rPr>
          <w:rFonts w:ascii="Arial" w:hAnsi="Arial" w:cs="Arial"/>
          <w:b w:val="0"/>
          <w:bCs w:val="0"/>
          <w:sz w:val="22"/>
          <w:szCs w:val="22"/>
          <w:u w:val="none"/>
        </w:rPr>
        <w:t>Section, 19</w:t>
      </w:r>
      <w:r w:rsidRPr="2993BD34">
        <w:rPr>
          <w:rFonts w:ascii="Arial" w:hAnsi="Arial" w:cs="Arial"/>
          <w:b w:val="0"/>
          <w:bCs w:val="0"/>
          <w:sz w:val="22"/>
          <w:szCs w:val="22"/>
          <w:u w:val="none"/>
        </w:rPr>
        <w:t xml:space="preserve"> of the Oklahoma Constitution and any other applicable laws.</w:t>
      </w:r>
    </w:p>
    <w:p w14:paraId="1B41C4A4" w14:textId="6C72CA13" w:rsidR="00670E1E" w:rsidRDefault="00670E1E" w:rsidP="00202E28">
      <w:pPr>
        <w:pStyle w:val="Title"/>
        <w:ind w:left="720"/>
        <w:jc w:val="both"/>
        <w:rPr>
          <w:rFonts w:ascii="Arial" w:hAnsi="Arial" w:cs="Arial"/>
          <w:b w:val="0"/>
          <w:bCs w:val="0"/>
          <w:sz w:val="22"/>
          <w:u w:val="none"/>
        </w:rPr>
      </w:pPr>
    </w:p>
    <w:p w14:paraId="070E59DE" w14:textId="1FF6AC47" w:rsidR="00670E1E" w:rsidRDefault="00670E1E" w:rsidP="00670E1E">
      <w:pPr>
        <w:pStyle w:val="Title"/>
        <w:numPr>
          <w:ilvl w:val="0"/>
          <w:numId w:val="1"/>
        </w:numPr>
        <w:ind w:left="720"/>
        <w:jc w:val="both"/>
        <w:rPr>
          <w:rFonts w:ascii="Arial" w:hAnsi="Arial" w:cs="Arial"/>
          <w:smallCaps/>
          <w:sz w:val="22"/>
          <w:u w:val="none"/>
        </w:rPr>
      </w:pPr>
      <w:r>
        <w:rPr>
          <w:rFonts w:ascii="Arial" w:hAnsi="Arial" w:cs="Arial"/>
          <w:smallCaps/>
          <w:sz w:val="22"/>
          <w:u w:val="none"/>
        </w:rPr>
        <w:t>Who must respond</w:t>
      </w:r>
    </w:p>
    <w:p w14:paraId="791A03DC" w14:textId="01DEEF91" w:rsidR="00E97A50" w:rsidRPr="00C56C92" w:rsidRDefault="45C4175C" w:rsidP="00670E1E">
      <w:pPr>
        <w:pStyle w:val="Title"/>
        <w:ind w:left="720"/>
        <w:jc w:val="both"/>
        <w:rPr>
          <w:rFonts w:ascii="Arial" w:hAnsi="Arial" w:cs="Arial"/>
          <w:b w:val="0"/>
          <w:bCs w:val="0"/>
          <w:sz w:val="22"/>
          <w:szCs w:val="22"/>
          <w:u w:val="none"/>
        </w:rPr>
      </w:pPr>
      <w:r w:rsidRPr="00C56C92">
        <w:rPr>
          <w:rFonts w:ascii="Arial" w:hAnsi="Arial" w:cs="Arial"/>
          <w:b w:val="0"/>
          <w:bCs w:val="0"/>
          <w:sz w:val="22"/>
          <w:szCs w:val="22"/>
          <w:u w:val="none"/>
        </w:rPr>
        <w:t xml:space="preserve">Regulated Electric and Gas, </w:t>
      </w:r>
      <w:r w:rsidR="67D8ACBF" w:rsidRPr="00C56C92">
        <w:rPr>
          <w:rFonts w:ascii="Arial" w:hAnsi="Arial" w:cs="Arial"/>
          <w:b w:val="0"/>
          <w:bCs w:val="0"/>
          <w:sz w:val="22"/>
          <w:szCs w:val="22"/>
          <w:u w:val="none"/>
        </w:rPr>
        <w:t xml:space="preserve">and </w:t>
      </w:r>
      <w:r w:rsidR="00E326AC" w:rsidRPr="00C56C92">
        <w:rPr>
          <w:rFonts w:ascii="Arial" w:hAnsi="Arial" w:cs="Arial"/>
          <w:b w:val="0"/>
          <w:bCs w:val="0"/>
          <w:sz w:val="22"/>
          <w:szCs w:val="22"/>
          <w:u w:val="none"/>
        </w:rPr>
        <w:t>T</w:t>
      </w:r>
      <w:r w:rsidR="67D8ACBF" w:rsidRPr="00C56C92">
        <w:rPr>
          <w:rFonts w:ascii="Arial" w:hAnsi="Arial" w:cs="Arial"/>
          <w:b w:val="0"/>
          <w:bCs w:val="0"/>
          <w:sz w:val="22"/>
          <w:szCs w:val="22"/>
          <w:u w:val="none"/>
        </w:rPr>
        <w:t xml:space="preserve">elecommunications providers </w:t>
      </w:r>
      <w:r w:rsidR="44F1EB7F" w:rsidRPr="00C56C92">
        <w:rPr>
          <w:rFonts w:ascii="Arial" w:hAnsi="Arial" w:cs="Arial"/>
          <w:b w:val="0"/>
          <w:bCs w:val="0"/>
          <w:sz w:val="22"/>
          <w:szCs w:val="22"/>
          <w:u w:val="none"/>
        </w:rPr>
        <w:t>granted</w:t>
      </w:r>
      <w:r w:rsidR="67D8ACBF" w:rsidRPr="00C56C92">
        <w:rPr>
          <w:rFonts w:ascii="Arial" w:hAnsi="Arial" w:cs="Arial"/>
          <w:b w:val="0"/>
          <w:bCs w:val="0"/>
          <w:sz w:val="22"/>
          <w:szCs w:val="22"/>
          <w:u w:val="none"/>
        </w:rPr>
        <w:t xml:space="preserve"> a </w:t>
      </w:r>
      <w:r w:rsidR="004A5297" w:rsidRPr="00C56C92">
        <w:rPr>
          <w:rFonts w:ascii="Arial" w:hAnsi="Arial" w:cs="Arial"/>
          <w:b w:val="0"/>
          <w:bCs w:val="0"/>
          <w:sz w:val="22"/>
          <w:szCs w:val="22"/>
          <w:u w:val="none"/>
        </w:rPr>
        <w:t>C</w:t>
      </w:r>
      <w:r w:rsidR="67D8ACBF" w:rsidRPr="00C56C92">
        <w:rPr>
          <w:rFonts w:ascii="Arial" w:hAnsi="Arial" w:cs="Arial"/>
          <w:b w:val="0"/>
          <w:bCs w:val="0"/>
          <w:sz w:val="22"/>
          <w:szCs w:val="22"/>
          <w:u w:val="none"/>
        </w:rPr>
        <w:t xml:space="preserve">ertificate of </w:t>
      </w:r>
      <w:r w:rsidR="004A5297" w:rsidRPr="00C56C92">
        <w:rPr>
          <w:rFonts w:ascii="Arial" w:hAnsi="Arial" w:cs="Arial"/>
          <w:b w:val="0"/>
          <w:bCs w:val="0"/>
          <w:sz w:val="22"/>
          <w:szCs w:val="22"/>
          <w:u w:val="none"/>
        </w:rPr>
        <w:t>C</w:t>
      </w:r>
      <w:r w:rsidR="67D8ACBF" w:rsidRPr="00C56C92">
        <w:rPr>
          <w:rFonts w:ascii="Arial" w:hAnsi="Arial" w:cs="Arial"/>
          <w:b w:val="0"/>
          <w:bCs w:val="0"/>
          <w:sz w:val="22"/>
          <w:szCs w:val="22"/>
          <w:u w:val="none"/>
        </w:rPr>
        <w:t xml:space="preserve">onvenience and </w:t>
      </w:r>
      <w:r w:rsidR="004A5297" w:rsidRPr="00C56C92">
        <w:rPr>
          <w:rFonts w:ascii="Arial" w:hAnsi="Arial" w:cs="Arial"/>
          <w:b w:val="0"/>
          <w:bCs w:val="0"/>
          <w:sz w:val="22"/>
          <w:szCs w:val="22"/>
          <w:u w:val="none"/>
        </w:rPr>
        <w:t>N</w:t>
      </w:r>
      <w:r w:rsidR="67D8ACBF" w:rsidRPr="00C56C92">
        <w:rPr>
          <w:rFonts w:ascii="Arial" w:hAnsi="Arial" w:cs="Arial"/>
          <w:b w:val="0"/>
          <w:bCs w:val="0"/>
          <w:sz w:val="22"/>
          <w:szCs w:val="22"/>
          <w:u w:val="none"/>
        </w:rPr>
        <w:t>ecessity</w:t>
      </w:r>
      <w:r w:rsidR="267D91F1" w:rsidRPr="00C56C92">
        <w:rPr>
          <w:rFonts w:ascii="Arial" w:hAnsi="Arial" w:cs="Arial"/>
          <w:b w:val="0"/>
          <w:bCs w:val="0"/>
          <w:sz w:val="22"/>
          <w:szCs w:val="22"/>
          <w:u w:val="none"/>
        </w:rPr>
        <w:t xml:space="preserve"> (“CCN”)</w:t>
      </w:r>
      <w:r w:rsidR="67D8ACBF" w:rsidRPr="00C56C92">
        <w:rPr>
          <w:rFonts w:ascii="Arial" w:hAnsi="Arial" w:cs="Arial"/>
          <w:b w:val="0"/>
          <w:bCs w:val="0"/>
          <w:sz w:val="22"/>
          <w:szCs w:val="22"/>
          <w:u w:val="none"/>
        </w:rPr>
        <w:t xml:space="preserve">, including </w:t>
      </w:r>
      <w:r w:rsidRPr="00C56C92">
        <w:rPr>
          <w:rFonts w:ascii="Arial" w:hAnsi="Arial" w:cs="Arial"/>
          <w:b w:val="0"/>
          <w:bCs w:val="0"/>
          <w:sz w:val="22"/>
          <w:szCs w:val="22"/>
          <w:u w:val="none"/>
        </w:rPr>
        <w:t>c</w:t>
      </w:r>
      <w:r w:rsidR="00670E1E" w:rsidRPr="00C56C92">
        <w:rPr>
          <w:rFonts w:ascii="Arial" w:hAnsi="Arial" w:cs="Arial"/>
          <w:b w:val="0"/>
          <w:bCs w:val="0"/>
          <w:sz w:val="22"/>
          <w:szCs w:val="22"/>
          <w:u w:val="none"/>
        </w:rPr>
        <w:t xml:space="preserve">ompanies that are </w:t>
      </w:r>
      <w:r w:rsidR="44447B0D" w:rsidRPr="00C56C92">
        <w:rPr>
          <w:rFonts w:ascii="Arial" w:hAnsi="Arial" w:cs="Arial"/>
          <w:b w:val="0"/>
          <w:bCs w:val="0"/>
          <w:sz w:val="22"/>
          <w:szCs w:val="22"/>
          <w:u w:val="none"/>
        </w:rPr>
        <w:t xml:space="preserve">designated as </w:t>
      </w:r>
      <w:r w:rsidR="00670E1E" w:rsidRPr="00C56C92">
        <w:rPr>
          <w:rFonts w:ascii="Arial" w:hAnsi="Arial" w:cs="Arial"/>
          <w:b w:val="0"/>
          <w:bCs w:val="0"/>
          <w:sz w:val="22"/>
          <w:szCs w:val="22"/>
          <w:u w:val="none"/>
        </w:rPr>
        <w:t>Competitive Local Exchange C</w:t>
      </w:r>
      <w:r w:rsidR="3A5FAF4F" w:rsidRPr="00C56C92">
        <w:rPr>
          <w:rFonts w:ascii="Arial" w:hAnsi="Arial" w:cs="Arial"/>
          <w:b w:val="0"/>
          <w:bCs w:val="0"/>
          <w:sz w:val="22"/>
          <w:szCs w:val="22"/>
          <w:u w:val="none"/>
        </w:rPr>
        <w:t xml:space="preserve">arriers </w:t>
      </w:r>
      <w:r w:rsidR="00670E1E" w:rsidRPr="00C56C92">
        <w:rPr>
          <w:rFonts w:ascii="Arial" w:hAnsi="Arial" w:cs="Arial"/>
          <w:b w:val="0"/>
          <w:bCs w:val="0"/>
          <w:sz w:val="22"/>
          <w:szCs w:val="22"/>
          <w:u w:val="none"/>
        </w:rPr>
        <w:t>(“CLEC”), Incumbent Local Exchange C</w:t>
      </w:r>
      <w:r w:rsidR="7BC56635" w:rsidRPr="00C56C92">
        <w:rPr>
          <w:rFonts w:ascii="Arial" w:hAnsi="Arial" w:cs="Arial"/>
          <w:b w:val="0"/>
          <w:bCs w:val="0"/>
          <w:sz w:val="22"/>
          <w:szCs w:val="22"/>
          <w:u w:val="none"/>
        </w:rPr>
        <w:t>arriers</w:t>
      </w:r>
      <w:r w:rsidR="00670E1E" w:rsidRPr="00C56C92">
        <w:rPr>
          <w:rFonts w:ascii="Arial" w:hAnsi="Arial" w:cs="Arial"/>
          <w:b w:val="0"/>
          <w:bCs w:val="0"/>
          <w:sz w:val="22"/>
          <w:szCs w:val="22"/>
          <w:u w:val="none"/>
        </w:rPr>
        <w:t xml:space="preserve"> (“ILEC”), Interexchange Telephone C</w:t>
      </w:r>
      <w:r w:rsidR="6045DA0F" w:rsidRPr="00C56C92">
        <w:rPr>
          <w:rFonts w:ascii="Arial" w:hAnsi="Arial" w:cs="Arial"/>
          <w:b w:val="0"/>
          <w:bCs w:val="0"/>
          <w:sz w:val="22"/>
          <w:szCs w:val="22"/>
          <w:u w:val="none"/>
        </w:rPr>
        <w:t>arriers</w:t>
      </w:r>
      <w:r w:rsidR="00670E1E" w:rsidRPr="00C56C92">
        <w:rPr>
          <w:rFonts w:ascii="Arial" w:hAnsi="Arial" w:cs="Arial"/>
          <w:b w:val="0"/>
          <w:bCs w:val="0"/>
          <w:sz w:val="22"/>
          <w:szCs w:val="22"/>
          <w:u w:val="none"/>
        </w:rPr>
        <w:t xml:space="preserve"> (“IXC”), Operator Service Providers (“OSP”), Payphone Service Providers (“PSP”), Resellers, </w:t>
      </w:r>
      <w:r w:rsidR="7719C7DD" w:rsidRPr="00C56C92">
        <w:rPr>
          <w:rFonts w:ascii="Arial" w:hAnsi="Arial" w:cs="Arial"/>
          <w:b w:val="0"/>
          <w:bCs w:val="0"/>
          <w:sz w:val="22"/>
          <w:szCs w:val="22"/>
          <w:u w:val="none"/>
        </w:rPr>
        <w:t xml:space="preserve">and </w:t>
      </w:r>
      <w:r w:rsidR="00E97A50" w:rsidRPr="00C56C92">
        <w:rPr>
          <w:rFonts w:ascii="Arial" w:hAnsi="Arial" w:cs="Arial"/>
          <w:b w:val="0"/>
          <w:bCs w:val="0"/>
          <w:sz w:val="22"/>
          <w:szCs w:val="22"/>
          <w:u w:val="none"/>
        </w:rPr>
        <w:t>Data-Only providers.</w:t>
      </w:r>
    </w:p>
    <w:p w14:paraId="14D46168" w14:textId="77777777" w:rsidR="00E97A50" w:rsidRPr="00C56C92" w:rsidRDefault="00E97A50" w:rsidP="00670E1E">
      <w:pPr>
        <w:pStyle w:val="Title"/>
        <w:ind w:left="720"/>
        <w:jc w:val="both"/>
        <w:rPr>
          <w:rFonts w:ascii="Arial" w:hAnsi="Arial" w:cs="Arial"/>
          <w:b w:val="0"/>
          <w:bCs w:val="0"/>
          <w:sz w:val="22"/>
          <w:szCs w:val="22"/>
          <w:u w:val="none"/>
        </w:rPr>
      </w:pPr>
    </w:p>
    <w:p w14:paraId="553BEF37" w14:textId="5A24D8B5" w:rsidR="00670E1E" w:rsidRDefault="00E97A50" w:rsidP="00FC2028">
      <w:pPr>
        <w:pStyle w:val="Title"/>
        <w:ind w:left="720"/>
        <w:jc w:val="both"/>
        <w:rPr>
          <w:rFonts w:ascii="Arial" w:hAnsi="Arial" w:cs="Arial"/>
          <w:b w:val="0"/>
          <w:bCs w:val="0"/>
          <w:sz w:val="22"/>
          <w:szCs w:val="22"/>
          <w:u w:val="none"/>
        </w:rPr>
      </w:pPr>
      <w:r w:rsidRPr="00C56C92">
        <w:rPr>
          <w:rFonts w:ascii="Arial" w:hAnsi="Arial" w:cs="Arial"/>
          <w:b w:val="0"/>
          <w:bCs w:val="0"/>
          <w:sz w:val="22"/>
          <w:szCs w:val="22"/>
          <w:u w:val="none"/>
        </w:rPr>
        <w:t xml:space="preserve">Additionally, </w:t>
      </w:r>
      <w:r w:rsidR="00670E1E" w:rsidRPr="00C56C92">
        <w:rPr>
          <w:rFonts w:ascii="Arial" w:hAnsi="Arial" w:cs="Arial"/>
          <w:b w:val="0"/>
          <w:bCs w:val="0"/>
          <w:sz w:val="22"/>
          <w:szCs w:val="22"/>
          <w:u w:val="none"/>
        </w:rPr>
        <w:t>companies who have received or been granted</w:t>
      </w:r>
      <w:r w:rsidRPr="00C56C92">
        <w:rPr>
          <w:rFonts w:ascii="Arial" w:hAnsi="Arial" w:cs="Arial"/>
          <w:b w:val="0"/>
          <w:bCs w:val="0"/>
          <w:sz w:val="22"/>
          <w:szCs w:val="22"/>
          <w:u w:val="none"/>
        </w:rPr>
        <w:t xml:space="preserve"> funds</w:t>
      </w:r>
      <w:r w:rsidR="00670E1E" w:rsidRPr="00C56C92">
        <w:rPr>
          <w:rFonts w:ascii="Arial" w:hAnsi="Arial" w:cs="Arial"/>
          <w:b w:val="0"/>
          <w:bCs w:val="0"/>
          <w:sz w:val="22"/>
          <w:szCs w:val="22"/>
          <w:u w:val="none"/>
        </w:rPr>
        <w:t xml:space="preserve"> for Federal Universal Service and </w:t>
      </w:r>
      <w:proofErr w:type="gramStart"/>
      <w:r w:rsidR="00670E1E" w:rsidRPr="00C56C92">
        <w:rPr>
          <w:rFonts w:ascii="Arial" w:hAnsi="Arial" w:cs="Arial"/>
          <w:b w:val="0"/>
          <w:bCs w:val="0"/>
          <w:sz w:val="22"/>
          <w:szCs w:val="22"/>
          <w:u w:val="none"/>
        </w:rPr>
        <w:t>low income</w:t>
      </w:r>
      <w:proofErr w:type="gramEnd"/>
      <w:r w:rsidR="00670E1E" w:rsidRPr="00C56C92">
        <w:rPr>
          <w:rFonts w:ascii="Arial" w:hAnsi="Arial" w:cs="Arial"/>
          <w:b w:val="0"/>
          <w:bCs w:val="0"/>
          <w:sz w:val="22"/>
          <w:szCs w:val="22"/>
          <w:u w:val="none"/>
        </w:rPr>
        <w:t xml:space="preserve"> funds for regulated and non-regulated services, revenues received from the Oklahoma Universal Service Fund for Special Universal Services, revenues received from the Oklahoma Universal Service Fund for Primary Universal Services, and revenues received from the Oklahoma Lifeline Fund and Federal Lifeline support pursuant to 47 CFR Subpart E.</w:t>
      </w:r>
    </w:p>
    <w:p w14:paraId="01CBB687" w14:textId="77777777" w:rsidR="00FC2028" w:rsidRPr="00C56C92" w:rsidRDefault="00FC2028" w:rsidP="001A27DB">
      <w:pPr>
        <w:pStyle w:val="Title"/>
        <w:ind w:left="720"/>
        <w:jc w:val="both"/>
        <w:rPr>
          <w:rFonts w:ascii="Arial" w:hAnsi="Arial" w:cs="Arial"/>
          <w:b w:val="0"/>
          <w:bCs w:val="0"/>
          <w:sz w:val="22"/>
          <w:szCs w:val="22"/>
          <w:u w:val="none"/>
        </w:rPr>
      </w:pPr>
    </w:p>
    <w:p w14:paraId="62471B7F" w14:textId="5CF6B03A" w:rsidR="00F9671B" w:rsidRPr="00C56C92" w:rsidRDefault="00E97A50" w:rsidP="001A27DB">
      <w:pPr>
        <w:pStyle w:val="Title"/>
        <w:ind w:left="1440" w:right="810"/>
        <w:jc w:val="both"/>
        <w:rPr>
          <w:rFonts w:ascii="Arial" w:hAnsi="Arial" w:cs="Arial"/>
          <w:b w:val="0"/>
          <w:bCs w:val="0"/>
          <w:i/>
          <w:iCs/>
          <w:color w:val="464646"/>
          <w:sz w:val="20"/>
          <w:szCs w:val="20"/>
          <w:u w:val="none"/>
        </w:rPr>
      </w:pPr>
      <w:r w:rsidRPr="00C56C92">
        <w:rPr>
          <w:rFonts w:ascii="Arial" w:hAnsi="Arial" w:cs="Arial"/>
          <w:b w:val="0"/>
          <w:bCs w:val="0"/>
          <w:i/>
          <w:iCs/>
          <w:color w:val="464646"/>
          <w:spacing w:val="6"/>
          <w:sz w:val="20"/>
          <w:szCs w:val="20"/>
          <w:u w:val="none"/>
          <w:shd w:val="clear" w:color="auto" w:fill="FFFFFF"/>
        </w:rPr>
        <w:t xml:space="preserve">The inclusion of revenues described </w:t>
      </w:r>
      <w:r w:rsidR="3C542C0F" w:rsidRPr="00C56C92">
        <w:rPr>
          <w:rFonts w:ascii="Arial" w:hAnsi="Arial" w:cs="Arial"/>
          <w:b w:val="0"/>
          <w:bCs w:val="0"/>
          <w:i/>
          <w:iCs/>
          <w:color w:val="464646"/>
          <w:spacing w:val="6"/>
          <w:sz w:val="20"/>
          <w:szCs w:val="20"/>
          <w:u w:val="none"/>
          <w:shd w:val="clear" w:color="auto" w:fill="FFFFFF"/>
        </w:rPr>
        <w:t xml:space="preserve">in the paragraph </w:t>
      </w:r>
      <w:r w:rsidRPr="00C56C92">
        <w:rPr>
          <w:rFonts w:ascii="Arial" w:hAnsi="Arial" w:cs="Arial"/>
          <w:b w:val="0"/>
          <w:bCs w:val="0"/>
          <w:i/>
          <w:iCs/>
          <w:color w:val="464646"/>
          <w:spacing w:val="6"/>
          <w:sz w:val="20"/>
          <w:szCs w:val="20"/>
          <w:u w:val="none"/>
          <w:shd w:val="clear" w:color="auto" w:fill="FFFFFF"/>
        </w:rPr>
        <w:t>above as regulated Oklahoma jurisdictional gross operating revenues shall be for the “limited purpose” of the calculation of allocations for payment into the Public Utility Assessment Fee according to Part 3 of Subchapter 3 of OAC 165:5 and shall not be construed as affecting the jurisdictional nature of the funds as determined by the telecommunications companies in accordance with 47 CFR Parts 32 and 36 for separations purposes or other purposes such as determining jurisdictional tax liability.</w:t>
      </w:r>
    </w:p>
    <w:p w14:paraId="64DA9C18" w14:textId="77777777" w:rsidR="00670E1E" w:rsidRDefault="00670E1E" w:rsidP="00202E28">
      <w:pPr>
        <w:pStyle w:val="Title"/>
        <w:ind w:left="720"/>
        <w:jc w:val="both"/>
        <w:rPr>
          <w:rFonts w:ascii="Arial" w:hAnsi="Arial" w:cs="Arial"/>
          <w:b w:val="0"/>
          <w:bCs w:val="0"/>
          <w:sz w:val="22"/>
          <w:u w:val="none"/>
        </w:rPr>
      </w:pPr>
    </w:p>
    <w:p w14:paraId="458C18E3" w14:textId="71AB8C6B" w:rsidR="00202E28" w:rsidRPr="00C56C92" w:rsidRDefault="00202E28" w:rsidP="00202E28">
      <w:pPr>
        <w:pStyle w:val="Title"/>
        <w:numPr>
          <w:ilvl w:val="0"/>
          <w:numId w:val="1"/>
        </w:numPr>
        <w:tabs>
          <w:tab w:val="clear" w:pos="1080"/>
        </w:tabs>
        <w:ind w:left="720"/>
        <w:jc w:val="both"/>
        <w:rPr>
          <w:rFonts w:ascii="Arial" w:hAnsi="Arial" w:cs="Arial"/>
          <w:sz w:val="22"/>
          <w:u w:val="none"/>
        </w:rPr>
      </w:pPr>
      <w:r w:rsidRPr="00C56C92">
        <w:rPr>
          <w:rFonts w:ascii="Arial" w:hAnsi="Arial" w:cs="Arial"/>
          <w:smallCaps/>
          <w:sz w:val="22"/>
          <w:u w:val="none"/>
        </w:rPr>
        <w:t>When and Where to Submit</w:t>
      </w:r>
    </w:p>
    <w:p w14:paraId="2AA39628" w14:textId="2F1BB845" w:rsidR="00202E28" w:rsidRDefault="00202E28" w:rsidP="00202E28">
      <w:pPr>
        <w:pStyle w:val="Title"/>
        <w:ind w:left="720"/>
        <w:jc w:val="both"/>
        <w:rPr>
          <w:rFonts w:ascii="Arial" w:hAnsi="Arial" w:cs="Arial"/>
          <w:b w:val="0"/>
          <w:bCs w:val="0"/>
          <w:sz w:val="22"/>
          <w:szCs w:val="22"/>
          <w:u w:val="none"/>
        </w:rPr>
      </w:pPr>
      <w:r w:rsidRPr="1F63CCA2">
        <w:rPr>
          <w:rFonts w:ascii="Arial" w:hAnsi="Arial" w:cs="Arial"/>
          <w:b w:val="0"/>
          <w:bCs w:val="0"/>
          <w:sz w:val="22"/>
          <w:szCs w:val="22"/>
          <w:u w:val="none"/>
        </w:rPr>
        <w:t xml:space="preserve">The </w:t>
      </w:r>
      <w:r w:rsidR="009413EB" w:rsidRPr="1F63CCA2">
        <w:rPr>
          <w:rFonts w:ascii="Arial" w:hAnsi="Arial" w:cs="Arial"/>
          <w:b w:val="0"/>
          <w:bCs w:val="0"/>
          <w:sz w:val="22"/>
          <w:szCs w:val="22"/>
          <w:u w:val="none"/>
        </w:rPr>
        <w:t xml:space="preserve">PUD FA </w:t>
      </w:r>
      <w:r w:rsidR="004A5297">
        <w:rPr>
          <w:rFonts w:ascii="Arial" w:hAnsi="Arial" w:cs="Arial"/>
          <w:b w:val="0"/>
          <w:bCs w:val="0"/>
          <w:sz w:val="22"/>
          <w:szCs w:val="22"/>
          <w:u w:val="none"/>
        </w:rPr>
        <w:t>D</w:t>
      </w:r>
      <w:r w:rsidR="009413EB" w:rsidRPr="1F63CCA2">
        <w:rPr>
          <w:rFonts w:ascii="Arial" w:hAnsi="Arial" w:cs="Arial"/>
          <w:b w:val="0"/>
          <w:bCs w:val="0"/>
          <w:sz w:val="22"/>
          <w:szCs w:val="22"/>
          <w:u w:val="none"/>
        </w:rPr>
        <w:t xml:space="preserve">ata </w:t>
      </w:r>
      <w:r w:rsidR="004A5297">
        <w:rPr>
          <w:rFonts w:ascii="Arial" w:hAnsi="Arial" w:cs="Arial"/>
          <w:b w:val="0"/>
          <w:bCs w:val="0"/>
          <w:sz w:val="22"/>
          <w:szCs w:val="22"/>
          <w:u w:val="none"/>
        </w:rPr>
        <w:t>R</w:t>
      </w:r>
      <w:r w:rsidR="009413EB" w:rsidRPr="1F63CCA2">
        <w:rPr>
          <w:rFonts w:ascii="Arial" w:hAnsi="Arial" w:cs="Arial"/>
          <w:b w:val="0"/>
          <w:bCs w:val="0"/>
          <w:sz w:val="22"/>
          <w:szCs w:val="22"/>
          <w:u w:val="none"/>
        </w:rPr>
        <w:t>esponse for</w:t>
      </w:r>
      <w:r w:rsidRPr="1F63CCA2">
        <w:rPr>
          <w:rFonts w:ascii="Arial" w:hAnsi="Arial" w:cs="Arial"/>
          <w:b w:val="0"/>
          <w:bCs w:val="0"/>
          <w:sz w:val="22"/>
          <w:szCs w:val="22"/>
          <w:u w:val="none"/>
        </w:rPr>
        <w:t xml:space="preserve"> reporting </w:t>
      </w:r>
      <w:r w:rsidR="002831E0">
        <w:rPr>
          <w:rFonts w:ascii="Arial" w:hAnsi="Arial" w:cs="Arial"/>
          <w:b w:val="0"/>
          <w:bCs w:val="0"/>
          <w:sz w:val="22"/>
          <w:szCs w:val="22"/>
          <w:u w:val="none"/>
        </w:rPr>
        <w:t xml:space="preserve">the </w:t>
      </w:r>
      <w:r w:rsidRPr="1F63CCA2">
        <w:rPr>
          <w:rFonts w:ascii="Arial" w:hAnsi="Arial" w:cs="Arial"/>
          <w:b w:val="0"/>
          <w:bCs w:val="0"/>
          <w:sz w:val="22"/>
          <w:szCs w:val="22"/>
          <w:u w:val="none"/>
        </w:rPr>
        <w:t>calendar</w:t>
      </w:r>
      <w:r w:rsidR="009413EB" w:rsidRPr="1F63CCA2">
        <w:rPr>
          <w:rFonts w:ascii="Arial" w:hAnsi="Arial" w:cs="Arial"/>
          <w:b w:val="0"/>
          <w:bCs w:val="0"/>
          <w:sz w:val="22"/>
          <w:szCs w:val="22"/>
          <w:u w:val="none"/>
        </w:rPr>
        <w:t xml:space="preserve"> year 202</w:t>
      </w:r>
      <w:r w:rsidR="004D0324">
        <w:rPr>
          <w:rFonts w:ascii="Arial" w:hAnsi="Arial" w:cs="Arial"/>
          <w:b w:val="0"/>
          <w:bCs w:val="0"/>
          <w:sz w:val="22"/>
          <w:szCs w:val="22"/>
          <w:u w:val="none"/>
        </w:rPr>
        <w:t>2</w:t>
      </w:r>
      <w:r w:rsidR="009413EB" w:rsidRPr="1F63CCA2">
        <w:rPr>
          <w:rFonts w:ascii="Arial" w:hAnsi="Arial" w:cs="Arial"/>
          <w:b w:val="0"/>
          <w:bCs w:val="0"/>
          <w:sz w:val="22"/>
          <w:szCs w:val="22"/>
          <w:u w:val="none"/>
        </w:rPr>
        <w:t xml:space="preserve"> (January 1, 202</w:t>
      </w:r>
      <w:r w:rsidR="00C56C92">
        <w:rPr>
          <w:rFonts w:ascii="Arial" w:hAnsi="Arial" w:cs="Arial"/>
          <w:b w:val="0"/>
          <w:bCs w:val="0"/>
          <w:sz w:val="22"/>
          <w:szCs w:val="22"/>
          <w:u w:val="none"/>
        </w:rPr>
        <w:t>2</w:t>
      </w:r>
      <w:r w:rsidR="009413EB" w:rsidRPr="1F63CCA2">
        <w:rPr>
          <w:rFonts w:ascii="Arial" w:hAnsi="Arial" w:cs="Arial"/>
          <w:b w:val="0"/>
          <w:bCs w:val="0"/>
          <w:sz w:val="22"/>
          <w:szCs w:val="22"/>
          <w:u w:val="none"/>
        </w:rPr>
        <w:t xml:space="preserve"> – December 31, 202</w:t>
      </w:r>
      <w:r w:rsidR="004D0324">
        <w:rPr>
          <w:rFonts w:ascii="Arial" w:hAnsi="Arial" w:cs="Arial"/>
          <w:b w:val="0"/>
          <w:bCs w:val="0"/>
          <w:sz w:val="22"/>
          <w:szCs w:val="22"/>
          <w:u w:val="none"/>
        </w:rPr>
        <w:t>2</w:t>
      </w:r>
      <w:r w:rsidRPr="1F63CCA2">
        <w:rPr>
          <w:rFonts w:ascii="Arial" w:hAnsi="Arial" w:cs="Arial"/>
          <w:b w:val="0"/>
          <w:bCs w:val="0"/>
          <w:sz w:val="22"/>
          <w:szCs w:val="22"/>
          <w:u w:val="none"/>
        </w:rPr>
        <w:t>)</w:t>
      </w:r>
      <w:r w:rsidR="009413EB" w:rsidRPr="1F63CCA2">
        <w:rPr>
          <w:rFonts w:ascii="Arial" w:hAnsi="Arial" w:cs="Arial"/>
          <w:b w:val="0"/>
          <w:bCs w:val="0"/>
          <w:sz w:val="22"/>
          <w:szCs w:val="22"/>
          <w:u w:val="none"/>
        </w:rPr>
        <w:t xml:space="preserve"> is due </w:t>
      </w:r>
      <w:r w:rsidR="009413EB" w:rsidRPr="001A27DB">
        <w:rPr>
          <w:rFonts w:ascii="Arial" w:hAnsi="Arial" w:cs="Arial"/>
          <w:bCs w:val="0"/>
          <w:sz w:val="22"/>
          <w:szCs w:val="22"/>
          <w:u w:val="none"/>
        </w:rPr>
        <w:t>April 1, 202</w:t>
      </w:r>
      <w:r w:rsidR="004D0324" w:rsidRPr="001A27DB">
        <w:rPr>
          <w:rFonts w:ascii="Arial" w:hAnsi="Arial" w:cs="Arial"/>
          <w:bCs w:val="0"/>
          <w:sz w:val="22"/>
          <w:szCs w:val="22"/>
          <w:u w:val="none"/>
        </w:rPr>
        <w:t>3</w:t>
      </w:r>
      <w:r w:rsidRPr="1F63CCA2">
        <w:rPr>
          <w:rFonts w:ascii="Arial" w:hAnsi="Arial" w:cs="Arial"/>
          <w:b w:val="0"/>
          <w:bCs w:val="0"/>
          <w:sz w:val="22"/>
          <w:szCs w:val="22"/>
          <w:u w:val="none"/>
        </w:rPr>
        <w:t xml:space="preserve">. The </w:t>
      </w:r>
      <w:r w:rsidR="009413EB" w:rsidRPr="1F63CCA2">
        <w:rPr>
          <w:rFonts w:ascii="Arial" w:hAnsi="Arial" w:cs="Arial"/>
          <w:b w:val="0"/>
          <w:bCs w:val="0"/>
          <w:sz w:val="22"/>
          <w:szCs w:val="22"/>
          <w:u w:val="none"/>
        </w:rPr>
        <w:t xml:space="preserve">PUD FA </w:t>
      </w:r>
      <w:r w:rsidR="004A5297">
        <w:rPr>
          <w:rFonts w:ascii="Arial" w:hAnsi="Arial" w:cs="Arial"/>
          <w:b w:val="0"/>
          <w:bCs w:val="0"/>
          <w:sz w:val="22"/>
          <w:szCs w:val="22"/>
          <w:u w:val="none"/>
        </w:rPr>
        <w:t>D</w:t>
      </w:r>
      <w:r w:rsidR="009413EB" w:rsidRPr="1F63CCA2">
        <w:rPr>
          <w:rFonts w:ascii="Arial" w:hAnsi="Arial" w:cs="Arial"/>
          <w:b w:val="0"/>
          <w:bCs w:val="0"/>
          <w:sz w:val="22"/>
          <w:szCs w:val="22"/>
          <w:u w:val="none"/>
        </w:rPr>
        <w:t xml:space="preserve">ata </w:t>
      </w:r>
      <w:r w:rsidR="004A5297">
        <w:rPr>
          <w:rFonts w:ascii="Arial" w:hAnsi="Arial" w:cs="Arial"/>
          <w:b w:val="0"/>
          <w:bCs w:val="0"/>
          <w:sz w:val="22"/>
          <w:szCs w:val="22"/>
          <w:u w:val="none"/>
        </w:rPr>
        <w:t>R</w:t>
      </w:r>
      <w:r w:rsidR="009413EB" w:rsidRPr="1F63CCA2">
        <w:rPr>
          <w:rFonts w:ascii="Arial" w:hAnsi="Arial" w:cs="Arial"/>
          <w:b w:val="0"/>
          <w:bCs w:val="0"/>
          <w:sz w:val="22"/>
          <w:szCs w:val="22"/>
          <w:u w:val="none"/>
        </w:rPr>
        <w:t xml:space="preserve">esponse </w:t>
      </w:r>
      <w:r w:rsidRPr="1F63CCA2">
        <w:rPr>
          <w:rFonts w:ascii="Arial" w:hAnsi="Arial" w:cs="Arial"/>
          <w:i/>
          <w:iCs/>
          <w:sz w:val="22"/>
          <w:szCs w:val="22"/>
          <w:u w:val="none"/>
        </w:rPr>
        <w:fldChar w:fldCharType="begin"/>
      </w:r>
      <w:r w:rsidRPr="1F63CCA2">
        <w:rPr>
          <w:rFonts w:ascii="Arial" w:hAnsi="Arial" w:cs="Arial"/>
          <w:i/>
          <w:iCs/>
          <w:sz w:val="22"/>
          <w:szCs w:val="22"/>
          <w:u w:val="none"/>
        </w:rPr>
        <w:fldChar w:fldCharType="end"/>
      </w:r>
      <w:r w:rsidRPr="1F63CCA2">
        <w:rPr>
          <w:rFonts w:ascii="Arial" w:hAnsi="Arial" w:cs="Arial"/>
          <w:b w:val="0"/>
          <w:bCs w:val="0"/>
          <w:sz w:val="22"/>
          <w:szCs w:val="22"/>
          <w:u w:val="none"/>
        </w:rPr>
        <w:t>should be uploaded to the designated secure cloud storage website</w:t>
      </w:r>
      <w:r w:rsidR="00F9671B" w:rsidRPr="1F63CCA2">
        <w:rPr>
          <w:rFonts w:ascii="Arial" w:hAnsi="Arial" w:cs="Arial"/>
          <w:b w:val="0"/>
          <w:bCs w:val="0"/>
          <w:sz w:val="22"/>
          <w:szCs w:val="22"/>
          <w:u w:val="none"/>
        </w:rPr>
        <w:t xml:space="preserve"> by emailing to:</w:t>
      </w:r>
      <w:r w:rsidR="004A5297">
        <w:rPr>
          <w:rFonts w:ascii="Arial" w:hAnsi="Arial" w:cs="Arial"/>
          <w:b w:val="0"/>
          <w:bCs w:val="0"/>
          <w:sz w:val="22"/>
          <w:szCs w:val="22"/>
          <w:u w:val="none"/>
        </w:rPr>
        <w:t xml:space="preserve"> </w:t>
      </w:r>
      <w:hyperlink r:id="rId13" w:history="1">
        <w:r w:rsidR="00385575" w:rsidRPr="004D0324">
          <w:rPr>
            <w:rStyle w:val="Hyperlink"/>
            <w:rFonts w:ascii="Arial" w:hAnsi="Arial" w:cs="Arial"/>
            <w:b w:val="0"/>
            <w:bCs w:val="0"/>
            <w:sz w:val="22"/>
            <w:szCs w:val="22"/>
          </w:rPr>
          <w:t>PUD_FA_.kvw3l3leehegcxad@u.box.com</w:t>
        </w:r>
      </w:hyperlink>
    </w:p>
    <w:p w14:paraId="60C44044" w14:textId="77777777" w:rsidR="00202E28" w:rsidRDefault="00202E28" w:rsidP="00202E28">
      <w:pPr>
        <w:pStyle w:val="Title"/>
        <w:ind w:left="720"/>
        <w:jc w:val="both"/>
        <w:rPr>
          <w:rFonts w:ascii="Arial" w:hAnsi="Arial" w:cs="Arial"/>
          <w:b w:val="0"/>
          <w:bCs w:val="0"/>
          <w:sz w:val="22"/>
          <w:u w:val="none"/>
        </w:rPr>
      </w:pPr>
    </w:p>
    <w:p w14:paraId="74D9B7A3" w14:textId="77777777" w:rsidR="00202E28" w:rsidRDefault="00202E28" w:rsidP="00202E28">
      <w:pPr>
        <w:pStyle w:val="Title"/>
        <w:ind w:left="720"/>
        <w:jc w:val="both"/>
        <w:rPr>
          <w:rFonts w:ascii="Arial" w:hAnsi="Arial" w:cs="Arial"/>
          <w:smallCaps/>
          <w:sz w:val="22"/>
          <w:u w:val="none"/>
        </w:rPr>
      </w:pPr>
      <w:r>
        <w:rPr>
          <w:rFonts w:ascii="Arial" w:hAnsi="Arial" w:cs="Arial"/>
          <w:smallCaps/>
          <w:sz w:val="22"/>
          <w:u w:val="none"/>
        </w:rPr>
        <w:t xml:space="preserve">The </w:t>
      </w:r>
      <w:r w:rsidR="009413EB">
        <w:rPr>
          <w:rFonts w:ascii="Arial" w:hAnsi="Arial" w:cs="Arial"/>
          <w:smallCaps/>
          <w:sz w:val="22"/>
          <w:u w:val="none"/>
        </w:rPr>
        <w:t>PUD FA Data Response</w:t>
      </w:r>
      <w:r>
        <w:rPr>
          <w:rFonts w:ascii="Arial" w:hAnsi="Arial" w:cs="Arial"/>
          <w:smallCaps/>
          <w:sz w:val="22"/>
          <w:u w:val="none"/>
        </w:rPr>
        <w:t xml:space="preserve"> is available for download from the OCC website in Excel format at: </w:t>
      </w:r>
    </w:p>
    <w:p w14:paraId="51E783B8" w14:textId="77777777" w:rsidR="00202E28" w:rsidRDefault="00202E28" w:rsidP="00202E28">
      <w:pPr>
        <w:pStyle w:val="Title"/>
        <w:ind w:left="1080"/>
        <w:jc w:val="both"/>
        <w:rPr>
          <w:rFonts w:ascii="Arial" w:hAnsi="Arial" w:cs="Arial"/>
          <w:sz w:val="22"/>
          <w:u w:val="none"/>
        </w:rPr>
      </w:pPr>
    </w:p>
    <w:p w14:paraId="39B509FA" w14:textId="59029E0B" w:rsidR="00202E28" w:rsidRPr="003B3534" w:rsidRDefault="003B3534" w:rsidP="0C5F7B95">
      <w:pPr>
        <w:pStyle w:val="Title"/>
        <w:ind w:left="1080"/>
        <w:jc w:val="both"/>
        <w:rPr>
          <w:b w:val="0"/>
          <w:bCs w:val="0"/>
        </w:rPr>
      </w:pPr>
      <w:hyperlink r:id="rId14" w:history="1">
        <w:r w:rsidRPr="003B3534">
          <w:rPr>
            <w:rStyle w:val="Hyperlink"/>
            <w:b w:val="0"/>
            <w:bCs w:val="0"/>
          </w:rPr>
          <w:t>https://oklahoma.gov/occ/divisions/public-utility/pudfeeassessment.html</w:t>
        </w:r>
      </w:hyperlink>
      <w:r w:rsidRPr="003B3534">
        <w:rPr>
          <w:b w:val="0"/>
          <w:bCs w:val="0"/>
        </w:rPr>
        <w:t xml:space="preserve"> </w:t>
      </w:r>
    </w:p>
    <w:p w14:paraId="714C9761" w14:textId="77777777" w:rsidR="00202E28" w:rsidRDefault="00202E28" w:rsidP="00202E28">
      <w:pPr>
        <w:pStyle w:val="Title"/>
        <w:ind w:left="720"/>
        <w:jc w:val="both"/>
        <w:rPr>
          <w:rFonts w:ascii="Arial" w:hAnsi="Arial" w:cs="Arial"/>
          <w:sz w:val="22"/>
          <w:u w:val="none"/>
        </w:rPr>
      </w:pPr>
    </w:p>
    <w:p w14:paraId="6972A86B" w14:textId="1AF3DEA0" w:rsidR="00F57C91" w:rsidRPr="00C56C92" w:rsidRDefault="00F57C91" w:rsidP="00C56C92">
      <w:pPr>
        <w:jc w:val="center"/>
        <w:rPr>
          <w:rFonts w:ascii="Arial" w:hAnsi="Arial" w:cs="Arial"/>
          <w:b/>
          <w:u w:val="single"/>
        </w:rPr>
      </w:pPr>
      <w:r w:rsidRPr="00C56C92">
        <w:rPr>
          <w:rFonts w:ascii="Arial" w:hAnsi="Arial" w:cs="Arial"/>
          <w:b/>
          <w:u w:val="single"/>
        </w:rPr>
        <w:lastRenderedPageBreak/>
        <w:t xml:space="preserve">DATA REQUEST SUBMISSION INSTRUCTIONS BY REPORTING </w:t>
      </w:r>
      <w:r w:rsidR="006F798D" w:rsidRPr="00C56C92">
        <w:rPr>
          <w:rFonts w:ascii="Arial" w:hAnsi="Arial" w:cs="Arial"/>
          <w:b/>
          <w:u w:val="single"/>
        </w:rPr>
        <w:t>COMPANY</w:t>
      </w:r>
      <w:r w:rsidRPr="00C56C92">
        <w:rPr>
          <w:rFonts w:ascii="Arial" w:hAnsi="Arial" w:cs="Arial"/>
          <w:b/>
          <w:u w:val="single"/>
        </w:rPr>
        <w:t xml:space="preserve"> TYPE</w:t>
      </w:r>
    </w:p>
    <w:p w14:paraId="4B7C04DB" w14:textId="77777777" w:rsidR="00F57C91" w:rsidRDefault="00F57C91" w:rsidP="00506EA2">
      <w:pPr>
        <w:pStyle w:val="BodyTextIndent"/>
        <w:jc w:val="both"/>
        <w:rPr>
          <w:rFonts w:ascii="Arial" w:hAnsi="Arial" w:cs="Arial"/>
          <w:b/>
          <w:sz w:val="22"/>
          <w:u w:val="single"/>
        </w:rPr>
      </w:pPr>
    </w:p>
    <w:p w14:paraId="5ACC45CE" w14:textId="7B37D91C" w:rsidR="00C56C92" w:rsidRDefault="00506EA2" w:rsidP="00C56C92">
      <w:pPr>
        <w:pStyle w:val="BodyTextIndent"/>
        <w:ind w:left="0" w:firstLine="720"/>
        <w:jc w:val="both"/>
        <w:rPr>
          <w:rFonts w:ascii="Arial" w:hAnsi="Arial" w:cs="Arial"/>
          <w:sz w:val="22"/>
        </w:rPr>
      </w:pPr>
      <w:r w:rsidRPr="00B154C6">
        <w:rPr>
          <w:rFonts w:ascii="Arial" w:hAnsi="Arial" w:cs="Arial"/>
          <w:b/>
          <w:sz w:val="22"/>
          <w:u w:val="single"/>
        </w:rPr>
        <w:t>Electric Utility</w:t>
      </w:r>
    </w:p>
    <w:p w14:paraId="11F99203" w14:textId="7B37D91C" w:rsidR="00506EA2" w:rsidRDefault="00C56C92" w:rsidP="00C56C92">
      <w:pPr>
        <w:pStyle w:val="BodyTextIndent"/>
        <w:numPr>
          <w:ilvl w:val="0"/>
          <w:numId w:val="9"/>
        </w:numPr>
        <w:jc w:val="both"/>
        <w:rPr>
          <w:rFonts w:ascii="Arial" w:hAnsi="Arial" w:cs="Arial"/>
          <w:sz w:val="22"/>
        </w:rPr>
      </w:pPr>
      <w:r>
        <w:rPr>
          <w:rFonts w:ascii="Arial" w:hAnsi="Arial" w:cs="Arial"/>
          <w:sz w:val="22"/>
        </w:rPr>
        <w:t xml:space="preserve"> </w:t>
      </w:r>
      <w:r w:rsidR="00506EA2">
        <w:rPr>
          <w:rFonts w:ascii="Arial" w:hAnsi="Arial" w:cs="Arial"/>
          <w:sz w:val="22"/>
        </w:rPr>
        <w:t xml:space="preserve">Complete line 1, in the spreadsheet: </w:t>
      </w:r>
    </w:p>
    <w:p w14:paraId="2E633BCE" w14:textId="3AC35A84" w:rsidR="00506EA2" w:rsidRPr="00A1125C" w:rsidRDefault="00506EA2" w:rsidP="0C5F7B95">
      <w:pPr>
        <w:pStyle w:val="BodyTextIndent"/>
        <w:numPr>
          <w:ilvl w:val="1"/>
          <w:numId w:val="9"/>
        </w:numPr>
        <w:jc w:val="both"/>
        <w:rPr>
          <w:rFonts w:ascii="Arial" w:hAnsi="Arial" w:cs="Arial"/>
          <w:sz w:val="22"/>
          <w:szCs w:val="22"/>
        </w:rPr>
      </w:pPr>
      <w:r w:rsidRPr="0C5F7B95">
        <w:rPr>
          <w:rFonts w:ascii="Arial" w:hAnsi="Arial" w:cs="Arial"/>
          <w:sz w:val="22"/>
          <w:szCs w:val="22"/>
        </w:rPr>
        <w:t xml:space="preserve">Your OCC Company ID # in column C (if unknown, see </w:t>
      </w:r>
      <w:r w:rsidR="2B2D76D8" w:rsidRPr="0C5F7B95">
        <w:rPr>
          <w:rFonts w:ascii="Arial" w:hAnsi="Arial" w:cs="Arial"/>
          <w:sz w:val="22"/>
          <w:szCs w:val="22"/>
        </w:rPr>
        <w:t xml:space="preserve"> </w:t>
      </w:r>
      <w:hyperlink r:id="rId15" w:history="1">
        <w:r w:rsidR="003B3534" w:rsidRPr="00C35737">
          <w:rPr>
            <w:rStyle w:val="Hyperlink"/>
            <w:rFonts w:ascii="Arial" w:hAnsi="Arial" w:cs="Arial"/>
            <w:sz w:val="22"/>
            <w:szCs w:val="22"/>
          </w:rPr>
          <w:t>https://oklahoma.gov/content/dam/ok/en/occ/documents/pu/pud-reports-page/pudfeeassessment/2024-companyid-pud-fee-assessment.xlsx</w:t>
        </w:r>
      </w:hyperlink>
      <w:r w:rsidR="003B3534">
        <w:rPr>
          <w:rFonts w:ascii="Arial" w:hAnsi="Arial" w:cs="Arial"/>
          <w:sz w:val="22"/>
          <w:szCs w:val="22"/>
        </w:rPr>
        <w:t xml:space="preserve"> </w:t>
      </w:r>
      <w:r w:rsidRPr="0C5F7B95">
        <w:rPr>
          <w:rFonts w:ascii="Arial" w:hAnsi="Arial" w:cs="Arial"/>
          <w:sz w:val="22"/>
          <w:szCs w:val="22"/>
        </w:rPr>
        <w:t xml:space="preserve">), </w:t>
      </w:r>
    </w:p>
    <w:p w14:paraId="2FFA28F3" w14:textId="77777777" w:rsidR="00506EA2" w:rsidRPr="00A1125C" w:rsidRDefault="00506EA2" w:rsidP="00506EA2">
      <w:pPr>
        <w:pStyle w:val="BodyTextIndent"/>
        <w:numPr>
          <w:ilvl w:val="1"/>
          <w:numId w:val="9"/>
        </w:numPr>
        <w:jc w:val="both"/>
      </w:pPr>
      <w:r w:rsidRPr="0C5F7B95">
        <w:rPr>
          <w:rFonts w:ascii="Arial" w:hAnsi="Arial" w:cs="Arial"/>
          <w:sz w:val="22"/>
          <w:szCs w:val="22"/>
        </w:rPr>
        <w:t>Regulated Oklahoma Jurisdictional Customers in column D</w:t>
      </w:r>
    </w:p>
    <w:p w14:paraId="2B01C753" w14:textId="60992CEB" w:rsidR="00506EA2" w:rsidRPr="00A1125C" w:rsidRDefault="00506EA2" w:rsidP="00506EA2">
      <w:pPr>
        <w:pStyle w:val="BodyTextIndent"/>
        <w:numPr>
          <w:ilvl w:val="1"/>
          <w:numId w:val="9"/>
        </w:numPr>
        <w:jc w:val="both"/>
      </w:pPr>
      <w:r w:rsidRPr="0C5F7B95">
        <w:rPr>
          <w:rFonts w:ascii="Arial" w:hAnsi="Arial" w:cs="Arial"/>
          <w:sz w:val="22"/>
          <w:szCs w:val="22"/>
        </w:rPr>
        <w:t xml:space="preserve">Regulated Oklahoma Jurisdictional Gross Operating Revenues in column </w:t>
      </w:r>
      <w:r w:rsidR="00DE6F9A" w:rsidRPr="0C5F7B95">
        <w:rPr>
          <w:rFonts w:ascii="Arial" w:hAnsi="Arial" w:cs="Arial"/>
          <w:sz w:val="22"/>
          <w:szCs w:val="22"/>
        </w:rPr>
        <w:t>E</w:t>
      </w:r>
      <w:r w:rsidRPr="0C5F7B95">
        <w:rPr>
          <w:rFonts w:ascii="Arial" w:hAnsi="Arial" w:cs="Arial"/>
          <w:sz w:val="22"/>
          <w:szCs w:val="22"/>
        </w:rPr>
        <w:t>.</w:t>
      </w:r>
    </w:p>
    <w:p w14:paraId="48C989D0" w14:textId="53F083D2" w:rsidR="00506EA2" w:rsidRPr="00506EA2" w:rsidRDefault="00506EA2" w:rsidP="00506EA2">
      <w:pPr>
        <w:pStyle w:val="BodyTextIndent"/>
        <w:numPr>
          <w:ilvl w:val="0"/>
          <w:numId w:val="9"/>
        </w:numPr>
        <w:jc w:val="both"/>
      </w:pPr>
      <w:r>
        <w:rPr>
          <w:rFonts w:ascii="Arial" w:hAnsi="Arial" w:cs="Arial"/>
          <w:sz w:val="22"/>
          <w:szCs w:val="22"/>
        </w:rPr>
        <w:t>R</w:t>
      </w:r>
      <w:r w:rsidRPr="6C82B38F">
        <w:rPr>
          <w:rFonts w:ascii="Arial" w:hAnsi="Arial" w:cs="Arial"/>
          <w:sz w:val="22"/>
          <w:szCs w:val="22"/>
        </w:rPr>
        <w:t xml:space="preserve">eview </w:t>
      </w:r>
      <w:r>
        <w:rPr>
          <w:rFonts w:ascii="Arial" w:hAnsi="Arial" w:cs="Arial"/>
          <w:sz w:val="22"/>
          <w:szCs w:val="22"/>
        </w:rPr>
        <w:t>Line 9; t</w:t>
      </w:r>
      <w:r w:rsidRPr="6C82B38F">
        <w:rPr>
          <w:rFonts w:ascii="Arial" w:hAnsi="Arial" w:cs="Arial"/>
          <w:sz w:val="22"/>
          <w:szCs w:val="22"/>
        </w:rPr>
        <w:t>he certification language</w:t>
      </w:r>
      <w:r>
        <w:rPr>
          <w:rFonts w:ascii="Arial" w:hAnsi="Arial" w:cs="Arial"/>
          <w:sz w:val="22"/>
          <w:szCs w:val="22"/>
        </w:rPr>
        <w:t>.</w:t>
      </w:r>
    </w:p>
    <w:p w14:paraId="7E4874D8" w14:textId="76B8D6FD" w:rsidR="00506EA2" w:rsidRPr="006E1CA8" w:rsidRDefault="00506EA2" w:rsidP="00506EA2">
      <w:pPr>
        <w:pStyle w:val="BodyTextIndent"/>
        <w:numPr>
          <w:ilvl w:val="0"/>
          <w:numId w:val="9"/>
        </w:numPr>
        <w:jc w:val="both"/>
      </w:pPr>
      <w:r>
        <w:rPr>
          <w:rFonts w:ascii="Arial" w:hAnsi="Arial" w:cs="Arial"/>
          <w:sz w:val="22"/>
        </w:rPr>
        <w:t>Complete lines 10-14; the certification section.</w:t>
      </w:r>
    </w:p>
    <w:p w14:paraId="3CB77D6D" w14:textId="77777777" w:rsidR="00506EA2" w:rsidRPr="006E1CA8" w:rsidRDefault="00506EA2" w:rsidP="00506EA2">
      <w:pPr>
        <w:pStyle w:val="BodyTextIndent"/>
        <w:numPr>
          <w:ilvl w:val="0"/>
          <w:numId w:val="9"/>
        </w:numPr>
        <w:jc w:val="both"/>
        <w:rPr>
          <w:rStyle w:val="Hyperlink"/>
          <w:rFonts w:ascii="Arial" w:hAnsi="Arial" w:cs="Arial"/>
          <w:color w:val="auto"/>
          <w:sz w:val="22"/>
          <w:u w:val="none"/>
        </w:rPr>
      </w:pPr>
      <w:r>
        <w:rPr>
          <w:rFonts w:ascii="Arial" w:hAnsi="Arial" w:cs="Arial"/>
          <w:sz w:val="22"/>
        </w:rPr>
        <w:t xml:space="preserve">Create an email and attach the excel document to the email and email to </w:t>
      </w:r>
      <w:hyperlink r:id="rId16" w:history="1">
        <w:r w:rsidRPr="00385575">
          <w:rPr>
            <w:rStyle w:val="Hyperlink"/>
            <w:rFonts w:ascii="Arial" w:hAnsi="Arial" w:cs="Arial"/>
            <w:sz w:val="18"/>
            <w:szCs w:val="18"/>
          </w:rPr>
          <w:t>PUD_FA_.kvw3l3leehegcxad@u.box.com</w:t>
        </w:r>
      </w:hyperlink>
      <w:r>
        <w:rPr>
          <w:rStyle w:val="Hyperlink"/>
          <w:rFonts w:ascii="Arial" w:hAnsi="Arial" w:cs="Arial"/>
          <w:sz w:val="18"/>
          <w:szCs w:val="18"/>
        </w:rPr>
        <w:t>.</w:t>
      </w:r>
    </w:p>
    <w:p w14:paraId="66539B48" w14:textId="77777777" w:rsidR="00506EA2" w:rsidRDefault="00506EA2" w:rsidP="00506EA2">
      <w:pPr>
        <w:pStyle w:val="BodyTextIndent"/>
        <w:ind w:left="0"/>
        <w:jc w:val="both"/>
        <w:rPr>
          <w:rFonts w:ascii="Arial" w:hAnsi="Arial" w:cs="Arial"/>
          <w:sz w:val="22"/>
        </w:rPr>
      </w:pPr>
    </w:p>
    <w:p w14:paraId="30790D72" w14:textId="6F5D29C2" w:rsidR="00506EA2" w:rsidRDefault="00506EA2" w:rsidP="00C56C92">
      <w:pPr>
        <w:pStyle w:val="BodyTextIndent"/>
        <w:ind w:left="0" w:firstLine="720"/>
        <w:jc w:val="both"/>
        <w:rPr>
          <w:rFonts w:ascii="Arial" w:hAnsi="Arial" w:cs="Arial"/>
          <w:sz w:val="22"/>
        </w:rPr>
      </w:pPr>
      <w:r w:rsidRPr="00B154C6">
        <w:rPr>
          <w:rFonts w:ascii="Arial" w:hAnsi="Arial" w:cs="Arial"/>
          <w:b/>
          <w:sz w:val="22"/>
          <w:u w:val="single"/>
        </w:rPr>
        <w:t>Gas Utility</w:t>
      </w:r>
      <w:r w:rsidRPr="00875C4C">
        <w:rPr>
          <w:rFonts w:ascii="Arial" w:hAnsi="Arial" w:cs="Arial"/>
          <w:sz w:val="22"/>
        </w:rPr>
        <w:t xml:space="preserve">  </w:t>
      </w:r>
      <w:r>
        <w:rPr>
          <w:rFonts w:ascii="Arial" w:hAnsi="Arial" w:cs="Arial"/>
          <w:sz w:val="22"/>
        </w:rPr>
        <w:t xml:space="preserve">  </w:t>
      </w:r>
    </w:p>
    <w:p w14:paraId="2F05A4A8" w14:textId="66C182CF" w:rsidR="00506EA2" w:rsidRDefault="00506EA2" w:rsidP="00506EA2">
      <w:pPr>
        <w:pStyle w:val="BodyTextIndent"/>
        <w:numPr>
          <w:ilvl w:val="0"/>
          <w:numId w:val="11"/>
        </w:numPr>
        <w:jc w:val="both"/>
        <w:rPr>
          <w:rFonts w:ascii="Arial" w:hAnsi="Arial" w:cs="Arial"/>
          <w:sz w:val="22"/>
        </w:rPr>
      </w:pPr>
      <w:r>
        <w:rPr>
          <w:rFonts w:ascii="Arial" w:hAnsi="Arial" w:cs="Arial"/>
          <w:sz w:val="22"/>
        </w:rPr>
        <w:t xml:space="preserve">Complete line 2, in the spreadsheet: </w:t>
      </w:r>
    </w:p>
    <w:p w14:paraId="068A9D7F" w14:textId="07B5FA62" w:rsidR="00506EA2" w:rsidRPr="00A1125C" w:rsidRDefault="009E1963" w:rsidP="009E1963">
      <w:pPr>
        <w:pStyle w:val="BodyTextIndent"/>
        <w:numPr>
          <w:ilvl w:val="1"/>
          <w:numId w:val="11"/>
        </w:numPr>
        <w:jc w:val="both"/>
      </w:pPr>
      <w:r w:rsidRPr="0C5F7B95">
        <w:rPr>
          <w:rFonts w:ascii="Arial" w:hAnsi="Arial" w:cs="Arial"/>
          <w:sz w:val="22"/>
          <w:szCs w:val="22"/>
        </w:rPr>
        <w:t xml:space="preserve">Your OCC Company ID # in column C (if unknown, see </w:t>
      </w:r>
      <w:r w:rsidR="23789B9A" w:rsidRPr="0C5F7B95">
        <w:rPr>
          <w:rFonts w:ascii="Arial" w:hAnsi="Arial" w:cs="Arial"/>
          <w:sz w:val="22"/>
          <w:szCs w:val="22"/>
        </w:rPr>
        <w:t xml:space="preserve"> </w:t>
      </w:r>
      <w:hyperlink r:id="rId17" w:history="1">
        <w:r w:rsidR="003B3534" w:rsidRPr="00C35737">
          <w:rPr>
            <w:rStyle w:val="Hyperlink"/>
            <w:rFonts w:ascii="Arial" w:hAnsi="Arial" w:cs="Arial"/>
            <w:sz w:val="22"/>
            <w:szCs w:val="22"/>
          </w:rPr>
          <w:t>https://oklahoma.gov/content/dam/ok/en/occ/documents/pu/pud-reports-page/pudfeeassessment/2024-companyid-pud-fee-assessment.xlsx</w:t>
        </w:r>
      </w:hyperlink>
      <w:r w:rsidR="003B3534">
        <w:rPr>
          <w:rFonts w:ascii="Arial" w:hAnsi="Arial" w:cs="Arial"/>
          <w:sz w:val="22"/>
          <w:szCs w:val="22"/>
        </w:rPr>
        <w:t xml:space="preserve"> </w:t>
      </w:r>
      <w:r w:rsidRPr="0C5F7B95">
        <w:rPr>
          <w:rFonts w:ascii="Arial" w:hAnsi="Arial" w:cs="Arial"/>
          <w:sz w:val="22"/>
          <w:szCs w:val="22"/>
        </w:rPr>
        <w:t xml:space="preserve">), </w:t>
      </w:r>
    </w:p>
    <w:p w14:paraId="0EC8CA29" w14:textId="77777777" w:rsidR="00506EA2" w:rsidRPr="00A1125C" w:rsidRDefault="00506EA2" w:rsidP="00506EA2">
      <w:pPr>
        <w:pStyle w:val="BodyTextIndent"/>
        <w:numPr>
          <w:ilvl w:val="1"/>
          <w:numId w:val="11"/>
        </w:numPr>
        <w:jc w:val="both"/>
      </w:pPr>
      <w:r w:rsidRPr="0C5F7B95">
        <w:rPr>
          <w:rFonts w:ascii="Arial" w:hAnsi="Arial" w:cs="Arial"/>
          <w:sz w:val="22"/>
          <w:szCs w:val="22"/>
        </w:rPr>
        <w:t>Regulated Oklahoma Jurisdictional Customers in column D</w:t>
      </w:r>
    </w:p>
    <w:p w14:paraId="48004323" w14:textId="6417E804" w:rsidR="00506EA2" w:rsidRPr="00A1125C" w:rsidRDefault="00506EA2" w:rsidP="00506EA2">
      <w:pPr>
        <w:pStyle w:val="BodyTextIndent"/>
        <w:numPr>
          <w:ilvl w:val="1"/>
          <w:numId w:val="11"/>
        </w:numPr>
        <w:jc w:val="both"/>
      </w:pPr>
      <w:r w:rsidRPr="0C5F7B95">
        <w:rPr>
          <w:rFonts w:ascii="Arial" w:hAnsi="Arial" w:cs="Arial"/>
          <w:sz w:val="22"/>
          <w:szCs w:val="22"/>
        </w:rPr>
        <w:t xml:space="preserve">Regulated Oklahoma Jurisdictional Gross Operating Revenues in column </w:t>
      </w:r>
      <w:r w:rsidR="00DE6F9A" w:rsidRPr="0C5F7B95">
        <w:rPr>
          <w:rFonts w:ascii="Arial" w:hAnsi="Arial" w:cs="Arial"/>
          <w:sz w:val="22"/>
          <w:szCs w:val="22"/>
        </w:rPr>
        <w:t>E</w:t>
      </w:r>
      <w:r w:rsidRPr="0C5F7B95">
        <w:rPr>
          <w:rFonts w:ascii="Arial" w:hAnsi="Arial" w:cs="Arial"/>
          <w:sz w:val="22"/>
          <w:szCs w:val="22"/>
        </w:rPr>
        <w:t>.</w:t>
      </w:r>
    </w:p>
    <w:p w14:paraId="76B544FD" w14:textId="5180C41E" w:rsidR="00506EA2" w:rsidRPr="00506EA2" w:rsidRDefault="00506EA2" w:rsidP="00506EA2">
      <w:pPr>
        <w:pStyle w:val="BodyTextIndent"/>
        <w:numPr>
          <w:ilvl w:val="0"/>
          <w:numId w:val="11"/>
        </w:numPr>
        <w:jc w:val="both"/>
      </w:pPr>
      <w:r>
        <w:rPr>
          <w:rFonts w:ascii="Arial" w:hAnsi="Arial" w:cs="Arial"/>
          <w:sz w:val="22"/>
          <w:szCs w:val="22"/>
        </w:rPr>
        <w:t>R</w:t>
      </w:r>
      <w:r w:rsidRPr="6C82B38F">
        <w:rPr>
          <w:rFonts w:ascii="Arial" w:hAnsi="Arial" w:cs="Arial"/>
          <w:sz w:val="22"/>
          <w:szCs w:val="22"/>
        </w:rPr>
        <w:t xml:space="preserve">eview </w:t>
      </w:r>
      <w:r>
        <w:rPr>
          <w:rFonts w:ascii="Arial" w:hAnsi="Arial" w:cs="Arial"/>
          <w:sz w:val="22"/>
          <w:szCs w:val="22"/>
        </w:rPr>
        <w:t>Line 9; t</w:t>
      </w:r>
      <w:r w:rsidRPr="6C82B38F">
        <w:rPr>
          <w:rFonts w:ascii="Arial" w:hAnsi="Arial" w:cs="Arial"/>
          <w:sz w:val="22"/>
          <w:szCs w:val="22"/>
        </w:rPr>
        <w:t>he certification language</w:t>
      </w:r>
      <w:r>
        <w:rPr>
          <w:rFonts w:ascii="Arial" w:hAnsi="Arial" w:cs="Arial"/>
          <w:sz w:val="22"/>
          <w:szCs w:val="22"/>
        </w:rPr>
        <w:t>.</w:t>
      </w:r>
    </w:p>
    <w:p w14:paraId="232491C0" w14:textId="77777777" w:rsidR="00506EA2" w:rsidRPr="006E1CA8" w:rsidRDefault="00506EA2" w:rsidP="00506EA2">
      <w:pPr>
        <w:pStyle w:val="BodyTextIndent"/>
        <w:numPr>
          <w:ilvl w:val="0"/>
          <w:numId w:val="11"/>
        </w:numPr>
        <w:jc w:val="both"/>
      </w:pPr>
      <w:r>
        <w:rPr>
          <w:rFonts w:ascii="Arial" w:hAnsi="Arial" w:cs="Arial"/>
          <w:sz w:val="22"/>
        </w:rPr>
        <w:t>Complete lines 10-14; the certification section.</w:t>
      </w:r>
    </w:p>
    <w:p w14:paraId="4CF845B2" w14:textId="77777777" w:rsidR="00506EA2" w:rsidRPr="006E1CA8" w:rsidRDefault="00506EA2" w:rsidP="00506EA2">
      <w:pPr>
        <w:pStyle w:val="BodyTextIndent"/>
        <w:numPr>
          <w:ilvl w:val="0"/>
          <w:numId w:val="11"/>
        </w:numPr>
        <w:jc w:val="both"/>
        <w:rPr>
          <w:rStyle w:val="Hyperlink"/>
          <w:rFonts w:ascii="Arial" w:hAnsi="Arial" w:cs="Arial"/>
          <w:color w:val="auto"/>
          <w:sz w:val="22"/>
          <w:u w:val="none"/>
        </w:rPr>
      </w:pPr>
      <w:r>
        <w:rPr>
          <w:rFonts w:ascii="Arial" w:hAnsi="Arial" w:cs="Arial"/>
          <w:sz w:val="22"/>
        </w:rPr>
        <w:t xml:space="preserve">Create an email and attach the excel document to the email and email to </w:t>
      </w:r>
      <w:hyperlink r:id="rId18" w:history="1">
        <w:r w:rsidRPr="00385575">
          <w:rPr>
            <w:rStyle w:val="Hyperlink"/>
            <w:rFonts w:ascii="Arial" w:hAnsi="Arial" w:cs="Arial"/>
            <w:sz w:val="18"/>
            <w:szCs w:val="18"/>
          </w:rPr>
          <w:t>PUD_FA_.kvw3l3leehegcxad@u.box.com</w:t>
        </w:r>
      </w:hyperlink>
      <w:r>
        <w:rPr>
          <w:rStyle w:val="Hyperlink"/>
          <w:rFonts w:ascii="Arial" w:hAnsi="Arial" w:cs="Arial"/>
          <w:sz w:val="18"/>
          <w:szCs w:val="18"/>
        </w:rPr>
        <w:t>.</w:t>
      </w:r>
    </w:p>
    <w:p w14:paraId="7DF63F2D" w14:textId="77777777" w:rsidR="00506EA2" w:rsidRPr="00385575" w:rsidRDefault="00506EA2" w:rsidP="00506EA2">
      <w:pPr>
        <w:pStyle w:val="BodyTextIndent"/>
        <w:jc w:val="both"/>
        <w:rPr>
          <w:rFonts w:ascii="Arial" w:hAnsi="Arial" w:cs="Arial"/>
          <w:sz w:val="18"/>
          <w:szCs w:val="18"/>
        </w:rPr>
      </w:pPr>
    </w:p>
    <w:p w14:paraId="6AE29D6D" w14:textId="3695520A" w:rsidR="00506EA2" w:rsidRDefault="00506EA2" w:rsidP="00C56C92">
      <w:pPr>
        <w:pStyle w:val="BodyTextIndent"/>
        <w:ind w:left="0" w:firstLine="720"/>
        <w:jc w:val="both"/>
        <w:rPr>
          <w:rFonts w:ascii="Arial" w:hAnsi="Arial" w:cs="Arial"/>
          <w:sz w:val="22"/>
        </w:rPr>
      </w:pPr>
      <w:r w:rsidRPr="00B154C6">
        <w:rPr>
          <w:rFonts w:ascii="Arial" w:hAnsi="Arial" w:cs="Arial"/>
          <w:b/>
          <w:sz w:val="22"/>
          <w:u w:val="single"/>
        </w:rPr>
        <w:t xml:space="preserve">Incumbent Local Exchange </w:t>
      </w:r>
      <w:r w:rsidR="002C4EC2">
        <w:rPr>
          <w:rFonts w:ascii="Arial" w:hAnsi="Arial" w:cs="Arial"/>
          <w:b/>
          <w:sz w:val="22"/>
          <w:u w:val="single"/>
        </w:rPr>
        <w:t>Carrier</w:t>
      </w:r>
      <w:r w:rsidRPr="00B154C6">
        <w:rPr>
          <w:rFonts w:ascii="Arial" w:hAnsi="Arial" w:cs="Arial"/>
          <w:b/>
          <w:sz w:val="22"/>
          <w:u w:val="single"/>
        </w:rPr>
        <w:t xml:space="preserve"> </w:t>
      </w:r>
      <w:r>
        <w:rPr>
          <w:rFonts w:ascii="Arial" w:hAnsi="Arial" w:cs="Arial"/>
          <w:sz w:val="22"/>
        </w:rPr>
        <w:t xml:space="preserve"> </w:t>
      </w:r>
    </w:p>
    <w:p w14:paraId="12BE5703" w14:textId="753BB07A" w:rsidR="00506EA2" w:rsidRDefault="00506EA2" w:rsidP="00506EA2">
      <w:pPr>
        <w:pStyle w:val="BodyTextIndent"/>
        <w:numPr>
          <w:ilvl w:val="0"/>
          <w:numId w:val="12"/>
        </w:numPr>
        <w:jc w:val="both"/>
        <w:rPr>
          <w:rFonts w:ascii="Arial" w:hAnsi="Arial" w:cs="Arial"/>
          <w:sz w:val="22"/>
        </w:rPr>
      </w:pPr>
      <w:r>
        <w:rPr>
          <w:rFonts w:ascii="Arial" w:hAnsi="Arial" w:cs="Arial"/>
          <w:sz w:val="22"/>
        </w:rPr>
        <w:t xml:space="preserve">Complete line 3, in the spreadsheet: </w:t>
      </w:r>
    </w:p>
    <w:p w14:paraId="1020B0EF" w14:textId="1BAD7D4D" w:rsidR="009E1963" w:rsidRPr="00A1125C" w:rsidRDefault="009E1963" w:rsidP="0C5F7B95">
      <w:pPr>
        <w:pStyle w:val="BodyTextIndent"/>
        <w:numPr>
          <w:ilvl w:val="1"/>
          <w:numId w:val="12"/>
        </w:numPr>
        <w:jc w:val="both"/>
        <w:rPr>
          <w:rFonts w:ascii="Arial" w:hAnsi="Arial" w:cs="Arial"/>
          <w:sz w:val="22"/>
          <w:szCs w:val="22"/>
        </w:rPr>
      </w:pPr>
      <w:r w:rsidRPr="0C5F7B95">
        <w:rPr>
          <w:rFonts w:ascii="Arial" w:hAnsi="Arial" w:cs="Arial"/>
          <w:sz w:val="22"/>
          <w:szCs w:val="22"/>
        </w:rPr>
        <w:t xml:space="preserve">Your OCC Company ID # in column C (if unknown, see </w:t>
      </w:r>
      <w:r w:rsidR="321C88EB" w:rsidRPr="0C5F7B95">
        <w:rPr>
          <w:rFonts w:ascii="Arial" w:hAnsi="Arial" w:cs="Arial"/>
          <w:sz w:val="22"/>
          <w:szCs w:val="22"/>
        </w:rPr>
        <w:t xml:space="preserve"> </w:t>
      </w:r>
      <w:hyperlink r:id="rId19" w:history="1">
        <w:r w:rsidR="003B3534" w:rsidRPr="00C35737">
          <w:rPr>
            <w:rStyle w:val="Hyperlink"/>
            <w:rFonts w:ascii="Arial" w:hAnsi="Arial" w:cs="Arial"/>
            <w:sz w:val="22"/>
            <w:szCs w:val="22"/>
          </w:rPr>
          <w:t>https://oklahoma.gov/content/dam/ok/en/occ/documents/pu/pud-reports-page/pudfeeassessment/2024-companyid-pud-fee-assessment.xlsx</w:t>
        </w:r>
      </w:hyperlink>
      <w:r w:rsidR="003B3534">
        <w:rPr>
          <w:rFonts w:ascii="Arial" w:hAnsi="Arial" w:cs="Arial"/>
          <w:sz w:val="22"/>
          <w:szCs w:val="22"/>
        </w:rPr>
        <w:t xml:space="preserve"> </w:t>
      </w:r>
      <w:r w:rsidRPr="0C5F7B95">
        <w:rPr>
          <w:rFonts w:ascii="Arial" w:hAnsi="Arial" w:cs="Arial"/>
          <w:sz w:val="22"/>
          <w:szCs w:val="22"/>
        </w:rPr>
        <w:t xml:space="preserve">), </w:t>
      </w:r>
    </w:p>
    <w:p w14:paraId="08A53014" w14:textId="77777777" w:rsidR="00506EA2" w:rsidRPr="00A1125C" w:rsidRDefault="00506EA2" w:rsidP="00506EA2">
      <w:pPr>
        <w:pStyle w:val="BodyTextIndent"/>
        <w:numPr>
          <w:ilvl w:val="1"/>
          <w:numId w:val="12"/>
        </w:numPr>
        <w:jc w:val="both"/>
      </w:pPr>
      <w:r w:rsidRPr="0C5F7B95">
        <w:rPr>
          <w:rFonts w:ascii="Arial" w:hAnsi="Arial" w:cs="Arial"/>
          <w:sz w:val="22"/>
          <w:szCs w:val="22"/>
        </w:rPr>
        <w:t>Regulated Oklahoma Jurisdictional Customers in column D</w:t>
      </w:r>
    </w:p>
    <w:p w14:paraId="44321268" w14:textId="19791863" w:rsidR="00506EA2" w:rsidRPr="00A1125C" w:rsidRDefault="00506EA2" w:rsidP="00506EA2">
      <w:pPr>
        <w:pStyle w:val="BodyTextIndent"/>
        <w:numPr>
          <w:ilvl w:val="1"/>
          <w:numId w:val="12"/>
        </w:numPr>
        <w:jc w:val="both"/>
      </w:pPr>
      <w:r w:rsidRPr="0C5F7B95">
        <w:rPr>
          <w:rFonts w:ascii="Arial" w:hAnsi="Arial" w:cs="Arial"/>
          <w:sz w:val="22"/>
          <w:szCs w:val="22"/>
        </w:rPr>
        <w:t xml:space="preserve">Regulated Oklahoma Jurisdictional Gross Operating Revenues in column </w:t>
      </w:r>
      <w:r w:rsidR="00DE6F9A" w:rsidRPr="0C5F7B95">
        <w:rPr>
          <w:rFonts w:ascii="Arial" w:hAnsi="Arial" w:cs="Arial"/>
          <w:sz w:val="22"/>
          <w:szCs w:val="22"/>
        </w:rPr>
        <w:t>E</w:t>
      </w:r>
      <w:r w:rsidRPr="0C5F7B95">
        <w:rPr>
          <w:rFonts w:ascii="Arial" w:hAnsi="Arial" w:cs="Arial"/>
          <w:sz w:val="22"/>
          <w:szCs w:val="22"/>
        </w:rPr>
        <w:t>.</w:t>
      </w:r>
    </w:p>
    <w:p w14:paraId="027110E7" w14:textId="3BF2179D" w:rsidR="00506EA2" w:rsidRPr="00506EA2" w:rsidRDefault="00506EA2" w:rsidP="00506EA2">
      <w:pPr>
        <w:pStyle w:val="BodyTextIndent"/>
        <w:numPr>
          <w:ilvl w:val="0"/>
          <w:numId w:val="12"/>
        </w:numPr>
        <w:jc w:val="both"/>
      </w:pPr>
      <w:r>
        <w:rPr>
          <w:rFonts w:ascii="Arial" w:hAnsi="Arial" w:cs="Arial"/>
          <w:sz w:val="22"/>
          <w:szCs w:val="22"/>
        </w:rPr>
        <w:t>R</w:t>
      </w:r>
      <w:r w:rsidRPr="6C82B38F">
        <w:rPr>
          <w:rFonts w:ascii="Arial" w:hAnsi="Arial" w:cs="Arial"/>
          <w:sz w:val="22"/>
          <w:szCs w:val="22"/>
        </w:rPr>
        <w:t xml:space="preserve">eview </w:t>
      </w:r>
      <w:r>
        <w:rPr>
          <w:rFonts w:ascii="Arial" w:hAnsi="Arial" w:cs="Arial"/>
          <w:sz w:val="22"/>
          <w:szCs w:val="22"/>
        </w:rPr>
        <w:t>Line 9; t</w:t>
      </w:r>
      <w:r w:rsidRPr="6C82B38F">
        <w:rPr>
          <w:rFonts w:ascii="Arial" w:hAnsi="Arial" w:cs="Arial"/>
          <w:sz w:val="22"/>
          <w:szCs w:val="22"/>
        </w:rPr>
        <w:t>he certification language</w:t>
      </w:r>
      <w:r>
        <w:rPr>
          <w:rFonts w:ascii="Arial" w:hAnsi="Arial" w:cs="Arial"/>
          <w:sz w:val="22"/>
          <w:szCs w:val="22"/>
        </w:rPr>
        <w:t>.</w:t>
      </w:r>
    </w:p>
    <w:p w14:paraId="46A21F4C" w14:textId="2661F4D5" w:rsidR="00506EA2" w:rsidRPr="006E1CA8" w:rsidRDefault="00506EA2" w:rsidP="00506EA2">
      <w:pPr>
        <w:pStyle w:val="BodyTextIndent"/>
        <w:numPr>
          <w:ilvl w:val="0"/>
          <w:numId w:val="12"/>
        </w:numPr>
        <w:jc w:val="both"/>
      </w:pPr>
      <w:r>
        <w:rPr>
          <w:rFonts w:ascii="Arial" w:hAnsi="Arial" w:cs="Arial"/>
          <w:sz w:val="22"/>
        </w:rPr>
        <w:t xml:space="preserve">Complete lines 10-14; </w:t>
      </w:r>
      <w:r w:rsidR="001A27DB">
        <w:rPr>
          <w:rFonts w:ascii="Arial" w:hAnsi="Arial" w:cs="Arial"/>
          <w:sz w:val="22"/>
        </w:rPr>
        <w:t xml:space="preserve">in </w:t>
      </w:r>
      <w:r>
        <w:rPr>
          <w:rFonts w:ascii="Arial" w:hAnsi="Arial" w:cs="Arial"/>
          <w:sz w:val="22"/>
        </w:rPr>
        <w:t>the certification section.</w:t>
      </w:r>
    </w:p>
    <w:p w14:paraId="549774FC" w14:textId="77777777" w:rsidR="00506EA2" w:rsidRPr="006E1CA8" w:rsidRDefault="00506EA2" w:rsidP="00506EA2">
      <w:pPr>
        <w:pStyle w:val="BodyTextIndent"/>
        <w:numPr>
          <w:ilvl w:val="0"/>
          <w:numId w:val="12"/>
        </w:numPr>
        <w:jc w:val="both"/>
        <w:rPr>
          <w:rStyle w:val="Hyperlink"/>
          <w:rFonts w:ascii="Arial" w:hAnsi="Arial" w:cs="Arial"/>
          <w:color w:val="auto"/>
          <w:sz w:val="22"/>
          <w:u w:val="none"/>
        </w:rPr>
      </w:pPr>
      <w:r>
        <w:rPr>
          <w:rFonts w:ascii="Arial" w:hAnsi="Arial" w:cs="Arial"/>
          <w:sz w:val="22"/>
        </w:rPr>
        <w:t xml:space="preserve">Create an email and attach the excel document to the email and email to </w:t>
      </w:r>
      <w:hyperlink r:id="rId20" w:history="1">
        <w:r w:rsidRPr="00385575">
          <w:rPr>
            <w:rStyle w:val="Hyperlink"/>
            <w:rFonts w:ascii="Arial" w:hAnsi="Arial" w:cs="Arial"/>
            <w:sz w:val="18"/>
            <w:szCs w:val="18"/>
          </w:rPr>
          <w:t>PUD_FA_.kvw3l3leehegcxad@u.box.com</w:t>
        </w:r>
      </w:hyperlink>
      <w:r>
        <w:rPr>
          <w:rStyle w:val="Hyperlink"/>
          <w:rFonts w:ascii="Arial" w:hAnsi="Arial" w:cs="Arial"/>
          <w:sz w:val="18"/>
          <w:szCs w:val="18"/>
        </w:rPr>
        <w:t>.</w:t>
      </w:r>
    </w:p>
    <w:p w14:paraId="11EA0D1C" w14:textId="77777777" w:rsidR="00506EA2" w:rsidRDefault="00506EA2" w:rsidP="00506EA2">
      <w:pPr>
        <w:pStyle w:val="BodyTextIndent"/>
        <w:jc w:val="both"/>
        <w:rPr>
          <w:rFonts w:ascii="Arial" w:hAnsi="Arial" w:cs="Arial"/>
          <w:sz w:val="22"/>
        </w:rPr>
      </w:pPr>
    </w:p>
    <w:p w14:paraId="5B05B75F" w14:textId="475A9813" w:rsidR="00506EA2" w:rsidRDefault="00506EA2" w:rsidP="00C56C92">
      <w:pPr>
        <w:pStyle w:val="BodyTextIndent"/>
        <w:ind w:left="0" w:firstLine="720"/>
        <w:jc w:val="both"/>
        <w:rPr>
          <w:rFonts w:ascii="Arial" w:hAnsi="Arial" w:cs="Arial"/>
          <w:sz w:val="22"/>
        </w:rPr>
      </w:pPr>
      <w:r>
        <w:rPr>
          <w:rFonts w:ascii="Arial" w:hAnsi="Arial" w:cs="Arial"/>
          <w:b/>
          <w:sz w:val="22"/>
          <w:u w:val="single"/>
        </w:rPr>
        <w:t>Competitive</w:t>
      </w:r>
      <w:r w:rsidRPr="00B154C6">
        <w:rPr>
          <w:rFonts w:ascii="Arial" w:hAnsi="Arial" w:cs="Arial"/>
          <w:b/>
          <w:sz w:val="22"/>
          <w:u w:val="single"/>
        </w:rPr>
        <w:t xml:space="preserve"> Local Exchange </w:t>
      </w:r>
      <w:r w:rsidR="002C4EC2">
        <w:rPr>
          <w:rFonts w:ascii="Arial" w:hAnsi="Arial" w:cs="Arial"/>
          <w:b/>
          <w:sz w:val="22"/>
          <w:u w:val="single"/>
        </w:rPr>
        <w:t>Carrier</w:t>
      </w:r>
    </w:p>
    <w:p w14:paraId="0558AD4E" w14:textId="7F093A35" w:rsidR="00506EA2" w:rsidRDefault="00506EA2" w:rsidP="00506EA2">
      <w:pPr>
        <w:pStyle w:val="BodyTextIndent"/>
        <w:numPr>
          <w:ilvl w:val="0"/>
          <w:numId w:val="13"/>
        </w:numPr>
        <w:jc w:val="both"/>
        <w:rPr>
          <w:rFonts w:ascii="Arial" w:hAnsi="Arial" w:cs="Arial"/>
          <w:sz w:val="22"/>
        </w:rPr>
      </w:pPr>
      <w:r>
        <w:rPr>
          <w:rFonts w:ascii="Arial" w:hAnsi="Arial" w:cs="Arial"/>
          <w:sz w:val="22"/>
        </w:rPr>
        <w:t xml:space="preserve">Complete line 4, in the spreadsheet: </w:t>
      </w:r>
    </w:p>
    <w:p w14:paraId="51306AD2" w14:textId="25B2C758" w:rsidR="009E1963" w:rsidRPr="00A1125C" w:rsidRDefault="009E1963" w:rsidP="0C5F7B95">
      <w:pPr>
        <w:pStyle w:val="BodyTextIndent"/>
        <w:numPr>
          <w:ilvl w:val="1"/>
          <w:numId w:val="13"/>
        </w:numPr>
        <w:jc w:val="both"/>
        <w:rPr>
          <w:rFonts w:ascii="Arial" w:hAnsi="Arial" w:cs="Arial"/>
          <w:sz w:val="22"/>
          <w:szCs w:val="22"/>
        </w:rPr>
      </w:pPr>
      <w:r w:rsidRPr="0C5F7B95">
        <w:rPr>
          <w:rFonts w:ascii="Arial" w:hAnsi="Arial" w:cs="Arial"/>
          <w:sz w:val="22"/>
          <w:szCs w:val="22"/>
        </w:rPr>
        <w:t xml:space="preserve">Your OCC Company ID # in column C (if unknown, see </w:t>
      </w:r>
      <w:r w:rsidR="7C49FAEA" w:rsidRPr="0C5F7B95">
        <w:rPr>
          <w:rFonts w:ascii="Arial" w:hAnsi="Arial" w:cs="Arial"/>
          <w:sz w:val="22"/>
          <w:szCs w:val="22"/>
        </w:rPr>
        <w:t xml:space="preserve"> </w:t>
      </w:r>
      <w:hyperlink r:id="rId21" w:history="1">
        <w:r w:rsidR="003B3534" w:rsidRPr="00C35737">
          <w:rPr>
            <w:rStyle w:val="Hyperlink"/>
            <w:rFonts w:ascii="Arial" w:hAnsi="Arial" w:cs="Arial"/>
            <w:sz w:val="22"/>
            <w:szCs w:val="22"/>
          </w:rPr>
          <w:t>https://oklahoma.gov/content/dam/ok/en/occ/documents/pu/pud-reports-page/pudfeeassessment/2024-companyid-pud-fee-assessment.xlsx</w:t>
        </w:r>
      </w:hyperlink>
      <w:r w:rsidR="003B3534">
        <w:rPr>
          <w:rFonts w:ascii="Arial" w:hAnsi="Arial" w:cs="Arial"/>
          <w:sz w:val="22"/>
          <w:szCs w:val="22"/>
        </w:rPr>
        <w:t xml:space="preserve"> </w:t>
      </w:r>
      <w:r w:rsidRPr="0C5F7B95">
        <w:rPr>
          <w:rFonts w:ascii="Arial" w:hAnsi="Arial" w:cs="Arial"/>
          <w:sz w:val="22"/>
          <w:szCs w:val="22"/>
        </w:rPr>
        <w:t xml:space="preserve">), </w:t>
      </w:r>
    </w:p>
    <w:p w14:paraId="4C6C67C1" w14:textId="77777777" w:rsidR="00506EA2" w:rsidRPr="00A1125C" w:rsidRDefault="00506EA2" w:rsidP="00506EA2">
      <w:pPr>
        <w:pStyle w:val="BodyTextIndent"/>
        <w:numPr>
          <w:ilvl w:val="1"/>
          <w:numId w:val="13"/>
        </w:numPr>
        <w:jc w:val="both"/>
      </w:pPr>
      <w:r w:rsidRPr="0C5F7B95">
        <w:rPr>
          <w:rFonts w:ascii="Arial" w:hAnsi="Arial" w:cs="Arial"/>
          <w:sz w:val="22"/>
          <w:szCs w:val="22"/>
        </w:rPr>
        <w:t>Regulated Oklahoma Jurisdictional Customers in column D</w:t>
      </w:r>
    </w:p>
    <w:p w14:paraId="75D53DFD" w14:textId="7988DE9A" w:rsidR="00506EA2" w:rsidRPr="00A1125C" w:rsidRDefault="00506EA2" w:rsidP="00506EA2">
      <w:pPr>
        <w:pStyle w:val="BodyTextIndent"/>
        <w:numPr>
          <w:ilvl w:val="1"/>
          <w:numId w:val="13"/>
        </w:numPr>
        <w:jc w:val="both"/>
      </w:pPr>
      <w:r w:rsidRPr="0C5F7B95">
        <w:rPr>
          <w:rFonts w:ascii="Arial" w:hAnsi="Arial" w:cs="Arial"/>
          <w:sz w:val="22"/>
          <w:szCs w:val="22"/>
        </w:rPr>
        <w:t xml:space="preserve">Regulated Oklahoma Jurisdictional Gross Operating Revenues in column </w:t>
      </w:r>
      <w:r w:rsidR="00DE6F9A" w:rsidRPr="0C5F7B95">
        <w:rPr>
          <w:rFonts w:ascii="Arial" w:hAnsi="Arial" w:cs="Arial"/>
          <w:sz w:val="22"/>
          <w:szCs w:val="22"/>
        </w:rPr>
        <w:t>E</w:t>
      </w:r>
      <w:r w:rsidRPr="0C5F7B95">
        <w:rPr>
          <w:rFonts w:ascii="Arial" w:hAnsi="Arial" w:cs="Arial"/>
          <w:sz w:val="22"/>
          <w:szCs w:val="22"/>
        </w:rPr>
        <w:t>.</w:t>
      </w:r>
    </w:p>
    <w:p w14:paraId="516FD83D" w14:textId="48533A58" w:rsidR="00506EA2" w:rsidRPr="00506EA2" w:rsidRDefault="00506EA2" w:rsidP="00506EA2">
      <w:pPr>
        <w:pStyle w:val="BodyTextIndent"/>
        <w:numPr>
          <w:ilvl w:val="0"/>
          <w:numId w:val="13"/>
        </w:numPr>
        <w:jc w:val="both"/>
      </w:pPr>
      <w:r>
        <w:rPr>
          <w:rFonts w:ascii="Arial" w:hAnsi="Arial" w:cs="Arial"/>
          <w:sz w:val="22"/>
          <w:szCs w:val="22"/>
        </w:rPr>
        <w:t>R</w:t>
      </w:r>
      <w:r w:rsidRPr="6C82B38F">
        <w:rPr>
          <w:rFonts w:ascii="Arial" w:hAnsi="Arial" w:cs="Arial"/>
          <w:sz w:val="22"/>
          <w:szCs w:val="22"/>
        </w:rPr>
        <w:t xml:space="preserve">eview </w:t>
      </w:r>
      <w:r>
        <w:rPr>
          <w:rFonts w:ascii="Arial" w:hAnsi="Arial" w:cs="Arial"/>
          <w:sz w:val="22"/>
          <w:szCs w:val="22"/>
        </w:rPr>
        <w:t>Line 9; t</w:t>
      </w:r>
      <w:r w:rsidRPr="6C82B38F">
        <w:rPr>
          <w:rFonts w:ascii="Arial" w:hAnsi="Arial" w:cs="Arial"/>
          <w:sz w:val="22"/>
          <w:szCs w:val="22"/>
        </w:rPr>
        <w:t>he certification language</w:t>
      </w:r>
      <w:r>
        <w:rPr>
          <w:rFonts w:ascii="Arial" w:hAnsi="Arial" w:cs="Arial"/>
          <w:sz w:val="22"/>
          <w:szCs w:val="22"/>
        </w:rPr>
        <w:t>.</w:t>
      </w:r>
    </w:p>
    <w:p w14:paraId="4AC77D31" w14:textId="03623CE2" w:rsidR="00506EA2" w:rsidRPr="006E1CA8" w:rsidRDefault="00506EA2" w:rsidP="00506EA2">
      <w:pPr>
        <w:pStyle w:val="BodyTextIndent"/>
        <w:numPr>
          <w:ilvl w:val="0"/>
          <w:numId w:val="13"/>
        </w:numPr>
        <w:jc w:val="both"/>
      </w:pPr>
      <w:r>
        <w:rPr>
          <w:rFonts w:ascii="Arial" w:hAnsi="Arial" w:cs="Arial"/>
          <w:sz w:val="22"/>
        </w:rPr>
        <w:t xml:space="preserve">Complete lines 10-14; </w:t>
      </w:r>
      <w:r w:rsidR="001A27DB">
        <w:rPr>
          <w:rFonts w:ascii="Arial" w:hAnsi="Arial" w:cs="Arial"/>
          <w:sz w:val="22"/>
        </w:rPr>
        <w:t xml:space="preserve">in </w:t>
      </w:r>
      <w:r>
        <w:rPr>
          <w:rFonts w:ascii="Arial" w:hAnsi="Arial" w:cs="Arial"/>
          <w:sz w:val="22"/>
        </w:rPr>
        <w:t>the certification section.</w:t>
      </w:r>
    </w:p>
    <w:p w14:paraId="621AA341" w14:textId="77777777" w:rsidR="00506EA2" w:rsidRPr="006E1CA8" w:rsidRDefault="00506EA2" w:rsidP="00506EA2">
      <w:pPr>
        <w:pStyle w:val="BodyTextIndent"/>
        <w:numPr>
          <w:ilvl w:val="0"/>
          <w:numId w:val="13"/>
        </w:numPr>
        <w:jc w:val="both"/>
        <w:rPr>
          <w:rStyle w:val="Hyperlink"/>
          <w:rFonts w:ascii="Arial" w:hAnsi="Arial" w:cs="Arial"/>
          <w:color w:val="auto"/>
          <w:sz w:val="22"/>
          <w:u w:val="none"/>
        </w:rPr>
      </w:pPr>
      <w:r>
        <w:rPr>
          <w:rFonts w:ascii="Arial" w:hAnsi="Arial" w:cs="Arial"/>
          <w:sz w:val="22"/>
        </w:rPr>
        <w:t xml:space="preserve">Create an email and attach the excel document to the email and email to </w:t>
      </w:r>
      <w:hyperlink r:id="rId22" w:history="1">
        <w:r w:rsidRPr="00385575">
          <w:rPr>
            <w:rStyle w:val="Hyperlink"/>
            <w:rFonts w:ascii="Arial" w:hAnsi="Arial" w:cs="Arial"/>
            <w:sz w:val="18"/>
            <w:szCs w:val="18"/>
          </w:rPr>
          <w:t>PUD_FA_.kvw3l3leehegcxad@u.box.com</w:t>
        </w:r>
      </w:hyperlink>
      <w:r>
        <w:rPr>
          <w:rStyle w:val="Hyperlink"/>
          <w:rFonts w:ascii="Arial" w:hAnsi="Arial" w:cs="Arial"/>
          <w:sz w:val="18"/>
          <w:szCs w:val="18"/>
        </w:rPr>
        <w:t>.</w:t>
      </w:r>
    </w:p>
    <w:p w14:paraId="389053A6" w14:textId="77777777" w:rsidR="00506EA2" w:rsidRPr="006E1CA8" w:rsidRDefault="00506EA2" w:rsidP="00506EA2">
      <w:pPr>
        <w:pStyle w:val="BodyTextIndent"/>
        <w:ind w:left="0"/>
        <w:jc w:val="both"/>
        <w:rPr>
          <w:rStyle w:val="Hyperlink"/>
          <w:rFonts w:ascii="Arial" w:hAnsi="Arial" w:cs="Arial"/>
          <w:color w:val="auto"/>
          <w:sz w:val="22"/>
          <w:u w:val="none"/>
        </w:rPr>
      </w:pPr>
    </w:p>
    <w:p w14:paraId="13E5D442" w14:textId="77777777" w:rsidR="00506EA2" w:rsidRDefault="00506EA2" w:rsidP="00C56C92">
      <w:pPr>
        <w:pStyle w:val="BodyTextIndent"/>
        <w:ind w:left="720"/>
        <w:jc w:val="both"/>
        <w:rPr>
          <w:rFonts w:ascii="Arial" w:hAnsi="Arial" w:cs="Arial"/>
          <w:szCs w:val="20"/>
        </w:rPr>
      </w:pPr>
      <w:r>
        <w:rPr>
          <w:rFonts w:ascii="Arial" w:hAnsi="Arial" w:cs="Arial"/>
          <w:b/>
          <w:sz w:val="22"/>
          <w:u w:val="single"/>
        </w:rPr>
        <w:t xml:space="preserve">Reseller, IXC, OSP, PSP  </w:t>
      </w:r>
      <w:r w:rsidRPr="00B154C6">
        <w:rPr>
          <w:rFonts w:ascii="Arial" w:hAnsi="Arial" w:cs="Arial"/>
          <w:szCs w:val="20"/>
        </w:rPr>
        <w:t>(Please enter as one total as these designations are added together for the fee calculation and should be assigned only one OCC identification number)</w:t>
      </w:r>
    </w:p>
    <w:p w14:paraId="730CB05B" w14:textId="50FBD2B6" w:rsidR="00506EA2" w:rsidRDefault="00506EA2" w:rsidP="00506EA2">
      <w:pPr>
        <w:pStyle w:val="BodyTextIndent"/>
        <w:numPr>
          <w:ilvl w:val="0"/>
          <w:numId w:val="14"/>
        </w:numPr>
        <w:jc w:val="both"/>
        <w:rPr>
          <w:rFonts w:ascii="Arial" w:hAnsi="Arial" w:cs="Arial"/>
          <w:sz w:val="22"/>
        </w:rPr>
      </w:pPr>
      <w:r>
        <w:rPr>
          <w:rFonts w:ascii="Arial" w:hAnsi="Arial" w:cs="Arial"/>
          <w:sz w:val="22"/>
        </w:rPr>
        <w:t xml:space="preserve">Complete line 5, in the spreadsheet: </w:t>
      </w:r>
    </w:p>
    <w:p w14:paraId="497EE001" w14:textId="6B27887F" w:rsidR="009E1963" w:rsidRPr="00A1125C" w:rsidRDefault="009E1963" w:rsidP="009E1963">
      <w:pPr>
        <w:pStyle w:val="BodyTextIndent"/>
        <w:numPr>
          <w:ilvl w:val="1"/>
          <w:numId w:val="14"/>
        </w:numPr>
        <w:jc w:val="both"/>
      </w:pPr>
      <w:r w:rsidRPr="0C5F7B95">
        <w:rPr>
          <w:rFonts w:ascii="Arial" w:hAnsi="Arial" w:cs="Arial"/>
          <w:sz w:val="22"/>
          <w:szCs w:val="22"/>
        </w:rPr>
        <w:t xml:space="preserve">Your OCC Company ID # in column C (if unknown, see </w:t>
      </w:r>
      <w:r w:rsidR="408FB921" w:rsidRPr="0C5F7B95">
        <w:rPr>
          <w:rFonts w:ascii="Arial" w:hAnsi="Arial" w:cs="Arial"/>
          <w:sz w:val="22"/>
          <w:szCs w:val="22"/>
        </w:rPr>
        <w:t xml:space="preserve"> </w:t>
      </w:r>
      <w:hyperlink r:id="rId23" w:history="1">
        <w:r w:rsidR="003B3534" w:rsidRPr="00C35737">
          <w:rPr>
            <w:rStyle w:val="Hyperlink"/>
            <w:rFonts w:ascii="Arial" w:hAnsi="Arial" w:cs="Arial"/>
            <w:sz w:val="22"/>
            <w:szCs w:val="22"/>
          </w:rPr>
          <w:t>https://oklahoma.gov/content/dam/ok/en/occ/documents/pu/pud-reports-page/pudfeeassessment/2024-companyid-pud-fee-assessment.xlsx</w:t>
        </w:r>
      </w:hyperlink>
      <w:r w:rsidR="003B3534">
        <w:rPr>
          <w:rFonts w:ascii="Arial" w:hAnsi="Arial" w:cs="Arial"/>
          <w:sz w:val="22"/>
          <w:szCs w:val="22"/>
        </w:rPr>
        <w:t xml:space="preserve"> </w:t>
      </w:r>
      <w:r w:rsidRPr="0C5F7B95">
        <w:rPr>
          <w:rFonts w:ascii="Arial" w:hAnsi="Arial" w:cs="Arial"/>
          <w:sz w:val="22"/>
          <w:szCs w:val="22"/>
        </w:rPr>
        <w:t xml:space="preserve">), </w:t>
      </w:r>
    </w:p>
    <w:p w14:paraId="67C8A685" w14:textId="12D0A1A6" w:rsidR="00506EA2" w:rsidRPr="00A1125C" w:rsidRDefault="00506EA2" w:rsidP="00506EA2">
      <w:pPr>
        <w:pStyle w:val="BodyTextIndent"/>
        <w:numPr>
          <w:ilvl w:val="1"/>
          <w:numId w:val="14"/>
        </w:numPr>
        <w:jc w:val="both"/>
      </w:pPr>
      <w:r w:rsidRPr="0C5F7B95">
        <w:rPr>
          <w:rFonts w:ascii="Arial" w:hAnsi="Arial" w:cs="Arial"/>
          <w:sz w:val="22"/>
          <w:szCs w:val="22"/>
        </w:rPr>
        <w:t xml:space="preserve">Regulated Oklahoma Jurisdictional Gross Operating Revenues in column </w:t>
      </w:r>
      <w:r w:rsidR="00DE6F9A" w:rsidRPr="0C5F7B95">
        <w:rPr>
          <w:rFonts w:ascii="Arial" w:hAnsi="Arial" w:cs="Arial"/>
          <w:sz w:val="22"/>
          <w:szCs w:val="22"/>
        </w:rPr>
        <w:t>E</w:t>
      </w:r>
      <w:r w:rsidRPr="0C5F7B95">
        <w:rPr>
          <w:rFonts w:ascii="Arial" w:hAnsi="Arial" w:cs="Arial"/>
          <w:sz w:val="22"/>
          <w:szCs w:val="22"/>
        </w:rPr>
        <w:t>.</w:t>
      </w:r>
    </w:p>
    <w:p w14:paraId="650AA589" w14:textId="01B999F0" w:rsidR="00506EA2" w:rsidRPr="00506EA2" w:rsidRDefault="00506EA2" w:rsidP="00506EA2">
      <w:pPr>
        <w:pStyle w:val="BodyTextIndent"/>
        <w:numPr>
          <w:ilvl w:val="0"/>
          <w:numId w:val="14"/>
        </w:numPr>
        <w:jc w:val="both"/>
      </w:pPr>
      <w:r>
        <w:rPr>
          <w:rFonts w:ascii="Arial" w:hAnsi="Arial" w:cs="Arial"/>
          <w:sz w:val="22"/>
          <w:szCs w:val="22"/>
        </w:rPr>
        <w:t>R</w:t>
      </w:r>
      <w:r w:rsidRPr="6C82B38F">
        <w:rPr>
          <w:rFonts w:ascii="Arial" w:hAnsi="Arial" w:cs="Arial"/>
          <w:sz w:val="22"/>
          <w:szCs w:val="22"/>
        </w:rPr>
        <w:t xml:space="preserve">eview </w:t>
      </w:r>
      <w:r>
        <w:rPr>
          <w:rFonts w:ascii="Arial" w:hAnsi="Arial" w:cs="Arial"/>
          <w:sz w:val="22"/>
          <w:szCs w:val="22"/>
        </w:rPr>
        <w:t>Line 9; t</w:t>
      </w:r>
      <w:r w:rsidRPr="6C82B38F">
        <w:rPr>
          <w:rFonts w:ascii="Arial" w:hAnsi="Arial" w:cs="Arial"/>
          <w:sz w:val="22"/>
          <w:szCs w:val="22"/>
        </w:rPr>
        <w:t>he certification language</w:t>
      </w:r>
      <w:r>
        <w:rPr>
          <w:rFonts w:ascii="Arial" w:hAnsi="Arial" w:cs="Arial"/>
          <w:sz w:val="22"/>
          <w:szCs w:val="22"/>
        </w:rPr>
        <w:t>.</w:t>
      </w:r>
    </w:p>
    <w:p w14:paraId="647D6AE2" w14:textId="77777777" w:rsidR="00506EA2" w:rsidRPr="006E1CA8" w:rsidRDefault="00506EA2" w:rsidP="00506EA2">
      <w:pPr>
        <w:pStyle w:val="BodyTextIndent"/>
        <w:numPr>
          <w:ilvl w:val="0"/>
          <w:numId w:val="14"/>
        </w:numPr>
        <w:jc w:val="both"/>
      </w:pPr>
      <w:r>
        <w:rPr>
          <w:rFonts w:ascii="Arial" w:hAnsi="Arial" w:cs="Arial"/>
          <w:sz w:val="22"/>
        </w:rPr>
        <w:t>Complete lines 10-14; the certification section.</w:t>
      </w:r>
    </w:p>
    <w:p w14:paraId="3A7A5271" w14:textId="77777777" w:rsidR="00506EA2" w:rsidRPr="006E1CA8" w:rsidRDefault="00506EA2" w:rsidP="00506EA2">
      <w:pPr>
        <w:pStyle w:val="BodyTextIndent"/>
        <w:numPr>
          <w:ilvl w:val="0"/>
          <w:numId w:val="14"/>
        </w:numPr>
        <w:jc w:val="both"/>
        <w:rPr>
          <w:rStyle w:val="Hyperlink"/>
          <w:rFonts w:ascii="Arial" w:hAnsi="Arial" w:cs="Arial"/>
          <w:color w:val="auto"/>
          <w:sz w:val="22"/>
          <w:u w:val="none"/>
        </w:rPr>
      </w:pPr>
      <w:r>
        <w:rPr>
          <w:rFonts w:ascii="Arial" w:hAnsi="Arial" w:cs="Arial"/>
          <w:sz w:val="22"/>
        </w:rPr>
        <w:t xml:space="preserve">Create an email and attach the excel document to the email and email to </w:t>
      </w:r>
      <w:hyperlink r:id="rId24" w:history="1">
        <w:r w:rsidRPr="00385575">
          <w:rPr>
            <w:rStyle w:val="Hyperlink"/>
            <w:rFonts w:ascii="Arial" w:hAnsi="Arial" w:cs="Arial"/>
            <w:sz w:val="18"/>
            <w:szCs w:val="18"/>
          </w:rPr>
          <w:t>PUD_FA_.kvw3l3leehegcxad@u.box.com</w:t>
        </w:r>
      </w:hyperlink>
      <w:r>
        <w:rPr>
          <w:rStyle w:val="Hyperlink"/>
          <w:rFonts w:ascii="Arial" w:hAnsi="Arial" w:cs="Arial"/>
          <w:sz w:val="18"/>
          <w:szCs w:val="18"/>
        </w:rPr>
        <w:t>.</w:t>
      </w:r>
    </w:p>
    <w:p w14:paraId="6B113BE9" w14:textId="77777777" w:rsidR="00506EA2" w:rsidRDefault="00506EA2" w:rsidP="00202E28">
      <w:pPr>
        <w:jc w:val="both"/>
        <w:rPr>
          <w:rFonts w:ascii="Arial" w:eastAsia="Times New Roman" w:hAnsi="Arial" w:cs="Arial"/>
          <w:b/>
          <w:bCs/>
          <w:szCs w:val="24"/>
        </w:rPr>
      </w:pPr>
    </w:p>
    <w:p w14:paraId="7A8DA180" w14:textId="2268A725" w:rsidR="00B154C6" w:rsidRPr="00C56C92" w:rsidRDefault="00F57C91" w:rsidP="00DC63D2">
      <w:pPr>
        <w:jc w:val="center"/>
        <w:rPr>
          <w:rFonts w:ascii="Arial" w:eastAsia="Times New Roman" w:hAnsi="Arial" w:cs="Arial"/>
          <w:b/>
          <w:bCs/>
          <w:sz w:val="32"/>
          <w:szCs w:val="32"/>
          <w:u w:val="single"/>
        </w:rPr>
      </w:pPr>
      <w:r>
        <w:rPr>
          <w:rFonts w:ascii="Arial" w:hAnsi="Arial" w:cs="Arial"/>
        </w:rPr>
        <w:br w:type="page"/>
      </w:r>
      <w:bookmarkStart w:id="0" w:name="_Toc87267333"/>
      <w:r w:rsidR="00DC63D2" w:rsidRPr="00C56C92">
        <w:rPr>
          <w:b/>
          <w:bCs/>
          <w:sz w:val="32"/>
          <w:szCs w:val="32"/>
          <w:u w:val="single"/>
        </w:rPr>
        <w:t xml:space="preserve">FREQUENTLY ASKED QUESTIONS </w:t>
      </w:r>
      <w:r w:rsidR="006F798D" w:rsidRPr="00C56C92">
        <w:rPr>
          <w:b/>
          <w:bCs/>
          <w:sz w:val="32"/>
          <w:szCs w:val="32"/>
          <w:u w:val="single"/>
        </w:rPr>
        <w:t>(</w:t>
      </w:r>
      <w:r w:rsidR="00DC63D2" w:rsidRPr="00C56C92">
        <w:rPr>
          <w:b/>
          <w:bCs/>
          <w:sz w:val="32"/>
          <w:szCs w:val="32"/>
          <w:u w:val="single"/>
        </w:rPr>
        <w:t>FAQ</w:t>
      </w:r>
      <w:r w:rsidR="006F798D" w:rsidRPr="00C56C92">
        <w:rPr>
          <w:b/>
          <w:bCs/>
          <w:sz w:val="32"/>
          <w:szCs w:val="32"/>
          <w:u w:val="single"/>
        </w:rPr>
        <w:t>’s)</w:t>
      </w:r>
      <w:bookmarkEnd w:id="0"/>
    </w:p>
    <w:p w14:paraId="6A94704F" w14:textId="6590DF29" w:rsidR="00B154C6" w:rsidRPr="00B154C6" w:rsidRDefault="00B154C6" w:rsidP="00B154C6">
      <w:pPr>
        <w:pStyle w:val="BodyTextIndent"/>
        <w:jc w:val="both"/>
        <w:rPr>
          <w:rFonts w:ascii="Arial" w:hAnsi="Arial" w:cs="Arial"/>
          <w:szCs w:val="20"/>
        </w:rPr>
      </w:pPr>
    </w:p>
    <w:p w14:paraId="58BBF8B8" w14:textId="77777777" w:rsidR="00202E28" w:rsidRPr="00875C4C" w:rsidRDefault="00202E28" w:rsidP="00202E28">
      <w:pPr>
        <w:pStyle w:val="BodyTextIndent"/>
        <w:ind w:left="0"/>
        <w:jc w:val="both"/>
        <w:rPr>
          <w:rFonts w:ascii="Arial" w:hAnsi="Arial" w:cs="Arial"/>
          <w:sz w:val="22"/>
        </w:rPr>
      </w:pPr>
    </w:p>
    <w:p w14:paraId="3E419697" w14:textId="472F27F5" w:rsidR="00202E28" w:rsidRPr="00C56C92" w:rsidRDefault="006F798D" w:rsidP="001A27DB">
      <w:pPr>
        <w:pStyle w:val="BodyTextIndent"/>
        <w:spacing w:after="240"/>
        <w:ind w:left="0"/>
        <w:jc w:val="both"/>
        <w:rPr>
          <w:rFonts w:ascii="Arial" w:hAnsi="Arial" w:cs="Arial"/>
          <w:b/>
          <w:bCs/>
          <w:i/>
          <w:iCs/>
          <w:sz w:val="22"/>
        </w:rPr>
      </w:pPr>
      <w:r w:rsidRPr="00C56C92">
        <w:rPr>
          <w:rFonts w:ascii="Arial" w:hAnsi="Arial" w:cs="Arial"/>
          <w:b/>
          <w:bCs/>
          <w:i/>
          <w:iCs/>
          <w:sz w:val="22"/>
        </w:rPr>
        <w:t>What constitutes “</w:t>
      </w:r>
      <w:r w:rsidR="00202E28" w:rsidRPr="00C56C92">
        <w:rPr>
          <w:rFonts w:ascii="Arial" w:hAnsi="Arial" w:cs="Arial"/>
          <w:b/>
          <w:bCs/>
          <w:i/>
          <w:iCs/>
          <w:sz w:val="22"/>
        </w:rPr>
        <w:t>Prior Calendar Year</w:t>
      </w:r>
      <w:r w:rsidRPr="00C56C92">
        <w:rPr>
          <w:rFonts w:ascii="Arial" w:hAnsi="Arial" w:cs="Arial"/>
          <w:b/>
          <w:bCs/>
          <w:i/>
          <w:iCs/>
          <w:sz w:val="22"/>
        </w:rPr>
        <w:t>-</w:t>
      </w:r>
      <w:r w:rsidR="00202E28" w:rsidRPr="00C56C92">
        <w:rPr>
          <w:rFonts w:ascii="Arial" w:hAnsi="Arial" w:cs="Arial"/>
          <w:b/>
          <w:bCs/>
          <w:i/>
          <w:iCs/>
          <w:sz w:val="22"/>
        </w:rPr>
        <w:t>End Regulated Oklahoma Jurisdictional Customers</w:t>
      </w:r>
      <w:r w:rsidRPr="00C56C92">
        <w:rPr>
          <w:rFonts w:ascii="Arial" w:hAnsi="Arial" w:cs="Arial"/>
          <w:b/>
          <w:bCs/>
          <w:i/>
          <w:iCs/>
          <w:sz w:val="22"/>
        </w:rPr>
        <w:t>”</w:t>
      </w:r>
    </w:p>
    <w:p w14:paraId="753B0056" w14:textId="66331D7F" w:rsidR="00202E28" w:rsidRDefault="00202E28" w:rsidP="001A27DB">
      <w:pPr>
        <w:pStyle w:val="BodyTextIndent"/>
        <w:numPr>
          <w:ilvl w:val="0"/>
          <w:numId w:val="17"/>
        </w:numPr>
        <w:spacing w:after="240"/>
        <w:jc w:val="both"/>
        <w:rPr>
          <w:rFonts w:ascii="Arial" w:hAnsi="Arial" w:cs="Arial"/>
          <w:sz w:val="22"/>
        </w:rPr>
      </w:pPr>
      <w:r w:rsidRPr="00875C4C">
        <w:rPr>
          <w:rFonts w:ascii="Arial" w:hAnsi="Arial" w:cs="Arial"/>
          <w:sz w:val="22"/>
        </w:rPr>
        <w:t>Regulated Oklahoma Jurisdictional Customers means any person, member of a cooperative, firm, corporation, municipality or agency, other political subdivision, or the United States or the State of Oklahoma, receiving utility service from a public utility pursuant to rates and charges established by, or filed with the Commission, and recipients of Special Universal Services as defined in 17 O.S. § 139.102.  IXCs,</w:t>
      </w:r>
      <w:r>
        <w:rPr>
          <w:rFonts w:ascii="Arial" w:hAnsi="Arial" w:cs="Arial"/>
          <w:sz w:val="22"/>
        </w:rPr>
        <w:t xml:space="preserve"> Resellers,</w:t>
      </w:r>
      <w:r w:rsidRPr="00875C4C">
        <w:rPr>
          <w:rFonts w:ascii="Arial" w:hAnsi="Arial" w:cs="Arial"/>
          <w:sz w:val="22"/>
        </w:rPr>
        <w:t xml:space="preserve"> OSPs, </w:t>
      </w:r>
      <w:r>
        <w:rPr>
          <w:rFonts w:ascii="Arial" w:hAnsi="Arial" w:cs="Arial"/>
          <w:sz w:val="22"/>
        </w:rPr>
        <w:t xml:space="preserve">and </w:t>
      </w:r>
      <w:r w:rsidRPr="00875C4C">
        <w:rPr>
          <w:rFonts w:ascii="Arial" w:hAnsi="Arial" w:cs="Arial"/>
          <w:sz w:val="22"/>
        </w:rPr>
        <w:t xml:space="preserve">PSPs are exempt from reporting their </w:t>
      </w:r>
      <w:r>
        <w:rPr>
          <w:rFonts w:ascii="Arial" w:hAnsi="Arial" w:cs="Arial"/>
          <w:sz w:val="22"/>
        </w:rPr>
        <w:t xml:space="preserve">prior calendar year end </w:t>
      </w:r>
      <w:r w:rsidRPr="00875C4C">
        <w:rPr>
          <w:rFonts w:ascii="Arial" w:hAnsi="Arial" w:cs="Arial"/>
          <w:sz w:val="22"/>
        </w:rPr>
        <w:t>regulated Oklahoma jurisdictional customers.</w:t>
      </w:r>
    </w:p>
    <w:p w14:paraId="5A6AFF2B" w14:textId="555FD770" w:rsidR="00993C21" w:rsidRDefault="00993C21" w:rsidP="001A27DB">
      <w:pPr>
        <w:pStyle w:val="BodyTextIndent"/>
        <w:numPr>
          <w:ilvl w:val="1"/>
          <w:numId w:val="17"/>
        </w:numPr>
        <w:spacing w:after="240"/>
        <w:jc w:val="both"/>
        <w:rPr>
          <w:rFonts w:ascii="Arial" w:hAnsi="Arial" w:cs="Arial"/>
          <w:sz w:val="22"/>
          <w:szCs w:val="22"/>
        </w:rPr>
      </w:pPr>
      <w:r w:rsidRPr="1F63CCA2">
        <w:rPr>
          <w:rFonts w:ascii="Arial" w:hAnsi="Arial" w:cs="Arial"/>
          <w:sz w:val="22"/>
          <w:szCs w:val="22"/>
        </w:rPr>
        <w:t xml:space="preserve">If the reporting company wishes to report zero customers, indicate by entering “0” on each line of column D that is applicable to the reporting company. </w:t>
      </w:r>
      <w:r w:rsidRPr="00E326AC">
        <w:rPr>
          <w:rFonts w:ascii="Arial" w:hAnsi="Arial" w:cs="Arial"/>
          <w:b/>
          <w:bCs/>
          <w:sz w:val="22"/>
          <w:szCs w:val="22"/>
        </w:rPr>
        <w:t>(PUD cannot “</w:t>
      </w:r>
      <w:r w:rsidRPr="00E326AC">
        <w:rPr>
          <w:rFonts w:ascii="Arial" w:hAnsi="Arial" w:cs="Arial"/>
          <w:b/>
          <w:bCs/>
          <w:i/>
          <w:iCs/>
          <w:sz w:val="22"/>
          <w:szCs w:val="22"/>
        </w:rPr>
        <w:t>assume</w:t>
      </w:r>
      <w:r w:rsidRPr="00E326AC">
        <w:rPr>
          <w:rFonts w:ascii="Arial" w:hAnsi="Arial" w:cs="Arial"/>
          <w:b/>
          <w:bCs/>
          <w:sz w:val="22"/>
          <w:szCs w:val="22"/>
        </w:rPr>
        <w:t>” zero customers for your company</w:t>
      </w:r>
      <w:r w:rsidR="003A7640" w:rsidRPr="00E326AC">
        <w:rPr>
          <w:rFonts w:ascii="Arial" w:hAnsi="Arial" w:cs="Arial"/>
          <w:b/>
          <w:bCs/>
          <w:sz w:val="22"/>
          <w:szCs w:val="22"/>
        </w:rPr>
        <w:t>,</w:t>
      </w:r>
      <w:r w:rsidRPr="00E326AC">
        <w:rPr>
          <w:rFonts w:ascii="Arial" w:hAnsi="Arial" w:cs="Arial"/>
          <w:b/>
          <w:bCs/>
          <w:sz w:val="22"/>
          <w:szCs w:val="22"/>
        </w:rPr>
        <w:t xml:space="preserve"> if you leave a blank cell for any designations your company has received</w:t>
      </w:r>
      <w:r w:rsidR="003A7640" w:rsidRPr="00E326AC">
        <w:rPr>
          <w:rFonts w:ascii="Arial" w:hAnsi="Arial" w:cs="Arial"/>
          <w:b/>
          <w:bCs/>
          <w:sz w:val="22"/>
          <w:szCs w:val="22"/>
        </w:rPr>
        <w:t xml:space="preserve"> from the OCC,</w:t>
      </w:r>
      <w:r w:rsidRPr="00E326AC">
        <w:rPr>
          <w:rFonts w:ascii="Arial" w:hAnsi="Arial" w:cs="Arial"/>
          <w:b/>
          <w:bCs/>
          <w:sz w:val="22"/>
          <w:szCs w:val="22"/>
        </w:rPr>
        <w:t xml:space="preserve"> your submission may be considered non-compliant.)</w:t>
      </w:r>
    </w:p>
    <w:p w14:paraId="32C720BC" w14:textId="77777777" w:rsidR="00993C21" w:rsidRDefault="00993C21" w:rsidP="00993C21">
      <w:pPr>
        <w:pStyle w:val="BodyTextIndent"/>
        <w:ind w:left="1800"/>
        <w:jc w:val="both"/>
        <w:rPr>
          <w:rFonts w:ascii="Arial" w:hAnsi="Arial" w:cs="Arial"/>
          <w:sz w:val="22"/>
        </w:rPr>
      </w:pPr>
    </w:p>
    <w:p w14:paraId="7388C924" w14:textId="77777777" w:rsidR="00202E28" w:rsidRPr="00875C4C" w:rsidRDefault="00202E28" w:rsidP="00202E28">
      <w:pPr>
        <w:pStyle w:val="BodyTextIndent"/>
        <w:jc w:val="both"/>
        <w:rPr>
          <w:rFonts w:ascii="Arial" w:hAnsi="Arial" w:cs="Arial"/>
          <w:sz w:val="22"/>
        </w:rPr>
      </w:pPr>
    </w:p>
    <w:p w14:paraId="61996B7A" w14:textId="6ECDD9E3" w:rsidR="00202E28" w:rsidRPr="00C56C92" w:rsidRDefault="006F798D" w:rsidP="001A27DB">
      <w:pPr>
        <w:pStyle w:val="BodyTextIndent"/>
        <w:spacing w:after="240"/>
        <w:ind w:left="0"/>
        <w:jc w:val="both"/>
        <w:rPr>
          <w:rFonts w:ascii="Arial" w:hAnsi="Arial" w:cs="Arial"/>
          <w:b/>
          <w:bCs/>
          <w:i/>
          <w:iCs/>
          <w:sz w:val="22"/>
        </w:rPr>
      </w:pPr>
      <w:r w:rsidRPr="00C56C92">
        <w:rPr>
          <w:rFonts w:ascii="Arial" w:hAnsi="Arial" w:cs="Arial"/>
          <w:b/>
          <w:bCs/>
          <w:i/>
          <w:iCs/>
          <w:sz w:val="22"/>
        </w:rPr>
        <w:t>What constitutes “</w:t>
      </w:r>
      <w:r w:rsidR="00202E28" w:rsidRPr="00C56C92">
        <w:rPr>
          <w:rFonts w:ascii="Arial" w:hAnsi="Arial" w:cs="Arial"/>
          <w:b/>
          <w:bCs/>
          <w:i/>
          <w:iCs/>
          <w:sz w:val="22"/>
        </w:rPr>
        <w:t>Total Prior Calendar Year Regulated Oklahoma Jurisdictional Annual Gross Operating Revenues</w:t>
      </w:r>
      <w:r w:rsidRPr="00C56C92">
        <w:rPr>
          <w:rFonts w:ascii="Arial" w:hAnsi="Arial" w:cs="Arial"/>
          <w:b/>
          <w:bCs/>
          <w:i/>
          <w:iCs/>
          <w:sz w:val="22"/>
        </w:rPr>
        <w:t>”</w:t>
      </w:r>
    </w:p>
    <w:p w14:paraId="55BD1BD5" w14:textId="77777777" w:rsidR="00202E28" w:rsidRPr="00875C4C" w:rsidRDefault="00202E28" w:rsidP="001A27DB">
      <w:pPr>
        <w:pStyle w:val="BodyTextIndent"/>
        <w:numPr>
          <w:ilvl w:val="0"/>
          <w:numId w:val="17"/>
        </w:numPr>
        <w:spacing w:after="240"/>
        <w:jc w:val="both"/>
        <w:rPr>
          <w:rFonts w:ascii="Arial" w:hAnsi="Arial" w:cs="Arial"/>
          <w:sz w:val="22"/>
        </w:rPr>
      </w:pPr>
      <w:r w:rsidRPr="00875C4C">
        <w:rPr>
          <w:rFonts w:ascii="Arial" w:hAnsi="Arial" w:cs="Arial"/>
          <w:sz w:val="22"/>
        </w:rPr>
        <w:t xml:space="preserve">Regulated Oklahoma jurisdictional gross operating revenues means those revenues which are recorded in the accounts of the public utility, resulting from sales of commodities or services provided to Regulated Oklahoma Jurisdictional Customers.  </w:t>
      </w:r>
    </w:p>
    <w:p w14:paraId="52E1A587" w14:textId="77777777" w:rsidR="00202E28" w:rsidRDefault="00202E28" w:rsidP="001A27DB">
      <w:pPr>
        <w:pStyle w:val="BodyTextIndent"/>
        <w:numPr>
          <w:ilvl w:val="1"/>
          <w:numId w:val="17"/>
        </w:numPr>
        <w:spacing w:after="240"/>
        <w:jc w:val="both"/>
        <w:rPr>
          <w:rFonts w:ascii="Arial" w:hAnsi="Arial" w:cs="Arial"/>
          <w:sz w:val="22"/>
        </w:rPr>
      </w:pPr>
      <w:r>
        <w:rPr>
          <w:rFonts w:ascii="Arial" w:hAnsi="Arial" w:cs="Arial"/>
          <w:sz w:val="22"/>
        </w:rPr>
        <w:t>This</w:t>
      </w:r>
      <w:r w:rsidRPr="00875C4C">
        <w:rPr>
          <w:rFonts w:ascii="Arial" w:hAnsi="Arial" w:cs="Arial"/>
          <w:sz w:val="22"/>
        </w:rPr>
        <w:t xml:space="preserve"> shall include, but should not be limited to, revenues received for intrastate services from all Oklahoma and Federal Universal Service and low income funds for regulated and non-regulated services, revenues received from the Oklahoma Universal Service Fund for Special Universal Services, revenues received from the Oklahoma Universal Service Fund for Primary Universal Services, and revenues received from the Oklahoma Lifeline Fund and Federal Lifeline support received pursuant to 47 CFR Subpart E.  </w:t>
      </w:r>
    </w:p>
    <w:p w14:paraId="4084CF6C" w14:textId="110B9C55" w:rsidR="0027469C" w:rsidRPr="0027469C" w:rsidRDefault="00202E28" w:rsidP="001A27DB">
      <w:pPr>
        <w:pStyle w:val="BodyTextIndent"/>
        <w:numPr>
          <w:ilvl w:val="2"/>
          <w:numId w:val="4"/>
        </w:numPr>
        <w:spacing w:after="240"/>
        <w:jc w:val="both"/>
        <w:rPr>
          <w:rFonts w:ascii="Arial" w:hAnsi="Arial" w:cs="Arial"/>
          <w:sz w:val="22"/>
        </w:rPr>
      </w:pPr>
      <w:r w:rsidRPr="00875C4C">
        <w:rPr>
          <w:rFonts w:ascii="Arial" w:hAnsi="Arial" w:cs="Arial"/>
          <w:sz w:val="22"/>
        </w:rPr>
        <w:t xml:space="preserve">The inclusion of revenues described in the previous </w:t>
      </w:r>
      <w:r>
        <w:rPr>
          <w:rFonts w:ascii="Arial" w:hAnsi="Arial" w:cs="Arial"/>
          <w:sz w:val="22"/>
        </w:rPr>
        <w:t>bullet point</w:t>
      </w:r>
      <w:r w:rsidRPr="00875C4C">
        <w:rPr>
          <w:rFonts w:ascii="Arial" w:hAnsi="Arial" w:cs="Arial"/>
          <w:sz w:val="22"/>
        </w:rPr>
        <w:t xml:space="preserve"> as </w:t>
      </w:r>
      <w:r>
        <w:rPr>
          <w:rFonts w:ascii="Arial" w:hAnsi="Arial" w:cs="Arial"/>
          <w:sz w:val="22"/>
        </w:rPr>
        <w:t>r</w:t>
      </w:r>
      <w:r w:rsidRPr="00875C4C">
        <w:rPr>
          <w:rFonts w:ascii="Arial" w:hAnsi="Arial" w:cs="Arial"/>
          <w:sz w:val="22"/>
        </w:rPr>
        <w:t>egulated Oklahoma jurisdictional gross operating revenues shall be for the limited purpose of the calculation of allocations for payment into the Public Utility Assessment Fee according to this Part 3 of Subchapter 3 of OAC 165:5 and shall not be construed as affecting the jurisdictional nature of the funds as determined by the telecommunications companies in accordance with 47 CFR Parts 32 and 36 for separations purposes or other purposes such as determining jurisdictional tax liability.</w:t>
      </w:r>
    </w:p>
    <w:p w14:paraId="28E3C92B" w14:textId="4A3C7A5A" w:rsidR="00993C21" w:rsidRDefault="00993C21" w:rsidP="001A27DB">
      <w:pPr>
        <w:pStyle w:val="BodyTextIndent"/>
        <w:numPr>
          <w:ilvl w:val="0"/>
          <w:numId w:val="4"/>
        </w:numPr>
        <w:spacing w:after="240"/>
        <w:jc w:val="both"/>
        <w:rPr>
          <w:rFonts w:ascii="Arial" w:hAnsi="Arial" w:cs="Arial"/>
          <w:sz w:val="22"/>
          <w:szCs w:val="22"/>
        </w:rPr>
      </w:pPr>
      <w:r w:rsidRPr="6C82B38F">
        <w:rPr>
          <w:rFonts w:ascii="Arial" w:hAnsi="Arial" w:cs="Arial"/>
          <w:sz w:val="22"/>
          <w:szCs w:val="22"/>
        </w:rPr>
        <w:t xml:space="preserve">If the reporting company wishes to report zero revenue in the reporting year, indicate by entering “0” on each line of column E that is applicable to the reporting company. </w:t>
      </w:r>
      <w:r w:rsidRPr="00E326AC">
        <w:rPr>
          <w:rFonts w:ascii="Arial" w:hAnsi="Arial" w:cs="Arial"/>
          <w:b/>
          <w:bCs/>
          <w:sz w:val="22"/>
          <w:szCs w:val="22"/>
        </w:rPr>
        <w:t xml:space="preserve">(PUD cannot </w:t>
      </w:r>
      <w:r w:rsidRPr="00E326AC">
        <w:rPr>
          <w:rFonts w:ascii="Arial" w:hAnsi="Arial" w:cs="Arial"/>
          <w:b/>
          <w:bCs/>
          <w:i/>
          <w:iCs/>
          <w:sz w:val="22"/>
          <w:szCs w:val="22"/>
        </w:rPr>
        <w:t>“assume”</w:t>
      </w:r>
      <w:r w:rsidRPr="00E326AC">
        <w:rPr>
          <w:rFonts w:ascii="Arial" w:hAnsi="Arial" w:cs="Arial"/>
          <w:b/>
          <w:bCs/>
          <w:sz w:val="22"/>
          <w:szCs w:val="22"/>
        </w:rPr>
        <w:t xml:space="preserve"> zero </w:t>
      </w:r>
      <w:r w:rsidR="006F798D">
        <w:rPr>
          <w:rFonts w:ascii="Arial" w:hAnsi="Arial" w:cs="Arial"/>
          <w:b/>
          <w:bCs/>
          <w:sz w:val="22"/>
          <w:szCs w:val="22"/>
        </w:rPr>
        <w:t>revenue</w:t>
      </w:r>
      <w:r w:rsidRPr="00E326AC">
        <w:rPr>
          <w:rFonts w:ascii="Arial" w:hAnsi="Arial" w:cs="Arial"/>
          <w:b/>
          <w:bCs/>
          <w:sz w:val="22"/>
          <w:szCs w:val="22"/>
        </w:rPr>
        <w:t xml:space="preserve"> for your company</w:t>
      </w:r>
      <w:r w:rsidR="00B77950" w:rsidRPr="00E326AC">
        <w:rPr>
          <w:rFonts w:ascii="Arial" w:hAnsi="Arial" w:cs="Arial"/>
          <w:b/>
          <w:bCs/>
          <w:sz w:val="22"/>
          <w:szCs w:val="22"/>
        </w:rPr>
        <w:t>,</w:t>
      </w:r>
      <w:r w:rsidRPr="00E326AC">
        <w:rPr>
          <w:rFonts w:ascii="Arial" w:hAnsi="Arial" w:cs="Arial"/>
          <w:b/>
          <w:bCs/>
          <w:sz w:val="22"/>
          <w:szCs w:val="22"/>
        </w:rPr>
        <w:t xml:space="preserve"> if you leave a blank cell for any designations your company has received </w:t>
      </w:r>
      <w:r w:rsidR="00B77950" w:rsidRPr="00E326AC">
        <w:rPr>
          <w:rFonts w:ascii="Arial" w:hAnsi="Arial" w:cs="Arial"/>
          <w:b/>
          <w:bCs/>
          <w:sz w:val="22"/>
          <w:szCs w:val="22"/>
        </w:rPr>
        <w:t xml:space="preserve">from the OCC, </w:t>
      </w:r>
      <w:r w:rsidRPr="00E326AC">
        <w:rPr>
          <w:rFonts w:ascii="Arial" w:hAnsi="Arial" w:cs="Arial"/>
          <w:b/>
          <w:bCs/>
          <w:sz w:val="22"/>
          <w:szCs w:val="22"/>
        </w:rPr>
        <w:t>your submission may be considered non-compliant.)</w:t>
      </w:r>
    </w:p>
    <w:p w14:paraId="55289F9E" w14:textId="77777777" w:rsidR="00C56C92" w:rsidRDefault="00C56C92">
      <w:pPr>
        <w:rPr>
          <w:rFonts w:ascii="Arial" w:eastAsia="Times New Roman" w:hAnsi="Arial" w:cs="Arial"/>
          <w:b/>
          <w:bCs/>
          <w:i/>
          <w:iCs/>
          <w:szCs w:val="24"/>
        </w:rPr>
      </w:pPr>
      <w:bookmarkStart w:id="1" w:name="_Toc87267335"/>
      <w:r>
        <w:rPr>
          <w:rFonts w:ascii="Arial" w:hAnsi="Arial" w:cs="Arial"/>
          <w:b/>
          <w:bCs/>
          <w:i/>
          <w:iCs/>
        </w:rPr>
        <w:br w:type="page"/>
      </w:r>
    </w:p>
    <w:p w14:paraId="2FC16922" w14:textId="162CF110" w:rsidR="00DC63D2" w:rsidRPr="00C56C92" w:rsidRDefault="00DC63D2" w:rsidP="00DC63D2">
      <w:pPr>
        <w:pStyle w:val="BodyTextIndent"/>
        <w:ind w:left="0"/>
        <w:jc w:val="both"/>
        <w:rPr>
          <w:rFonts w:ascii="Arial" w:hAnsi="Arial" w:cs="Arial"/>
          <w:b/>
          <w:bCs/>
          <w:i/>
          <w:iCs/>
          <w:sz w:val="22"/>
        </w:rPr>
      </w:pPr>
      <w:r w:rsidRPr="00C56C92">
        <w:rPr>
          <w:rFonts w:ascii="Arial" w:hAnsi="Arial" w:cs="Arial"/>
          <w:b/>
          <w:bCs/>
          <w:i/>
          <w:iCs/>
          <w:sz w:val="22"/>
        </w:rPr>
        <w:t xml:space="preserve">For my company </w:t>
      </w:r>
      <w:proofErr w:type="gramStart"/>
      <w:r w:rsidRPr="00C56C92">
        <w:rPr>
          <w:rFonts w:ascii="Arial" w:hAnsi="Arial" w:cs="Arial"/>
          <w:b/>
          <w:bCs/>
          <w:i/>
          <w:iCs/>
          <w:sz w:val="22"/>
        </w:rPr>
        <w:t>type;</w:t>
      </w:r>
      <w:proofErr w:type="gramEnd"/>
      <w:r w:rsidRPr="00C56C92">
        <w:rPr>
          <w:rFonts w:ascii="Arial" w:hAnsi="Arial" w:cs="Arial"/>
          <w:b/>
          <w:bCs/>
          <w:i/>
          <w:iCs/>
          <w:sz w:val="22"/>
        </w:rPr>
        <w:t xml:space="preserve"> “What Revenues are reportable?”</w:t>
      </w:r>
    </w:p>
    <w:bookmarkEnd w:id="1"/>
    <w:p w14:paraId="6D68E0FB" w14:textId="77777777" w:rsidR="00A62C72" w:rsidRDefault="00A62C72" w:rsidP="00DC63D2">
      <w:pPr>
        <w:pStyle w:val="BodyTextIndent"/>
        <w:ind w:left="0"/>
        <w:rPr>
          <w:rFonts w:ascii="Arial" w:hAnsi="Arial" w:cs="Arial"/>
          <w:b/>
          <w:sz w:val="22"/>
        </w:rPr>
      </w:pPr>
    </w:p>
    <w:p w14:paraId="286FDAB3" w14:textId="28C08DEB" w:rsidR="00081EB3" w:rsidRDefault="00081EB3" w:rsidP="003957A8">
      <w:pPr>
        <w:pStyle w:val="BodyTextIndent"/>
        <w:ind w:left="720"/>
        <w:rPr>
          <w:rFonts w:ascii="Arial" w:hAnsi="Arial" w:cs="Arial"/>
          <w:b/>
          <w:sz w:val="22"/>
        </w:rPr>
      </w:pPr>
      <w:r>
        <w:rPr>
          <w:rFonts w:ascii="Arial" w:hAnsi="Arial" w:cs="Arial"/>
          <w:b/>
          <w:sz w:val="22"/>
        </w:rPr>
        <w:t>Regulated Electric</w:t>
      </w:r>
      <w:r w:rsidR="009F2846">
        <w:rPr>
          <w:rFonts w:ascii="Arial" w:hAnsi="Arial" w:cs="Arial"/>
          <w:b/>
          <w:sz w:val="22"/>
        </w:rPr>
        <w:t xml:space="preserve"> – Total Annual Revenues</w:t>
      </w:r>
    </w:p>
    <w:p w14:paraId="5377D929" w14:textId="77777777" w:rsidR="00081EB3" w:rsidRDefault="00081EB3" w:rsidP="003957A8">
      <w:pPr>
        <w:pStyle w:val="BodyTextIndent"/>
        <w:ind w:left="720"/>
        <w:rPr>
          <w:rFonts w:ascii="Arial" w:hAnsi="Arial" w:cs="Arial"/>
          <w:b/>
          <w:sz w:val="22"/>
        </w:rPr>
      </w:pPr>
    </w:p>
    <w:p w14:paraId="2CD47CCB" w14:textId="1EB40EEE" w:rsidR="00081EB3" w:rsidRDefault="00081EB3" w:rsidP="003957A8">
      <w:pPr>
        <w:pStyle w:val="BodyTextIndent"/>
        <w:ind w:left="720"/>
        <w:rPr>
          <w:rFonts w:ascii="Arial" w:hAnsi="Arial" w:cs="Arial"/>
          <w:b/>
          <w:sz w:val="22"/>
        </w:rPr>
      </w:pPr>
      <w:r>
        <w:rPr>
          <w:rFonts w:ascii="Arial" w:hAnsi="Arial" w:cs="Arial"/>
          <w:b/>
          <w:sz w:val="22"/>
        </w:rPr>
        <w:t>Regulated Gas</w:t>
      </w:r>
      <w:r w:rsidR="009F2846">
        <w:rPr>
          <w:rFonts w:ascii="Arial" w:hAnsi="Arial" w:cs="Arial"/>
          <w:b/>
          <w:sz w:val="22"/>
        </w:rPr>
        <w:t xml:space="preserve"> – Total Annual Revenues</w:t>
      </w:r>
    </w:p>
    <w:p w14:paraId="6BDB095B" w14:textId="77777777" w:rsidR="00081EB3" w:rsidRDefault="00081EB3" w:rsidP="003957A8">
      <w:pPr>
        <w:pStyle w:val="BodyTextIndent"/>
        <w:ind w:left="720"/>
        <w:rPr>
          <w:rFonts w:ascii="Arial" w:hAnsi="Arial" w:cs="Arial"/>
          <w:b/>
          <w:sz w:val="22"/>
        </w:rPr>
      </w:pPr>
    </w:p>
    <w:p w14:paraId="060FAC03" w14:textId="58159CCC" w:rsidR="00171B53" w:rsidRPr="00171B53" w:rsidRDefault="004F2532" w:rsidP="003957A8">
      <w:pPr>
        <w:pStyle w:val="BodyTextIndent"/>
        <w:ind w:left="720"/>
        <w:rPr>
          <w:rFonts w:ascii="Arial" w:hAnsi="Arial" w:cs="Arial"/>
          <w:sz w:val="22"/>
        </w:rPr>
      </w:pPr>
      <w:r>
        <w:rPr>
          <w:rFonts w:ascii="Arial" w:hAnsi="Arial" w:cs="Arial"/>
          <w:b/>
          <w:sz w:val="22"/>
        </w:rPr>
        <w:t xml:space="preserve">ILEC </w:t>
      </w:r>
      <w:r w:rsidR="00B646BD">
        <w:rPr>
          <w:rFonts w:ascii="Arial" w:hAnsi="Arial" w:cs="Arial"/>
          <w:b/>
          <w:sz w:val="22"/>
        </w:rPr>
        <w:t>–</w:t>
      </w:r>
      <w:r>
        <w:rPr>
          <w:rFonts w:ascii="Arial" w:hAnsi="Arial" w:cs="Arial"/>
          <w:b/>
          <w:sz w:val="22"/>
        </w:rPr>
        <w:t xml:space="preserve"> </w:t>
      </w:r>
      <w:r w:rsidRPr="00F31810">
        <w:rPr>
          <w:rFonts w:ascii="Arial" w:hAnsi="Arial" w:cs="Arial"/>
          <w:b/>
          <w:sz w:val="22"/>
        </w:rPr>
        <w:t>Total Annual Revenues</w:t>
      </w:r>
      <w:r w:rsidR="00202E28">
        <w:rPr>
          <w:rFonts w:ascii="Arial" w:hAnsi="Arial" w:cs="Arial"/>
          <w:sz w:val="22"/>
        </w:rPr>
        <w:t xml:space="preserve"> from the provision of Oklahoma intrastate telecommunications services.   </w:t>
      </w:r>
    </w:p>
    <w:p w14:paraId="2D0416B9" w14:textId="77777777" w:rsidR="00202E28" w:rsidRPr="009F2846" w:rsidRDefault="00202E28" w:rsidP="00202E28">
      <w:pPr>
        <w:pStyle w:val="BodyTextIndent"/>
        <w:jc w:val="both"/>
        <w:rPr>
          <w:rFonts w:ascii="Arial" w:hAnsi="Arial" w:cs="Arial"/>
          <w:sz w:val="22"/>
        </w:rPr>
      </w:pPr>
    </w:p>
    <w:p w14:paraId="10E87746" w14:textId="0BB24C5D" w:rsidR="001F1D2B" w:rsidRDefault="001F1D2B" w:rsidP="00F70FEE">
      <w:pPr>
        <w:pStyle w:val="BodyTextIndent"/>
        <w:ind w:left="360" w:firstLine="720"/>
        <w:jc w:val="both"/>
        <w:rPr>
          <w:rFonts w:ascii="Arial" w:hAnsi="Arial" w:cs="Arial"/>
          <w:sz w:val="22"/>
        </w:rPr>
      </w:pPr>
      <w:r w:rsidRPr="009F2846">
        <w:rPr>
          <w:rFonts w:ascii="Arial" w:hAnsi="Arial" w:cs="Arial"/>
          <w:sz w:val="22"/>
        </w:rPr>
        <w:t xml:space="preserve">Includes </w:t>
      </w:r>
      <w:r w:rsidR="00F70FEE" w:rsidRPr="009F2846">
        <w:rPr>
          <w:rFonts w:ascii="Arial" w:hAnsi="Arial" w:cs="Arial"/>
          <w:sz w:val="22"/>
        </w:rPr>
        <w:t>all</w:t>
      </w:r>
      <w:r w:rsidRPr="009F2846">
        <w:rPr>
          <w:rFonts w:ascii="Arial" w:hAnsi="Arial" w:cs="Arial"/>
          <w:sz w:val="22"/>
        </w:rPr>
        <w:t xml:space="preserve"> the following</w:t>
      </w:r>
      <w:r w:rsidR="00F70FEE">
        <w:rPr>
          <w:rFonts w:ascii="Arial" w:hAnsi="Arial" w:cs="Arial"/>
          <w:sz w:val="22"/>
        </w:rPr>
        <w:t xml:space="preserve">: </w:t>
      </w:r>
    </w:p>
    <w:p w14:paraId="41347785" w14:textId="7FEFA61C" w:rsidR="00202E28" w:rsidRPr="009F2846" w:rsidRDefault="001F1D2B" w:rsidP="001A27DB">
      <w:pPr>
        <w:pStyle w:val="BodyTextIndent"/>
        <w:numPr>
          <w:ilvl w:val="0"/>
          <w:numId w:val="5"/>
        </w:numPr>
        <w:spacing w:line="276" w:lineRule="auto"/>
        <w:jc w:val="both"/>
        <w:rPr>
          <w:rFonts w:ascii="Arial" w:hAnsi="Arial" w:cs="Arial"/>
          <w:sz w:val="22"/>
        </w:rPr>
      </w:pPr>
      <w:r w:rsidRPr="009F2846">
        <w:rPr>
          <w:rFonts w:ascii="Arial" w:hAnsi="Arial" w:cs="Arial"/>
          <w:sz w:val="22"/>
        </w:rPr>
        <w:t>T</w:t>
      </w:r>
      <w:r w:rsidR="00202E28" w:rsidRPr="009F2846">
        <w:rPr>
          <w:rFonts w:ascii="Arial" w:hAnsi="Arial" w:cs="Arial"/>
          <w:sz w:val="22"/>
        </w:rPr>
        <w:t xml:space="preserve">otal annual revenue from the provision of intrastate switched access </w:t>
      </w:r>
      <w:proofErr w:type="gramStart"/>
      <w:r w:rsidR="00202E28" w:rsidRPr="009F2846">
        <w:rPr>
          <w:rFonts w:ascii="Arial" w:hAnsi="Arial" w:cs="Arial"/>
          <w:sz w:val="22"/>
        </w:rPr>
        <w:t>services</w:t>
      </w:r>
      <w:r w:rsidR="00F70FEE">
        <w:rPr>
          <w:rFonts w:ascii="Arial" w:hAnsi="Arial" w:cs="Arial"/>
          <w:sz w:val="22"/>
        </w:rPr>
        <w:t>;</w:t>
      </w:r>
      <w:proofErr w:type="gramEnd"/>
    </w:p>
    <w:p w14:paraId="0A61AB16" w14:textId="0893A617" w:rsidR="00202E28" w:rsidRDefault="001F1D2B" w:rsidP="001A27DB">
      <w:pPr>
        <w:pStyle w:val="BodyTextIndent"/>
        <w:numPr>
          <w:ilvl w:val="0"/>
          <w:numId w:val="5"/>
        </w:numPr>
        <w:spacing w:line="276" w:lineRule="auto"/>
        <w:jc w:val="both"/>
        <w:rPr>
          <w:rFonts w:ascii="Arial" w:hAnsi="Arial" w:cs="Arial"/>
          <w:sz w:val="22"/>
        </w:rPr>
      </w:pPr>
      <w:r w:rsidRPr="009F2846">
        <w:rPr>
          <w:rFonts w:ascii="Arial" w:hAnsi="Arial" w:cs="Arial"/>
          <w:sz w:val="22"/>
        </w:rPr>
        <w:t>T</w:t>
      </w:r>
      <w:r w:rsidR="00202E28" w:rsidRPr="009F2846">
        <w:rPr>
          <w:rFonts w:ascii="Arial" w:hAnsi="Arial" w:cs="Arial"/>
          <w:sz w:val="22"/>
        </w:rPr>
        <w:t xml:space="preserve">otal annual revenue from the provision of intrastate long distance </w:t>
      </w:r>
      <w:proofErr w:type="gramStart"/>
      <w:r w:rsidR="00202E28" w:rsidRPr="009F2846">
        <w:rPr>
          <w:rFonts w:ascii="Arial" w:hAnsi="Arial" w:cs="Arial"/>
          <w:sz w:val="22"/>
        </w:rPr>
        <w:t>services</w:t>
      </w:r>
      <w:r w:rsidR="00F70FEE">
        <w:rPr>
          <w:rFonts w:ascii="Arial" w:hAnsi="Arial" w:cs="Arial"/>
          <w:sz w:val="22"/>
        </w:rPr>
        <w:t>;</w:t>
      </w:r>
      <w:proofErr w:type="gramEnd"/>
    </w:p>
    <w:p w14:paraId="56D9FA0B" w14:textId="3E7D748F" w:rsidR="00F70FEE" w:rsidRDefault="00F70FEE" w:rsidP="001A27DB">
      <w:pPr>
        <w:pStyle w:val="BodyTextIndent"/>
        <w:numPr>
          <w:ilvl w:val="0"/>
          <w:numId w:val="5"/>
        </w:numPr>
        <w:spacing w:line="276" w:lineRule="auto"/>
        <w:jc w:val="both"/>
        <w:rPr>
          <w:rFonts w:ascii="Arial" w:hAnsi="Arial" w:cs="Arial"/>
          <w:sz w:val="22"/>
        </w:rPr>
      </w:pPr>
      <w:r>
        <w:rPr>
          <w:rFonts w:ascii="Arial" w:hAnsi="Arial" w:cs="Arial"/>
          <w:sz w:val="22"/>
        </w:rPr>
        <w:t xml:space="preserve">Total annual </w:t>
      </w:r>
      <w:r w:rsidRPr="004E6F3F">
        <w:rPr>
          <w:rFonts w:ascii="Arial" w:hAnsi="Arial" w:cs="Arial"/>
          <w:sz w:val="22"/>
          <w:szCs w:val="22"/>
        </w:rPr>
        <w:t xml:space="preserve">revenues from telecommunications provided over any platform, to include a Voice over Internet Protocol (“VoIP”) platform, in accordance with the CCN held by the reporting company. This also includes all services offered under the reporting company’s filed tariff(s) or website Terms of </w:t>
      </w:r>
      <w:proofErr w:type="gramStart"/>
      <w:r w:rsidRPr="004E6F3F">
        <w:rPr>
          <w:rFonts w:ascii="Arial" w:hAnsi="Arial" w:cs="Arial"/>
          <w:sz w:val="22"/>
          <w:szCs w:val="22"/>
        </w:rPr>
        <w:t>Service</w:t>
      </w:r>
      <w:r w:rsidR="00A9217E">
        <w:rPr>
          <w:rFonts w:ascii="Arial" w:hAnsi="Arial" w:cs="Arial"/>
          <w:sz w:val="22"/>
          <w:szCs w:val="22"/>
        </w:rPr>
        <w:t>;</w:t>
      </w:r>
      <w:proofErr w:type="gramEnd"/>
    </w:p>
    <w:p w14:paraId="27ED254D" w14:textId="04A9CCB2" w:rsidR="00202E28" w:rsidRDefault="001F1D2B" w:rsidP="001A27DB">
      <w:pPr>
        <w:pStyle w:val="BodyTextIndent"/>
        <w:numPr>
          <w:ilvl w:val="0"/>
          <w:numId w:val="5"/>
        </w:numPr>
        <w:spacing w:line="276" w:lineRule="auto"/>
        <w:jc w:val="both"/>
        <w:rPr>
          <w:rFonts w:ascii="Arial" w:hAnsi="Arial" w:cs="Arial"/>
          <w:sz w:val="22"/>
        </w:rPr>
      </w:pPr>
      <w:r>
        <w:rPr>
          <w:rFonts w:ascii="Arial" w:hAnsi="Arial" w:cs="Arial"/>
          <w:sz w:val="22"/>
        </w:rPr>
        <w:t>T</w:t>
      </w:r>
      <w:r w:rsidR="00202E28">
        <w:rPr>
          <w:rFonts w:ascii="Arial" w:hAnsi="Arial" w:cs="Arial"/>
          <w:sz w:val="22"/>
        </w:rPr>
        <w:t xml:space="preserve">otal annual revenue received for Federal Lifeline </w:t>
      </w:r>
      <w:proofErr w:type="gramStart"/>
      <w:r w:rsidR="00202E28">
        <w:rPr>
          <w:rFonts w:ascii="Arial" w:hAnsi="Arial" w:cs="Arial"/>
          <w:sz w:val="22"/>
        </w:rPr>
        <w:t>Support</w:t>
      </w:r>
      <w:r w:rsidR="00F70FEE">
        <w:rPr>
          <w:rFonts w:ascii="Arial" w:hAnsi="Arial" w:cs="Arial"/>
          <w:sz w:val="22"/>
        </w:rPr>
        <w:t>;</w:t>
      </w:r>
      <w:proofErr w:type="gramEnd"/>
    </w:p>
    <w:p w14:paraId="4FE83E9C" w14:textId="77777777" w:rsidR="007C1423" w:rsidRDefault="001F1D2B" w:rsidP="00F87011">
      <w:pPr>
        <w:pStyle w:val="BodyTextIndent"/>
        <w:numPr>
          <w:ilvl w:val="0"/>
          <w:numId w:val="5"/>
        </w:numPr>
        <w:spacing w:line="276" w:lineRule="auto"/>
        <w:jc w:val="both"/>
        <w:rPr>
          <w:rFonts w:ascii="Arial" w:hAnsi="Arial" w:cs="Arial"/>
          <w:sz w:val="22"/>
        </w:rPr>
      </w:pPr>
      <w:r>
        <w:rPr>
          <w:rFonts w:ascii="Arial" w:hAnsi="Arial" w:cs="Arial"/>
          <w:sz w:val="22"/>
        </w:rPr>
        <w:t>T</w:t>
      </w:r>
      <w:r w:rsidR="00202E28">
        <w:rPr>
          <w:rFonts w:ascii="Arial" w:hAnsi="Arial" w:cs="Arial"/>
          <w:sz w:val="22"/>
        </w:rPr>
        <w:t xml:space="preserve">otal annual revenue received for State Lifeline </w:t>
      </w:r>
      <w:proofErr w:type="gramStart"/>
      <w:r w:rsidR="00202E28">
        <w:rPr>
          <w:rFonts w:ascii="Arial" w:hAnsi="Arial" w:cs="Arial"/>
          <w:sz w:val="22"/>
        </w:rPr>
        <w:t>Support</w:t>
      </w:r>
      <w:r w:rsidR="00F70FEE">
        <w:rPr>
          <w:rFonts w:ascii="Arial" w:hAnsi="Arial" w:cs="Arial"/>
          <w:sz w:val="22"/>
        </w:rPr>
        <w:t>;</w:t>
      </w:r>
      <w:proofErr w:type="gramEnd"/>
      <w:r w:rsidR="00F70FEE">
        <w:rPr>
          <w:rFonts w:ascii="Arial" w:hAnsi="Arial" w:cs="Arial"/>
          <w:sz w:val="22"/>
        </w:rPr>
        <w:t xml:space="preserve"> </w:t>
      </w:r>
    </w:p>
    <w:p w14:paraId="16B669D8" w14:textId="73F773F2" w:rsidR="00202E28" w:rsidRDefault="007C1423" w:rsidP="001A27DB">
      <w:pPr>
        <w:pStyle w:val="BodyTextIndent"/>
        <w:numPr>
          <w:ilvl w:val="0"/>
          <w:numId w:val="5"/>
        </w:numPr>
        <w:spacing w:line="276" w:lineRule="auto"/>
        <w:jc w:val="both"/>
        <w:rPr>
          <w:rFonts w:ascii="Arial" w:hAnsi="Arial" w:cs="Arial"/>
          <w:sz w:val="22"/>
        </w:rPr>
      </w:pPr>
      <w:r>
        <w:rPr>
          <w:rFonts w:ascii="Arial" w:hAnsi="Arial" w:cs="Arial"/>
          <w:sz w:val="22"/>
        </w:rPr>
        <w:t>Total annual revenue received for OUSF Primary U</w:t>
      </w:r>
      <w:r w:rsidR="001170BB">
        <w:rPr>
          <w:rFonts w:ascii="Arial" w:hAnsi="Arial" w:cs="Arial"/>
          <w:sz w:val="22"/>
        </w:rPr>
        <w:t xml:space="preserve">niversal </w:t>
      </w:r>
      <w:r>
        <w:rPr>
          <w:rFonts w:ascii="Arial" w:hAnsi="Arial" w:cs="Arial"/>
          <w:sz w:val="22"/>
        </w:rPr>
        <w:t>S</w:t>
      </w:r>
      <w:r w:rsidR="001170BB">
        <w:rPr>
          <w:rFonts w:ascii="Arial" w:hAnsi="Arial" w:cs="Arial"/>
          <w:sz w:val="22"/>
        </w:rPr>
        <w:t xml:space="preserve">ervice </w:t>
      </w:r>
      <w:r>
        <w:rPr>
          <w:rFonts w:ascii="Arial" w:hAnsi="Arial" w:cs="Arial"/>
          <w:sz w:val="22"/>
        </w:rPr>
        <w:t xml:space="preserve">Support; </w:t>
      </w:r>
      <w:r w:rsidR="00F70FEE">
        <w:rPr>
          <w:rFonts w:ascii="Arial" w:hAnsi="Arial" w:cs="Arial"/>
          <w:sz w:val="22"/>
        </w:rPr>
        <w:t>and</w:t>
      </w:r>
    </w:p>
    <w:p w14:paraId="46143FA2" w14:textId="48BC4CA7" w:rsidR="00F70FEE" w:rsidRDefault="001F1D2B" w:rsidP="001A27DB">
      <w:pPr>
        <w:pStyle w:val="BodyTextIndent"/>
        <w:numPr>
          <w:ilvl w:val="0"/>
          <w:numId w:val="5"/>
        </w:numPr>
        <w:spacing w:line="276" w:lineRule="auto"/>
        <w:jc w:val="both"/>
        <w:rPr>
          <w:rFonts w:ascii="Arial" w:hAnsi="Arial" w:cs="Arial"/>
          <w:sz w:val="22"/>
        </w:rPr>
      </w:pPr>
      <w:r>
        <w:rPr>
          <w:rFonts w:ascii="Arial" w:hAnsi="Arial" w:cs="Arial"/>
          <w:sz w:val="22"/>
        </w:rPr>
        <w:t>T</w:t>
      </w:r>
      <w:r w:rsidR="00202E28">
        <w:rPr>
          <w:rFonts w:ascii="Arial" w:hAnsi="Arial" w:cs="Arial"/>
          <w:sz w:val="22"/>
        </w:rPr>
        <w:t>otal annual revenue from the reporting company’s provision of other intrastate telecommunications services</w:t>
      </w:r>
      <w:r w:rsidR="00F70FEE">
        <w:rPr>
          <w:rFonts w:ascii="Arial" w:hAnsi="Arial" w:cs="Arial"/>
          <w:sz w:val="22"/>
        </w:rPr>
        <w:t>.</w:t>
      </w:r>
    </w:p>
    <w:p w14:paraId="06F583FF" w14:textId="5AA34ED6" w:rsidR="00202E28" w:rsidRDefault="00202E28" w:rsidP="001A27DB">
      <w:pPr>
        <w:pStyle w:val="BodyTextIndent"/>
        <w:numPr>
          <w:ilvl w:val="1"/>
          <w:numId w:val="5"/>
        </w:numPr>
        <w:spacing w:line="276" w:lineRule="auto"/>
        <w:ind w:left="2520"/>
        <w:jc w:val="both"/>
        <w:rPr>
          <w:rFonts w:ascii="Arial" w:hAnsi="Arial" w:cs="Arial"/>
          <w:sz w:val="22"/>
        </w:rPr>
      </w:pPr>
      <w:r>
        <w:rPr>
          <w:rFonts w:ascii="Arial" w:hAnsi="Arial" w:cs="Arial"/>
          <w:sz w:val="22"/>
        </w:rPr>
        <w:t xml:space="preserve">If the reporting company earned revenue from the provision of other intrastate services through a separate affiliate holding a CCN, please complete a separate </w:t>
      </w:r>
      <w:r w:rsidR="001F1D2B">
        <w:rPr>
          <w:rFonts w:ascii="Arial" w:hAnsi="Arial" w:cs="Arial"/>
          <w:sz w:val="22"/>
        </w:rPr>
        <w:t xml:space="preserve">PUD Fee Assessment </w:t>
      </w:r>
      <w:r w:rsidR="000639AE">
        <w:rPr>
          <w:rFonts w:ascii="Arial" w:hAnsi="Arial" w:cs="Arial"/>
          <w:sz w:val="22"/>
        </w:rPr>
        <w:t>Data Response</w:t>
      </w:r>
      <w:r>
        <w:rPr>
          <w:rFonts w:ascii="Arial" w:hAnsi="Arial" w:cs="Arial"/>
          <w:sz w:val="22"/>
        </w:rPr>
        <w:t xml:space="preserve"> on behalf of t</w:t>
      </w:r>
      <w:r w:rsidR="001F1D2B">
        <w:rPr>
          <w:rFonts w:ascii="Arial" w:hAnsi="Arial" w:cs="Arial"/>
          <w:sz w:val="22"/>
        </w:rPr>
        <w:t>he affiliate company and using the appropriate affiliate company name.</w:t>
      </w:r>
      <w:r>
        <w:rPr>
          <w:rFonts w:ascii="Arial" w:hAnsi="Arial" w:cs="Arial"/>
          <w:sz w:val="22"/>
        </w:rPr>
        <w:t xml:space="preserve"> </w:t>
      </w:r>
    </w:p>
    <w:p w14:paraId="13D592CC" w14:textId="77777777" w:rsidR="00202E28" w:rsidRDefault="00202E28" w:rsidP="00202E28">
      <w:pPr>
        <w:pStyle w:val="BodyTextIndent"/>
        <w:jc w:val="both"/>
        <w:rPr>
          <w:rFonts w:ascii="Arial" w:hAnsi="Arial" w:cs="Arial"/>
          <w:sz w:val="22"/>
        </w:rPr>
      </w:pPr>
    </w:p>
    <w:p w14:paraId="57785905" w14:textId="0304D07A" w:rsidR="00202E28" w:rsidRPr="00F31810" w:rsidRDefault="00202E28" w:rsidP="00202E28">
      <w:pPr>
        <w:pStyle w:val="BodyTextIndent"/>
        <w:ind w:left="720"/>
        <w:jc w:val="both"/>
        <w:rPr>
          <w:rFonts w:ascii="Arial" w:hAnsi="Arial" w:cs="Arial"/>
          <w:b/>
          <w:sz w:val="22"/>
        </w:rPr>
      </w:pPr>
      <w:r>
        <w:rPr>
          <w:rFonts w:ascii="Arial" w:hAnsi="Arial" w:cs="Arial"/>
          <w:b/>
          <w:sz w:val="22"/>
        </w:rPr>
        <w:t>C</w:t>
      </w:r>
      <w:r w:rsidRPr="00F31810">
        <w:rPr>
          <w:rFonts w:ascii="Arial" w:hAnsi="Arial" w:cs="Arial"/>
          <w:b/>
          <w:sz w:val="22"/>
        </w:rPr>
        <w:t>LEC – Total Annual Revenues</w:t>
      </w:r>
      <w:r w:rsidR="00F70FEE">
        <w:rPr>
          <w:rFonts w:ascii="Arial" w:hAnsi="Arial" w:cs="Arial"/>
          <w:b/>
          <w:sz w:val="22"/>
        </w:rPr>
        <w:t xml:space="preserve"> </w:t>
      </w:r>
      <w:r w:rsidR="00F70FEE" w:rsidRPr="001A27DB">
        <w:rPr>
          <w:rFonts w:ascii="Arial" w:hAnsi="Arial" w:cs="Arial"/>
          <w:bCs/>
          <w:sz w:val="22"/>
        </w:rPr>
        <w:t xml:space="preserve">from </w:t>
      </w:r>
      <w:r w:rsidR="00F70FEE">
        <w:rPr>
          <w:rFonts w:ascii="Arial" w:hAnsi="Arial" w:cs="Arial"/>
          <w:bCs/>
          <w:sz w:val="22"/>
        </w:rPr>
        <w:t xml:space="preserve">the provision of Oklahoma intrastate telecommunications services. </w:t>
      </w:r>
    </w:p>
    <w:p w14:paraId="3EFBED75" w14:textId="77777777" w:rsidR="00202E28" w:rsidRDefault="00202E28" w:rsidP="00202E28">
      <w:pPr>
        <w:pStyle w:val="BodyTextIndent"/>
        <w:jc w:val="both"/>
        <w:rPr>
          <w:rFonts w:ascii="Arial" w:hAnsi="Arial" w:cs="Arial"/>
          <w:sz w:val="22"/>
        </w:rPr>
      </w:pPr>
    </w:p>
    <w:p w14:paraId="61D176C5" w14:textId="3571FF5B" w:rsidR="004F2532" w:rsidRDefault="004F2532" w:rsidP="004F2532">
      <w:pPr>
        <w:pStyle w:val="BodyTextIndent"/>
        <w:jc w:val="both"/>
        <w:rPr>
          <w:rFonts w:ascii="Arial" w:hAnsi="Arial" w:cs="Arial"/>
          <w:sz w:val="22"/>
        </w:rPr>
      </w:pPr>
      <w:r>
        <w:rPr>
          <w:rFonts w:ascii="Arial" w:hAnsi="Arial" w:cs="Arial"/>
          <w:sz w:val="22"/>
        </w:rPr>
        <w:t>Includes all the following</w:t>
      </w:r>
      <w:r w:rsidR="00F70FEE">
        <w:rPr>
          <w:rFonts w:ascii="Arial" w:hAnsi="Arial" w:cs="Arial"/>
          <w:sz w:val="22"/>
        </w:rPr>
        <w:t xml:space="preserve">: </w:t>
      </w:r>
    </w:p>
    <w:p w14:paraId="3B693BA5" w14:textId="18DC1EE8" w:rsidR="00F70FEE" w:rsidRPr="00F70FEE" w:rsidRDefault="004F2532" w:rsidP="004F2532">
      <w:pPr>
        <w:pStyle w:val="BodyTextIndent"/>
        <w:numPr>
          <w:ilvl w:val="0"/>
          <w:numId w:val="6"/>
        </w:numPr>
        <w:jc w:val="both"/>
        <w:rPr>
          <w:rFonts w:ascii="Arial" w:hAnsi="Arial" w:cs="Arial"/>
          <w:iCs/>
          <w:sz w:val="22"/>
        </w:rPr>
      </w:pPr>
      <w:r w:rsidRPr="004F2532">
        <w:rPr>
          <w:rFonts w:ascii="Arial" w:hAnsi="Arial" w:cs="Arial"/>
          <w:sz w:val="22"/>
        </w:rPr>
        <w:t>T</w:t>
      </w:r>
      <w:r w:rsidR="00202E28">
        <w:rPr>
          <w:rFonts w:ascii="Arial" w:hAnsi="Arial" w:cs="Arial"/>
          <w:sz w:val="22"/>
        </w:rPr>
        <w:t xml:space="preserve">otal annual revenue from the provision of local exchange </w:t>
      </w:r>
      <w:proofErr w:type="gramStart"/>
      <w:r w:rsidR="00202E28">
        <w:rPr>
          <w:rFonts w:ascii="Arial" w:hAnsi="Arial" w:cs="Arial"/>
          <w:sz w:val="22"/>
        </w:rPr>
        <w:t>services</w:t>
      </w:r>
      <w:r w:rsidR="00F87011">
        <w:rPr>
          <w:rFonts w:ascii="Arial" w:hAnsi="Arial" w:cs="Arial"/>
          <w:sz w:val="22"/>
        </w:rPr>
        <w:t>;</w:t>
      </w:r>
      <w:proofErr w:type="gramEnd"/>
    </w:p>
    <w:p w14:paraId="4E45CA6B" w14:textId="3546FC19" w:rsidR="00202E28" w:rsidRPr="004F2532" w:rsidRDefault="004F2532" w:rsidP="001A27DB">
      <w:pPr>
        <w:pStyle w:val="BodyTextIndent"/>
        <w:numPr>
          <w:ilvl w:val="0"/>
          <w:numId w:val="6"/>
        </w:numPr>
        <w:spacing w:line="276" w:lineRule="auto"/>
        <w:jc w:val="both"/>
        <w:rPr>
          <w:rFonts w:ascii="Arial" w:hAnsi="Arial" w:cs="Arial"/>
          <w:sz w:val="22"/>
        </w:rPr>
      </w:pPr>
      <w:r w:rsidRPr="004F2532">
        <w:rPr>
          <w:rFonts w:ascii="Arial" w:hAnsi="Arial" w:cs="Arial"/>
          <w:sz w:val="22"/>
        </w:rPr>
        <w:t>T</w:t>
      </w:r>
      <w:r w:rsidR="00202E28" w:rsidRPr="004F2532">
        <w:rPr>
          <w:rFonts w:ascii="Arial" w:hAnsi="Arial" w:cs="Arial"/>
          <w:sz w:val="22"/>
        </w:rPr>
        <w:t xml:space="preserve">otal annual revenue from the provision of intrastate switched access </w:t>
      </w:r>
      <w:proofErr w:type="gramStart"/>
      <w:r w:rsidR="00202E28" w:rsidRPr="004F2532">
        <w:rPr>
          <w:rFonts w:ascii="Arial" w:hAnsi="Arial" w:cs="Arial"/>
          <w:sz w:val="22"/>
        </w:rPr>
        <w:t>services</w:t>
      </w:r>
      <w:r w:rsidR="00F87011">
        <w:rPr>
          <w:rFonts w:ascii="Arial" w:hAnsi="Arial" w:cs="Arial"/>
          <w:sz w:val="22"/>
        </w:rPr>
        <w:t>;</w:t>
      </w:r>
      <w:proofErr w:type="gramEnd"/>
    </w:p>
    <w:p w14:paraId="6E50D519" w14:textId="3CCE73B7" w:rsidR="00202E28" w:rsidRDefault="004F2532" w:rsidP="001A27DB">
      <w:pPr>
        <w:pStyle w:val="BodyTextIndent"/>
        <w:numPr>
          <w:ilvl w:val="0"/>
          <w:numId w:val="6"/>
        </w:numPr>
        <w:spacing w:line="276" w:lineRule="auto"/>
        <w:jc w:val="both"/>
        <w:rPr>
          <w:rFonts w:ascii="Arial" w:hAnsi="Arial" w:cs="Arial"/>
          <w:sz w:val="22"/>
        </w:rPr>
      </w:pPr>
      <w:r w:rsidRPr="004F2532">
        <w:rPr>
          <w:rFonts w:ascii="Arial" w:hAnsi="Arial" w:cs="Arial"/>
          <w:sz w:val="22"/>
        </w:rPr>
        <w:t>T</w:t>
      </w:r>
      <w:r w:rsidR="00202E28" w:rsidRPr="004F2532">
        <w:rPr>
          <w:rFonts w:ascii="Arial" w:hAnsi="Arial" w:cs="Arial"/>
          <w:sz w:val="22"/>
        </w:rPr>
        <w:t xml:space="preserve">otal annual revenue from the provision of intrastate long distance </w:t>
      </w:r>
      <w:proofErr w:type="gramStart"/>
      <w:r w:rsidR="00202E28" w:rsidRPr="004F2532">
        <w:rPr>
          <w:rFonts w:ascii="Arial" w:hAnsi="Arial" w:cs="Arial"/>
          <w:sz w:val="22"/>
        </w:rPr>
        <w:t>services</w:t>
      </w:r>
      <w:r w:rsidR="00F87011">
        <w:rPr>
          <w:rFonts w:ascii="Arial" w:hAnsi="Arial" w:cs="Arial"/>
          <w:sz w:val="22"/>
        </w:rPr>
        <w:t>;</w:t>
      </w:r>
      <w:proofErr w:type="gramEnd"/>
    </w:p>
    <w:p w14:paraId="405F1F22" w14:textId="484B96F4" w:rsidR="00F70FEE" w:rsidRDefault="00F70FEE" w:rsidP="001A27DB">
      <w:pPr>
        <w:pStyle w:val="BodyTextIndent"/>
        <w:numPr>
          <w:ilvl w:val="0"/>
          <w:numId w:val="6"/>
        </w:numPr>
        <w:spacing w:line="276" w:lineRule="auto"/>
        <w:jc w:val="both"/>
        <w:rPr>
          <w:rFonts w:ascii="Arial" w:hAnsi="Arial" w:cs="Arial"/>
          <w:sz w:val="22"/>
        </w:rPr>
      </w:pPr>
      <w:r>
        <w:rPr>
          <w:rFonts w:ascii="Arial" w:hAnsi="Arial" w:cs="Arial"/>
          <w:sz w:val="22"/>
        </w:rPr>
        <w:t xml:space="preserve">Total annual </w:t>
      </w:r>
      <w:r w:rsidRPr="004E6F3F">
        <w:rPr>
          <w:rFonts w:ascii="Arial" w:hAnsi="Arial" w:cs="Arial"/>
          <w:sz w:val="22"/>
          <w:szCs w:val="22"/>
        </w:rPr>
        <w:t xml:space="preserve">revenues from telecommunications provided over any platform, to include a Voice over Internet Protocol (“VoIP”) platform, in accordance with the CCN held by the reporting company. This also includes all services offered under the reporting company’s filed tariff(s) or website Terms of </w:t>
      </w:r>
      <w:proofErr w:type="gramStart"/>
      <w:r w:rsidRPr="004E6F3F">
        <w:rPr>
          <w:rFonts w:ascii="Arial" w:hAnsi="Arial" w:cs="Arial"/>
          <w:sz w:val="22"/>
          <w:szCs w:val="22"/>
        </w:rPr>
        <w:t>Service</w:t>
      </w:r>
      <w:r w:rsidR="00F87011">
        <w:rPr>
          <w:rFonts w:ascii="Arial" w:hAnsi="Arial" w:cs="Arial"/>
          <w:sz w:val="22"/>
          <w:szCs w:val="22"/>
        </w:rPr>
        <w:t>;</w:t>
      </w:r>
      <w:proofErr w:type="gramEnd"/>
    </w:p>
    <w:p w14:paraId="20A734A2" w14:textId="6513322C" w:rsidR="00202E28" w:rsidRPr="004F2532" w:rsidRDefault="004F2532" w:rsidP="001A27DB">
      <w:pPr>
        <w:pStyle w:val="BodyTextIndent"/>
        <w:numPr>
          <w:ilvl w:val="0"/>
          <w:numId w:val="6"/>
        </w:numPr>
        <w:spacing w:line="276" w:lineRule="auto"/>
        <w:jc w:val="both"/>
        <w:rPr>
          <w:rFonts w:ascii="Arial" w:hAnsi="Arial" w:cs="Arial"/>
          <w:sz w:val="22"/>
        </w:rPr>
      </w:pPr>
      <w:r w:rsidRPr="004F2532">
        <w:rPr>
          <w:rFonts w:ascii="Arial" w:hAnsi="Arial" w:cs="Arial"/>
          <w:sz w:val="22"/>
        </w:rPr>
        <w:t>T</w:t>
      </w:r>
      <w:r w:rsidR="00202E28" w:rsidRPr="004F2532">
        <w:rPr>
          <w:rFonts w:ascii="Arial" w:hAnsi="Arial" w:cs="Arial"/>
          <w:sz w:val="22"/>
        </w:rPr>
        <w:t xml:space="preserve">otal annual revenue received for Federal Lifeline </w:t>
      </w:r>
      <w:proofErr w:type="gramStart"/>
      <w:r w:rsidR="00202E28" w:rsidRPr="004F2532">
        <w:rPr>
          <w:rFonts w:ascii="Arial" w:hAnsi="Arial" w:cs="Arial"/>
          <w:sz w:val="22"/>
        </w:rPr>
        <w:t>Support</w:t>
      </w:r>
      <w:r w:rsidR="00F87011">
        <w:rPr>
          <w:rFonts w:ascii="Arial" w:hAnsi="Arial" w:cs="Arial"/>
          <w:sz w:val="22"/>
        </w:rPr>
        <w:t>;</w:t>
      </w:r>
      <w:proofErr w:type="gramEnd"/>
    </w:p>
    <w:p w14:paraId="46754684" w14:textId="77777777" w:rsidR="007C1423" w:rsidRDefault="004F2532" w:rsidP="00BA7183">
      <w:pPr>
        <w:pStyle w:val="BodyTextIndent"/>
        <w:numPr>
          <w:ilvl w:val="0"/>
          <w:numId w:val="6"/>
        </w:numPr>
        <w:spacing w:line="276" w:lineRule="auto"/>
        <w:jc w:val="both"/>
        <w:rPr>
          <w:rFonts w:ascii="Arial" w:hAnsi="Arial" w:cs="Arial"/>
          <w:sz w:val="22"/>
        </w:rPr>
      </w:pPr>
      <w:r w:rsidRPr="004F2532">
        <w:rPr>
          <w:rFonts w:ascii="Arial" w:hAnsi="Arial" w:cs="Arial"/>
          <w:sz w:val="22"/>
        </w:rPr>
        <w:t>T</w:t>
      </w:r>
      <w:r w:rsidR="00202E28" w:rsidRPr="004F2532">
        <w:rPr>
          <w:rFonts w:ascii="Arial" w:hAnsi="Arial" w:cs="Arial"/>
          <w:sz w:val="22"/>
        </w:rPr>
        <w:t xml:space="preserve">otal annual revenue received for State Lifeline </w:t>
      </w:r>
      <w:proofErr w:type="gramStart"/>
      <w:r w:rsidR="00202E28" w:rsidRPr="004F2532">
        <w:rPr>
          <w:rFonts w:ascii="Arial" w:hAnsi="Arial" w:cs="Arial"/>
          <w:sz w:val="22"/>
        </w:rPr>
        <w:t>Support</w:t>
      </w:r>
      <w:r w:rsidR="00F87011">
        <w:rPr>
          <w:rFonts w:ascii="Arial" w:hAnsi="Arial" w:cs="Arial"/>
          <w:sz w:val="22"/>
        </w:rPr>
        <w:t>;</w:t>
      </w:r>
      <w:proofErr w:type="gramEnd"/>
      <w:r w:rsidR="00F87011">
        <w:rPr>
          <w:rFonts w:ascii="Arial" w:hAnsi="Arial" w:cs="Arial"/>
          <w:sz w:val="22"/>
        </w:rPr>
        <w:t xml:space="preserve"> </w:t>
      </w:r>
    </w:p>
    <w:p w14:paraId="57BFD21F" w14:textId="562684F3" w:rsidR="00202E28" w:rsidRDefault="007C1423" w:rsidP="001A27DB">
      <w:pPr>
        <w:pStyle w:val="BodyTextIndent"/>
        <w:numPr>
          <w:ilvl w:val="0"/>
          <w:numId w:val="6"/>
        </w:numPr>
        <w:spacing w:line="276" w:lineRule="auto"/>
        <w:jc w:val="both"/>
        <w:rPr>
          <w:rFonts w:ascii="Arial" w:hAnsi="Arial" w:cs="Arial"/>
          <w:sz w:val="22"/>
        </w:rPr>
      </w:pPr>
      <w:r>
        <w:rPr>
          <w:rFonts w:ascii="Arial" w:hAnsi="Arial" w:cs="Arial"/>
          <w:sz w:val="22"/>
        </w:rPr>
        <w:t>Total annual revenue received for OUSF Primary U</w:t>
      </w:r>
      <w:r w:rsidR="00BD3D4B">
        <w:rPr>
          <w:rFonts w:ascii="Arial" w:hAnsi="Arial" w:cs="Arial"/>
          <w:sz w:val="22"/>
        </w:rPr>
        <w:t xml:space="preserve">niversal </w:t>
      </w:r>
      <w:r>
        <w:rPr>
          <w:rFonts w:ascii="Arial" w:hAnsi="Arial" w:cs="Arial"/>
          <w:sz w:val="22"/>
        </w:rPr>
        <w:t>S</w:t>
      </w:r>
      <w:r w:rsidR="00BD3D4B">
        <w:rPr>
          <w:rFonts w:ascii="Arial" w:hAnsi="Arial" w:cs="Arial"/>
          <w:sz w:val="22"/>
        </w:rPr>
        <w:t xml:space="preserve">ervice </w:t>
      </w:r>
      <w:r>
        <w:rPr>
          <w:rFonts w:ascii="Arial" w:hAnsi="Arial" w:cs="Arial"/>
          <w:sz w:val="22"/>
        </w:rPr>
        <w:t xml:space="preserve">Support; </w:t>
      </w:r>
      <w:r w:rsidR="00F87011">
        <w:rPr>
          <w:rFonts w:ascii="Arial" w:hAnsi="Arial" w:cs="Arial"/>
          <w:sz w:val="22"/>
        </w:rPr>
        <w:t>and</w:t>
      </w:r>
    </w:p>
    <w:p w14:paraId="3ED12F3E" w14:textId="77777777" w:rsidR="00202E28" w:rsidRPr="001246FD" w:rsidRDefault="001246FD" w:rsidP="001A27DB">
      <w:pPr>
        <w:pStyle w:val="BodyTextIndent"/>
        <w:numPr>
          <w:ilvl w:val="0"/>
          <w:numId w:val="6"/>
        </w:numPr>
        <w:spacing w:line="276" w:lineRule="auto"/>
        <w:jc w:val="both"/>
        <w:rPr>
          <w:rFonts w:ascii="Arial" w:hAnsi="Arial" w:cs="Arial"/>
          <w:sz w:val="22"/>
        </w:rPr>
      </w:pPr>
      <w:r>
        <w:rPr>
          <w:rFonts w:ascii="Arial" w:hAnsi="Arial" w:cs="Arial"/>
          <w:sz w:val="22"/>
        </w:rPr>
        <w:t xml:space="preserve">Total annual </w:t>
      </w:r>
      <w:r w:rsidRPr="001246FD">
        <w:rPr>
          <w:rFonts w:ascii="Arial" w:hAnsi="Arial" w:cs="Arial"/>
          <w:sz w:val="22"/>
        </w:rPr>
        <w:t>revenue from the reporting company’s provision of other intrastate telecommunications services.  If the reporting company earned revenue from the provision of other intrastate services through a separate affiliate holding a CCN, please complete a separate PUD Fee Assessment data response on behalf of the affiliate company and using the appropriate affiliate company name.</w:t>
      </w:r>
    </w:p>
    <w:p w14:paraId="7A0E2C6B" w14:textId="77777777" w:rsidR="00202E28" w:rsidRDefault="00202E28" w:rsidP="00202E28">
      <w:pPr>
        <w:pStyle w:val="Heading1"/>
        <w:ind w:left="0"/>
        <w:jc w:val="both"/>
        <w:rPr>
          <w:b w:val="0"/>
          <w:bCs w:val="0"/>
          <w:smallCaps w:val="0"/>
          <w:u w:val="none"/>
        </w:rPr>
      </w:pPr>
    </w:p>
    <w:p w14:paraId="0CCB0F58" w14:textId="77777777" w:rsidR="00202E28" w:rsidRPr="001A27DB" w:rsidRDefault="00202E28" w:rsidP="001A27DB">
      <w:pPr>
        <w:spacing w:after="0"/>
        <w:ind w:left="720"/>
      </w:pPr>
      <w:bookmarkStart w:id="2" w:name="_Toc25669986"/>
      <w:bookmarkStart w:id="3" w:name="_Toc87267336"/>
      <w:r w:rsidRPr="001A27DB">
        <w:rPr>
          <w:rFonts w:ascii="Arial" w:hAnsi="Arial" w:cs="Arial"/>
          <w:b/>
          <w:bCs/>
        </w:rPr>
        <w:t>IXC/Reseller</w:t>
      </w:r>
      <w:bookmarkEnd w:id="2"/>
      <w:r w:rsidRPr="001A27DB">
        <w:rPr>
          <w:rFonts w:ascii="Arial" w:hAnsi="Arial" w:cs="Arial"/>
          <w:b/>
          <w:bCs/>
        </w:rPr>
        <w:t xml:space="preserve"> of Interexchange Telecommunications Services</w:t>
      </w:r>
      <w:bookmarkEnd w:id="3"/>
    </w:p>
    <w:p w14:paraId="6FD63ACF" w14:textId="77777777" w:rsidR="00202E28" w:rsidRPr="001A27DB" w:rsidRDefault="003957A8" w:rsidP="001A27DB">
      <w:pPr>
        <w:spacing w:after="0"/>
        <w:ind w:left="720"/>
        <w:rPr>
          <w:rFonts w:ascii="Arial" w:hAnsi="Arial" w:cs="Arial"/>
        </w:rPr>
      </w:pPr>
      <w:r w:rsidRPr="001A27DB">
        <w:rPr>
          <w:rFonts w:ascii="Arial" w:hAnsi="Arial" w:cs="Arial"/>
        </w:rPr>
        <w:t xml:space="preserve">Providers with </w:t>
      </w:r>
      <w:r w:rsidR="00202E28" w:rsidRPr="001A27DB">
        <w:rPr>
          <w:rFonts w:ascii="Arial" w:hAnsi="Arial" w:cs="Arial"/>
        </w:rPr>
        <w:t xml:space="preserve">authority limited to the provision of interexchange telecommunications services, and that have revenues only from the provision of intrastate toll services. </w:t>
      </w:r>
    </w:p>
    <w:p w14:paraId="089B18C1" w14:textId="77777777" w:rsidR="00202E28" w:rsidRPr="001A27DB" w:rsidRDefault="00202E28" w:rsidP="001A27DB">
      <w:pPr>
        <w:spacing w:after="0"/>
        <w:rPr>
          <w:rFonts w:ascii="Arial" w:hAnsi="Arial" w:cs="Arial"/>
        </w:rPr>
      </w:pPr>
    </w:p>
    <w:p w14:paraId="411159D6" w14:textId="36EBA990" w:rsidR="00202E28" w:rsidRPr="008C0E79" w:rsidRDefault="00202E28" w:rsidP="001A27DB">
      <w:pPr>
        <w:spacing w:after="0"/>
        <w:ind w:left="720"/>
        <w:rPr>
          <w:rFonts w:ascii="Arial" w:hAnsi="Arial" w:cs="Arial"/>
        </w:rPr>
      </w:pPr>
      <w:r w:rsidRPr="001A27DB">
        <w:rPr>
          <w:rFonts w:ascii="Arial" w:hAnsi="Arial" w:cs="Arial"/>
          <w:b/>
          <w:bCs/>
        </w:rPr>
        <w:t>Reseller – Total Annual Revenues</w:t>
      </w:r>
      <w:r w:rsidR="00BA7183" w:rsidRPr="001A27DB">
        <w:rPr>
          <w:rFonts w:ascii="Arial" w:hAnsi="Arial" w:cs="Arial"/>
        </w:rPr>
        <w:t xml:space="preserve"> </w:t>
      </w:r>
      <w:r w:rsidR="00BA7183" w:rsidRPr="008C0E79">
        <w:rPr>
          <w:rFonts w:ascii="Arial" w:hAnsi="Arial" w:cs="Arial"/>
        </w:rPr>
        <w:t xml:space="preserve">from the provision of Oklahoma intrastate telecommunications services. </w:t>
      </w:r>
    </w:p>
    <w:p w14:paraId="1DCE7AC0" w14:textId="77777777" w:rsidR="009E16E3" w:rsidRDefault="009E16E3" w:rsidP="009E16E3">
      <w:pPr>
        <w:spacing w:after="0"/>
        <w:ind w:left="1080"/>
        <w:rPr>
          <w:rFonts w:ascii="Arial" w:hAnsi="Arial" w:cs="Arial"/>
        </w:rPr>
      </w:pPr>
    </w:p>
    <w:p w14:paraId="45B058F6" w14:textId="14A1C9FC" w:rsidR="00BA7183" w:rsidRPr="001A27DB" w:rsidRDefault="00BA7183" w:rsidP="001A27DB">
      <w:pPr>
        <w:spacing w:after="0"/>
        <w:ind w:left="1080"/>
        <w:rPr>
          <w:rFonts w:ascii="Arial" w:hAnsi="Arial" w:cs="Arial"/>
        </w:rPr>
      </w:pPr>
      <w:r w:rsidRPr="008C0E79">
        <w:rPr>
          <w:rFonts w:ascii="Arial" w:hAnsi="Arial" w:cs="Arial"/>
        </w:rPr>
        <w:t>Includes all the following:</w:t>
      </w:r>
    </w:p>
    <w:p w14:paraId="73063626" w14:textId="461BB67D" w:rsidR="00202E28" w:rsidRPr="001A27DB" w:rsidRDefault="003957A8" w:rsidP="001A27DB">
      <w:pPr>
        <w:pStyle w:val="BodyTextIndent"/>
        <w:numPr>
          <w:ilvl w:val="0"/>
          <w:numId w:val="6"/>
        </w:numPr>
        <w:spacing w:line="276" w:lineRule="auto"/>
        <w:jc w:val="both"/>
        <w:rPr>
          <w:rFonts w:ascii="Arial" w:hAnsi="Arial" w:cs="Arial"/>
          <w:sz w:val="22"/>
        </w:rPr>
      </w:pPr>
      <w:r w:rsidRPr="001A27DB">
        <w:rPr>
          <w:rFonts w:ascii="Arial" w:hAnsi="Arial" w:cs="Arial"/>
          <w:sz w:val="22"/>
        </w:rPr>
        <w:t>T</w:t>
      </w:r>
      <w:r w:rsidR="00202E28" w:rsidRPr="001A27DB">
        <w:rPr>
          <w:rFonts w:ascii="Arial" w:hAnsi="Arial" w:cs="Arial"/>
          <w:sz w:val="22"/>
        </w:rPr>
        <w:t>otal annual revenue from the provision of residential intrastate toll services for the reporting year. Include revenues for ancillary services (e.g., operator service, connection fees, etc.)</w:t>
      </w:r>
      <w:r w:rsidR="00BA7183" w:rsidRPr="001A27DB">
        <w:rPr>
          <w:rFonts w:ascii="Arial" w:hAnsi="Arial" w:cs="Arial"/>
          <w:sz w:val="22"/>
        </w:rPr>
        <w:t>; and</w:t>
      </w:r>
    </w:p>
    <w:p w14:paraId="19A10E1C" w14:textId="720CC7C9" w:rsidR="00901C32" w:rsidRPr="008C0E79" w:rsidRDefault="003957A8" w:rsidP="001A27DB">
      <w:pPr>
        <w:pStyle w:val="BodyTextIndent"/>
        <w:numPr>
          <w:ilvl w:val="0"/>
          <w:numId w:val="6"/>
        </w:numPr>
        <w:spacing w:line="276" w:lineRule="auto"/>
        <w:jc w:val="both"/>
        <w:rPr>
          <w:rFonts w:ascii="Arial" w:hAnsi="Arial" w:cs="Arial"/>
          <w:sz w:val="22"/>
          <w:szCs w:val="22"/>
        </w:rPr>
      </w:pPr>
      <w:r w:rsidRPr="009E16E3">
        <w:rPr>
          <w:rFonts w:ascii="Arial" w:hAnsi="Arial" w:cs="Arial"/>
          <w:sz w:val="22"/>
        </w:rPr>
        <w:t>T</w:t>
      </w:r>
      <w:r w:rsidR="00202E28" w:rsidRPr="009E16E3">
        <w:rPr>
          <w:rFonts w:ascii="Arial" w:hAnsi="Arial" w:cs="Arial"/>
          <w:sz w:val="22"/>
        </w:rPr>
        <w:t>otal annual revenue from the provision of business intrastate toll services for the reporting year. Include revenues for ancillary ser</w:t>
      </w:r>
      <w:r w:rsidR="00202E28" w:rsidRPr="008C0E79">
        <w:rPr>
          <w:rFonts w:ascii="Arial" w:hAnsi="Arial" w:cs="Arial"/>
          <w:sz w:val="22"/>
          <w:szCs w:val="22"/>
        </w:rPr>
        <w:t>vices (e.g., operator service, connection fees, etc.).</w:t>
      </w:r>
    </w:p>
    <w:p w14:paraId="6F595BD5" w14:textId="77777777" w:rsidR="00DC63D2" w:rsidRPr="008C0E79" w:rsidRDefault="00DC63D2" w:rsidP="001A27DB">
      <w:pPr>
        <w:spacing w:after="0"/>
        <w:ind w:left="720"/>
        <w:rPr>
          <w:rFonts w:ascii="Arial" w:hAnsi="Arial" w:cs="Arial"/>
        </w:rPr>
      </w:pPr>
    </w:p>
    <w:p w14:paraId="5752D9E4" w14:textId="3A43AD92" w:rsidR="00202E28" w:rsidRPr="001A27DB" w:rsidRDefault="00202E28" w:rsidP="001A27DB">
      <w:pPr>
        <w:spacing w:after="0"/>
        <w:ind w:left="720"/>
        <w:rPr>
          <w:rFonts w:ascii="Arial" w:hAnsi="Arial" w:cs="Arial"/>
        </w:rPr>
      </w:pPr>
      <w:r w:rsidRPr="001A27DB">
        <w:rPr>
          <w:rFonts w:ascii="Arial" w:hAnsi="Arial" w:cs="Arial"/>
          <w:b/>
          <w:bCs/>
        </w:rPr>
        <w:t>I</w:t>
      </w:r>
      <w:r w:rsidR="00A62C72" w:rsidRPr="001A27DB">
        <w:rPr>
          <w:rFonts w:ascii="Arial" w:hAnsi="Arial" w:cs="Arial"/>
          <w:b/>
          <w:bCs/>
        </w:rPr>
        <w:t>nterexchange Companies (“IX</w:t>
      </w:r>
      <w:r w:rsidRPr="001A27DB">
        <w:rPr>
          <w:rFonts w:ascii="Arial" w:hAnsi="Arial" w:cs="Arial"/>
          <w:b/>
          <w:bCs/>
        </w:rPr>
        <w:t>C</w:t>
      </w:r>
      <w:r w:rsidR="00A62C72" w:rsidRPr="001A27DB">
        <w:rPr>
          <w:rFonts w:ascii="Arial" w:hAnsi="Arial" w:cs="Arial"/>
          <w:b/>
          <w:bCs/>
        </w:rPr>
        <w:t>”)</w:t>
      </w:r>
      <w:r w:rsidRPr="001A27DB">
        <w:rPr>
          <w:rFonts w:ascii="Arial" w:hAnsi="Arial" w:cs="Arial"/>
          <w:b/>
          <w:bCs/>
        </w:rPr>
        <w:t xml:space="preserve"> – Total Annual Revenues</w:t>
      </w:r>
      <w:r w:rsidR="00BA7183" w:rsidRPr="001A27DB">
        <w:rPr>
          <w:rFonts w:ascii="Arial" w:hAnsi="Arial" w:cs="Arial"/>
        </w:rPr>
        <w:t xml:space="preserve"> </w:t>
      </w:r>
      <w:bookmarkStart w:id="4" w:name="_Hlk125701735"/>
      <w:r w:rsidR="00BA7183" w:rsidRPr="001A27DB">
        <w:rPr>
          <w:rFonts w:ascii="Arial" w:hAnsi="Arial" w:cs="Arial"/>
        </w:rPr>
        <w:t>from</w:t>
      </w:r>
      <w:r w:rsidR="00BA7183" w:rsidRPr="008C0E79">
        <w:rPr>
          <w:rFonts w:ascii="Arial" w:hAnsi="Arial" w:cs="Arial"/>
        </w:rPr>
        <w:t xml:space="preserve"> the provision of Oklahoma intrastate telecommunications services. </w:t>
      </w:r>
      <w:bookmarkEnd w:id="4"/>
    </w:p>
    <w:p w14:paraId="2DCAFFD8" w14:textId="77777777" w:rsidR="004C26FD" w:rsidRPr="008C0E79" w:rsidRDefault="004C26FD" w:rsidP="001A27DB">
      <w:pPr>
        <w:spacing w:after="0"/>
        <w:ind w:left="720"/>
        <w:rPr>
          <w:rFonts w:ascii="Arial" w:hAnsi="Arial" w:cs="Arial"/>
        </w:rPr>
      </w:pPr>
    </w:p>
    <w:p w14:paraId="5FC5C6DA" w14:textId="77777777" w:rsidR="004C26FD" w:rsidRPr="008C0E79" w:rsidRDefault="004C26FD" w:rsidP="001A27DB">
      <w:pPr>
        <w:spacing w:after="0"/>
        <w:ind w:left="1080"/>
        <w:rPr>
          <w:rFonts w:ascii="Arial" w:hAnsi="Arial" w:cs="Arial"/>
        </w:rPr>
      </w:pPr>
      <w:r w:rsidRPr="008C0E79">
        <w:rPr>
          <w:rFonts w:ascii="Arial" w:hAnsi="Arial" w:cs="Arial"/>
        </w:rPr>
        <w:t>Includes all the following:</w:t>
      </w:r>
    </w:p>
    <w:p w14:paraId="17E33D7C" w14:textId="2F7455E3" w:rsidR="00202E28" w:rsidRPr="009E16E3" w:rsidRDefault="003957A8" w:rsidP="001A27DB">
      <w:pPr>
        <w:pStyle w:val="BodyTextIndent"/>
        <w:numPr>
          <w:ilvl w:val="0"/>
          <w:numId w:val="6"/>
        </w:numPr>
        <w:spacing w:line="276" w:lineRule="auto"/>
        <w:jc w:val="both"/>
        <w:rPr>
          <w:rFonts w:ascii="Arial" w:hAnsi="Arial" w:cs="Arial"/>
          <w:sz w:val="22"/>
        </w:rPr>
      </w:pPr>
      <w:r w:rsidRPr="008C0E79">
        <w:rPr>
          <w:rFonts w:ascii="Arial" w:hAnsi="Arial" w:cs="Arial"/>
          <w:sz w:val="22"/>
          <w:szCs w:val="22"/>
        </w:rPr>
        <w:t>T</w:t>
      </w:r>
      <w:r w:rsidR="00202E28" w:rsidRPr="008C0E79">
        <w:rPr>
          <w:rFonts w:ascii="Arial" w:hAnsi="Arial" w:cs="Arial"/>
          <w:sz w:val="22"/>
          <w:szCs w:val="22"/>
        </w:rPr>
        <w:t xml:space="preserve">otal </w:t>
      </w:r>
      <w:r w:rsidR="00202E28" w:rsidRPr="009E16E3">
        <w:rPr>
          <w:rFonts w:ascii="Arial" w:hAnsi="Arial" w:cs="Arial"/>
          <w:sz w:val="22"/>
        </w:rPr>
        <w:t>annual revenue from the provision of residential intrastate toll services for the reporting year.  Include revenues for ancillary services (e.g., operator service, connection fees, etc.)</w:t>
      </w:r>
      <w:r w:rsidR="004C26FD" w:rsidRPr="009E16E3">
        <w:rPr>
          <w:rFonts w:ascii="Arial" w:hAnsi="Arial" w:cs="Arial"/>
          <w:sz w:val="22"/>
        </w:rPr>
        <w:t>; and</w:t>
      </w:r>
    </w:p>
    <w:p w14:paraId="2417A28B" w14:textId="77777777" w:rsidR="00202E28" w:rsidRPr="008C0E79" w:rsidRDefault="003957A8" w:rsidP="001A27DB">
      <w:pPr>
        <w:pStyle w:val="BodyTextIndent"/>
        <w:numPr>
          <w:ilvl w:val="0"/>
          <w:numId w:val="6"/>
        </w:numPr>
        <w:spacing w:line="276" w:lineRule="auto"/>
        <w:jc w:val="both"/>
        <w:rPr>
          <w:rFonts w:ascii="Arial" w:hAnsi="Arial" w:cs="Arial"/>
          <w:sz w:val="22"/>
          <w:szCs w:val="22"/>
        </w:rPr>
      </w:pPr>
      <w:r w:rsidRPr="009E16E3">
        <w:rPr>
          <w:rFonts w:ascii="Arial" w:hAnsi="Arial" w:cs="Arial"/>
          <w:sz w:val="22"/>
        </w:rPr>
        <w:t>T</w:t>
      </w:r>
      <w:r w:rsidR="00202E28" w:rsidRPr="009E16E3">
        <w:rPr>
          <w:rFonts w:ascii="Arial" w:hAnsi="Arial" w:cs="Arial"/>
          <w:sz w:val="22"/>
        </w:rPr>
        <w:t>otal annual revenue from the provision of business intrastate toll services for the reporting year.  Inc</w:t>
      </w:r>
      <w:r w:rsidR="00202E28" w:rsidRPr="008C0E79">
        <w:rPr>
          <w:rFonts w:ascii="Arial" w:hAnsi="Arial" w:cs="Arial"/>
          <w:sz w:val="22"/>
          <w:szCs w:val="22"/>
        </w:rPr>
        <w:t>lude revenues for ancillary services (e.g., operator service, connection fees, etc.).</w:t>
      </w:r>
    </w:p>
    <w:p w14:paraId="39C362DF" w14:textId="77777777" w:rsidR="00202E28" w:rsidRPr="008C0E79" w:rsidRDefault="00202E28" w:rsidP="001A27DB">
      <w:pPr>
        <w:spacing w:after="0"/>
        <w:ind w:left="720"/>
        <w:rPr>
          <w:rFonts w:ascii="Arial" w:hAnsi="Arial" w:cs="Arial"/>
        </w:rPr>
      </w:pPr>
    </w:p>
    <w:p w14:paraId="17B4DD94" w14:textId="504319BB" w:rsidR="00202E28" w:rsidRPr="001A27DB" w:rsidRDefault="00202E28" w:rsidP="001A27DB">
      <w:pPr>
        <w:spacing w:after="0"/>
        <w:ind w:left="720"/>
      </w:pPr>
      <w:bookmarkStart w:id="5" w:name="_Toc25669987"/>
      <w:bookmarkStart w:id="6" w:name="_Toc87267337"/>
      <w:r w:rsidRPr="001A27DB">
        <w:rPr>
          <w:rFonts w:ascii="Arial" w:hAnsi="Arial" w:cs="Arial"/>
          <w:b/>
          <w:bCs/>
        </w:rPr>
        <w:t>Operator Service Providers</w:t>
      </w:r>
      <w:bookmarkEnd w:id="5"/>
      <w:r w:rsidR="003957A8" w:rsidRPr="001A27DB">
        <w:rPr>
          <w:rFonts w:ascii="Arial" w:hAnsi="Arial" w:cs="Arial"/>
          <w:b/>
          <w:bCs/>
        </w:rPr>
        <w:t xml:space="preserve"> (“</w:t>
      </w:r>
      <w:r w:rsidRPr="001A27DB">
        <w:rPr>
          <w:rFonts w:ascii="Arial" w:hAnsi="Arial" w:cs="Arial"/>
          <w:b/>
          <w:bCs/>
        </w:rPr>
        <w:t>OSP</w:t>
      </w:r>
      <w:r w:rsidR="003957A8" w:rsidRPr="001A27DB">
        <w:rPr>
          <w:rFonts w:ascii="Arial" w:hAnsi="Arial" w:cs="Arial"/>
          <w:b/>
          <w:bCs/>
        </w:rPr>
        <w:t>”)</w:t>
      </w:r>
      <w:r w:rsidRPr="001A27DB">
        <w:rPr>
          <w:rFonts w:ascii="Arial" w:hAnsi="Arial" w:cs="Arial"/>
          <w:b/>
          <w:bCs/>
        </w:rPr>
        <w:t xml:space="preserve"> – Total Annual Revenues</w:t>
      </w:r>
      <w:bookmarkEnd w:id="6"/>
      <w:r w:rsidR="004C26FD" w:rsidRPr="001A27DB">
        <w:rPr>
          <w:rFonts w:ascii="Arial" w:hAnsi="Arial" w:cs="Arial"/>
        </w:rPr>
        <w:t xml:space="preserve"> from the provision of Oklahoma intrastate telecommunications services.  Includes Inmate services. </w:t>
      </w:r>
    </w:p>
    <w:p w14:paraId="0E3092F3" w14:textId="77777777" w:rsidR="004C26FD" w:rsidRPr="008C0E79" w:rsidRDefault="004C26FD" w:rsidP="001A27DB">
      <w:pPr>
        <w:spacing w:after="0"/>
        <w:ind w:left="720"/>
        <w:rPr>
          <w:rFonts w:ascii="Arial" w:hAnsi="Arial" w:cs="Arial"/>
        </w:rPr>
      </w:pPr>
    </w:p>
    <w:p w14:paraId="78822FFE" w14:textId="77777777" w:rsidR="004C26FD" w:rsidRPr="008C0E79" w:rsidRDefault="004C26FD" w:rsidP="001A27DB">
      <w:pPr>
        <w:spacing w:after="0"/>
        <w:ind w:left="1080"/>
        <w:rPr>
          <w:rFonts w:ascii="Arial" w:hAnsi="Arial" w:cs="Arial"/>
        </w:rPr>
      </w:pPr>
      <w:r w:rsidRPr="008C0E79">
        <w:rPr>
          <w:rFonts w:ascii="Arial" w:hAnsi="Arial" w:cs="Arial"/>
        </w:rPr>
        <w:t>Includes all the following:</w:t>
      </w:r>
    </w:p>
    <w:p w14:paraId="2F576FE6" w14:textId="7B4BD590" w:rsidR="00202E28" w:rsidRPr="009E16E3" w:rsidRDefault="003957A8" w:rsidP="001A27DB">
      <w:pPr>
        <w:pStyle w:val="BodyTextIndent"/>
        <w:numPr>
          <w:ilvl w:val="0"/>
          <w:numId w:val="6"/>
        </w:numPr>
        <w:spacing w:line="276" w:lineRule="auto"/>
        <w:jc w:val="both"/>
        <w:rPr>
          <w:rFonts w:ascii="Arial" w:hAnsi="Arial" w:cs="Arial"/>
          <w:sz w:val="22"/>
        </w:rPr>
      </w:pPr>
      <w:r w:rsidRPr="009E16E3">
        <w:rPr>
          <w:rFonts w:ascii="Arial" w:hAnsi="Arial" w:cs="Arial"/>
          <w:sz w:val="22"/>
        </w:rPr>
        <w:t>T</w:t>
      </w:r>
      <w:r w:rsidR="00202E28" w:rsidRPr="009E16E3">
        <w:rPr>
          <w:rFonts w:ascii="Arial" w:hAnsi="Arial" w:cs="Arial"/>
          <w:sz w:val="22"/>
        </w:rPr>
        <w:t xml:space="preserve">otal annual revenue from the provision of intrastate operator services for the reporting </w:t>
      </w:r>
      <w:proofErr w:type="gramStart"/>
      <w:r w:rsidR="00202E28" w:rsidRPr="009E16E3">
        <w:rPr>
          <w:rFonts w:ascii="Arial" w:hAnsi="Arial" w:cs="Arial"/>
          <w:sz w:val="22"/>
        </w:rPr>
        <w:t>year</w:t>
      </w:r>
      <w:r w:rsidR="004C26FD" w:rsidRPr="009E16E3">
        <w:rPr>
          <w:rFonts w:ascii="Arial" w:hAnsi="Arial" w:cs="Arial"/>
          <w:sz w:val="22"/>
        </w:rPr>
        <w:t>;</w:t>
      </w:r>
      <w:proofErr w:type="gramEnd"/>
    </w:p>
    <w:p w14:paraId="0839A768" w14:textId="10BFA6FF" w:rsidR="00202E28" w:rsidRPr="009E16E3" w:rsidRDefault="003957A8" w:rsidP="001A27DB">
      <w:pPr>
        <w:pStyle w:val="BodyTextIndent"/>
        <w:numPr>
          <w:ilvl w:val="0"/>
          <w:numId w:val="6"/>
        </w:numPr>
        <w:spacing w:line="276" w:lineRule="auto"/>
        <w:jc w:val="both"/>
        <w:rPr>
          <w:rFonts w:ascii="Arial" w:hAnsi="Arial" w:cs="Arial"/>
          <w:sz w:val="22"/>
        </w:rPr>
      </w:pPr>
      <w:r w:rsidRPr="009E16E3">
        <w:rPr>
          <w:rFonts w:ascii="Arial" w:hAnsi="Arial" w:cs="Arial"/>
          <w:sz w:val="22"/>
        </w:rPr>
        <w:t>T</w:t>
      </w:r>
      <w:r w:rsidR="00202E28" w:rsidRPr="009E16E3">
        <w:rPr>
          <w:rFonts w:ascii="Arial" w:hAnsi="Arial" w:cs="Arial"/>
          <w:sz w:val="22"/>
        </w:rPr>
        <w:t xml:space="preserve">otal annual revenue from usage charges associated with local calling from correctional institutions for the reporting </w:t>
      </w:r>
      <w:proofErr w:type="gramStart"/>
      <w:r w:rsidR="00202E28" w:rsidRPr="009E16E3">
        <w:rPr>
          <w:rFonts w:ascii="Arial" w:hAnsi="Arial" w:cs="Arial"/>
          <w:sz w:val="22"/>
        </w:rPr>
        <w:t>year</w:t>
      </w:r>
      <w:r w:rsidR="004C26FD" w:rsidRPr="009E16E3">
        <w:rPr>
          <w:rFonts w:ascii="Arial" w:hAnsi="Arial" w:cs="Arial"/>
          <w:sz w:val="22"/>
        </w:rPr>
        <w:t>;</w:t>
      </w:r>
      <w:proofErr w:type="gramEnd"/>
    </w:p>
    <w:p w14:paraId="446F28E9" w14:textId="3C76104C" w:rsidR="00202E28" w:rsidRPr="009E16E3" w:rsidRDefault="003957A8" w:rsidP="001A27DB">
      <w:pPr>
        <w:pStyle w:val="BodyTextIndent"/>
        <w:numPr>
          <w:ilvl w:val="0"/>
          <w:numId w:val="6"/>
        </w:numPr>
        <w:spacing w:line="276" w:lineRule="auto"/>
        <w:jc w:val="both"/>
        <w:rPr>
          <w:rFonts w:ascii="Arial" w:hAnsi="Arial" w:cs="Arial"/>
          <w:sz w:val="22"/>
        </w:rPr>
      </w:pPr>
      <w:r w:rsidRPr="009E16E3">
        <w:rPr>
          <w:rFonts w:ascii="Arial" w:hAnsi="Arial" w:cs="Arial"/>
          <w:sz w:val="22"/>
        </w:rPr>
        <w:t>T</w:t>
      </w:r>
      <w:r w:rsidR="00202E28" w:rsidRPr="009E16E3">
        <w:rPr>
          <w:rFonts w:ascii="Arial" w:hAnsi="Arial" w:cs="Arial"/>
          <w:sz w:val="22"/>
        </w:rPr>
        <w:t>otal annual revenue from usage charges associated with intrastate toll calling from correctional institutions for the reporting year</w:t>
      </w:r>
      <w:r w:rsidR="004C26FD" w:rsidRPr="009E16E3">
        <w:rPr>
          <w:rFonts w:ascii="Arial" w:hAnsi="Arial" w:cs="Arial"/>
          <w:sz w:val="22"/>
        </w:rPr>
        <w:t>; and</w:t>
      </w:r>
    </w:p>
    <w:p w14:paraId="347198F7" w14:textId="77777777" w:rsidR="00202E28" w:rsidRPr="009E16E3" w:rsidRDefault="003957A8" w:rsidP="001A27DB">
      <w:pPr>
        <w:pStyle w:val="BodyTextIndent"/>
        <w:numPr>
          <w:ilvl w:val="0"/>
          <w:numId w:val="6"/>
        </w:numPr>
        <w:spacing w:line="276" w:lineRule="auto"/>
        <w:jc w:val="both"/>
        <w:rPr>
          <w:rFonts w:ascii="Arial" w:hAnsi="Arial" w:cs="Arial"/>
          <w:sz w:val="22"/>
        </w:rPr>
      </w:pPr>
      <w:r w:rsidRPr="009E16E3">
        <w:rPr>
          <w:rFonts w:ascii="Arial" w:hAnsi="Arial" w:cs="Arial"/>
          <w:sz w:val="22"/>
        </w:rPr>
        <w:t>T</w:t>
      </w:r>
      <w:r w:rsidR="00202E28" w:rsidRPr="009E16E3">
        <w:rPr>
          <w:rFonts w:ascii="Arial" w:hAnsi="Arial" w:cs="Arial"/>
          <w:sz w:val="22"/>
        </w:rPr>
        <w:t>otal annual revenue from ancillary services provided in conjunction with inmate services for the reporting year.</w:t>
      </w:r>
    </w:p>
    <w:p w14:paraId="0CA5C440" w14:textId="77777777" w:rsidR="00202E28" w:rsidRPr="001A27DB" w:rsidRDefault="00202E28" w:rsidP="001A27DB">
      <w:pPr>
        <w:spacing w:after="0"/>
        <w:ind w:left="720"/>
      </w:pPr>
    </w:p>
    <w:p w14:paraId="4E66804C" w14:textId="6B2A722A" w:rsidR="00202E28" w:rsidRPr="001A27DB" w:rsidRDefault="00202E28" w:rsidP="001A27DB">
      <w:pPr>
        <w:spacing w:after="0"/>
        <w:ind w:left="720"/>
      </w:pPr>
      <w:bookmarkStart w:id="7" w:name="_Toc25669988"/>
      <w:bookmarkStart w:id="8" w:name="_Toc87267338"/>
      <w:r w:rsidRPr="001A27DB">
        <w:rPr>
          <w:rFonts w:ascii="Arial" w:hAnsi="Arial" w:cs="Arial"/>
          <w:b/>
          <w:bCs/>
        </w:rPr>
        <w:t>Payphone Service Providers</w:t>
      </w:r>
      <w:bookmarkEnd w:id="7"/>
      <w:r w:rsidR="003957A8" w:rsidRPr="001A27DB">
        <w:rPr>
          <w:rFonts w:ascii="Arial" w:hAnsi="Arial" w:cs="Arial"/>
          <w:b/>
          <w:bCs/>
        </w:rPr>
        <w:t xml:space="preserve"> (“</w:t>
      </w:r>
      <w:r w:rsidRPr="001A27DB">
        <w:rPr>
          <w:rFonts w:ascii="Arial" w:hAnsi="Arial" w:cs="Arial"/>
          <w:b/>
          <w:bCs/>
        </w:rPr>
        <w:t>PSP</w:t>
      </w:r>
      <w:r w:rsidR="003957A8" w:rsidRPr="001A27DB">
        <w:rPr>
          <w:rFonts w:ascii="Arial" w:hAnsi="Arial" w:cs="Arial"/>
          <w:b/>
          <w:bCs/>
        </w:rPr>
        <w:t>”)</w:t>
      </w:r>
      <w:bookmarkEnd w:id="8"/>
      <w:r w:rsidR="004C26FD" w:rsidRPr="001A27DB">
        <w:rPr>
          <w:rFonts w:ascii="Arial" w:hAnsi="Arial" w:cs="Arial"/>
          <w:b/>
          <w:bCs/>
        </w:rPr>
        <w:t xml:space="preserve"> – Total Annual Revenues</w:t>
      </w:r>
      <w:r w:rsidR="004C26FD" w:rsidRPr="001A27DB">
        <w:rPr>
          <w:rFonts w:ascii="Arial" w:hAnsi="Arial" w:cs="Arial"/>
        </w:rPr>
        <w:t xml:space="preserve"> from the provision of Oklahoma intrastate telecommunications services. </w:t>
      </w:r>
    </w:p>
    <w:p w14:paraId="2E941450" w14:textId="77777777" w:rsidR="004C26FD" w:rsidRDefault="004C26FD" w:rsidP="001A27DB">
      <w:pPr>
        <w:pStyle w:val="BodyTextIndent"/>
        <w:ind w:left="1440"/>
        <w:jc w:val="both"/>
        <w:rPr>
          <w:rFonts w:ascii="Arial" w:hAnsi="Arial" w:cs="Arial"/>
          <w:bCs/>
          <w:sz w:val="22"/>
        </w:rPr>
      </w:pPr>
    </w:p>
    <w:p w14:paraId="01DC0E78" w14:textId="0D0F5CE7" w:rsidR="004C26FD" w:rsidRPr="002F47DF" w:rsidRDefault="004C26FD" w:rsidP="001A27DB">
      <w:pPr>
        <w:pStyle w:val="BodyTextIndent"/>
        <w:ind w:left="1440"/>
        <w:jc w:val="both"/>
        <w:rPr>
          <w:rFonts w:ascii="Arial" w:hAnsi="Arial" w:cs="Arial"/>
          <w:bCs/>
          <w:sz w:val="22"/>
        </w:rPr>
      </w:pPr>
      <w:r>
        <w:rPr>
          <w:rFonts w:ascii="Arial" w:hAnsi="Arial" w:cs="Arial"/>
          <w:bCs/>
          <w:sz w:val="22"/>
        </w:rPr>
        <w:t>Includes the following:</w:t>
      </w:r>
    </w:p>
    <w:p w14:paraId="4A6A0E9E" w14:textId="77777777" w:rsidR="00202E28" w:rsidRDefault="003957A8" w:rsidP="001A27DB">
      <w:pPr>
        <w:pStyle w:val="BodyTextIndent"/>
        <w:numPr>
          <w:ilvl w:val="0"/>
          <w:numId w:val="8"/>
        </w:numPr>
        <w:ind w:left="2160"/>
        <w:jc w:val="both"/>
        <w:rPr>
          <w:rFonts w:ascii="Arial" w:hAnsi="Arial" w:cs="Arial"/>
          <w:sz w:val="22"/>
        </w:rPr>
      </w:pPr>
      <w:r>
        <w:rPr>
          <w:rFonts w:ascii="Arial" w:hAnsi="Arial" w:cs="Arial"/>
          <w:sz w:val="22"/>
        </w:rPr>
        <w:t>T</w:t>
      </w:r>
      <w:r w:rsidR="00202E28">
        <w:rPr>
          <w:rFonts w:ascii="Arial" w:hAnsi="Arial" w:cs="Arial"/>
          <w:sz w:val="22"/>
        </w:rPr>
        <w:t>otal annual revenue as derived from the provision of pay telephones in Oklahoma for the reporting year.</w:t>
      </w:r>
    </w:p>
    <w:p w14:paraId="1D6DEBD9" w14:textId="7D7D6DBB" w:rsidR="009F2846" w:rsidRPr="001A27DB" w:rsidRDefault="009F2846" w:rsidP="001A27DB">
      <w:pPr>
        <w:spacing w:after="0"/>
        <w:rPr>
          <w:rFonts w:ascii="Arial" w:hAnsi="Arial" w:cs="Arial"/>
        </w:rPr>
      </w:pPr>
    </w:p>
    <w:sectPr w:rsidR="009F2846" w:rsidRPr="001A27DB" w:rsidSect="00C56C92">
      <w:headerReference w:type="default" r:id="rId25"/>
      <w:footerReference w:type="default" r:id="rId2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D0E2" w14:textId="77777777" w:rsidR="00E81A1F" w:rsidRDefault="00E81A1F" w:rsidP="009413EB">
      <w:pPr>
        <w:spacing w:after="0" w:line="240" w:lineRule="auto"/>
      </w:pPr>
      <w:r>
        <w:separator/>
      </w:r>
    </w:p>
  </w:endnote>
  <w:endnote w:type="continuationSeparator" w:id="0">
    <w:p w14:paraId="4B93F63B" w14:textId="77777777" w:rsidR="00E81A1F" w:rsidRDefault="00E81A1F" w:rsidP="009413EB">
      <w:pPr>
        <w:spacing w:after="0" w:line="240" w:lineRule="auto"/>
      </w:pPr>
      <w:r>
        <w:continuationSeparator/>
      </w:r>
    </w:p>
  </w:endnote>
  <w:endnote w:type="continuationNotice" w:id="1">
    <w:p w14:paraId="47118D39" w14:textId="77777777" w:rsidR="00E81A1F" w:rsidRDefault="00E81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560418"/>
      <w:docPartObj>
        <w:docPartGallery w:val="Page Numbers (Bottom of Page)"/>
        <w:docPartUnique/>
      </w:docPartObj>
    </w:sdtPr>
    <w:sdtEndPr>
      <w:rPr>
        <w:rFonts w:ascii="Arial" w:hAnsi="Arial" w:cs="Arial"/>
        <w:noProof/>
      </w:rPr>
    </w:sdtEndPr>
    <w:sdtContent>
      <w:p w14:paraId="5365A2B9" w14:textId="77777777" w:rsidR="00881E5A" w:rsidRDefault="00000000">
        <w:pPr>
          <w:pStyle w:val="Footer"/>
          <w:jc w:val="right"/>
        </w:pPr>
      </w:p>
      <w:p w14:paraId="7D2079A1" w14:textId="41A1CAD9" w:rsidR="00881E5A" w:rsidRPr="008B2B04" w:rsidRDefault="00741315">
        <w:pPr>
          <w:pStyle w:val="Footer"/>
          <w:jc w:val="right"/>
          <w:rPr>
            <w:rFonts w:ascii="Arial" w:hAnsi="Arial" w:cs="Arial"/>
          </w:rPr>
        </w:pPr>
        <w:r w:rsidRPr="008B2B04">
          <w:rPr>
            <w:rFonts w:ascii="Arial" w:hAnsi="Arial" w:cs="Arial"/>
          </w:rPr>
          <w:fldChar w:fldCharType="begin"/>
        </w:r>
        <w:r w:rsidRPr="008B2B04">
          <w:rPr>
            <w:rFonts w:ascii="Arial" w:hAnsi="Arial" w:cs="Arial"/>
          </w:rPr>
          <w:instrText xml:space="preserve"> PAGE   \* MERGEFORMAT </w:instrText>
        </w:r>
        <w:r w:rsidRPr="008B2B04">
          <w:rPr>
            <w:rFonts w:ascii="Arial" w:hAnsi="Arial" w:cs="Arial"/>
          </w:rPr>
          <w:fldChar w:fldCharType="separate"/>
        </w:r>
        <w:r w:rsidR="00EA25A8">
          <w:rPr>
            <w:rFonts w:ascii="Arial" w:hAnsi="Arial" w:cs="Arial"/>
            <w:noProof/>
          </w:rPr>
          <w:t>2</w:t>
        </w:r>
        <w:r w:rsidRPr="008B2B04">
          <w:rPr>
            <w:rFonts w:ascii="Arial" w:hAnsi="Arial" w:cs="Arial"/>
            <w:noProof/>
          </w:rPr>
          <w:fldChar w:fldCharType="end"/>
        </w:r>
      </w:p>
    </w:sdtContent>
  </w:sdt>
  <w:p w14:paraId="61E7214E" w14:textId="77777777" w:rsidR="00881E5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E63F" w14:textId="77777777" w:rsidR="00E81A1F" w:rsidRDefault="00E81A1F" w:rsidP="009413EB">
      <w:pPr>
        <w:spacing w:after="0" w:line="240" w:lineRule="auto"/>
      </w:pPr>
      <w:r>
        <w:separator/>
      </w:r>
    </w:p>
  </w:footnote>
  <w:footnote w:type="continuationSeparator" w:id="0">
    <w:p w14:paraId="18EFF999" w14:textId="77777777" w:rsidR="00E81A1F" w:rsidRDefault="00E81A1F" w:rsidP="009413EB">
      <w:pPr>
        <w:spacing w:after="0" w:line="240" w:lineRule="auto"/>
      </w:pPr>
      <w:r>
        <w:continuationSeparator/>
      </w:r>
    </w:p>
  </w:footnote>
  <w:footnote w:type="continuationNotice" w:id="1">
    <w:p w14:paraId="4717AFC5" w14:textId="77777777" w:rsidR="00E81A1F" w:rsidRDefault="00E81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0AA9" w14:textId="77777777" w:rsidR="00881E5A" w:rsidRDefault="00000000">
    <w:pPr>
      <w:pStyle w:val="Header"/>
      <w:rPr>
        <w:rFonts w:ascii="Arial" w:hAnsi="Arial" w:cs="Arial"/>
      </w:rPr>
    </w:pPr>
  </w:p>
  <w:p w14:paraId="465CDBBF" w14:textId="77777777" w:rsidR="00881E5A" w:rsidRPr="008B2B04" w:rsidRDefault="0000000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E22"/>
    <w:multiLevelType w:val="hybridMultilevel"/>
    <w:tmpl w:val="14B824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8260A4"/>
    <w:multiLevelType w:val="hybridMultilevel"/>
    <w:tmpl w:val="D56C3A56"/>
    <w:lvl w:ilvl="0" w:tplc="70C8175E">
      <w:start w:val="1"/>
      <w:numFmt w:val="decimal"/>
      <w:lvlText w:val="%1."/>
      <w:lvlJc w:val="left"/>
      <w:pPr>
        <w:ind w:left="1800" w:hanging="360"/>
      </w:pPr>
      <w:rPr>
        <w:rFonts w:ascii="Arial" w:hAnsi="Arial" w:cs="Arial"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631FAE"/>
    <w:multiLevelType w:val="hybridMultilevel"/>
    <w:tmpl w:val="684A5314"/>
    <w:lvl w:ilvl="0" w:tplc="7EBECBB6">
      <w:start w:val="1"/>
      <w:numFmt w:val="decimal"/>
      <w:lvlText w:val="%1."/>
      <w:lvlJc w:val="left"/>
      <w:pPr>
        <w:ind w:left="1800" w:hanging="360"/>
      </w:pPr>
      <w:rPr>
        <w:rFonts w:ascii="Arial" w:eastAsia="Times New Roman" w:hAnsi="Arial" w:cs="Arial"/>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263841"/>
    <w:multiLevelType w:val="hybridMultilevel"/>
    <w:tmpl w:val="9932B2BC"/>
    <w:lvl w:ilvl="0" w:tplc="5658E07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3309CF"/>
    <w:multiLevelType w:val="hybridMultilevel"/>
    <w:tmpl w:val="409AAD68"/>
    <w:lvl w:ilvl="0" w:tplc="E01AE8EC">
      <w:start w:val="1"/>
      <w:numFmt w:val="decimal"/>
      <w:lvlText w:val="%1."/>
      <w:lvlJc w:val="left"/>
      <w:pPr>
        <w:ind w:left="1800" w:hanging="360"/>
      </w:pPr>
      <w:rPr>
        <w:rFonts w:hint="default"/>
        <w:b w:val="0"/>
        <w:bCs/>
        <w:sz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6E0607"/>
    <w:multiLevelType w:val="hybridMultilevel"/>
    <w:tmpl w:val="D56C3A56"/>
    <w:lvl w:ilvl="0" w:tplc="70C8175E">
      <w:start w:val="1"/>
      <w:numFmt w:val="decimal"/>
      <w:lvlText w:val="%1."/>
      <w:lvlJc w:val="left"/>
      <w:pPr>
        <w:ind w:left="1800" w:hanging="360"/>
      </w:pPr>
      <w:rPr>
        <w:rFonts w:ascii="Arial" w:hAnsi="Arial" w:cs="Arial"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506B0F"/>
    <w:multiLevelType w:val="hybridMultilevel"/>
    <w:tmpl w:val="0248CE0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325EB7"/>
    <w:multiLevelType w:val="hybridMultilevel"/>
    <w:tmpl w:val="983E01A2"/>
    <w:lvl w:ilvl="0" w:tplc="7EBECBB6">
      <w:start w:val="1"/>
      <w:numFmt w:val="decimal"/>
      <w:lvlText w:val="%1."/>
      <w:lvlJc w:val="left"/>
      <w:pPr>
        <w:ind w:left="3240" w:hanging="360"/>
      </w:pPr>
      <w:rPr>
        <w:rFonts w:ascii="Arial" w:eastAsia="Times New Roman" w:hAnsi="Arial" w:cs="Arial"/>
        <w:sz w:val="22"/>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3237A9E"/>
    <w:multiLevelType w:val="hybridMultilevel"/>
    <w:tmpl w:val="F5E88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56A6BA0"/>
    <w:multiLevelType w:val="hybridMultilevel"/>
    <w:tmpl w:val="DCC04180"/>
    <w:lvl w:ilvl="0" w:tplc="915AADD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03344"/>
    <w:multiLevelType w:val="hybridMultilevel"/>
    <w:tmpl w:val="DC3C7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468D8"/>
    <w:multiLevelType w:val="hybridMultilevel"/>
    <w:tmpl w:val="DAD009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51FE515A"/>
    <w:multiLevelType w:val="hybridMultilevel"/>
    <w:tmpl w:val="6F94F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D57E9"/>
    <w:multiLevelType w:val="hybridMultilevel"/>
    <w:tmpl w:val="0E729602"/>
    <w:lvl w:ilvl="0" w:tplc="6FACA114">
      <w:start w:val="1"/>
      <w:numFmt w:val="upperRoman"/>
      <w:lvlText w:val="%1."/>
      <w:lvlJc w:val="left"/>
      <w:pPr>
        <w:ind w:left="1800" w:hanging="72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A7206B"/>
    <w:multiLevelType w:val="hybridMultilevel"/>
    <w:tmpl w:val="D56C3A56"/>
    <w:lvl w:ilvl="0" w:tplc="70C8175E">
      <w:start w:val="1"/>
      <w:numFmt w:val="decimal"/>
      <w:lvlText w:val="%1."/>
      <w:lvlJc w:val="left"/>
      <w:pPr>
        <w:ind w:left="1800" w:hanging="360"/>
      </w:pPr>
      <w:rPr>
        <w:rFonts w:ascii="Arial" w:hAnsi="Arial" w:cs="Arial"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381FE8"/>
    <w:multiLevelType w:val="hybridMultilevel"/>
    <w:tmpl w:val="02BA07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B975E09"/>
    <w:multiLevelType w:val="hybridMultilevel"/>
    <w:tmpl w:val="D56C3A56"/>
    <w:lvl w:ilvl="0" w:tplc="70C8175E">
      <w:start w:val="1"/>
      <w:numFmt w:val="decimal"/>
      <w:lvlText w:val="%1."/>
      <w:lvlJc w:val="left"/>
      <w:pPr>
        <w:ind w:left="1800" w:hanging="360"/>
      </w:pPr>
      <w:rPr>
        <w:rFonts w:ascii="Arial" w:hAnsi="Arial" w:cs="Arial"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855EEC"/>
    <w:multiLevelType w:val="hybridMultilevel"/>
    <w:tmpl w:val="42B20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A45D2"/>
    <w:multiLevelType w:val="hybridMultilevel"/>
    <w:tmpl w:val="95E60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78335451">
    <w:abstractNumId w:val="3"/>
  </w:num>
  <w:num w:numId="2" w16cid:durableId="822769449">
    <w:abstractNumId w:val="9"/>
  </w:num>
  <w:num w:numId="3" w16cid:durableId="2091809859">
    <w:abstractNumId w:val="10"/>
  </w:num>
  <w:num w:numId="4" w16cid:durableId="1662005301">
    <w:abstractNumId w:val="6"/>
  </w:num>
  <w:num w:numId="5" w16cid:durableId="286476138">
    <w:abstractNumId w:val="15"/>
  </w:num>
  <w:num w:numId="6" w16cid:durableId="1698659833">
    <w:abstractNumId w:val="0"/>
  </w:num>
  <w:num w:numId="7" w16cid:durableId="878320836">
    <w:abstractNumId w:val="8"/>
  </w:num>
  <w:num w:numId="8" w16cid:durableId="709765479">
    <w:abstractNumId w:val="18"/>
  </w:num>
  <w:num w:numId="9" w16cid:durableId="205530217">
    <w:abstractNumId w:val="2"/>
  </w:num>
  <w:num w:numId="10" w16cid:durableId="744688074">
    <w:abstractNumId w:val="4"/>
  </w:num>
  <w:num w:numId="11" w16cid:durableId="754210499">
    <w:abstractNumId w:val="14"/>
  </w:num>
  <w:num w:numId="12" w16cid:durableId="139002803">
    <w:abstractNumId w:val="5"/>
  </w:num>
  <w:num w:numId="13" w16cid:durableId="1284077643">
    <w:abstractNumId w:val="1"/>
  </w:num>
  <w:num w:numId="14" w16cid:durableId="1854877270">
    <w:abstractNumId w:val="16"/>
  </w:num>
  <w:num w:numId="15" w16cid:durableId="2000033716">
    <w:abstractNumId w:val="13"/>
  </w:num>
  <w:num w:numId="16" w16cid:durableId="1844972887">
    <w:abstractNumId w:val="12"/>
  </w:num>
  <w:num w:numId="17" w16cid:durableId="1031226688">
    <w:abstractNumId w:val="17"/>
  </w:num>
  <w:num w:numId="18" w16cid:durableId="2135443632">
    <w:abstractNumId w:val="7"/>
  </w:num>
  <w:num w:numId="19" w16cid:durableId="980307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28"/>
    <w:rsid w:val="00037D24"/>
    <w:rsid w:val="000618AD"/>
    <w:rsid w:val="000639AE"/>
    <w:rsid w:val="00081EB3"/>
    <w:rsid w:val="000963A4"/>
    <w:rsid w:val="000F5E84"/>
    <w:rsid w:val="001170BB"/>
    <w:rsid w:val="001219FC"/>
    <w:rsid w:val="001246FD"/>
    <w:rsid w:val="00137A28"/>
    <w:rsid w:val="00171B53"/>
    <w:rsid w:val="001A27DB"/>
    <w:rsid w:val="001B6135"/>
    <w:rsid w:val="001D2DAF"/>
    <w:rsid w:val="001F1D2B"/>
    <w:rsid w:val="00202E28"/>
    <w:rsid w:val="00205E53"/>
    <w:rsid w:val="00267422"/>
    <w:rsid w:val="0027469C"/>
    <w:rsid w:val="00276BC5"/>
    <w:rsid w:val="002831E0"/>
    <w:rsid w:val="002C3BC4"/>
    <w:rsid w:val="002C4EC2"/>
    <w:rsid w:val="002F66E4"/>
    <w:rsid w:val="0030371B"/>
    <w:rsid w:val="00385575"/>
    <w:rsid w:val="003957A8"/>
    <w:rsid w:val="003A7640"/>
    <w:rsid w:val="003B3534"/>
    <w:rsid w:val="004032AF"/>
    <w:rsid w:val="00433B7D"/>
    <w:rsid w:val="004A0D77"/>
    <w:rsid w:val="004A4A7F"/>
    <w:rsid w:val="004A5297"/>
    <w:rsid w:val="004C26FD"/>
    <w:rsid w:val="004D0324"/>
    <w:rsid w:val="004D149A"/>
    <w:rsid w:val="004F2532"/>
    <w:rsid w:val="004F4817"/>
    <w:rsid w:val="00506EA2"/>
    <w:rsid w:val="00594B2A"/>
    <w:rsid w:val="005A2EF2"/>
    <w:rsid w:val="005E512F"/>
    <w:rsid w:val="00601919"/>
    <w:rsid w:val="0062754D"/>
    <w:rsid w:val="00650539"/>
    <w:rsid w:val="00670E1E"/>
    <w:rsid w:val="0068126D"/>
    <w:rsid w:val="006A1B17"/>
    <w:rsid w:val="006B1279"/>
    <w:rsid w:val="006B3F4F"/>
    <w:rsid w:val="006B407C"/>
    <w:rsid w:val="006E1CA8"/>
    <w:rsid w:val="006F798D"/>
    <w:rsid w:val="0071260E"/>
    <w:rsid w:val="00714DEF"/>
    <w:rsid w:val="007327D0"/>
    <w:rsid w:val="00741315"/>
    <w:rsid w:val="00745EB9"/>
    <w:rsid w:val="00760187"/>
    <w:rsid w:val="007705DF"/>
    <w:rsid w:val="007B177F"/>
    <w:rsid w:val="007C1423"/>
    <w:rsid w:val="007F03BC"/>
    <w:rsid w:val="00871650"/>
    <w:rsid w:val="00885892"/>
    <w:rsid w:val="008932C0"/>
    <w:rsid w:val="008C0E79"/>
    <w:rsid w:val="00901C32"/>
    <w:rsid w:val="009413EB"/>
    <w:rsid w:val="00946601"/>
    <w:rsid w:val="00990142"/>
    <w:rsid w:val="00993C21"/>
    <w:rsid w:val="009E16E3"/>
    <w:rsid w:val="009E1963"/>
    <w:rsid w:val="009F0660"/>
    <w:rsid w:val="009F2846"/>
    <w:rsid w:val="00A1125C"/>
    <w:rsid w:val="00A46305"/>
    <w:rsid w:val="00A547D4"/>
    <w:rsid w:val="00A62C72"/>
    <w:rsid w:val="00A7512C"/>
    <w:rsid w:val="00A9217E"/>
    <w:rsid w:val="00AD43B8"/>
    <w:rsid w:val="00B154C6"/>
    <w:rsid w:val="00B4119F"/>
    <w:rsid w:val="00B646BD"/>
    <w:rsid w:val="00B77950"/>
    <w:rsid w:val="00BA7183"/>
    <w:rsid w:val="00BC7504"/>
    <w:rsid w:val="00BD3D4B"/>
    <w:rsid w:val="00C27410"/>
    <w:rsid w:val="00C3210B"/>
    <w:rsid w:val="00C51AD8"/>
    <w:rsid w:val="00C53365"/>
    <w:rsid w:val="00C56C92"/>
    <w:rsid w:val="00C86DA4"/>
    <w:rsid w:val="00D77B6A"/>
    <w:rsid w:val="00DA1622"/>
    <w:rsid w:val="00DC4F2D"/>
    <w:rsid w:val="00DC63D2"/>
    <w:rsid w:val="00DE6F9A"/>
    <w:rsid w:val="00E20F9C"/>
    <w:rsid w:val="00E21686"/>
    <w:rsid w:val="00E326AC"/>
    <w:rsid w:val="00E64E93"/>
    <w:rsid w:val="00E81030"/>
    <w:rsid w:val="00E81A1F"/>
    <w:rsid w:val="00E97A50"/>
    <w:rsid w:val="00EA25A8"/>
    <w:rsid w:val="00ED6DB3"/>
    <w:rsid w:val="00F147B5"/>
    <w:rsid w:val="00F311FF"/>
    <w:rsid w:val="00F37248"/>
    <w:rsid w:val="00F57C91"/>
    <w:rsid w:val="00F637F4"/>
    <w:rsid w:val="00F70FEE"/>
    <w:rsid w:val="00F87011"/>
    <w:rsid w:val="00F9671B"/>
    <w:rsid w:val="00F96F51"/>
    <w:rsid w:val="00F97146"/>
    <w:rsid w:val="00FB5427"/>
    <w:rsid w:val="00FC0281"/>
    <w:rsid w:val="00FC2028"/>
    <w:rsid w:val="00FE37EF"/>
    <w:rsid w:val="03A9010D"/>
    <w:rsid w:val="0729CE43"/>
    <w:rsid w:val="092C6D24"/>
    <w:rsid w:val="0936F6FA"/>
    <w:rsid w:val="0C5F7B95"/>
    <w:rsid w:val="0C640DE6"/>
    <w:rsid w:val="0EC2AD53"/>
    <w:rsid w:val="10AA0758"/>
    <w:rsid w:val="115D19B1"/>
    <w:rsid w:val="11DAE44A"/>
    <w:rsid w:val="1482E0CD"/>
    <w:rsid w:val="1910CF45"/>
    <w:rsid w:val="1C58789D"/>
    <w:rsid w:val="1DF7C475"/>
    <w:rsid w:val="1ED6DFCF"/>
    <w:rsid w:val="1F63CCA2"/>
    <w:rsid w:val="23789B9A"/>
    <w:rsid w:val="2409893B"/>
    <w:rsid w:val="24E3B168"/>
    <w:rsid w:val="2631E0F8"/>
    <w:rsid w:val="267D91F1"/>
    <w:rsid w:val="2993BD34"/>
    <w:rsid w:val="2B2D76D8"/>
    <w:rsid w:val="2CC2E2A2"/>
    <w:rsid w:val="2F29057F"/>
    <w:rsid w:val="321C88EB"/>
    <w:rsid w:val="3454F795"/>
    <w:rsid w:val="34C2ADFD"/>
    <w:rsid w:val="37A13C4D"/>
    <w:rsid w:val="37C33BA5"/>
    <w:rsid w:val="3A5FAF4F"/>
    <w:rsid w:val="3C542C0F"/>
    <w:rsid w:val="408FB921"/>
    <w:rsid w:val="43B2BE8C"/>
    <w:rsid w:val="44447B0D"/>
    <w:rsid w:val="44F1EB7F"/>
    <w:rsid w:val="45C4175C"/>
    <w:rsid w:val="4BDB8DE5"/>
    <w:rsid w:val="52628AA1"/>
    <w:rsid w:val="55E53F8B"/>
    <w:rsid w:val="5C8FA783"/>
    <w:rsid w:val="5E75C745"/>
    <w:rsid w:val="6045DA0F"/>
    <w:rsid w:val="64656651"/>
    <w:rsid w:val="655599D7"/>
    <w:rsid w:val="67D8ACBF"/>
    <w:rsid w:val="6A28B139"/>
    <w:rsid w:val="6C82B38F"/>
    <w:rsid w:val="6CF2ACC5"/>
    <w:rsid w:val="6E675C8D"/>
    <w:rsid w:val="6EB80DAA"/>
    <w:rsid w:val="7015ABFE"/>
    <w:rsid w:val="729F1A4F"/>
    <w:rsid w:val="7719C7DD"/>
    <w:rsid w:val="7A061674"/>
    <w:rsid w:val="7B72DED6"/>
    <w:rsid w:val="7BC56635"/>
    <w:rsid w:val="7C49FAEA"/>
    <w:rsid w:val="7F1D88CA"/>
    <w:rsid w:val="7F8E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E2F9"/>
  <w15:chartTrackingRefBased/>
  <w15:docId w15:val="{EDC5E04C-34F0-4851-9D65-CBBA9E68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28"/>
  </w:style>
  <w:style w:type="paragraph" w:styleId="Heading1">
    <w:name w:val="heading 1"/>
    <w:basedOn w:val="Title"/>
    <w:next w:val="Normal"/>
    <w:link w:val="Heading1Char"/>
    <w:uiPriority w:val="9"/>
    <w:qFormat/>
    <w:rsid w:val="00202E28"/>
    <w:pPr>
      <w:ind w:left="360"/>
      <w:jc w:val="left"/>
      <w:outlineLvl w:val="0"/>
    </w:pPr>
    <w:rPr>
      <w:rFonts w:ascii="Arial" w:hAnsi="Arial" w:cs="Arial"/>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28"/>
    <w:rPr>
      <w:rFonts w:ascii="Arial" w:eastAsia="Times New Roman" w:hAnsi="Arial" w:cs="Arial"/>
      <w:b/>
      <w:bCs/>
      <w:smallCaps/>
      <w:szCs w:val="24"/>
      <w:u w:val="single"/>
    </w:rPr>
  </w:style>
  <w:style w:type="paragraph" w:styleId="Title">
    <w:name w:val="Title"/>
    <w:basedOn w:val="Normal"/>
    <w:link w:val="TitleChar"/>
    <w:qFormat/>
    <w:rsid w:val="00202E28"/>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202E28"/>
    <w:rPr>
      <w:rFonts w:ascii="Times New Roman" w:eastAsia="Times New Roman" w:hAnsi="Times New Roman" w:cs="Times New Roman"/>
      <w:b/>
      <w:bCs/>
      <w:sz w:val="24"/>
      <w:szCs w:val="24"/>
      <w:u w:val="single"/>
    </w:rPr>
  </w:style>
  <w:style w:type="character" w:styleId="Hyperlink">
    <w:name w:val="Hyperlink"/>
    <w:uiPriority w:val="99"/>
    <w:rsid w:val="00202E28"/>
    <w:rPr>
      <w:color w:val="0000FF"/>
      <w:u w:val="single"/>
    </w:rPr>
  </w:style>
  <w:style w:type="paragraph" w:styleId="BodyTextIndent">
    <w:name w:val="Body Text Indent"/>
    <w:basedOn w:val="Normal"/>
    <w:link w:val="BodyTextIndentChar"/>
    <w:semiHidden/>
    <w:rsid w:val="00202E28"/>
    <w:pPr>
      <w:spacing w:after="0" w:line="240" w:lineRule="auto"/>
      <w:ind w:left="108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202E28"/>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202E28"/>
    <w:rPr>
      <w:sz w:val="16"/>
      <w:szCs w:val="16"/>
    </w:rPr>
  </w:style>
  <w:style w:type="paragraph" w:styleId="CommentText">
    <w:name w:val="annotation text"/>
    <w:basedOn w:val="Normal"/>
    <w:link w:val="CommentTextChar"/>
    <w:uiPriority w:val="99"/>
    <w:unhideWhenUsed/>
    <w:rsid w:val="00202E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2E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E28"/>
    <w:rPr>
      <w:rFonts w:ascii="Segoe UI" w:hAnsi="Segoe UI" w:cs="Segoe UI"/>
      <w:sz w:val="18"/>
      <w:szCs w:val="18"/>
    </w:rPr>
  </w:style>
  <w:style w:type="paragraph" w:styleId="BodyText">
    <w:name w:val="Body Text"/>
    <w:basedOn w:val="Normal"/>
    <w:link w:val="BodyTextChar"/>
    <w:uiPriority w:val="99"/>
    <w:semiHidden/>
    <w:unhideWhenUsed/>
    <w:rsid w:val="00202E28"/>
    <w:pPr>
      <w:spacing w:after="120"/>
    </w:pPr>
  </w:style>
  <w:style w:type="character" w:customStyle="1" w:styleId="BodyTextChar">
    <w:name w:val="Body Text Char"/>
    <w:basedOn w:val="DefaultParagraphFont"/>
    <w:link w:val="BodyText"/>
    <w:uiPriority w:val="99"/>
    <w:semiHidden/>
    <w:rsid w:val="00202E28"/>
  </w:style>
  <w:style w:type="paragraph" w:styleId="CommentSubject">
    <w:name w:val="annotation subject"/>
    <w:basedOn w:val="CommentText"/>
    <w:next w:val="CommentText"/>
    <w:link w:val="CommentSubjectChar"/>
    <w:uiPriority w:val="99"/>
    <w:semiHidden/>
    <w:unhideWhenUsed/>
    <w:rsid w:val="00202E2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2E28"/>
    <w:rPr>
      <w:rFonts w:ascii="Times New Roman" w:eastAsia="Times New Roman" w:hAnsi="Times New Roman" w:cs="Times New Roman"/>
      <w:b/>
      <w:bCs/>
      <w:sz w:val="20"/>
      <w:szCs w:val="20"/>
    </w:rPr>
  </w:style>
  <w:style w:type="paragraph" w:styleId="TOC1">
    <w:name w:val="toc 1"/>
    <w:basedOn w:val="Normal"/>
    <w:next w:val="Normal"/>
    <w:autoRedefine/>
    <w:uiPriority w:val="39"/>
    <w:unhideWhenUsed/>
    <w:rsid w:val="00202E28"/>
    <w:pPr>
      <w:tabs>
        <w:tab w:val="right" w:pos="9350"/>
      </w:tabs>
      <w:spacing w:after="100"/>
      <w:ind w:left="720"/>
    </w:pPr>
  </w:style>
  <w:style w:type="paragraph" w:styleId="TOC2">
    <w:name w:val="toc 2"/>
    <w:basedOn w:val="Normal"/>
    <w:next w:val="Normal"/>
    <w:autoRedefine/>
    <w:uiPriority w:val="39"/>
    <w:semiHidden/>
    <w:unhideWhenUsed/>
    <w:rsid w:val="00202E28"/>
    <w:pPr>
      <w:spacing w:after="100"/>
      <w:ind w:left="220"/>
    </w:pPr>
  </w:style>
  <w:style w:type="character" w:styleId="FollowedHyperlink">
    <w:name w:val="FollowedHyperlink"/>
    <w:basedOn w:val="DefaultParagraphFont"/>
    <w:uiPriority w:val="99"/>
    <w:semiHidden/>
    <w:unhideWhenUsed/>
    <w:rsid w:val="00202E28"/>
    <w:rPr>
      <w:color w:val="954F72" w:themeColor="followedHyperlink"/>
      <w:u w:val="single"/>
    </w:rPr>
  </w:style>
  <w:style w:type="paragraph" w:styleId="Revision">
    <w:name w:val="Revision"/>
    <w:hidden/>
    <w:uiPriority w:val="99"/>
    <w:semiHidden/>
    <w:rsid w:val="00202E28"/>
    <w:pPr>
      <w:spacing w:after="0" w:line="240" w:lineRule="auto"/>
    </w:pPr>
  </w:style>
  <w:style w:type="paragraph" w:styleId="Header">
    <w:name w:val="header"/>
    <w:basedOn w:val="Normal"/>
    <w:link w:val="HeaderChar"/>
    <w:uiPriority w:val="99"/>
    <w:unhideWhenUsed/>
    <w:rsid w:val="00202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28"/>
  </w:style>
  <w:style w:type="paragraph" w:styleId="Footer">
    <w:name w:val="footer"/>
    <w:basedOn w:val="Normal"/>
    <w:link w:val="FooterChar"/>
    <w:uiPriority w:val="99"/>
    <w:unhideWhenUsed/>
    <w:rsid w:val="00202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28"/>
  </w:style>
  <w:style w:type="paragraph" w:styleId="TOCHeading">
    <w:name w:val="TOC Heading"/>
    <w:basedOn w:val="Heading1"/>
    <w:next w:val="Normal"/>
    <w:uiPriority w:val="39"/>
    <w:unhideWhenUsed/>
    <w:qFormat/>
    <w:rsid w:val="00202E28"/>
    <w:pPr>
      <w:keepNext/>
      <w:keepLines/>
      <w:spacing w:before="240" w:line="259" w:lineRule="auto"/>
      <w:ind w:left="0"/>
      <w:outlineLvl w:val="9"/>
    </w:pPr>
    <w:rPr>
      <w:rFonts w:asciiTheme="majorHAnsi" w:eastAsiaTheme="majorEastAsia" w:hAnsiTheme="majorHAnsi" w:cstheme="majorBidi"/>
      <w:b w:val="0"/>
      <w:bCs w:val="0"/>
      <w:smallCaps w:val="0"/>
      <w:color w:val="2E74B5" w:themeColor="accent1" w:themeShade="BF"/>
      <w:sz w:val="32"/>
      <w:szCs w:val="32"/>
      <w:u w:val="none"/>
    </w:rPr>
  </w:style>
  <w:style w:type="paragraph" w:styleId="ListParagraph">
    <w:name w:val="List Paragraph"/>
    <w:basedOn w:val="Normal"/>
    <w:uiPriority w:val="34"/>
    <w:qFormat/>
    <w:rsid w:val="001246FD"/>
    <w:pPr>
      <w:ind w:left="720"/>
      <w:contextualSpacing/>
    </w:pPr>
  </w:style>
  <w:style w:type="character" w:customStyle="1" w:styleId="UnresolvedMention1">
    <w:name w:val="Unresolved Mention1"/>
    <w:basedOn w:val="DefaultParagraphFont"/>
    <w:uiPriority w:val="99"/>
    <w:semiHidden/>
    <w:unhideWhenUsed/>
    <w:rsid w:val="00B4119F"/>
    <w:rPr>
      <w:color w:val="605E5C"/>
      <w:shd w:val="clear" w:color="auto" w:fill="E1DFDD"/>
    </w:rPr>
  </w:style>
  <w:style w:type="character" w:styleId="UnresolvedMention">
    <w:name w:val="Unresolved Mention"/>
    <w:basedOn w:val="DefaultParagraphFont"/>
    <w:uiPriority w:val="99"/>
    <w:semiHidden/>
    <w:unhideWhenUsed/>
    <w:rsid w:val="003B3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D_FA_.kvw3l3leehegcxad@u.box.com" TargetMode="External"/><Relationship Id="rId18" Type="http://schemas.openxmlformats.org/officeDocument/2006/relationships/hyperlink" Target="mailto:PUD_FA_.kvw3l3leehegcxad@u.box.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klahoma.gov/content/dam/ok/en/occ/documents/pu/pud-reports-page/pudfeeassessment/2024-companyid-pud-fee-assessment.xlsx" TargetMode="External"/><Relationship Id="rId7" Type="http://schemas.openxmlformats.org/officeDocument/2006/relationships/settings" Target="settings.xml"/><Relationship Id="rId12" Type="http://schemas.openxmlformats.org/officeDocument/2006/relationships/hyperlink" Target="https://oklahoma.gov/content/dam/ok/en/occ/documents/ajls/jls-courts/rules/2022/current-rules/chapter-5-rules-effective-10-01-2022.pdf" TargetMode="External"/><Relationship Id="rId17" Type="http://schemas.openxmlformats.org/officeDocument/2006/relationships/hyperlink" Target="https://oklahoma.gov/content/dam/ok/en/occ/documents/pu/pud-reports-page/pudfeeassessment/2024-companyid-pud-fee-assessment.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UD_FA_.kvw3l3leehegcxad@u.box.com" TargetMode="External"/><Relationship Id="rId20" Type="http://schemas.openxmlformats.org/officeDocument/2006/relationships/hyperlink" Target="mailto:PUD_FA_.kvw3l3leehegcxad@u.bo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herine.Nichols@occ.ok.gov" TargetMode="External"/><Relationship Id="rId24" Type="http://schemas.openxmlformats.org/officeDocument/2006/relationships/hyperlink" Target="mailto:PUD_FA_.kvw3l3leehegcxad@u.box.com" TargetMode="External"/><Relationship Id="rId5" Type="http://schemas.openxmlformats.org/officeDocument/2006/relationships/numbering" Target="numbering.xml"/><Relationship Id="rId15" Type="http://schemas.openxmlformats.org/officeDocument/2006/relationships/hyperlink" Target="https://oklahoma.gov/content/dam/ok/en/occ/documents/pu/pud-reports-page/pudfeeassessment/2024-companyid-pud-fee-assessment.xlsx" TargetMode="External"/><Relationship Id="rId23" Type="http://schemas.openxmlformats.org/officeDocument/2006/relationships/hyperlink" Target="https://oklahoma.gov/content/dam/ok/en/occ/documents/pu/pud-reports-page/pudfeeassessment/2024-companyid-pud-fee-assessment.xls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klahoma.gov/content/dam/ok/en/occ/documents/pu/pud-reports-page/pudfeeassessment/2024-companyid-pud-fee-assessment.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klahoma.gov/occ/divisions/public-utility/pudfeeassessment.html" TargetMode="External"/><Relationship Id="rId22" Type="http://schemas.openxmlformats.org/officeDocument/2006/relationships/hyperlink" Target="mailto:PUD_FA_.kvw3l3leehegcxad@u.box.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6640E74881D41B673F0B5ED200A96" ma:contentTypeVersion="9" ma:contentTypeDescription="Create a new document." ma:contentTypeScope="" ma:versionID="95a390c968ea497ecd5aca422c7557d8">
  <xsd:schema xmlns:xsd="http://www.w3.org/2001/XMLSchema" xmlns:xs="http://www.w3.org/2001/XMLSchema" xmlns:p="http://schemas.microsoft.com/office/2006/metadata/properties" xmlns:ns1="http://schemas.microsoft.com/sharepoint/v3" xmlns:ns2="8110d2b1-f37c-4d35-acf0-6e68ebe49d8a" xmlns:ns3="117e2f64-0fa7-4ba8-a106-43075fb9c02e" targetNamespace="http://schemas.microsoft.com/office/2006/metadata/properties" ma:root="true" ma:fieldsID="a2ec66f5ecb501b06727bd551fb1715d" ns1:_="" ns2:_="" ns3:_="">
    <xsd:import namespace="http://schemas.microsoft.com/sharepoint/v3"/>
    <xsd:import namespace="8110d2b1-f37c-4d35-acf0-6e68ebe49d8a"/>
    <xsd:import namespace="117e2f64-0fa7-4ba8-a106-43075fb9c02e"/>
    <xsd:element name="properties">
      <xsd:complexType>
        <xsd:sequence>
          <xsd:element name="documentManagement">
            <xsd:complexType>
              <xsd:all>
                <xsd:element ref="ns2:MediaServiceMetadata" minOccurs="0"/>
                <xsd:element ref="ns2:MediaServiceFastMetadata" minOccurs="0"/>
                <xsd:element ref="ns2:Year" minOccurs="0"/>
                <xsd:element ref="ns2:DocumentType" minOccurs="0"/>
                <xsd:element ref="ns2:Quarte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0d2b1-f37c-4d35-acf0-6e68ebe49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Text">
          <xsd:maxLength value="255"/>
        </xsd:restriction>
      </xsd:simpleType>
    </xsd:element>
    <xsd:element name="DocumentType" ma:index="11" nillable="true" ma:displayName="Document Type" ma:format="Dropdown" ma:internalName="DocumentType">
      <xsd:simpleType>
        <xsd:restriction base="dms:Choice">
          <xsd:enumeration value="Invoice"/>
          <xsd:enumeration value="Fee Assessment"/>
        </xsd:restriction>
      </xsd:simpleType>
    </xsd:element>
    <xsd:element name="Quarter" ma:index="12" nillable="true" ma:displayName="Quarter" ma:format="Dropdown" ma:internalName="Quarter">
      <xsd:simpleType>
        <xsd:restriction base="dms:Choice">
          <xsd:enumeration value="Q1"/>
          <xsd:enumeration value="Q2"/>
          <xsd:enumeration value="Q3"/>
          <xsd:enumeration value="Q4"/>
        </xsd:restriction>
      </xsd:simpleType>
    </xsd:element>
  </xsd:schema>
  <xsd:schema xmlns:xsd="http://www.w3.org/2001/XMLSchema" xmlns:xs="http://www.w3.org/2001/XMLSchema" xmlns:dms="http://schemas.microsoft.com/office/2006/documentManagement/types" xmlns:pc="http://schemas.microsoft.com/office/infopath/2007/PartnerControls" targetNamespace="117e2f64-0fa7-4ba8-a106-43075fb9c0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17e2f64-0fa7-4ba8-a106-43075fb9c02e">
      <UserInfo>
        <DisplayName>Kiran Patel</DisplayName>
        <AccountId>15</AccountId>
        <AccountType/>
      </UserInfo>
      <UserInfo>
        <DisplayName>Jeff Kline</DisplayName>
        <AccountId>35</AccountId>
        <AccountType/>
      </UserInfo>
      <UserInfo>
        <DisplayName>Janice Lisko</DisplayName>
        <AccountId>34</AccountId>
        <AccountType/>
      </UserInfo>
      <UserInfo>
        <DisplayName>Mark Argenbright</DisplayName>
        <AccountId>50</AccountId>
        <AccountType/>
      </UserInfo>
    </SharedWithUsers>
    <_ip_UnifiedCompliancePolicyUIAction xmlns="http://schemas.microsoft.com/sharepoint/v3" xsi:nil="true"/>
    <_ip_UnifiedCompliancePolicyProperties xmlns="http://schemas.microsoft.com/sharepoint/v3" xsi:nil="true"/>
    <Quarter xmlns="8110d2b1-f37c-4d35-acf0-6e68ebe49d8a" xsi:nil="true"/>
    <Year xmlns="8110d2b1-f37c-4d35-acf0-6e68ebe49d8a" xsi:nil="true"/>
    <DocumentType xmlns="8110d2b1-f37c-4d35-acf0-6e68ebe49d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1A14C-A263-45EE-97D8-5CAB9390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0d2b1-f37c-4d35-acf0-6e68ebe49d8a"/>
    <ds:schemaRef ds:uri="117e2f64-0fa7-4ba8-a106-43075fb9c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223F3-4081-4A52-A067-61C2D19DCEFA}">
  <ds:schemaRefs>
    <ds:schemaRef ds:uri="http://schemas.openxmlformats.org/officeDocument/2006/bibliography"/>
  </ds:schemaRefs>
</ds:datastoreItem>
</file>

<file path=customXml/itemProps3.xml><?xml version="1.0" encoding="utf-8"?>
<ds:datastoreItem xmlns:ds="http://schemas.openxmlformats.org/officeDocument/2006/customXml" ds:itemID="{FB427846-A094-4817-8248-60F9FF359559}">
  <ds:schemaRefs>
    <ds:schemaRef ds:uri="http://schemas.microsoft.com/office/2006/metadata/properties"/>
    <ds:schemaRef ds:uri="http://schemas.microsoft.com/office/infopath/2007/PartnerControls"/>
    <ds:schemaRef ds:uri="117e2f64-0fa7-4ba8-a106-43075fb9c02e"/>
    <ds:schemaRef ds:uri="http://schemas.microsoft.com/sharepoint/v3"/>
    <ds:schemaRef ds:uri="8110d2b1-f37c-4d35-acf0-6e68ebe49d8a"/>
  </ds:schemaRefs>
</ds:datastoreItem>
</file>

<file path=customXml/itemProps4.xml><?xml version="1.0" encoding="utf-8"?>
<ds:datastoreItem xmlns:ds="http://schemas.openxmlformats.org/officeDocument/2006/customXml" ds:itemID="{34310E88-C079-4DDE-B191-F13F8E67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2227</Words>
  <Characters>12694</Characters>
  <Application>Microsoft Office Word</Application>
  <DocSecurity>0</DocSecurity>
  <Lines>105</Lines>
  <Paragraphs>29</Paragraphs>
  <ScaleCrop>false</ScaleCrop>
  <Company>State of Oklahoma</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Prater</dc:creator>
  <cp:keywords/>
  <dc:description/>
  <cp:lastModifiedBy>Teena May</cp:lastModifiedBy>
  <cp:revision>8</cp:revision>
  <dcterms:created xsi:type="dcterms:W3CDTF">2023-02-01T20:03:00Z</dcterms:created>
  <dcterms:modified xsi:type="dcterms:W3CDTF">2023-02-07T15:57:00Z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0x0101007B06640E74881D41B673F0B5ED200A96</vt:lpwstr>
  </property>
  <property fmtid="{D5CDD505-2E9C-101B-9397-08002B2CF9AE}" pid="3" name="GrammarlyDocumentId">
    <vt:lpwstr>a400abcf850e5c80e0286befaf3f85cdb4488bccbff3ff15447390694668dafe</vt:lpwstr>
  </property>
</Properties>
</file>