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BB89" w14:textId="77777777" w:rsidR="00E55905" w:rsidRPr="000267C9" w:rsidRDefault="00E55905" w:rsidP="00E55905">
      <w:pPr>
        <w:jc w:val="center"/>
        <w:rPr>
          <w:rFonts w:ascii="Times New Roman" w:eastAsia="PMingLiU" w:hAnsi="Times New Roman" w:cs="Times New Roman"/>
          <w:b/>
          <w:bCs/>
          <w:color w:val="000000"/>
        </w:rPr>
      </w:pPr>
      <w:r w:rsidRPr="000267C9">
        <w:rPr>
          <w:rFonts w:ascii="Times New Roman" w:eastAsia="PMingLiU" w:hAnsi="Times New Roman" w:cs="Times New Roman"/>
          <w:b/>
          <w:bCs/>
          <w:color w:val="000000"/>
        </w:rPr>
        <w:t>TITLE 252.  DEPARTMENT OF ENVIRONMENTAL QUALITY</w:t>
      </w:r>
    </w:p>
    <w:p w14:paraId="74397AB7" w14:textId="77777777" w:rsidR="00E55905" w:rsidRPr="000267C9" w:rsidRDefault="00E55905" w:rsidP="00E55905">
      <w:pPr>
        <w:jc w:val="center"/>
        <w:rPr>
          <w:rFonts w:ascii="Times New Roman" w:eastAsia="PMingLiU" w:hAnsi="Times New Roman" w:cs="Times New Roman"/>
          <w:b/>
          <w:bCs/>
          <w:color w:val="000000"/>
        </w:rPr>
      </w:pPr>
      <w:r w:rsidRPr="000267C9">
        <w:rPr>
          <w:rFonts w:ascii="Times New Roman" w:eastAsia="PMingLiU" w:hAnsi="Times New Roman" w:cs="Times New Roman"/>
          <w:b/>
          <w:bCs/>
          <w:color w:val="000000"/>
        </w:rPr>
        <w:t>CHAPTER 205.  HAZARDOUS WASTE MANAGEMENT</w:t>
      </w:r>
    </w:p>
    <w:p w14:paraId="5C25B9BC" w14:textId="77777777" w:rsidR="00E55905" w:rsidRPr="000267C9" w:rsidRDefault="00E55905" w:rsidP="00E55905">
      <w:pPr>
        <w:jc w:val="both"/>
        <w:rPr>
          <w:rFonts w:ascii="Times New Roman" w:eastAsia="PMingLiU" w:hAnsi="Times New Roman" w:cs="Times New Roman"/>
          <w:color w:val="000000"/>
        </w:rPr>
      </w:pPr>
    </w:p>
    <w:p w14:paraId="69DBF091" w14:textId="1432D090" w:rsidR="001C5BB3" w:rsidRPr="000267C9" w:rsidRDefault="00E55905" w:rsidP="00CE73BB">
      <w:pPr>
        <w:pStyle w:val="NoSpacing"/>
        <w:jc w:val="both"/>
        <w:rPr>
          <w:rFonts w:ascii="Times New Roman" w:eastAsia="PMingLiU" w:hAnsi="Times New Roman" w:cs="Times New Roman"/>
          <w:color w:val="000000"/>
          <w:sz w:val="24"/>
          <w:szCs w:val="24"/>
        </w:rPr>
      </w:pPr>
      <w:r w:rsidRPr="000267C9">
        <w:rPr>
          <w:rFonts w:ascii="Times New Roman" w:eastAsia="PMingLiU" w:hAnsi="Times New Roman" w:cs="Times New Roman"/>
          <w:b/>
          <w:bCs/>
          <w:color w:val="000000"/>
          <w:sz w:val="24"/>
          <w:szCs w:val="24"/>
        </w:rPr>
        <w:t>EXECUTIVE SUMMARY:</w:t>
      </w:r>
      <w:r w:rsidR="00CB6CD2" w:rsidRPr="000267C9">
        <w:rPr>
          <w:rFonts w:ascii="Times New Roman" w:eastAsia="PMingLiU" w:hAnsi="Times New Roman" w:cs="Times New Roman"/>
          <w:color w:val="000000"/>
          <w:sz w:val="24"/>
          <w:szCs w:val="24"/>
        </w:rPr>
        <w:t xml:space="preserve"> </w:t>
      </w:r>
    </w:p>
    <w:p w14:paraId="277C22A2" w14:textId="77777777" w:rsidR="001C5BB3" w:rsidRPr="000267C9" w:rsidRDefault="001C5BB3" w:rsidP="00CE73BB">
      <w:pPr>
        <w:pStyle w:val="NoSpacing"/>
        <w:jc w:val="both"/>
        <w:rPr>
          <w:rFonts w:ascii="Times New Roman" w:eastAsia="PMingLiU" w:hAnsi="Times New Roman" w:cs="Times New Roman"/>
          <w:color w:val="000000"/>
          <w:sz w:val="24"/>
          <w:szCs w:val="24"/>
        </w:rPr>
      </w:pPr>
    </w:p>
    <w:p w14:paraId="4EAB0A5D" w14:textId="45932DB2" w:rsidR="00CE73BB" w:rsidRPr="000267C9" w:rsidRDefault="000267C9" w:rsidP="00CE73BB">
      <w:pPr>
        <w:pStyle w:val="NoSpacing"/>
        <w:jc w:val="both"/>
        <w:rPr>
          <w:rFonts w:ascii="Times New Roman" w:hAnsi="Times New Roman" w:cs="Times New Roman"/>
          <w:color w:val="FF0000"/>
          <w:sz w:val="24"/>
          <w:szCs w:val="24"/>
        </w:rPr>
      </w:pPr>
      <w:r w:rsidRPr="004F648B">
        <w:rPr>
          <w:rFonts w:ascii="Times New Roman" w:hAnsi="Times New Roman" w:cs="Times New Roman"/>
          <w:color w:val="000000"/>
          <w:sz w:val="24"/>
          <w:szCs w:val="24"/>
        </w:rPr>
        <w:t>The gist of this rulemaking is to make DEQ's hazardous waste rules consistent with the federal regulations by incorporating by reference the regulations found in Title 40 of the Code of Federal Regulations Parts 124 and 260-279, revised as of July 1, 202</w:t>
      </w:r>
      <w:r>
        <w:rPr>
          <w:rFonts w:ascii="Times New Roman" w:hAnsi="Times New Roman" w:cs="Times New Roman"/>
          <w:color w:val="000000"/>
          <w:sz w:val="24"/>
          <w:szCs w:val="24"/>
        </w:rPr>
        <w:t>4</w:t>
      </w:r>
      <w:r w:rsidRPr="004F648B">
        <w:rPr>
          <w:rFonts w:ascii="Times New Roman" w:hAnsi="Times New Roman" w:cs="Times New Roman"/>
          <w:color w:val="000000"/>
          <w:sz w:val="24"/>
          <w:szCs w:val="24"/>
        </w:rPr>
        <w:t xml:space="preserve">. The rule change for this incorporation by reference </w:t>
      </w:r>
      <w:r w:rsidRPr="004F648B">
        <w:rPr>
          <w:rFonts w:ascii="Times New Roman" w:hAnsi="Times New Roman" w:cs="Times New Roman"/>
          <w:sz w:val="24"/>
          <w:szCs w:val="24"/>
        </w:rPr>
        <w:t>makes technical corrections that correct or clarify specific provisions in the existing hazardous waste regulations that were promulgated in the Hazardous Waste Generator Improvements rule, Hazardous Waste Pharmaceuticals rule, and Definition of Solid Waste rule in addition to minor corrections to hazardous waste regulations independent of those three rules. Corrections and clarifications include, but are not limited to, correcting typographical errors as well as incorrect or outdated citations, making minor clarifications, and updating addresses. This rule change will not have a major impact on Oklahoma facilities.</w:t>
      </w:r>
    </w:p>
    <w:p w14:paraId="13F18245" w14:textId="77777777" w:rsidR="00DF51D2" w:rsidRPr="000267C9" w:rsidRDefault="00DF51D2" w:rsidP="00CE73BB">
      <w:pPr>
        <w:pStyle w:val="NoSpacing"/>
        <w:jc w:val="both"/>
        <w:rPr>
          <w:rFonts w:ascii="Times New Roman" w:eastAsia="PMingLiU" w:hAnsi="Times New Roman" w:cs="Times New Roman"/>
          <w:color w:val="000000"/>
          <w:sz w:val="24"/>
          <w:szCs w:val="24"/>
        </w:rPr>
      </w:pPr>
    </w:p>
    <w:p w14:paraId="12B96987" w14:textId="60497538" w:rsidR="00E55905" w:rsidRPr="000267C9" w:rsidRDefault="00E55905" w:rsidP="00E55905">
      <w:pPr>
        <w:jc w:val="both"/>
        <w:rPr>
          <w:rFonts w:ascii="Times New Roman" w:eastAsia="PMingLiU" w:hAnsi="Times New Roman" w:cs="Times New Roman"/>
          <w:b/>
          <w:bCs/>
          <w:color w:val="000000"/>
        </w:rPr>
      </w:pPr>
      <w:r w:rsidRPr="000267C9">
        <w:rPr>
          <w:rFonts w:ascii="Times New Roman" w:eastAsia="PMingLiU" w:hAnsi="Times New Roman" w:cs="Times New Roman"/>
          <w:b/>
          <w:bCs/>
          <w:color w:val="000000"/>
        </w:rPr>
        <w:t>DIFFERENCE FROM ANALOGOUS FEDERAL RULES:</w:t>
      </w:r>
    </w:p>
    <w:p w14:paraId="1A970A42" w14:textId="77777777" w:rsidR="001C5BB3" w:rsidRPr="000267C9" w:rsidRDefault="001C5BB3" w:rsidP="001C5BB3">
      <w:pPr>
        <w:jc w:val="both"/>
        <w:rPr>
          <w:rFonts w:ascii="Times New Roman" w:eastAsia="PMingLiU" w:hAnsi="Times New Roman" w:cs="Times New Roman"/>
          <w:color w:val="000000"/>
        </w:rPr>
      </w:pPr>
    </w:p>
    <w:p w14:paraId="6E122E6A" w14:textId="3C155CD4" w:rsidR="00E55905" w:rsidRPr="000267C9" w:rsidRDefault="00E55905" w:rsidP="001C5BB3">
      <w:pPr>
        <w:jc w:val="both"/>
        <w:rPr>
          <w:rFonts w:ascii="Times New Roman" w:eastAsia="PMingLiU" w:hAnsi="Times New Roman" w:cs="Times New Roman"/>
          <w:color w:val="000000"/>
        </w:rPr>
      </w:pPr>
      <w:r w:rsidRPr="000267C9">
        <w:rPr>
          <w:rFonts w:ascii="Times New Roman" w:eastAsia="PMingLiU" w:hAnsi="Times New Roman" w:cs="Times New Roman"/>
          <w:color w:val="000000"/>
        </w:rPr>
        <w:t>None. The rules passed by the HWMAC incorporate federal hazardous waste management regulations</w:t>
      </w:r>
      <w:r w:rsidR="00E51BED" w:rsidRPr="000267C9">
        <w:rPr>
          <w:rFonts w:ascii="Times New Roman" w:eastAsia="PMingLiU" w:hAnsi="Times New Roman" w:cs="Times New Roman"/>
          <w:color w:val="000000"/>
        </w:rPr>
        <w:t>.</w:t>
      </w:r>
      <w:r w:rsidRPr="000267C9">
        <w:rPr>
          <w:rFonts w:ascii="Times New Roman" w:eastAsia="PMingLiU" w:hAnsi="Times New Roman" w:cs="Times New Roman"/>
          <w:color w:val="000000"/>
        </w:rPr>
        <w:t xml:space="preserve"> </w:t>
      </w:r>
    </w:p>
    <w:p w14:paraId="4A8B988F" w14:textId="77777777" w:rsidR="00E55905" w:rsidRPr="000267C9" w:rsidRDefault="00E55905" w:rsidP="00E55905">
      <w:pPr>
        <w:jc w:val="both"/>
        <w:rPr>
          <w:rFonts w:ascii="Times New Roman" w:eastAsia="PMingLiU" w:hAnsi="Times New Roman" w:cs="Times New Roman"/>
          <w:color w:val="000000"/>
        </w:rPr>
      </w:pPr>
    </w:p>
    <w:p w14:paraId="6868901F" w14:textId="2F714644" w:rsidR="00E55905" w:rsidRPr="000267C9" w:rsidRDefault="00E55905" w:rsidP="00E55905">
      <w:pPr>
        <w:jc w:val="both"/>
        <w:rPr>
          <w:rFonts w:ascii="Times New Roman" w:eastAsia="PMingLiU" w:hAnsi="Times New Roman" w:cs="Times New Roman"/>
          <w:b/>
          <w:bCs/>
          <w:color w:val="000000"/>
        </w:rPr>
      </w:pPr>
      <w:r w:rsidRPr="000267C9">
        <w:rPr>
          <w:rFonts w:ascii="Times New Roman" w:eastAsia="PMingLiU" w:hAnsi="Times New Roman" w:cs="Times New Roman"/>
          <w:b/>
          <w:bCs/>
          <w:color w:val="000000"/>
        </w:rPr>
        <w:t>ENVIRONMENTAL BENEFIT STATEMENT:</w:t>
      </w:r>
    </w:p>
    <w:p w14:paraId="36DB8D8A" w14:textId="77777777" w:rsidR="001C5BB3" w:rsidRPr="000267C9" w:rsidRDefault="001C5BB3" w:rsidP="001C5BB3">
      <w:pPr>
        <w:jc w:val="both"/>
        <w:rPr>
          <w:rFonts w:ascii="Times New Roman" w:eastAsia="PMingLiU" w:hAnsi="Times New Roman" w:cs="Times New Roman"/>
          <w:color w:val="000000"/>
        </w:rPr>
      </w:pPr>
    </w:p>
    <w:p w14:paraId="1EF194EA" w14:textId="4395DB2A" w:rsidR="00DC4BB3" w:rsidRDefault="00E55905" w:rsidP="001C5BB3">
      <w:pPr>
        <w:jc w:val="both"/>
        <w:rPr>
          <w:rFonts w:ascii="Times New Roman" w:eastAsia="PMingLiU" w:hAnsi="Times New Roman" w:cs="Times New Roman"/>
          <w:color w:val="000000"/>
        </w:rPr>
      </w:pPr>
      <w:r w:rsidRPr="000267C9">
        <w:rPr>
          <w:rFonts w:ascii="Times New Roman" w:eastAsia="PMingLiU" w:hAnsi="Times New Roman" w:cs="Times New Roman"/>
          <w:color w:val="000000"/>
        </w:rPr>
        <w:t>The rules passed by the HWMAC are n</w:t>
      </w:r>
      <w:r w:rsidR="006A6B68">
        <w:rPr>
          <w:rFonts w:ascii="Times New Roman" w:eastAsia="PMingLiU" w:hAnsi="Times New Roman" w:cs="Times New Roman"/>
          <w:color w:val="000000"/>
        </w:rPr>
        <w:t>either</w:t>
      </w:r>
      <w:r w:rsidRPr="000267C9">
        <w:rPr>
          <w:rFonts w:ascii="Times New Roman" w:eastAsia="PMingLiU" w:hAnsi="Times New Roman" w:cs="Times New Roman"/>
          <w:color w:val="000000"/>
        </w:rPr>
        <w:t xml:space="preserve"> more </w:t>
      </w:r>
      <w:r w:rsidR="006A6B68">
        <w:rPr>
          <w:rFonts w:ascii="Times New Roman" w:eastAsia="PMingLiU" w:hAnsi="Times New Roman" w:cs="Times New Roman"/>
          <w:color w:val="000000"/>
        </w:rPr>
        <w:t xml:space="preserve">nor less </w:t>
      </w:r>
      <w:r w:rsidRPr="000267C9">
        <w:rPr>
          <w:rFonts w:ascii="Times New Roman" w:eastAsia="PMingLiU" w:hAnsi="Times New Roman" w:cs="Times New Roman"/>
          <w:color w:val="000000"/>
        </w:rPr>
        <w:t xml:space="preserve">stringent than the </w:t>
      </w:r>
      <w:r w:rsidR="00DC4BB3">
        <w:rPr>
          <w:rFonts w:ascii="Times New Roman" w:eastAsia="PMingLiU" w:hAnsi="Times New Roman" w:cs="Times New Roman"/>
          <w:color w:val="000000"/>
        </w:rPr>
        <w:t xml:space="preserve">current federal standards and, therefore, adoption by authorized states is not required.  However, </w:t>
      </w:r>
      <w:r w:rsidR="00AE3F2F">
        <w:rPr>
          <w:rFonts w:ascii="Times New Roman" w:eastAsia="PMingLiU" w:hAnsi="Times New Roman" w:cs="Times New Roman"/>
          <w:color w:val="000000"/>
        </w:rPr>
        <w:t>adopting these technical corrections will avoid any confusion or misunderstanding by the regulated community and the public.</w:t>
      </w:r>
    </w:p>
    <w:p w14:paraId="3FB5D750" w14:textId="77777777" w:rsidR="006A6B68" w:rsidRPr="00075197" w:rsidRDefault="006A6B68" w:rsidP="00E55905">
      <w:pPr>
        <w:jc w:val="both"/>
        <w:rPr>
          <w:rFonts w:ascii="Times New Roman" w:eastAsia="PMingLiU" w:hAnsi="Times New Roman" w:cs="Times New Roman"/>
          <w:color w:val="000000"/>
        </w:rPr>
      </w:pPr>
    </w:p>
    <w:p w14:paraId="1E87D6C0" w14:textId="77777777" w:rsidR="00E55905" w:rsidRPr="00075197" w:rsidRDefault="00E55905" w:rsidP="00E55905">
      <w:pPr>
        <w:jc w:val="both"/>
        <w:rPr>
          <w:rFonts w:ascii="Times New Roman" w:eastAsia="PMingLiU" w:hAnsi="Times New Roman" w:cs="Times New Roman"/>
          <w:color w:val="000000"/>
        </w:rPr>
      </w:pPr>
      <w:r w:rsidRPr="00075197">
        <w:rPr>
          <w:rFonts w:ascii="Times New Roman" w:eastAsia="PMingLiU" w:hAnsi="Times New Roman" w:cs="Times New Roman"/>
          <w:b/>
          <w:bCs/>
          <w:color w:val="000000"/>
        </w:rPr>
        <w:t>SUMMARY OF COMMENTS AND RESPONSES:</w:t>
      </w:r>
    </w:p>
    <w:p w14:paraId="4C88E644" w14:textId="77777777" w:rsidR="001C5BB3" w:rsidRPr="00075197" w:rsidRDefault="001C5BB3" w:rsidP="001C5BB3">
      <w:pPr>
        <w:jc w:val="both"/>
        <w:rPr>
          <w:rFonts w:ascii="Times New Roman" w:eastAsia="PMingLiU" w:hAnsi="Times New Roman" w:cs="Times New Roman"/>
          <w:color w:val="000000"/>
        </w:rPr>
      </w:pPr>
    </w:p>
    <w:p w14:paraId="5C464F0D" w14:textId="1FD1BE94" w:rsidR="00E55905" w:rsidRPr="00075197" w:rsidRDefault="00E55905" w:rsidP="001C5BB3">
      <w:pPr>
        <w:jc w:val="both"/>
        <w:rPr>
          <w:rFonts w:ascii="Times New Roman" w:eastAsia="PMingLiU" w:hAnsi="Times New Roman" w:cs="Times New Roman"/>
          <w:color w:val="000000"/>
        </w:rPr>
      </w:pPr>
      <w:r w:rsidRPr="00075197">
        <w:rPr>
          <w:rFonts w:ascii="Times New Roman" w:eastAsia="PMingLiU" w:hAnsi="Times New Roman" w:cs="Times New Roman"/>
          <w:color w:val="000000"/>
        </w:rPr>
        <w:t>None.</w:t>
      </w:r>
    </w:p>
    <w:p w14:paraId="1053949F" w14:textId="77777777" w:rsidR="00E55905" w:rsidRPr="000267C9" w:rsidRDefault="00E55905" w:rsidP="00E55905">
      <w:pPr>
        <w:widowControl/>
        <w:autoSpaceDE/>
        <w:adjustRightInd/>
        <w:spacing w:after="200" w:line="276" w:lineRule="auto"/>
        <w:rPr>
          <w:rFonts w:ascii="Times New Roman" w:eastAsia="PMingLiU" w:hAnsi="Times New Roman" w:cs="Times New Roman"/>
          <w:color w:val="FF0000"/>
        </w:rPr>
      </w:pPr>
    </w:p>
    <w:p w14:paraId="717944A4" w14:textId="77777777" w:rsidR="0053616F" w:rsidRPr="000267C9" w:rsidRDefault="0053616F">
      <w:pPr>
        <w:rPr>
          <w:color w:val="FF0000"/>
        </w:rPr>
      </w:pPr>
    </w:p>
    <w:sectPr w:rsidR="0053616F" w:rsidRPr="000267C9" w:rsidSect="001C5BB3">
      <w:foot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1C40" w14:textId="77777777" w:rsidR="001445A2" w:rsidRDefault="001445A2" w:rsidP="0069376D">
      <w:r>
        <w:separator/>
      </w:r>
    </w:p>
  </w:endnote>
  <w:endnote w:type="continuationSeparator" w:id="0">
    <w:p w14:paraId="3DB9F0E4" w14:textId="77777777" w:rsidR="001445A2" w:rsidRDefault="001445A2" w:rsidP="0069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504827"/>
      <w:docPartObj>
        <w:docPartGallery w:val="Page Numbers (Bottom of Page)"/>
        <w:docPartUnique/>
      </w:docPartObj>
    </w:sdtPr>
    <w:sdtEndPr>
      <w:rPr>
        <w:noProof/>
      </w:rPr>
    </w:sdtEndPr>
    <w:sdtContent>
      <w:p w14:paraId="517CBB7B" w14:textId="33733B97" w:rsidR="0069376D" w:rsidRDefault="00693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2B11" w14:textId="77777777" w:rsidR="001445A2" w:rsidRDefault="001445A2" w:rsidP="0069376D">
      <w:r>
        <w:separator/>
      </w:r>
    </w:p>
  </w:footnote>
  <w:footnote w:type="continuationSeparator" w:id="0">
    <w:p w14:paraId="56BFDEBA" w14:textId="77777777" w:rsidR="001445A2" w:rsidRDefault="001445A2" w:rsidP="00693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05"/>
    <w:rsid w:val="00002E6C"/>
    <w:rsid w:val="000267C9"/>
    <w:rsid w:val="00045B5B"/>
    <w:rsid w:val="00053E18"/>
    <w:rsid w:val="00075197"/>
    <w:rsid w:val="00100640"/>
    <w:rsid w:val="001445A2"/>
    <w:rsid w:val="001762B7"/>
    <w:rsid w:val="001C5BB3"/>
    <w:rsid w:val="00217836"/>
    <w:rsid w:val="002517E3"/>
    <w:rsid w:val="002C50C6"/>
    <w:rsid w:val="0030387E"/>
    <w:rsid w:val="003455A2"/>
    <w:rsid w:val="00360733"/>
    <w:rsid w:val="00362150"/>
    <w:rsid w:val="0044437C"/>
    <w:rsid w:val="00453DF0"/>
    <w:rsid w:val="0053616F"/>
    <w:rsid w:val="00541798"/>
    <w:rsid w:val="00555E4D"/>
    <w:rsid w:val="0069376D"/>
    <w:rsid w:val="006A6B68"/>
    <w:rsid w:val="00787AEA"/>
    <w:rsid w:val="009113EE"/>
    <w:rsid w:val="00991344"/>
    <w:rsid w:val="009D1A1F"/>
    <w:rsid w:val="009D2E3A"/>
    <w:rsid w:val="00A84210"/>
    <w:rsid w:val="00AE3F2F"/>
    <w:rsid w:val="00C26E95"/>
    <w:rsid w:val="00CB6CD2"/>
    <w:rsid w:val="00CD4716"/>
    <w:rsid w:val="00CE73BB"/>
    <w:rsid w:val="00D30B76"/>
    <w:rsid w:val="00DC4BB3"/>
    <w:rsid w:val="00DF5169"/>
    <w:rsid w:val="00DF51D2"/>
    <w:rsid w:val="00E51BED"/>
    <w:rsid w:val="00E55905"/>
    <w:rsid w:val="00E6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428A"/>
  <w15:docId w15:val="{1993D88A-1731-4F53-9350-E00B4CA0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05"/>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CD2"/>
    <w:pPr>
      <w:spacing w:after="0" w:line="240" w:lineRule="auto"/>
    </w:pPr>
  </w:style>
  <w:style w:type="paragraph" w:styleId="BalloonText">
    <w:name w:val="Balloon Text"/>
    <w:basedOn w:val="Normal"/>
    <w:link w:val="BalloonTextChar"/>
    <w:uiPriority w:val="99"/>
    <w:semiHidden/>
    <w:unhideWhenUsed/>
    <w:rsid w:val="00045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B5B"/>
    <w:rPr>
      <w:rFonts w:ascii="Segoe UI" w:eastAsiaTheme="minorEastAsia" w:hAnsi="Segoe UI" w:cs="Segoe UI"/>
      <w:sz w:val="18"/>
      <w:szCs w:val="18"/>
    </w:rPr>
  </w:style>
  <w:style w:type="paragraph" w:styleId="Header">
    <w:name w:val="header"/>
    <w:basedOn w:val="Normal"/>
    <w:link w:val="HeaderChar"/>
    <w:uiPriority w:val="99"/>
    <w:unhideWhenUsed/>
    <w:rsid w:val="0069376D"/>
    <w:pPr>
      <w:tabs>
        <w:tab w:val="center" w:pos="4680"/>
        <w:tab w:val="right" w:pos="9360"/>
      </w:tabs>
    </w:pPr>
  </w:style>
  <w:style w:type="character" w:customStyle="1" w:styleId="HeaderChar">
    <w:name w:val="Header Char"/>
    <w:basedOn w:val="DefaultParagraphFont"/>
    <w:link w:val="Header"/>
    <w:uiPriority w:val="99"/>
    <w:rsid w:val="0069376D"/>
    <w:rPr>
      <w:rFonts w:ascii="Courier" w:eastAsiaTheme="minorEastAsia" w:hAnsi="Courier"/>
      <w:sz w:val="24"/>
      <w:szCs w:val="24"/>
    </w:rPr>
  </w:style>
  <w:style w:type="paragraph" w:styleId="Footer">
    <w:name w:val="footer"/>
    <w:basedOn w:val="Normal"/>
    <w:link w:val="FooterChar"/>
    <w:uiPriority w:val="99"/>
    <w:unhideWhenUsed/>
    <w:rsid w:val="0069376D"/>
    <w:pPr>
      <w:tabs>
        <w:tab w:val="center" w:pos="4680"/>
        <w:tab w:val="right" w:pos="9360"/>
      </w:tabs>
    </w:pPr>
  </w:style>
  <w:style w:type="character" w:customStyle="1" w:styleId="FooterChar">
    <w:name w:val="Footer Char"/>
    <w:basedOn w:val="DefaultParagraphFont"/>
    <w:link w:val="Footer"/>
    <w:uiPriority w:val="99"/>
    <w:rsid w:val="0069376D"/>
    <w:rPr>
      <w:rFonts w:ascii="Courier" w:eastAsiaTheme="minorEastAsia"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2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DEQUser</dc:creator>
  <cp:lastModifiedBy>Ryan Kirk</cp:lastModifiedBy>
  <cp:revision>5</cp:revision>
  <cp:lastPrinted>2020-01-29T20:36:00Z</cp:lastPrinted>
  <dcterms:created xsi:type="dcterms:W3CDTF">2024-12-12T22:47:00Z</dcterms:created>
  <dcterms:modified xsi:type="dcterms:W3CDTF">2024-12-16T20:10:00Z</dcterms:modified>
</cp:coreProperties>
</file>