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B91E4" w14:textId="7852CFED" w:rsidR="001474DE" w:rsidRPr="00850375" w:rsidRDefault="002847BB" w:rsidP="006B70B7">
      <w:pPr>
        <w:pStyle w:val="Title"/>
        <w:jc w:val="both"/>
        <w:rPr>
          <w:rFonts w:eastAsia="Times New Roman"/>
          <w:snapToGrid w:val="0"/>
        </w:rPr>
      </w:pPr>
      <w:r w:rsidRPr="00850375">
        <w:rPr>
          <w:rFonts w:eastAsia="Times New Roman"/>
          <w:snapToGrid w:val="0"/>
        </w:rPr>
        <w:t>REIMBURSEMENT</w:t>
      </w:r>
      <w:r w:rsidR="00A2771A" w:rsidRPr="00850375">
        <w:rPr>
          <w:rFonts w:eastAsia="Times New Roman"/>
          <w:snapToGrid w:val="0"/>
        </w:rPr>
        <w:t xml:space="preserve"> </w:t>
      </w:r>
      <w:r w:rsidR="00835D1C" w:rsidRPr="00850375">
        <w:rPr>
          <w:rFonts w:eastAsia="Times New Roman"/>
          <w:snapToGrid w:val="0"/>
        </w:rPr>
        <w:t>CONTRACT</w:t>
      </w:r>
    </w:p>
    <w:p w14:paraId="2977091F" w14:textId="161A5E46" w:rsidR="00CD3625" w:rsidRPr="00CD3625" w:rsidRDefault="00CD3625" w:rsidP="006B70B7">
      <w:pPr>
        <w:pStyle w:val="NoSpacing"/>
        <w:jc w:val="both"/>
        <w:rPr>
          <w:rFonts w:ascii="Arial" w:hAnsi="Arial" w:cs="Arial"/>
          <w:snapToGrid w:val="0"/>
          <w:sz w:val="24"/>
          <w:szCs w:val="24"/>
        </w:rPr>
      </w:pPr>
      <w:r w:rsidRPr="00CD3625">
        <w:rPr>
          <w:rFonts w:ascii="Arial" w:hAnsi="Arial" w:cs="Arial"/>
          <w:snapToGrid w:val="0"/>
          <w:sz w:val="24"/>
          <w:szCs w:val="24"/>
        </w:rPr>
        <w:t>This Contract, which includes the</w:t>
      </w:r>
      <w:r>
        <w:rPr>
          <w:rFonts w:ascii="Arial" w:hAnsi="Arial" w:cs="Arial"/>
          <w:snapToGrid w:val="0"/>
          <w:sz w:val="24"/>
          <w:szCs w:val="24"/>
        </w:rPr>
        <w:t xml:space="preserve"> </w:t>
      </w:r>
      <w:r w:rsidRPr="00CD3625">
        <w:rPr>
          <w:rFonts w:ascii="Arial" w:hAnsi="Arial" w:cs="Arial"/>
          <w:snapToGrid w:val="0"/>
          <w:sz w:val="24"/>
          <w:szCs w:val="24"/>
        </w:rPr>
        <w:t>Grant Number</w:t>
      </w:r>
      <w:r>
        <w:rPr>
          <w:rFonts w:ascii="Arial" w:hAnsi="Arial" w:cs="Arial"/>
          <w:snapToGrid w:val="0"/>
          <w:sz w:val="24"/>
          <w:szCs w:val="24"/>
        </w:rPr>
        <w:t xml:space="preserve"> </w:t>
      </w:r>
      <w:r w:rsidR="00DC4021">
        <w:rPr>
          <w:rFonts w:ascii="Arial" w:hAnsi="Arial" w:cs="Arial"/>
          <w:snapToGrid w:val="0"/>
          <w:sz w:val="24"/>
          <w:szCs w:val="24"/>
        </w:rPr>
        <w:fldChar w:fldCharType="begin">
          <w:ffData>
            <w:name w:val="Text1"/>
            <w:enabled/>
            <w:calcOnExit w:val="0"/>
            <w:textInput/>
          </w:ffData>
        </w:fldChar>
      </w:r>
      <w:r w:rsidR="00DC4021">
        <w:rPr>
          <w:rFonts w:ascii="Arial" w:hAnsi="Arial" w:cs="Arial"/>
          <w:snapToGrid w:val="0"/>
          <w:sz w:val="24"/>
          <w:szCs w:val="24"/>
        </w:rPr>
        <w:instrText xml:space="preserve"> </w:instrText>
      </w:r>
      <w:bookmarkStart w:id="0" w:name="Text1"/>
      <w:r w:rsidR="00DC4021">
        <w:rPr>
          <w:rFonts w:ascii="Arial" w:hAnsi="Arial" w:cs="Arial"/>
          <w:snapToGrid w:val="0"/>
          <w:sz w:val="24"/>
          <w:szCs w:val="24"/>
        </w:rPr>
        <w:instrText xml:space="preserve">FORMTEXT </w:instrText>
      </w:r>
      <w:r w:rsidR="00DC4021">
        <w:rPr>
          <w:rFonts w:ascii="Arial" w:hAnsi="Arial" w:cs="Arial"/>
          <w:snapToGrid w:val="0"/>
          <w:sz w:val="24"/>
          <w:szCs w:val="24"/>
        </w:rPr>
      </w:r>
      <w:r w:rsidR="00DC4021">
        <w:rPr>
          <w:rFonts w:ascii="Arial" w:hAnsi="Arial" w:cs="Arial"/>
          <w:snapToGrid w:val="0"/>
          <w:sz w:val="24"/>
          <w:szCs w:val="24"/>
        </w:rPr>
        <w:fldChar w:fldCharType="separate"/>
      </w:r>
      <w:r w:rsidR="00DC4021">
        <w:rPr>
          <w:rFonts w:ascii="Arial" w:hAnsi="Arial" w:cs="Arial"/>
          <w:noProof/>
          <w:snapToGrid w:val="0"/>
          <w:sz w:val="24"/>
          <w:szCs w:val="24"/>
        </w:rPr>
        <w:t> </w:t>
      </w:r>
      <w:r w:rsidR="00DC4021">
        <w:rPr>
          <w:rFonts w:ascii="Arial" w:hAnsi="Arial" w:cs="Arial"/>
          <w:noProof/>
          <w:snapToGrid w:val="0"/>
          <w:sz w:val="24"/>
          <w:szCs w:val="24"/>
        </w:rPr>
        <w:t> </w:t>
      </w:r>
      <w:r w:rsidR="00DC4021">
        <w:rPr>
          <w:rFonts w:ascii="Arial" w:hAnsi="Arial" w:cs="Arial"/>
          <w:noProof/>
          <w:snapToGrid w:val="0"/>
          <w:sz w:val="24"/>
          <w:szCs w:val="24"/>
        </w:rPr>
        <w:t> </w:t>
      </w:r>
      <w:r w:rsidR="00DC4021">
        <w:rPr>
          <w:rFonts w:ascii="Arial" w:hAnsi="Arial" w:cs="Arial"/>
          <w:noProof/>
          <w:snapToGrid w:val="0"/>
          <w:sz w:val="24"/>
          <w:szCs w:val="24"/>
        </w:rPr>
        <w:t> </w:t>
      </w:r>
      <w:r w:rsidR="00DC4021">
        <w:rPr>
          <w:rFonts w:ascii="Arial" w:hAnsi="Arial" w:cs="Arial"/>
          <w:noProof/>
          <w:snapToGrid w:val="0"/>
          <w:sz w:val="24"/>
          <w:szCs w:val="24"/>
        </w:rPr>
        <w:t> </w:t>
      </w:r>
      <w:r w:rsidR="00DC4021">
        <w:rPr>
          <w:rFonts w:ascii="Arial" w:hAnsi="Arial" w:cs="Arial"/>
          <w:snapToGrid w:val="0"/>
          <w:sz w:val="24"/>
          <w:szCs w:val="24"/>
        </w:rPr>
        <w:fldChar w:fldCharType="end"/>
      </w:r>
      <w:bookmarkEnd w:id="0"/>
      <w:r w:rsidRPr="00CD3625">
        <w:rPr>
          <w:rFonts w:ascii="Arial" w:hAnsi="Arial" w:cs="Arial"/>
          <w:snapToGrid w:val="0"/>
          <w:sz w:val="24"/>
          <w:szCs w:val="24"/>
        </w:rPr>
        <w:t xml:space="preserve"> , is entered into for the purpose of reimbursing costs associated with materials and/or equipment under the Clean Vessel Act for Federal Fiscal Year</w:t>
      </w:r>
      <w:r>
        <w:rPr>
          <w:rFonts w:ascii="Arial" w:hAnsi="Arial" w:cs="Arial"/>
          <w:snapToGrid w:val="0"/>
          <w:sz w:val="24"/>
          <w:szCs w:val="24"/>
        </w:rPr>
        <w:t xml:space="preserve"> 20</w:t>
      </w:r>
      <w:r w:rsidR="00A17E7A">
        <w:rPr>
          <w:rFonts w:ascii="Arial" w:hAnsi="Arial" w:cs="Arial"/>
          <w:snapToGrid w:val="0"/>
          <w:sz w:val="24"/>
          <w:szCs w:val="24"/>
        </w:rPr>
        <w:t>26</w:t>
      </w:r>
      <w:r w:rsidR="00A17E7A" w:rsidRPr="00CD3625">
        <w:rPr>
          <w:rFonts w:ascii="Arial" w:hAnsi="Arial" w:cs="Arial"/>
          <w:snapToGrid w:val="0"/>
          <w:sz w:val="24"/>
          <w:szCs w:val="24"/>
        </w:rPr>
        <w:t xml:space="preserve">, </w:t>
      </w:r>
      <w:r w:rsidRPr="00CD3625">
        <w:rPr>
          <w:rFonts w:ascii="Arial" w:hAnsi="Arial" w:cs="Arial"/>
          <w:snapToGrid w:val="0"/>
          <w:sz w:val="24"/>
          <w:szCs w:val="24"/>
        </w:rPr>
        <w:t>and State Fiscal Year</w:t>
      </w:r>
      <w:r>
        <w:rPr>
          <w:rFonts w:ascii="Arial" w:hAnsi="Arial" w:cs="Arial"/>
          <w:snapToGrid w:val="0"/>
          <w:sz w:val="24"/>
          <w:szCs w:val="24"/>
        </w:rPr>
        <w:t xml:space="preserve"> 20</w:t>
      </w:r>
      <w:r w:rsidR="00A17E7A">
        <w:rPr>
          <w:rFonts w:ascii="Arial" w:hAnsi="Arial" w:cs="Arial"/>
          <w:snapToGrid w:val="0"/>
          <w:sz w:val="24"/>
          <w:szCs w:val="24"/>
        </w:rPr>
        <w:t>27</w:t>
      </w:r>
      <w:r w:rsidR="00A17E7A" w:rsidRPr="00CD3625">
        <w:rPr>
          <w:rFonts w:ascii="Arial" w:hAnsi="Arial" w:cs="Arial"/>
          <w:snapToGrid w:val="0"/>
          <w:sz w:val="24"/>
          <w:szCs w:val="24"/>
        </w:rPr>
        <w:t xml:space="preserve">, </w:t>
      </w:r>
      <w:r w:rsidRPr="00CD3625">
        <w:rPr>
          <w:rFonts w:ascii="Arial" w:hAnsi="Arial" w:cs="Arial"/>
          <w:snapToGrid w:val="0"/>
          <w:sz w:val="24"/>
          <w:szCs w:val="24"/>
        </w:rPr>
        <w:t>by and between the State of Oklahoma, ex rel. the Department of Environmental Quality (hereinafter referred to as the “Department” or “DEQ”), and [</w:t>
      </w:r>
      <w:r w:rsidRPr="00FC3DF1">
        <w:rPr>
          <w:rFonts w:ascii="Arial" w:hAnsi="Arial" w:cs="Arial"/>
          <w:snapToGrid w:val="0"/>
          <w:sz w:val="24"/>
          <w:szCs w:val="24"/>
          <w:highlight w:val="yellow"/>
        </w:rPr>
        <w:t>Contractor’s Legal Name and Project Number, if applicable</w:t>
      </w:r>
      <w:r w:rsidRPr="00CD3625">
        <w:rPr>
          <w:rFonts w:ascii="Arial" w:hAnsi="Arial" w:cs="Arial"/>
          <w:snapToGrid w:val="0"/>
          <w:sz w:val="24"/>
          <w:szCs w:val="24"/>
        </w:rPr>
        <w:t>] (hereinafter referred to as the “Contractor”).</w:t>
      </w:r>
    </w:p>
    <w:p w14:paraId="689A6D71" w14:textId="56A5A681" w:rsidR="006B45CE" w:rsidRPr="00FA420F" w:rsidRDefault="00CD3625" w:rsidP="006B70B7">
      <w:pPr>
        <w:pStyle w:val="NoSpacing"/>
        <w:jc w:val="both"/>
        <w:rPr>
          <w:rFonts w:ascii="Arial" w:hAnsi="Arial" w:cs="Arial"/>
          <w:snapToGrid w:val="0"/>
          <w:sz w:val="24"/>
          <w:szCs w:val="24"/>
        </w:rPr>
      </w:pPr>
      <w:r w:rsidRPr="00CD3625">
        <w:rPr>
          <w:rFonts w:ascii="Arial" w:hAnsi="Arial" w:cs="Arial"/>
          <w:snapToGrid w:val="0"/>
          <w:sz w:val="24"/>
          <w:szCs w:val="24"/>
        </w:rPr>
        <w:t>In consideration of the terms and conditions set forth herein, the parties mutually agree to the provisions contained in this Contract and any attached Addenda, which are hereby incorporated by reference. Accordingly, the Department and the Contractor agree as follows:</w:t>
      </w:r>
    </w:p>
    <w:p w14:paraId="5BD05955" w14:textId="77777777" w:rsidR="00F45AE1" w:rsidRPr="00850375" w:rsidRDefault="00F45AE1" w:rsidP="006B70B7">
      <w:pPr>
        <w:pStyle w:val="Heading3"/>
        <w:jc w:val="both"/>
        <w:rPr>
          <w:rFonts w:ascii="Arial" w:hAnsi="Arial" w:cs="Arial"/>
          <w:b w:val="0"/>
          <w:sz w:val="32"/>
          <w:szCs w:val="32"/>
        </w:rPr>
      </w:pPr>
    </w:p>
    <w:p w14:paraId="12D137AD" w14:textId="17AE5BB1" w:rsidR="00D93739" w:rsidRPr="005102D4" w:rsidRDefault="007B140D" w:rsidP="006B70B7">
      <w:pPr>
        <w:pStyle w:val="Heading1"/>
        <w:numPr>
          <w:ilvl w:val="0"/>
          <w:numId w:val="56"/>
        </w:numPr>
        <w:jc w:val="both"/>
        <w:rPr>
          <w:rFonts w:cs="Arial"/>
          <w:color w:val="4F81BD" w:themeColor="accent1"/>
          <w:sz w:val="24"/>
          <w:szCs w:val="24"/>
        </w:rPr>
      </w:pPr>
      <w:r w:rsidRPr="005102D4">
        <w:rPr>
          <w:rFonts w:cs="Arial"/>
          <w:color w:val="4F81BD" w:themeColor="accent1"/>
          <w:sz w:val="32"/>
          <w:szCs w:val="32"/>
        </w:rPr>
        <w:t>STATUTORY AUTHORITY</w:t>
      </w:r>
    </w:p>
    <w:p w14:paraId="7F51B146" w14:textId="67DC74D6" w:rsidR="001554C2" w:rsidRPr="00850375" w:rsidRDefault="00D93739" w:rsidP="006B70B7">
      <w:pPr>
        <w:pStyle w:val="NoSpacing"/>
        <w:numPr>
          <w:ilvl w:val="0"/>
          <w:numId w:val="30"/>
        </w:numPr>
        <w:jc w:val="both"/>
        <w:rPr>
          <w:rFonts w:ascii="Arial" w:hAnsi="Arial" w:cs="Arial"/>
          <w:sz w:val="24"/>
          <w:szCs w:val="24"/>
        </w:rPr>
      </w:pPr>
      <w:r w:rsidRPr="00850375">
        <w:rPr>
          <w:rFonts w:ascii="Arial" w:hAnsi="Arial" w:cs="Arial"/>
          <w:sz w:val="24"/>
          <w:szCs w:val="24"/>
        </w:rPr>
        <w:t xml:space="preserve">This contract is authorized pursuant to and in accordance with the provisions of </w:t>
      </w:r>
      <w:bookmarkStart w:id="1" w:name="_Hlk172116364"/>
      <w:bookmarkStart w:id="2" w:name="_Hlk172116058"/>
      <w:r w:rsidRPr="00850375">
        <w:rPr>
          <w:rFonts w:ascii="Arial" w:hAnsi="Arial" w:cs="Arial"/>
          <w:sz w:val="24"/>
          <w:szCs w:val="24"/>
        </w:rPr>
        <w:t>27A O.S. § 1-3-</w:t>
      </w:r>
      <w:r w:rsidR="004460A2" w:rsidRPr="00850375">
        <w:rPr>
          <w:rFonts w:ascii="Arial" w:hAnsi="Arial" w:cs="Arial"/>
          <w:sz w:val="24"/>
          <w:szCs w:val="24"/>
        </w:rPr>
        <w:t>101</w:t>
      </w:r>
      <w:bookmarkEnd w:id="1"/>
      <w:r w:rsidR="00871B81">
        <w:rPr>
          <w:rFonts w:ascii="Arial" w:hAnsi="Arial" w:cs="Arial"/>
          <w:sz w:val="24"/>
          <w:szCs w:val="24"/>
        </w:rPr>
        <w:t xml:space="preserve"> and</w:t>
      </w:r>
      <w:r w:rsidR="004460A2" w:rsidRPr="00850375">
        <w:rPr>
          <w:rFonts w:ascii="Arial" w:hAnsi="Arial" w:cs="Arial"/>
          <w:sz w:val="24"/>
          <w:szCs w:val="24"/>
        </w:rPr>
        <w:t xml:space="preserve"> </w:t>
      </w:r>
      <w:bookmarkStart w:id="3" w:name="_Hlk172116375"/>
      <w:r w:rsidR="004460A2" w:rsidRPr="00850375">
        <w:rPr>
          <w:rFonts w:ascii="Arial" w:hAnsi="Arial" w:cs="Arial"/>
          <w:sz w:val="24"/>
          <w:szCs w:val="24"/>
        </w:rPr>
        <w:t>27</w:t>
      </w:r>
      <w:r w:rsidRPr="00850375">
        <w:rPr>
          <w:rFonts w:ascii="Arial" w:hAnsi="Arial" w:cs="Arial"/>
          <w:sz w:val="24"/>
          <w:szCs w:val="24"/>
        </w:rPr>
        <w:t>A O.S. § 2-10-202</w:t>
      </w:r>
      <w:bookmarkEnd w:id="3"/>
      <w:r w:rsidR="00FE4EBF" w:rsidRPr="00850375">
        <w:rPr>
          <w:rFonts w:ascii="Arial" w:hAnsi="Arial" w:cs="Arial"/>
          <w:sz w:val="24"/>
          <w:szCs w:val="24"/>
        </w:rPr>
        <w:t>.</w:t>
      </w:r>
    </w:p>
    <w:bookmarkEnd w:id="2"/>
    <w:p w14:paraId="7B0AD749" w14:textId="77777777" w:rsidR="00FE4EBF" w:rsidRPr="00850375" w:rsidRDefault="00FE4EBF" w:rsidP="006B70B7">
      <w:pPr>
        <w:pStyle w:val="NoSpacing"/>
        <w:ind w:left="360"/>
        <w:jc w:val="both"/>
        <w:rPr>
          <w:rFonts w:ascii="Arial" w:hAnsi="Arial" w:cs="Arial"/>
          <w:sz w:val="24"/>
          <w:szCs w:val="24"/>
        </w:rPr>
      </w:pPr>
    </w:p>
    <w:p w14:paraId="7BF1057A" w14:textId="36F6ED2F" w:rsidR="00FA1A2C" w:rsidRPr="00850375" w:rsidRDefault="00FA1A2C" w:rsidP="006B70B7">
      <w:pPr>
        <w:pStyle w:val="NoSpacing"/>
        <w:numPr>
          <w:ilvl w:val="0"/>
          <w:numId w:val="30"/>
        </w:numPr>
        <w:jc w:val="both"/>
        <w:rPr>
          <w:rFonts w:ascii="Arial" w:hAnsi="Arial" w:cs="Arial"/>
          <w:sz w:val="24"/>
          <w:szCs w:val="24"/>
        </w:rPr>
      </w:pPr>
      <w:r w:rsidRPr="00850375">
        <w:rPr>
          <w:rFonts w:ascii="Arial" w:hAnsi="Arial" w:cs="Arial"/>
          <w:sz w:val="24"/>
          <w:szCs w:val="24"/>
        </w:rPr>
        <w:t xml:space="preserve">DEQ has been granted authority by </w:t>
      </w:r>
      <w:bookmarkStart w:id="4" w:name="_Hlk172724609"/>
      <w:r w:rsidR="006F3505">
        <w:rPr>
          <w:rFonts w:ascii="Arial" w:hAnsi="Arial" w:cs="Arial"/>
          <w:sz w:val="24"/>
          <w:szCs w:val="24"/>
        </w:rPr>
        <w:t>t</w:t>
      </w:r>
      <w:r w:rsidRPr="00850375">
        <w:rPr>
          <w:rFonts w:ascii="Arial" w:hAnsi="Arial" w:cs="Arial"/>
          <w:sz w:val="24"/>
          <w:szCs w:val="24"/>
        </w:rPr>
        <w:t xml:space="preserve">he Office of the Secretary of </w:t>
      </w:r>
      <w:r w:rsidR="003F6CD5">
        <w:rPr>
          <w:rFonts w:ascii="Arial" w:hAnsi="Arial" w:cs="Arial"/>
          <w:sz w:val="24"/>
          <w:szCs w:val="24"/>
        </w:rPr>
        <w:t xml:space="preserve">Energy and </w:t>
      </w:r>
      <w:r w:rsidRPr="00850375">
        <w:rPr>
          <w:rFonts w:ascii="Arial" w:hAnsi="Arial" w:cs="Arial"/>
          <w:sz w:val="24"/>
          <w:szCs w:val="24"/>
        </w:rPr>
        <w:t xml:space="preserve">Environment </w:t>
      </w:r>
      <w:bookmarkEnd w:id="4"/>
      <w:r w:rsidRPr="00850375">
        <w:rPr>
          <w:rFonts w:ascii="Arial" w:hAnsi="Arial" w:cs="Arial"/>
          <w:sz w:val="24"/>
          <w:szCs w:val="24"/>
        </w:rPr>
        <w:t xml:space="preserve">for </w:t>
      </w:r>
      <w:r w:rsidR="006F3505">
        <w:rPr>
          <w:rFonts w:ascii="Arial" w:hAnsi="Arial" w:cs="Arial"/>
          <w:sz w:val="24"/>
          <w:szCs w:val="24"/>
        </w:rPr>
        <w:t>t</w:t>
      </w:r>
      <w:r w:rsidRPr="00850375">
        <w:rPr>
          <w:rFonts w:ascii="Arial" w:hAnsi="Arial" w:cs="Arial"/>
          <w:sz w:val="24"/>
          <w:szCs w:val="24"/>
        </w:rPr>
        <w:t xml:space="preserve">he State of Oklahoma to receive and disperse certain federal reimbursement funds to approved Contractors that have complied with the application terms and conditions as mandated by the </w:t>
      </w:r>
      <w:r w:rsidR="00BD0647" w:rsidRPr="00850375">
        <w:rPr>
          <w:rFonts w:ascii="Arial" w:hAnsi="Arial" w:cs="Arial"/>
          <w:sz w:val="24"/>
          <w:szCs w:val="24"/>
        </w:rPr>
        <w:t xml:space="preserve"> Clean Vessel Act </w:t>
      </w:r>
      <w:r w:rsidR="00A8011B" w:rsidRPr="00850375">
        <w:rPr>
          <w:rFonts w:ascii="Arial" w:hAnsi="Arial" w:cs="Arial"/>
          <w:sz w:val="24"/>
          <w:szCs w:val="24"/>
        </w:rPr>
        <w:t>p</w:t>
      </w:r>
      <w:r w:rsidR="00BD0647" w:rsidRPr="00850375">
        <w:rPr>
          <w:rFonts w:ascii="Arial" w:hAnsi="Arial" w:cs="Arial"/>
          <w:sz w:val="24"/>
          <w:szCs w:val="24"/>
        </w:rPr>
        <w:t>rogram of 1992 (</w:t>
      </w:r>
      <w:r w:rsidR="00434CE9" w:rsidRPr="00850375">
        <w:rPr>
          <w:rFonts w:ascii="Arial" w:hAnsi="Arial" w:cs="Arial"/>
          <w:sz w:val="24"/>
          <w:szCs w:val="24"/>
        </w:rPr>
        <w:t>“</w:t>
      </w:r>
      <w:r w:rsidR="00BD0647" w:rsidRPr="00850375">
        <w:rPr>
          <w:rFonts w:ascii="Arial" w:hAnsi="Arial" w:cs="Arial"/>
          <w:sz w:val="24"/>
          <w:szCs w:val="24"/>
        </w:rPr>
        <w:t>CVA</w:t>
      </w:r>
      <w:r w:rsidR="00434CE9" w:rsidRPr="00850375">
        <w:rPr>
          <w:rFonts w:ascii="Arial" w:hAnsi="Arial" w:cs="Arial"/>
          <w:sz w:val="24"/>
          <w:szCs w:val="24"/>
        </w:rPr>
        <w:t>”</w:t>
      </w:r>
      <w:r w:rsidR="00BD0647" w:rsidRPr="00850375">
        <w:rPr>
          <w:rFonts w:ascii="Arial" w:hAnsi="Arial" w:cs="Arial"/>
          <w:sz w:val="24"/>
          <w:szCs w:val="24"/>
        </w:rPr>
        <w:t>)</w:t>
      </w:r>
      <w:r w:rsidR="007B677B" w:rsidRPr="00850375">
        <w:rPr>
          <w:rFonts w:ascii="Arial" w:hAnsi="Arial" w:cs="Arial"/>
          <w:sz w:val="24"/>
          <w:szCs w:val="24"/>
        </w:rPr>
        <w:t>, a federally funded reimbursement program promulgated by the United States Department of Interior, Fish and Wildlife Services (“USFWS”)</w:t>
      </w:r>
      <w:r w:rsidRPr="00850375">
        <w:rPr>
          <w:rFonts w:ascii="Arial" w:hAnsi="Arial" w:cs="Arial"/>
          <w:sz w:val="24"/>
          <w:szCs w:val="24"/>
        </w:rPr>
        <w:t>.</w:t>
      </w:r>
    </w:p>
    <w:p w14:paraId="020F741E" w14:textId="77777777" w:rsidR="00FE4EBF" w:rsidRPr="00850375" w:rsidRDefault="00FE4EBF" w:rsidP="006B70B7">
      <w:pPr>
        <w:pStyle w:val="NoSpacing"/>
        <w:ind w:left="360"/>
        <w:jc w:val="both"/>
        <w:rPr>
          <w:rFonts w:ascii="Arial" w:hAnsi="Arial" w:cs="Arial"/>
          <w:sz w:val="24"/>
          <w:szCs w:val="24"/>
        </w:rPr>
      </w:pPr>
    </w:p>
    <w:p w14:paraId="686C0105" w14:textId="5596366A" w:rsidR="00FA1A2C" w:rsidRPr="00850375" w:rsidRDefault="007A360C" w:rsidP="006B70B7">
      <w:pPr>
        <w:pStyle w:val="NoSpacing"/>
        <w:numPr>
          <w:ilvl w:val="0"/>
          <w:numId w:val="30"/>
        </w:numPr>
        <w:jc w:val="both"/>
        <w:rPr>
          <w:rFonts w:ascii="Arial" w:hAnsi="Arial" w:cs="Arial"/>
          <w:sz w:val="24"/>
          <w:szCs w:val="24"/>
        </w:rPr>
      </w:pPr>
      <w:r w:rsidRPr="00850375">
        <w:rPr>
          <w:rFonts w:ascii="Arial" w:hAnsi="Arial" w:cs="Arial"/>
          <w:sz w:val="24"/>
          <w:szCs w:val="24"/>
        </w:rPr>
        <w:t>P</w:t>
      </w:r>
      <w:r w:rsidR="00FA1A2C" w:rsidRPr="00850375">
        <w:rPr>
          <w:rFonts w:ascii="Arial" w:hAnsi="Arial" w:cs="Arial"/>
          <w:sz w:val="24"/>
          <w:szCs w:val="24"/>
        </w:rPr>
        <w:t>ursuant to an agreement letter between USFWS and the DEQ dated</w:t>
      </w:r>
      <w:r w:rsidR="00E573EE" w:rsidRPr="00850375">
        <w:rPr>
          <w:rFonts w:ascii="Arial" w:hAnsi="Arial" w:cs="Arial"/>
          <w:sz w:val="24"/>
          <w:szCs w:val="24"/>
        </w:rPr>
        <w:t xml:space="preserve"> </w:t>
      </w:r>
      <w:r w:rsidR="00A377DC">
        <w:rPr>
          <w:rFonts w:ascii="Arial" w:hAnsi="Arial" w:cs="Arial"/>
          <w:sz w:val="24"/>
          <w:szCs w:val="24"/>
        </w:rPr>
        <w:t>Date Issued USFWS Award Letter</w:t>
      </w:r>
      <w:r w:rsidR="00FA1A2C" w:rsidRPr="00850375">
        <w:rPr>
          <w:rFonts w:ascii="Arial" w:hAnsi="Arial" w:cs="Arial"/>
          <w:sz w:val="24"/>
          <w:szCs w:val="24"/>
        </w:rPr>
        <w:t xml:space="preserve">, </w:t>
      </w:r>
      <w:r w:rsidRPr="00850375">
        <w:rPr>
          <w:rFonts w:ascii="Arial" w:hAnsi="Arial" w:cs="Arial"/>
          <w:sz w:val="24"/>
          <w:szCs w:val="24"/>
        </w:rPr>
        <w:t xml:space="preserve">the USFWS has </w:t>
      </w:r>
      <w:r w:rsidR="00FA1A2C" w:rsidRPr="00850375">
        <w:rPr>
          <w:rFonts w:ascii="Arial" w:hAnsi="Arial" w:cs="Arial"/>
          <w:sz w:val="24"/>
          <w:szCs w:val="24"/>
        </w:rPr>
        <w:t xml:space="preserve">authorized DEQ to reimburse certain costs incurred by approved Contractors located in the State of Oklahoma that have </w:t>
      </w:r>
      <w:r w:rsidR="00DE33E8" w:rsidRPr="00850375">
        <w:rPr>
          <w:rFonts w:ascii="Arial" w:hAnsi="Arial" w:cs="Arial"/>
          <w:sz w:val="24"/>
          <w:szCs w:val="24"/>
        </w:rPr>
        <w:t>completed</w:t>
      </w:r>
      <w:r w:rsidR="00C10073" w:rsidRPr="00850375">
        <w:rPr>
          <w:rFonts w:ascii="Arial" w:hAnsi="Arial" w:cs="Arial"/>
          <w:sz w:val="24"/>
          <w:szCs w:val="24"/>
        </w:rPr>
        <w:t xml:space="preserve"> the project in good faith,</w:t>
      </w:r>
      <w:r w:rsidR="00DE33E8" w:rsidRPr="00850375">
        <w:rPr>
          <w:rFonts w:ascii="Arial" w:hAnsi="Arial" w:cs="Arial"/>
          <w:sz w:val="24"/>
          <w:szCs w:val="24"/>
        </w:rPr>
        <w:t xml:space="preserve"> </w:t>
      </w:r>
      <w:r w:rsidR="00FA1A2C" w:rsidRPr="00850375">
        <w:rPr>
          <w:rFonts w:ascii="Arial" w:hAnsi="Arial" w:cs="Arial"/>
          <w:sz w:val="24"/>
          <w:szCs w:val="24"/>
        </w:rPr>
        <w:t>pursuant to the provisions of this Agreement</w:t>
      </w:r>
      <w:r w:rsidR="00C10073" w:rsidRPr="00850375">
        <w:rPr>
          <w:rFonts w:ascii="Arial" w:hAnsi="Arial" w:cs="Arial"/>
          <w:sz w:val="24"/>
          <w:szCs w:val="24"/>
        </w:rPr>
        <w:t xml:space="preserve">, and DEQ has approved the </w:t>
      </w:r>
      <w:r w:rsidR="009D34B7" w:rsidRPr="00850375">
        <w:rPr>
          <w:rFonts w:ascii="Arial" w:hAnsi="Arial" w:cs="Arial"/>
          <w:sz w:val="24"/>
          <w:szCs w:val="24"/>
        </w:rPr>
        <w:t>project,</w:t>
      </w:r>
      <w:r w:rsidR="00C10073" w:rsidRPr="00850375">
        <w:rPr>
          <w:rFonts w:ascii="Arial" w:hAnsi="Arial" w:cs="Arial"/>
          <w:sz w:val="24"/>
          <w:szCs w:val="24"/>
        </w:rPr>
        <w:t xml:space="preserve"> and the contractor is in good standing pursuant to all rules and regulations</w:t>
      </w:r>
      <w:r w:rsidR="00FA1A2C" w:rsidRPr="00850375">
        <w:rPr>
          <w:rFonts w:ascii="Arial" w:hAnsi="Arial" w:cs="Arial"/>
          <w:sz w:val="24"/>
          <w:szCs w:val="24"/>
        </w:rPr>
        <w:t>.</w:t>
      </w:r>
    </w:p>
    <w:p w14:paraId="11A34602" w14:textId="77777777" w:rsidR="00FE4EBF" w:rsidRPr="00850375" w:rsidRDefault="00FE4EBF" w:rsidP="006B70B7">
      <w:pPr>
        <w:pStyle w:val="NoSpacing"/>
        <w:ind w:left="360"/>
        <w:jc w:val="both"/>
        <w:rPr>
          <w:rFonts w:ascii="Arial" w:hAnsi="Arial" w:cs="Arial"/>
          <w:sz w:val="24"/>
          <w:szCs w:val="24"/>
        </w:rPr>
      </w:pPr>
    </w:p>
    <w:p w14:paraId="7C0ACAEE" w14:textId="57EFE99A" w:rsidR="001554C2" w:rsidRPr="00850375" w:rsidRDefault="001554C2" w:rsidP="006B70B7">
      <w:pPr>
        <w:pStyle w:val="NoSpacing"/>
        <w:numPr>
          <w:ilvl w:val="0"/>
          <w:numId w:val="30"/>
        </w:numPr>
        <w:jc w:val="both"/>
        <w:rPr>
          <w:rFonts w:ascii="Arial" w:hAnsi="Arial" w:cs="Arial"/>
          <w:sz w:val="24"/>
          <w:szCs w:val="24"/>
        </w:rPr>
      </w:pPr>
      <w:r w:rsidRPr="00850375">
        <w:rPr>
          <w:rFonts w:ascii="Arial" w:hAnsi="Arial" w:cs="Arial"/>
          <w:sz w:val="24"/>
          <w:szCs w:val="24"/>
        </w:rPr>
        <w:t xml:space="preserve">DEQ hereby agrees to </w:t>
      </w:r>
      <w:r w:rsidR="00554629" w:rsidRPr="00850375">
        <w:rPr>
          <w:rFonts w:ascii="Arial" w:hAnsi="Arial" w:cs="Arial"/>
          <w:sz w:val="24"/>
          <w:szCs w:val="24"/>
        </w:rPr>
        <w:t xml:space="preserve">reimburse </w:t>
      </w:r>
      <w:r w:rsidRPr="00850375">
        <w:rPr>
          <w:rFonts w:ascii="Arial" w:hAnsi="Arial" w:cs="Arial"/>
          <w:sz w:val="24"/>
          <w:szCs w:val="24"/>
        </w:rPr>
        <w:t xml:space="preserve">the </w:t>
      </w:r>
      <w:r w:rsidR="000E5A93" w:rsidRPr="00850375">
        <w:rPr>
          <w:rFonts w:ascii="Arial" w:hAnsi="Arial" w:cs="Arial"/>
          <w:sz w:val="24"/>
          <w:szCs w:val="24"/>
        </w:rPr>
        <w:t>Contractor</w:t>
      </w:r>
      <w:r w:rsidRPr="00850375">
        <w:rPr>
          <w:rFonts w:ascii="Arial" w:hAnsi="Arial" w:cs="Arial"/>
          <w:sz w:val="24"/>
          <w:szCs w:val="24"/>
        </w:rPr>
        <w:t xml:space="preserve"> for </w:t>
      </w:r>
      <w:r w:rsidR="00554629" w:rsidRPr="00850375">
        <w:rPr>
          <w:rFonts w:ascii="Arial" w:hAnsi="Arial" w:cs="Arial"/>
          <w:sz w:val="24"/>
          <w:szCs w:val="24"/>
        </w:rPr>
        <w:t xml:space="preserve">approved </w:t>
      </w:r>
      <w:r w:rsidRPr="00850375">
        <w:rPr>
          <w:rFonts w:ascii="Arial" w:hAnsi="Arial" w:cs="Arial"/>
          <w:sz w:val="24"/>
          <w:szCs w:val="24"/>
        </w:rPr>
        <w:t xml:space="preserve">expenses related </w:t>
      </w:r>
      <w:proofErr w:type="gramStart"/>
      <w:r w:rsidR="00E573EE" w:rsidRPr="00850375">
        <w:rPr>
          <w:rFonts w:ascii="Arial" w:hAnsi="Arial" w:cs="Arial"/>
          <w:snapToGrid w:val="0"/>
          <w:sz w:val="24"/>
          <w:szCs w:val="24"/>
        </w:rPr>
        <w:t>Clean</w:t>
      </w:r>
      <w:proofErr w:type="gramEnd"/>
      <w:r w:rsidR="00E573EE" w:rsidRPr="00850375">
        <w:rPr>
          <w:rFonts w:ascii="Arial" w:hAnsi="Arial" w:cs="Arial"/>
          <w:snapToGrid w:val="0"/>
          <w:sz w:val="24"/>
          <w:szCs w:val="24"/>
        </w:rPr>
        <w:t xml:space="preserve"> Vessel Act </w:t>
      </w:r>
      <w:r w:rsidR="00CD3625">
        <w:rPr>
          <w:rFonts w:ascii="Arial" w:hAnsi="Arial" w:cs="Arial"/>
          <w:snapToGrid w:val="0"/>
          <w:sz w:val="24"/>
          <w:szCs w:val="24"/>
        </w:rPr>
        <w:t xml:space="preserve">Grant Number XXXX </w:t>
      </w:r>
      <w:r w:rsidR="00E573EE" w:rsidRPr="00850375">
        <w:rPr>
          <w:rFonts w:ascii="Arial" w:hAnsi="Arial" w:cs="Arial"/>
          <w:snapToGrid w:val="0"/>
          <w:sz w:val="24"/>
          <w:szCs w:val="24"/>
        </w:rPr>
        <w:t xml:space="preserve">for </w:t>
      </w:r>
      <w:r w:rsidR="00A377DC">
        <w:rPr>
          <w:rFonts w:ascii="Arial" w:hAnsi="Arial" w:cs="Arial"/>
          <w:snapToGrid w:val="0"/>
          <w:sz w:val="24"/>
          <w:szCs w:val="24"/>
        </w:rPr>
        <w:t>Contractors Legal Name &amp; Project # if needed</w:t>
      </w:r>
      <w:r w:rsidR="00FE690E" w:rsidRPr="00850375">
        <w:rPr>
          <w:rFonts w:ascii="Arial" w:hAnsi="Arial" w:cs="Arial"/>
          <w:snapToGrid w:val="0"/>
          <w:sz w:val="24"/>
          <w:szCs w:val="24"/>
        </w:rPr>
        <w:t>,</w:t>
      </w:r>
      <w:r w:rsidR="00D93739" w:rsidRPr="00850375">
        <w:rPr>
          <w:rFonts w:ascii="Arial" w:hAnsi="Arial" w:cs="Arial"/>
          <w:sz w:val="24"/>
          <w:szCs w:val="24"/>
        </w:rPr>
        <w:t xml:space="preserve"> </w:t>
      </w:r>
      <w:r w:rsidRPr="00850375">
        <w:rPr>
          <w:rFonts w:ascii="Arial" w:hAnsi="Arial" w:cs="Arial"/>
          <w:sz w:val="24"/>
          <w:szCs w:val="24"/>
        </w:rPr>
        <w:t xml:space="preserve">as agreed by both parties, for </w:t>
      </w:r>
      <w:r w:rsidR="00FA1A2C" w:rsidRPr="00850375">
        <w:rPr>
          <w:rFonts w:ascii="Arial" w:hAnsi="Arial" w:cs="Arial"/>
          <w:sz w:val="24"/>
          <w:szCs w:val="24"/>
        </w:rPr>
        <w:t>the</w:t>
      </w:r>
      <w:r w:rsidR="007B677B" w:rsidRPr="00850375">
        <w:rPr>
          <w:rFonts w:ascii="Arial" w:hAnsi="Arial" w:cs="Arial"/>
          <w:sz w:val="24"/>
          <w:szCs w:val="24"/>
        </w:rPr>
        <w:t xml:space="preserve"> CVA.</w:t>
      </w:r>
    </w:p>
    <w:p w14:paraId="7BA4C770" w14:textId="77777777" w:rsidR="00FE4EBF" w:rsidRPr="00850375" w:rsidRDefault="00FE4EBF" w:rsidP="006B70B7">
      <w:pPr>
        <w:pStyle w:val="NoSpacing"/>
        <w:ind w:left="360"/>
        <w:jc w:val="both"/>
        <w:rPr>
          <w:rFonts w:ascii="Arial" w:hAnsi="Arial" w:cs="Arial"/>
          <w:sz w:val="24"/>
          <w:szCs w:val="24"/>
        </w:rPr>
      </w:pPr>
    </w:p>
    <w:p w14:paraId="50896E19" w14:textId="5BD399D0" w:rsidR="006926D1" w:rsidRDefault="006926D1" w:rsidP="006B70B7">
      <w:pPr>
        <w:pStyle w:val="Heading1"/>
        <w:jc w:val="both"/>
        <w:rPr>
          <w:rFonts w:cs="Arial"/>
          <w:sz w:val="24"/>
          <w:szCs w:val="24"/>
        </w:rPr>
      </w:pPr>
    </w:p>
    <w:p w14:paraId="35D7E177" w14:textId="37B1A35A" w:rsidR="006926D1" w:rsidRPr="004C51BF" w:rsidRDefault="004A68CC" w:rsidP="006B70B7">
      <w:pPr>
        <w:pStyle w:val="Heading3"/>
        <w:numPr>
          <w:ilvl w:val="0"/>
          <w:numId w:val="56"/>
        </w:numPr>
        <w:jc w:val="both"/>
        <w:rPr>
          <w:rFonts w:ascii="Arial" w:hAnsi="Arial" w:cs="Arial"/>
          <w:w w:val="105"/>
          <w:sz w:val="32"/>
          <w:szCs w:val="32"/>
        </w:rPr>
      </w:pPr>
      <w:r w:rsidRPr="004C51BF">
        <w:rPr>
          <w:rFonts w:ascii="Arial" w:hAnsi="Arial" w:cs="Arial"/>
          <w:w w:val="105"/>
          <w:sz w:val="32"/>
          <w:szCs w:val="32"/>
        </w:rPr>
        <w:t>DEFINITIONS AND ACRONYMS</w:t>
      </w:r>
    </w:p>
    <w:p w14:paraId="35F16E78" w14:textId="59E7E6B4" w:rsidR="006926D1" w:rsidRPr="00850375" w:rsidRDefault="006926D1" w:rsidP="006B70B7">
      <w:pPr>
        <w:pStyle w:val="ListParagraph"/>
        <w:numPr>
          <w:ilvl w:val="0"/>
          <w:numId w:val="47"/>
        </w:numPr>
        <w:jc w:val="both"/>
        <w:rPr>
          <w:rFonts w:cs="Arial"/>
          <w:w w:val="105"/>
          <w:szCs w:val="24"/>
        </w:rPr>
      </w:pPr>
      <w:r w:rsidRPr="00850375">
        <w:rPr>
          <w:rFonts w:ascii="Arial" w:hAnsi="Arial" w:cs="Arial"/>
          <w:szCs w:val="24"/>
        </w:rPr>
        <w:t>Change Order: The document that memorializes the specific additional Services an Agency has arranged with the Supplier.</w:t>
      </w:r>
    </w:p>
    <w:p w14:paraId="0A27BC13" w14:textId="77777777" w:rsidR="006926D1" w:rsidRPr="00850375" w:rsidRDefault="006926D1" w:rsidP="006B70B7">
      <w:pPr>
        <w:pStyle w:val="ListParagraph"/>
        <w:numPr>
          <w:ilvl w:val="0"/>
          <w:numId w:val="47"/>
        </w:numPr>
        <w:jc w:val="both"/>
        <w:rPr>
          <w:rFonts w:cs="Arial"/>
          <w:szCs w:val="24"/>
        </w:rPr>
      </w:pPr>
      <w:r w:rsidRPr="00850375">
        <w:rPr>
          <w:rFonts w:ascii="Arial" w:hAnsi="Arial" w:cs="Arial"/>
          <w:szCs w:val="24"/>
        </w:rPr>
        <w:t>Contract(ed) Items:</w:t>
      </w:r>
    </w:p>
    <w:p w14:paraId="3166ED82" w14:textId="72929C04" w:rsidR="006926D1" w:rsidRPr="00850375" w:rsidRDefault="006926D1" w:rsidP="006B70B7">
      <w:pPr>
        <w:pStyle w:val="ListParagraph"/>
        <w:numPr>
          <w:ilvl w:val="1"/>
          <w:numId w:val="47"/>
        </w:numPr>
        <w:jc w:val="both"/>
        <w:rPr>
          <w:rFonts w:ascii="Arial" w:hAnsi="Arial" w:cs="Arial"/>
          <w:szCs w:val="24"/>
        </w:rPr>
      </w:pPr>
      <w:r w:rsidRPr="00850375">
        <w:rPr>
          <w:rFonts w:ascii="Arial" w:hAnsi="Arial" w:cs="Arial"/>
          <w:szCs w:val="24"/>
        </w:rPr>
        <w:t>Products:</w:t>
      </w:r>
      <w:r w:rsidRPr="00850375">
        <w:rPr>
          <w:rFonts w:ascii="Arial" w:hAnsi="Arial" w:cs="Arial"/>
          <w:spacing w:val="40"/>
          <w:szCs w:val="24"/>
        </w:rPr>
        <w:t xml:space="preserve"> </w:t>
      </w:r>
      <w:r w:rsidRPr="00850375">
        <w:rPr>
          <w:rFonts w:ascii="Arial" w:hAnsi="Arial" w:cs="Arial"/>
          <w:szCs w:val="24"/>
        </w:rPr>
        <w:t>Means</w:t>
      </w:r>
      <w:r w:rsidRPr="00850375">
        <w:rPr>
          <w:rFonts w:ascii="Arial" w:hAnsi="Arial" w:cs="Arial"/>
          <w:spacing w:val="40"/>
          <w:szCs w:val="24"/>
        </w:rPr>
        <w:t xml:space="preserve"> </w:t>
      </w:r>
      <w:r w:rsidRPr="00850375">
        <w:rPr>
          <w:rFonts w:ascii="Arial" w:hAnsi="Arial" w:cs="Arial"/>
          <w:szCs w:val="24"/>
        </w:rPr>
        <w:t>all</w:t>
      </w:r>
      <w:r w:rsidRPr="00850375">
        <w:rPr>
          <w:rFonts w:ascii="Arial" w:hAnsi="Arial" w:cs="Arial"/>
          <w:spacing w:val="40"/>
          <w:szCs w:val="24"/>
        </w:rPr>
        <w:t xml:space="preserve"> </w:t>
      </w:r>
      <w:sdt>
        <w:sdtPr>
          <w:rPr>
            <w:rFonts w:ascii="Arial" w:hAnsi="Arial" w:cs="Arial"/>
            <w:spacing w:val="40"/>
            <w:szCs w:val="24"/>
          </w:rPr>
          <w:id w:val="-1418626179"/>
          <w:placeholder>
            <w:docPart w:val="A11BC75797C441D9BF342E9ED1E23A22"/>
          </w:placeholder>
        </w:sdtPr>
        <w:sdtEndPr/>
        <w:sdtContent>
          <w:r w:rsidRPr="00850375">
            <w:rPr>
              <w:rFonts w:ascii="Arial" w:hAnsi="Arial" w:cs="Arial"/>
              <w:spacing w:val="40"/>
              <w:szCs w:val="24"/>
            </w:rPr>
            <w:t xml:space="preserve">that is </w:t>
          </w:r>
        </w:sdtContent>
      </w:sdt>
      <w:r w:rsidRPr="00850375">
        <w:rPr>
          <w:rFonts w:ascii="Arial" w:hAnsi="Arial" w:cs="Arial"/>
          <w:szCs w:val="24"/>
        </w:rPr>
        <w:t>offered</w:t>
      </w:r>
      <w:r w:rsidRPr="00850375">
        <w:rPr>
          <w:rFonts w:ascii="Arial" w:hAnsi="Arial" w:cs="Arial"/>
          <w:spacing w:val="40"/>
          <w:szCs w:val="24"/>
        </w:rPr>
        <w:t xml:space="preserve"> </w:t>
      </w:r>
      <w:r w:rsidRPr="00850375">
        <w:rPr>
          <w:rFonts w:ascii="Arial" w:hAnsi="Arial" w:cs="Arial"/>
          <w:szCs w:val="24"/>
        </w:rPr>
        <w:t>by</w:t>
      </w:r>
      <w:r w:rsidRPr="00850375">
        <w:rPr>
          <w:rFonts w:ascii="Arial" w:hAnsi="Arial" w:cs="Arial"/>
          <w:spacing w:val="40"/>
          <w:szCs w:val="24"/>
        </w:rPr>
        <w:t xml:space="preserve"> </w:t>
      </w:r>
      <w:r w:rsidRPr="00850375">
        <w:rPr>
          <w:rFonts w:ascii="Arial" w:hAnsi="Arial" w:cs="Arial"/>
          <w:szCs w:val="24"/>
        </w:rPr>
        <w:t>the</w:t>
      </w:r>
      <w:r w:rsidRPr="00850375">
        <w:rPr>
          <w:rFonts w:ascii="Arial" w:hAnsi="Arial" w:cs="Arial"/>
          <w:spacing w:val="40"/>
          <w:szCs w:val="24"/>
        </w:rPr>
        <w:t xml:space="preserve"> </w:t>
      </w:r>
      <w:r w:rsidRPr="00850375">
        <w:rPr>
          <w:rFonts w:ascii="Arial" w:hAnsi="Arial" w:cs="Arial"/>
          <w:szCs w:val="24"/>
        </w:rPr>
        <w:t>contractor Agreement through its sourcing.</w:t>
      </w:r>
    </w:p>
    <w:p w14:paraId="1DB27F00" w14:textId="05A399DF" w:rsidR="00FA662E" w:rsidRDefault="006926D1" w:rsidP="006B70B7">
      <w:pPr>
        <w:pStyle w:val="ListParagraph"/>
        <w:numPr>
          <w:ilvl w:val="1"/>
          <w:numId w:val="47"/>
        </w:numPr>
        <w:jc w:val="both"/>
        <w:rPr>
          <w:rFonts w:ascii="Arial" w:hAnsi="Arial" w:cs="Arial"/>
          <w:szCs w:val="24"/>
        </w:rPr>
      </w:pPr>
      <w:r w:rsidRPr="00850375">
        <w:rPr>
          <w:rFonts w:ascii="Arial" w:hAnsi="Arial" w:cs="Arial"/>
          <w:szCs w:val="24"/>
        </w:rPr>
        <w:t>Services: Means the services that the contractor is offering DEQ as part of this Agreement or an additional elected costs in accordance with this Agreement.</w:t>
      </w:r>
    </w:p>
    <w:p w14:paraId="5C43B333" w14:textId="77777777" w:rsidR="006926D1" w:rsidRPr="00850375" w:rsidRDefault="006926D1" w:rsidP="006B70B7">
      <w:pPr>
        <w:pStyle w:val="ListParagraph"/>
        <w:numPr>
          <w:ilvl w:val="0"/>
          <w:numId w:val="47"/>
        </w:numPr>
        <w:jc w:val="both"/>
        <w:rPr>
          <w:rFonts w:cs="Arial"/>
          <w:szCs w:val="24"/>
        </w:rPr>
      </w:pPr>
      <w:r w:rsidRPr="00850375">
        <w:rPr>
          <w:rFonts w:ascii="Arial" w:hAnsi="Arial" w:cs="Arial"/>
          <w:szCs w:val="24"/>
        </w:rPr>
        <w:t>Days: (Not required to be capitalized) Unless otherwise specified in this Interagency Agreement, all references to days will be calendar days.</w:t>
      </w:r>
    </w:p>
    <w:p w14:paraId="2C3E96AD" w14:textId="78434DB4" w:rsidR="006926D1" w:rsidRPr="00850375" w:rsidRDefault="006926D1" w:rsidP="006B70B7">
      <w:pPr>
        <w:pStyle w:val="ListParagraph"/>
        <w:numPr>
          <w:ilvl w:val="0"/>
          <w:numId w:val="47"/>
        </w:numPr>
        <w:jc w:val="both"/>
        <w:rPr>
          <w:rFonts w:cs="Arial"/>
          <w:w w:val="105"/>
          <w:szCs w:val="24"/>
        </w:rPr>
      </w:pPr>
      <w:r w:rsidRPr="00850375">
        <w:rPr>
          <w:rFonts w:ascii="Arial" w:hAnsi="Arial" w:cs="Arial"/>
          <w:szCs w:val="24"/>
        </w:rPr>
        <w:t xml:space="preserve">Environmentally Preferable Goods and Services (EPGS): are those that have a lesser or reduced impact on the environment over the life cycle of the good or service when compared </w:t>
      </w:r>
      <w:r w:rsidRPr="00850375">
        <w:rPr>
          <w:rFonts w:ascii="Arial" w:hAnsi="Arial" w:cs="Arial"/>
          <w:szCs w:val="24"/>
        </w:rPr>
        <w:lastRenderedPageBreak/>
        <w:t>with competing goods or services that serve the same purpose. Environmentally preferable goods may also have one or more of the following characteristics: reduced packaging, ease of reuse, refurbishment, remanufacture, or recycling at end of life, reduction of greenhouse gas emissions and air contaminants, improved energy and water efficiency, use of alternative sources of energy and fuels, reduced waste, and practices that support reuse and recycling, use of renewable resources, reduced exposure to toxins and hazardous substances, and promote practices that support and sustain healthy communities and social.</w:t>
      </w:r>
    </w:p>
    <w:p w14:paraId="78273AF1" w14:textId="1AC37752" w:rsidR="006926D1" w:rsidRPr="00850375" w:rsidRDefault="006926D1" w:rsidP="006B70B7">
      <w:pPr>
        <w:pStyle w:val="ListParagraph"/>
        <w:numPr>
          <w:ilvl w:val="0"/>
          <w:numId w:val="47"/>
        </w:numPr>
        <w:jc w:val="both"/>
        <w:rPr>
          <w:rFonts w:cs="Arial"/>
          <w:w w:val="105"/>
          <w:szCs w:val="24"/>
        </w:rPr>
      </w:pPr>
      <w:r w:rsidRPr="00850375">
        <w:rPr>
          <w:rFonts w:ascii="Arial" w:hAnsi="Arial" w:cs="Arial"/>
          <w:szCs w:val="24"/>
        </w:rPr>
        <w:t xml:space="preserve">Pricing: Means the price that </w:t>
      </w:r>
      <w:r w:rsidR="00A37A8A">
        <w:rPr>
          <w:rFonts w:ascii="Arial" w:hAnsi="Arial" w:cs="Arial"/>
          <w:szCs w:val="24"/>
        </w:rPr>
        <w:t>t</w:t>
      </w:r>
      <w:r w:rsidR="00DC50FC" w:rsidRPr="00850375">
        <w:rPr>
          <w:rFonts w:ascii="Arial" w:hAnsi="Arial" w:cs="Arial"/>
          <w:szCs w:val="24"/>
        </w:rPr>
        <w:t>he Contractor</w:t>
      </w:r>
      <w:r w:rsidRPr="00850375">
        <w:rPr>
          <w:rFonts w:ascii="Arial" w:hAnsi="Arial" w:cs="Arial"/>
          <w:szCs w:val="24"/>
        </w:rPr>
        <w:t xml:space="preserve"> has agreed to provide the Contracted Items to DEQ as set forth and any subsequent amendment to this Interagency Agreement.</w:t>
      </w:r>
    </w:p>
    <w:p w14:paraId="140D366D" w14:textId="77777777" w:rsidR="006926D1" w:rsidRPr="00850375" w:rsidRDefault="006926D1" w:rsidP="006B70B7">
      <w:pPr>
        <w:pStyle w:val="ListParagraph"/>
        <w:numPr>
          <w:ilvl w:val="0"/>
          <w:numId w:val="47"/>
        </w:numPr>
        <w:jc w:val="both"/>
        <w:rPr>
          <w:rFonts w:cs="Arial"/>
          <w:szCs w:val="24"/>
        </w:rPr>
      </w:pPr>
      <w:r w:rsidRPr="00850375">
        <w:rPr>
          <w:rFonts w:ascii="Arial" w:hAnsi="Arial" w:cs="Arial"/>
          <w:szCs w:val="24"/>
        </w:rPr>
        <w:t>Working Hours: Monday – Friday 8:00 AM to 4:30 PM (Central Time).</w:t>
      </w:r>
    </w:p>
    <w:p w14:paraId="59EDA546" w14:textId="77777777" w:rsidR="006926D1" w:rsidRPr="00850375" w:rsidRDefault="006926D1" w:rsidP="006B70B7">
      <w:pPr>
        <w:pStyle w:val="ListParagraph"/>
        <w:numPr>
          <w:ilvl w:val="0"/>
          <w:numId w:val="47"/>
        </w:numPr>
        <w:jc w:val="both"/>
        <w:rPr>
          <w:rFonts w:ascii="Arial" w:hAnsi="Arial" w:cs="Arial"/>
          <w:szCs w:val="24"/>
        </w:rPr>
      </w:pPr>
      <w:r w:rsidRPr="00850375">
        <w:rPr>
          <w:rFonts w:ascii="Arial" w:hAnsi="Arial" w:cs="Arial"/>
          <w:szCs w:val="24"/>
        </w:rPr>
        <w:t>After Hours: All hours outside of Working Hours.</w:t>
      </w:r>
    </w:p>
    <w:p w14:paraId="0CEA58AE" w14:textId="77777777" w:rsidR="006926D1" w:rsidRPr="00850375" w:rsidRDefault="006926D1" w:rsidP="006B70B7">
      <w:pPr>
        <w:pStyle w:val="ListParagraph"/>
        <w:numPr>
          <w:ilvl w:val="0"/>
          <w:numId w:val="47"/>
        </w:numPr>
        <w:jc w:val="both"/>
        <w:rPr>
          <w:rFonts w:ascii="Arial" w:hAnsi="Arial" w:cs="Arial"/>
          <w:szCs w:val="24"/>
        </w:rPr>
      </w:pPr>
      <w:r w:rsidRPr="00850375">
        <w:rPr>
          <w:rFonts w:ascii="Arial" w:hAnsi="Arial" w:cs="Arial"/>
          <w:szCs w:val="24"/>
        </w:rPr>
        <w:t>Holidays:</w:t>
      </w:r>
      <w:r w:rsidRPr="00850375">
        <w:rPr>
          <w:rFonts w:ascii="Arial" w:hAnsi="Arial" w:cs="Arial"/>
          <w:spacing w:val="80"/>
          <w:szCs w:val="24"/>
        </w:rPr>
        <w:t xml:space="preserve"> </w:t>
      </w:r>
      <w:r w:rsidRPr="00850375">
        <w:rPr>
          <w:rFonts w:ascii="Arial" w:hAnsi="Arial" w:cs="Arial"/>
          <w:szCs w:val="24"/>
        </w:rPr>
        <w:t>New</w:t>
      </w:r>
      <w:r w:rsidRPr="00850375">
        <w:rPr>
          <w:rFonts w:ascii="Arial" w:hAnsi="Arial" w:cs="Arial"/>
          <w:spacing w:val="80"/>
          <w:szCs w:val="24"/>
        </w:rPr>
        <w:t xml:space="preserve"> </w:t>
      </w:r>
      <w:r w:rsidRPr="00850375">
        <w:rPr>
          <w:rFonts w:ascii="Arial" w:hAnsi="Arial" w:cs="Arial"/>
          <w:szCs w:val="24"/>
        </w:rPr>
        <w:t>Year’s</w:t>
      </w:r>
      <w:r w:rsidRPr="00850375">
        <w:rPr>
          <w:rFonts w:ascii="Arial" w:hAnsi="Arial" w:cs="Arial"/>
          <w:spacing w:val="80"/>
          <w:szCs w:val="24"/>
        </w:rPr>
        <w:t xml:space="preserve"> </w:t>
      </w:r>
      <w:r w:rsidRPr="00850375">
        <w:rPr>
          <w:rFonts w:ascii="Arial" w:hAnsi="Arial" w:cs="Arial"/>
          <w:szCs w:val="24"/>
        </w:rPr>
        <w:t>Day,</w:t>
      </w:r>
      <w:r w:rsidRPr="00850375">
        <w:rPr>
          <w:rFonts w:ascii="Arial" w:hAnsi="Arial" w:cs="Arial"/>
          <w:spacing w:val="80"/>
          <w:szCs w:val="24"/>
        </w:rPr>
        <w:t xml:space="preserve"> </w:t>
      </w:r>
      <w:r w:rsidRPr="00850375">
        <w:rPr>
          <w:rFonts w:ascii="Arial" w:hAnsi="Arial" w:cs="Arial"/>
          <w:szCs w:val="24"/>
        </w:rPr>
        <w:t>Martin</w:t>
      </w:r>
      <w:r w:rsidRPr="00850375">
        <w:rPr>
          <w:rFonts w:ascii="Arial" w:hAnsi="Arial" w:cs="Arial"/>
          <w:spacing w:val="80"/>
          <w:szCs w:val="24"/>
        </w:rPr>
        <w:t xml:space="preserve"> </w:t>
      </w:r>
      <w:r w:rsidRPr="00850375">
        <w:rPr>
          <w:rFonts w:ascii="Arial" w:hAnsi="Arial" w:cs="Arial"/>
          <w:szCs w:val="24"/>
        </w:rPr>
        <w:t>L.</w:t>
      </w:r>
      <w:r w:rsidRPr="00850375">
        <w:rPr>
          <w:rFonts w:ascii="Arial" w:hAnsi="Arial" w:cs="Arial"/>
          <w:spacing w:val="80"/>
          <w:szCs w:val="24"/>
        </w:rPr>
        <w:t xml:space="preserve"> </w:t>
      </w:r>
      <w:r w:rsidRPr="00850375">
        <w:rPr>
          <w:rFonts w:ascii="Arial" w:hAnsi="Arial" w:cs="Arial"/>
          <w:szCs w:val="24"/>
        </w:rPr>
        <w:t>King</w:t>
      </w:r>
      <w:r w:rsidRPr="00850375">
        <w:rPr>
          <w:rFonts w:ascii="Arial" w:hAnsi="Arial" w:cs="Arial"/>
          <w:spacing w:val="80"/>
          <w:szCs w:val="24"/>
        </w:rPr>
        <w:t xml:space="preserve"> </w:t>
      </w:r>
      <w:r w:rsidRPr="00850375">
        <w:rPr>
          <w:rFonts w:ascii="Arial" w:hAnsi="Arial" w:cs="Arial"/>
          <w:szCs w:val="24"/>
        </w:rPr>
        <w:t>Day,</w:t>
      </w:r>
      <w:r w:rsidRPr="00850375">
        <w:rPr>
          <w:rFonts w:ascii="Arial" w:hAnsi="Arial" w:cs="Arial"/>
          <w:spacing w:val="80"/>
          <w:szCs w:val="24"/>
        </w:rPr>
        <w:t xml:space="preserve"> </w:t>
      </w:r>
      <w:r w:rsidRPr="00850375">
        <w:rPr>
          <w:rFonts w:ascii="Arial" w:hAnsi="Arial" w:cs="Arial"/>
          <w:szCs w:val="24"/>
        </w:rPr>
        <w:t>Memorial</w:t>
      </w:r>
      <w:r w:rsidRPr="00850375">
        <w:rPr>
          <w:rFonts w:ascii="Arial" w:hAnsi="Arial" w:cs="Arial"/>
          <w:spacing w:val="80"/>
          <w:szCs w:val="24"/>
        </w:rPr>
        <w:t xml:space="preserve"> </w:t>
      </w:r>
      <w:r w:rsidRPr="00850375">
        <w:rPr>
          <w:rFonts w:ascii="Arial" w:hAnsi="Arial" w:cs="Arial"/>
          <w:szCs w:val="24"/>
        </w:rPr>
        <w:t>Day, Independence Day, Labor Day, Thanksgiving, and Christmas.</w:t>
      </w:r>
    </w:p>
    <w:p w14:paraId="5FC0B5C0" w14:textId="77777777" w:rsidR="006926D1" w:rsidRPr="00850375" w:rsidRDefault="006926D1" w:rsidP="006B70B7">
      <w:pPr>
        <w:pStyle w:val="NoSpacing"/>
        <w:ind w:left="360"/>
        <w:jc w:val="both"/>
        <w:rPr>
          <w:rFonts w:ascii="Arial" w:hAnsi="Arial" w:cs="Arial"/>
          <w:sz w:val="24"/>
          <w:szCs w:val="24"/>
        </w:rPr>
      </w:pPr>
    </w:p>
    <w:p w14:paraId="47B24B56" w14:textId="77777777" w:rsidR="001554C2" w:rsidRPr="00850375" w:rsidRDefault="001554C2" w:rsidP="006B70B7">
      <w:pPr>
        <w:pStyle w:val="NoSpacing"/>
        <w:jc w:val="both"/>
        <w:rPr>
          <w:rFonts w:ascii="Arial" w:hAnsi="Arial" w:cs="Arial"/>
          <w:sz w:val="24"/>
          <w:szCs w:val="24"/>
        </w:rPr>
      </w:pPr>
    </w:p>
    <w:p w14:paraId="204DC992" w14:textId="29FCAADA" w:rsidR="00354443" w:rsidRPr="00850375" w:rsidRDefault="004A68CC" w:rsidP="006B70B7">
      <w:pPr>
        <w:pStyle w:val="Heading3"/>
        <w:numPr>
          <w:ilvl w:val="0"/>
          <w:numId w:val="56"/>
        </w:numPr>
        <w:jc w:val="both"/>
        <w:rPr>
          <w:rFonts w:ascii="Arial" w:hAnsi="Arial" w:cs="Arial"/>
          <w:b w:val="0"/>
          <w:sz w:val="32"/>
          <w:szCs w:val="32"/>
        </w:rPr>
      </w:pPr>
      <w:r w:rsidRPr="00850375">
        <w:rPr>
          <w:rFonts w:ascii="Arial" w:hAnsi="Arial" w:cs="Arial"/>
          <w:sz w:val="32"/>
          <w:szCs w:val="32"/>
        </w:rPr>
        <w:t>LEGAL DECRIPTION OF SITE</w:t>
      </w:r>
    </w:p>
    <w:p w14:paraId="1AC40C17" w14:textId="685E171A" w:rsidR="00354443" w:rsidRPr="00FA420F" w:rsidRDefault="00354443" w:rsidP="006B70B7">
      <w:pPr>
        <w:pStyle w:val="NoSpacing"/>
        <w:numPr>
          <w:ilvl w:val="0"/>
          <w:numId w:val="31"/>
        </w:numPr>
        <w:jc w:val="both"/>
        <w:rPr>
          <w:rFonts w:ascii="Arial" w:hAnsi="Arial" w:cs="Arial"/>
          <w:bCs/>
          <w:sz w:val="24"/>
          <w:szCs w:val="24"/>
        </w:rPr>
      </w:pPr>
      <w:r w:rsidRPr="00FA420F">
        <w:rPr>
          <w:rFonts w:ascii="Arial" w:hAnsi="Arial" w:cs="Arial"/>
          <w:bCs/>
          <w:sz w:val="24"/>
          <w:szCs w:val="24"/>
        </w:rPr>
        <w:t>The legal description of the contractor’s property is:</w:t>
      </w:r>
    </w:p>
    <w:p w14:paraId="1E4647B5" w14:textId="6F0E58A0" w:rsidR="00A377DC" w:rsidRDefault="00354443" w:rsidP="006B70B7">
      <w:pPr>
        <w:pStyle w:val="NoSpacing"/>
        <w:numPr>
          <w:ilvl w:val="1"/>
          <w:numId w:val="31"/>
        </w:numPr>
        <w:jc w:val="both"/>
        <w:rPr>
          <w:rFonts w:ascii="Arial" w:hAnsi="Arial" w:cs="Arial"/>
          <w:sz w:val="24"/>
          <w:szCs w:val="24"/>
        </w:rPr>
      </w:pPr>
      <w:r w:rsidRPr="00A377DC">
        <w:rPr>
          <w:rFonts w:ascii="Arial" w:hAnsi="Arial" w:cs="Arial"/>
          <w:sz w:val="24"/>
          <w:szCs w:val="24"/>
        </w:rPr>
        <w:t>Legal Business Name:</w:t>
      </w:r>
      <w:r w:rsidRPr="00A377DC">
        <w:rPr>
          <w:rFonts w:ascii="Arial" w:hAnsi="Arial" w:cs="Arial"/>
          <w:snapToGrid w:val="0"/>
          <w:sz w:val="24"/>
          <w:szCs w:val="24"/>
        </w:rPr>
        <w:t xml:space="preserve"> </w:t>
      </w:r>
      <w:r w:rsidR="00DC4021" w:rsidRPr="00FC3DF1">
        <w:rPr>
          <w:rFonts w:ascii="Arial" w:hAnsi="Arial" w:cs="Arial"/>
          <w:snapToGrid w:val="0"/>
          <w:sz w:val="24"/>
          <w:szCs w:val="24"/>
          <w:highlight w:val="yellow"/>
        </w:rPr>
        <w:fldChar w:fldCharType="begin">
          <w:ffData>
            <w:name w:val="Text4"/>
            <w:enabled/>
            <w:calcOnExit w:val="0"/>
            <w:textInput/>
          </w:ffData>
        </w:fldChar>
      </w:r>
      <w:r w:rsidR="00DC4021" w:rsidRPr="00FC3DF1">
        <w:rPr>
          <w:rFonts w:ascii="Arial" w:hAnsi="Arial" w:cs="Arial"/>
          <w:snapToGrid w:val="0"/>
          <w:sz w:val="24"/>
          <w:szCs w:val="24"/>
          <w:highlight w:val="yellow"/>
        </w:rPr>
        <w:instrText xml:space="preserve"> </w:instrText>
      </w:r>
      <w:bookmarkStart w:id="5" w:name="Text4"/>
      <w:r w:rsidR="00DC4021" w:rsidRPr="00FC3DF1">
        <w:rPr>
          <w:rFonts w:ascii="Arial" w:hAnsi="Arial" w:cs="Arial"/>
          <w:snapToGrid w:val="0"/>
          <w:sz w:val="24"/>
          <w:szCs w:val="24"/>
          <w:highlight w:val="yellow"/>
        </w:rPr>
        <w:instrText xml:space="preserve">FORMTEXT </w:instrText>
      </w:r>
      <w:r w:rsidR="00DC4021" w:rsidRPr="00FC3DF1">
        <w:rPr>
          <w:rFonts w:ascii="Arial" w:hAnsi="Arial" w:cs="Arial"/>
          <w:snapToGrid w:val="0"/>
          <w:sz w:val="24"/>
          <w:szCs w:val="24"/>
          <w:highlight w:val="yellow"/>
        </w:rPr>
      </w:r>
      <w:r w:rsidR="00DC4021" w:rsidRPr="00FC3DF1">
        <w:rPr>
          <w:rFonts w:ascii="Arial" w:hAnsi="Arial" w:cs="Arial"/>
          <w:snapToGrid w:val="0"/>
          <w:sz w:val="24"/>
          <w:szCs w:val="24"/>
          <w:highlight w:val="yellow"/>
        </w:rPr>
        <w:fldChar w:fldCharType="separate"/>
      </w:r>
      <w:r w:rsidR="00DC4021" w:rsidRPr="00FC3DF1">
        <w:rPr>
          <w:rFonts w:ascii="Arial" w:hAnsi="Arial" w:cs="Arial"/>
          <w:noProof/>
          <w:snapToGrid w:val="0"/>
          <w:sz w:val="24"/>
          <w:szCs w:val="24"/>
          <w:highlight w:val="yellow"/>
        </w:rPr>
        <w:t> </w:t>
      </w:r>
      <w:r w:rsidR="00DC4021" w:rsidRPr="00FC3DF1">
        <w:rPr>
          <w:rFonts w:ascii="Arial" w:hAnsi="Arial" w:cs="Arial"/>
          <w:noProof/>
          <w:snapToGrid w:val="0"/>
          <w:sz w:val="24"/>
          <w:szCs w:val="24"/>
          <w:highlight w:val="yellow"/>
        </w:rPr>
        <w:t> </w:t>
      </w:r>
      <w:r w:rsidR="00DC4021" w:rsidRPr="00FC3DF1">
        <w:rPr>
          <w:rFonts w:ascii="Arial" w:hAnsi="Arial" w:cs="Arial"/>
          <w:noProof/>
          <w:snapToGrid w:val="0"/>
          <w:sz w:val="24"/>
          <w:szCs w:val="24"/>
          <w:highlight w:val="yellow"/>
        </w:rPr>
        <w:t> </w:t>
      </w:r>
      <w:r w:rsidR="00DC4021" w:rsidRPr="00FC3DF1">
        <w:rPr>
          <w:rFonts w:ascii="Arial" w:hAnsi="Arial" w:cs="Arial"/>
          <w:noProof/>
          <w:snapToGrid w:val="0"/>
          <w:sz w:val="24"/>
          <w:szCs w:val="24"/>
          <w:highlight w:val="yellow"/>
        </w:rPr>
        <w:t> </w:t>
      </w:r>
      <w:r w:rsidR="00DC4021" w:rsidRPr="00FC3DF1">
        <w:rPr>
          <w:rFonts w:ascii="Arial" w:hAnsi="Arial" w:cs="Arial"/>
          <w:noProof/>
          <w:snapToGrid w:val="0"/>
          <w:sz w:val="24"/>
          <w:szCs w:val="24"/>
          <w:highlight w:val="yellow"/>
        </w:rPr>
        <w:t> </w:t>
      </w:r>
      <w:r w:rsidR="00DC4021" w:rsidRPr="00FC3DF1">
        <w:rPr>
          <w:rFonts w:ascii="Arial" w:hAnsi="Arial" w:cs="Arial"/>
          <w:snapToGrid w:val="0"/>
          <w:sz w:val="24"/>
          <w:szCs w:val="24"/>
          <w:highlight w:val="yellow"/>
        </w:rPr>
        <w:fldChar w:fldCharType="end"/>
      </w:r>
      <w:bookmarkEnd w:id="5"/>
    </w:p>
    <w:p w14:paraId="1FFCDC31" w14:textId="034F950F" w:rsidR="00354443" w:rsidRPr="00A377DC" w:rsidRDefault="00354443" w:rsidP="006B70B7">
      <w:pPr>
        <w:pStyle w:val="NoSpacing"/>
        <w:numPr>
          <w:ilvl w:val="1"/>
          <w:numId w:val="31"/>
        </w:numPr>
        <w:jc w:val="both"/>
        <w:rPr>
          <w:rFonts w:ascii="Arial" w:hAnsi="Arial" w:cs="Arial"/>
          <w:sz w:val="24"/>
          <w:szCs w:val="24"/>
        </w:rPr>
      </w:pPr>
      <w:r w:rsidRPr="00A377DC">
        <w:rPr>
          <w:rFonts w:ascii="Arial" w:hAnsi="Arial" w:cs="Arial"/>
          <w:sz w:val="24"/>
          <w:szCs w:val="24"/>
        </w:rPr>
        <w:t>Latitude:</w:t>
      </w:r>
      <w:r w:rsidR="00AA4078" w:rsidRPr="00A377DC">
        <w:rPr>
          <w:rFonts w:ascii="Arial" w:hAnsi="Arial" w:cs="Arial"/>
          <w:sz w:val="24"/>
          <w:szCs w:val="24"/>
        </w:rPr>
        <w:t xml:space="preserve">  </w:t>
      </w:r>
      <w:r w:rsidR="00DC4021" w:rsidRPr="00FC3DF1">
        <w:rPr>
          <w:rFonts w:ascii="Arial" w:hAnsi="Arial" w:cs="Arial"/>
          <w:sz w:val="24"/>
          <w:szCs w:val="24"/>
          <w:highlight w:val="yellow"/>
        </w:rPr>
        <w:fldChar w:fldCharType="begin">
          <w:ffData>
            <w:name w:val="Text5"/>
            <w:enabled/>
            <w:calcOnExit w:val="0"/>
            <w:textInput/>
          </w:ffData>
        </w:fldChar>
      </w:r>
      <w:r w:rsidR="00DC4021" w:rsidRPr="00FC3DF1">
        <w:rPr>
          <w:rFonts w:ascii="Arial" w:hAnsi="Arial" w:cs="Arial"/>
          <w:sz w:val="24"/>
          <w:szCs w:val="24"/>
          <w:highlight w:val="yellow"/>
        </w:rPr>
        <w:instrText xml:space="preserve"> </w:instrText>
      </w:r>
      <w:bookmarkStart w:id="6" w:name="Text5"/>
      <w:r w:rsidR="00DC4021" w:rsidRPr="00FC3DF1">
        <w:rPr>
          <w:rFonts w:ascii="Arial" w:hAnsi="Arial" w:cs="Arial"/>
          <w:sz w:val="24"/>
          <w:szCs w:val="24"/>
          <w:highlight w:val="yellow"/>
        </w:rPr>
        <w:instrText xml:space="preserve">FORMTEXT </w:instrText>
      </w:r>
      <w:r w:rsidR="00DC4021" w:rsidRPr="00FC3DF1">
        <w:rPr>
          <w:rFonts w:ascii="Arial" w:hAnsi="Arial" w:cs="Arial"/>
          <w:sz w:val="24"/>
          <w:szCs w:val="24"/>
          <w:highlight w:val="yellow"/>
        </w:rPr>
      </w:r>
      <w:r w:rsidR="00DC4021" w:rsidRPr="00FC3DF1">
        <w:rPr>
          <w:rFonts w:ascii="Arial" w:hAnsi="Arial" w:cs="Arial"/>
          <w:sz w:val="24"/>
          <w:szCs w:val="24"/>
          <w:highlight w:val="yellow"/>
        </w:rPr>
        <w:fldChar w:fldCharType="separate"/>
      </w:r>
      <w:r w:rsidR="00DC4021" w:rsidRPr="00FC3DF1">
        <w:rPr>
          <w:rFonts w:ascii="Arial" w:hAnsi="Arial" w:cs="Arial"/>
          <w:noProof/>
          <w:sz w:val="24"/>
          <w:szCs w:val="24"/>
          <w:highlight w:val="yellow"/>
        </w:rPr>
        <w:t> </w:t>
      </w:r>
      <w:r w:rsidR="00DC4021" w:rsidRPr="00FC3DF1">
        <w:rPr>
          <w:rFonts w:ascii="Arial" w:hAnsi="Arial" w:cs="Arial"/>
          <w:noProof/>
          <w:sz w:val="24"/>
          <w:szCs w:val="24"/>
          <w:highlight w:val="yellow"/>
        </w:rPr>
        <w:t> </w:t>
      </w:r>
      <w:r w:rsidR="00DC4021" w:rsidRPr="00FC3DF1">
        <w:rPr>
          <w:rFonts w:ascii="Arial" w:hAnsi="Arial" w:cs="Arial"/>
          <w:noProof/>
          <w:sz w:val="24"/>
          <w:szCs w:val="24"/>
          <w:highlight w:val="yellow"/>
        </w:rPr>
        <w:t> </w:t>
      </w:r>
      <w:r w:rsidR="00DC4021" w:rsidRPr="00FC3DF1">
        <w:rPr>
          <w:rFonts w:ascii="Arial" w:hAnsi="Arial" w:cs="Arial"/>
          <w:noProof/>
          <w:sz w:val="24"/>
          <w:szCs w:val="24"/>
          <w:highlight w:val="yellow"/>
        </w:rPr>
        <w:t> </w:t>
      </w:r>
      <w:r w:rsidR="00DC4021" w:rsidRPr="00FC3DF1">
        <w:rPr>
          <w:rFonts w:ascii="Arial" w:hAnsi="Arial" w:cs="Arial"/>
          <w:noProof/>
          <w:sz w:val="24"/>
          <w:szCs w:val="24"/>
          <w:highlight w:val="yellow"/>
        </w:rPr>
        <w:t> </w:t>
      </w:r>
      <w:r w:rsidR="00DC4021" w:rsidRPr="00FC3DF1">
        <w:rPr>
          <w:rFonts w:ascii="Arial" w:hAnsi="Arial" w:cs="Arial"/>
          <w:sz w:val="24"/>
          <w:szCs w:val="24"/>
          <w:highlight w:val="yellow"/>
        </w:rPr>
        <w:fldChar w:fldCharType="end"/>
      </w:r>
      <w:bookmarkEnd w:id="6"/>
      <w:r w:rsidRPr="00A377DC">
        <w:rPr>
          <w:rFonts w:ascii="Arial" w:hAnsi="Arial" w:cs="Arial"/>
          <w:sz w:val="24"/>
          <w:szCs w:val="24"/>
        </w:rPr>
        <w:t>Longitude</w:t>
      </w:r>
      <w:r w:rsidR="00AA4078" w:rsidRPr="00A377DC">
        <w:rPr>
          <w:rFonts w:ascii="Arial" w:hAnsi="Arial" w:cs="Arial"/>
          <w:sz w:val="24"/>
          <w:szCs w:val="24"/>
        </w:rPr>
        <w:t xml:space="preserve">:  </w:t>
      </w:r>
      <w:r w:rsidR="004C4E4F" w:rsidRPr="00A377DC">
        <w:rPr>
          <w:rFonts w:ascii="Arial" w:eastAsia="Times New Roman" w:hAnsi="Arial" w:cs="Arial"/>
          <w:sz w:val="24"/>
          <w:szCs w:val="24"/>
        </w:rPr>
        <w:t>-</w:t>
      </w:r>
      <w:r w:rsidR="00DC4021" w:rsidRPr="00FC3DF1">
        <w:rPr>
          <w:rFonts w:ascii="Arial" w:eastAsia="Times New Roman" w:hAnsi="Arial" w:cs="Arial"/>
          <w:sz w:val="24"/>
          <w:szCs w:val="24"/>
          <w:highlight w:val="yellow"/>
        </w:rPr>
        <w:fldChar w:fldCharType="begin">
          <w:ffData>
            <w:name w:val="Text6"/>
            <w:enabled/>
            <w:calcOnExit w:val="0"/>
            <w:textInput/>
          </w:ffData>
        </w:fldChar>
      </w:r>
      <w:r w:rsidR="00DC4021" w:rsidRPr="00FC3DF1">
        <w:rPr>
          <w:rFonts w:ascii="Arial" w:eastAsia="Times New Roman" w:hAnsi="Arial" w:cs="Arial"/>
          <w:sz w:val="24"/>
          <w:szCs w:val="24"/>
          <w:highlight w:val="yellow"/>
        </w:rPr>
        <w:instrText xml:space="preserve"> </w:instrText>
      </w:r>
      <w:bookmarkStart w:id="7" w:name="Text6"/>
      <w:r w:rsidR="00DC4021" w:rsidRPr="00FC3DF1">
        <w:rPr>
          <w:rFonts w:ascii="Arial" w:eastAsia="Times New Roman" w:hAnsi="Arial" w:cs="Arial"/>
          <w:sz w:val="24"/>
          <w:szCs w:val="24"/>
          <w:highlight w:val="yellow"/>
        </w:rPr>
        <w:instrText xml:space="preserve">FORMTEXT </w:instrText>
      </w:r>
      <w:r w:rsidR="00DC4021" w:rsidRPr="00FC3DF1">
        <w:rPr>
          <w:rFonts w:ascii="Arial" w:eastAsia="Times New Roman" w:hAnsi="Arial" w:cs="Arial"/>
          <w:sz w:val="24"/>
          <w:szCs w:val="24"/>
          <w:highlight w:val="yellow"/>
        </w:rPr>
      </w:r>
      <w:r w:rsidR="00DC4021" w:rsidRPr="00FC3DF1">
        <w:rPr>
          <w:rFonts w:ascii="Arial" w:eastAsia="Times New Roman" w:hAnsi="Arial" w:cs="Arial"/>
          <w:sz w:val="24"/>
          <w:szCs w:val="24"/>
          <w:highlight w:val="yellow"/>
        </w:rPr>
        <w:fldChar w:fldCharType="separate"/>
      </w:r>
      <w:r w:rsidR="00DC4021" w:rsidRPr="00FC3DF1">
        <w:rPr>
          <w:rFonts w:ascii="Arial" w:eastAsia="Times New Roman" w:hAnsi="Arial" w:cs="Arial"/>
          <w:noProof/>
          <w:sz w:val="24"/>
          <w:szCs w:val="24"/>
          <w:highlight w:val="yellow"/>
        </w:rPr>
        <w:t> </w:t>
      </w:r>
      <w:r w:rsidR="00DC4021" w:rsidRPr="00FC3DF1">
        <w:rPr>
          <w:rFonts w:ascii="Arial" w:eastAsia="Times New Roman" w:hAnsi="Arial" w:cs="Arial"/>
          <w:noProof/>
          <w:sz w:val="24"/>
          <w:szCs w:val="24"/>
          <w:highlight w:val="yellow"/>
        </w:rPr>
        <w:t> </w:t>
      </w:r>
      <w:r w:rsidR="00DC4021" w:rsidRPr="00FC3DF1">
        <w:rPr>
          <w:rFonts w:ascii="Arial" w:eastAsia="Times New Roman" w:hAnsi="Arial" w:cs="Arial"/>
          <w:noProof/>
          <w:sz w:val="24"/>
          <w:szCs w:val="24"/>
          <w:highlight w:val="yellow"/>
        </w:rPr>
        <w:t> </w:t>
      </w:r>
      <w:r w:rsidR="00DC4021" w:rsidRPr="00FC3DF1">
        <w:rPr>
          <w:rFonts w:ascii="Arial" w:eastAsia="Times New Roman" w:hAnsi="Arial" w:cs="Arial"/>
          <w:noProof/>
          <w:sz w:val="24"/>
          <w:szCs w:val="24"/>
          <w:highlight w:val="yellow"/>
        </w:rPr>
        <w:t> </w:t>
      </w:r>
      <w:r w:rsidR="00DC4021" w:rsidRPr="00FC3DF1">
        <w:rPr>
          <w:rFonts w:ascii="Arial" w:eastAsia="Times New Roman" w:hAnsi="Arial" w:cs="Arial"/>
          <w:noProof/>
          <w:sz w:val="24"/>
          <w:szCs w:val="24"/>
          <w:highlight w:val="yellow"/>
        </w:rPr>
        <w:t> </w:t>
      </w:r>
      <w:r w:rsidR="00DC4021" w:rsidRPr="00FC3DF1">
        <w:rPr>
          <w:rFonts w:ascii="Arial" w:eastAsia="Times New Roman" w:hAnsi="Arial" w:cs="Arial"/>
          <w:sz w:val="24"/>
          <w:szCs w:val="24"/>
          <w:highlight w:val="yellow"/>
        </w:rPr>
        <w:fldChar w:fldCharType="end"/>
      </w:r>
      <w:bookmarkEnd w:id="7"/>
    </w:p>
    <w:p w14:paraId="04241FD8" w14:textId="3CA2A361" w:rsidR="00354443" w:rsidRPr="00FA420F" w:rsidRDefault="00354443" w:rsidP="006B70B7">
      <w:pPr>
        <w:pStyle w:val="NoSpacing"/>
        <w:numPr>
          <w:ilvl w:val="1"/>
          <w:numId w:val="31"/>
        </w:numPr>
        <w:jc w:val="both"/>
        <w:rPr>
          <w:rFonts w:ascii="Arial" w:hAnsi="Arial" w:cs="Arial"/>
          <w:sz w:val="24"/>
          <w:szCs w:val="24"/>
        </w:rPr>
      </w:pPr>
      <w:r w:rsidRPr="00FA420F">
        <w:rPr>
          <w:rFonts w:ascii="Arial" w:hAnsi="Arial" w:cs="Arial"/>
          <w:sz w:val="24"/>
          <w:szCs w:val="24"/>
        </w:rPr>
        <w:t>Location Address</w:t>
      </w:r>
      <w:proofErr w:type="gramStart"/>
      <w:r w:rsidRPr="00FA420F">
        <w:rPr>
          <w:rFonts w:ascii="Arial" w:hAnsi="Arial" w:cs="Arial"/>
          <w:sz w:val="24"/>
          <w:szCs w:val="24"/>
        </w:rPr>
        <w:t>:</w:t>
      </w:r>
      <w:r w:rsidRPr="00FA420F">
        <w:rPr>
          <w:rFonts w:ascii="Arial" w:hAnsi="Arial" w:cs="Arial"/>
          <w:snapToGrid w:val="0"/>
          <w:sz w:val="24"/>
          <w:szCs w:val="24"/>
        </w:rPr>
        <w:t xml:space="preserve"> </w:t>
      </w:r>
      <w:r w:rsidR="00AA4078" w:rsidRPr="00FA420F">
        <w:rPr>
          <w:rFonts w:ascii="Arial" w:hAnsi="Arial" w:cs="Arial"/>
          <w:snapToGrid w:val="0"/>
          <w:sz w:val="24"/>
          <w:szCs w:val="24"/>
        </w:rPr>
        <w:t xml:space="preserve"> </w:t>
      </w:r>
      <w:r w:rsidR="00A377DC" w:rsidRPr="00FC3DF1">
        <w:rPr>
          <w:rFonts w:ascii="Arial" w:hAnsi="Arial" w:cs="Arial"/>
          <w:snapToGrid w:val="0"/>
          <w:sz w:val="24"/>
          <w:szCs w:val="24"/>
          <w:highlight w:val="yellow"/>
        </w:rPr>
        <w:t>Address</w:t>
      </w:r>
      <w:proofErr w:type="gramEnd"/>
      <w:r w:rsidR="00A377DC" w:rsidRPr="00FC3DF1">
        <w:rPr>
          <w:rFonts w:ascii="Arial" w:hAnsi="Arial" w:cs="Arial"/>
          <w:snapToGrid w:val="0"/>
          <w:sz w:val="24"/>
          <w:szCs w:val="24"/>
          <w:highlight w:val="yellow"/>
        </w:rPr>
        <w:t>, City, State, Zip Code</w:t>
      </w:r>
    </w:p>
    <w:p w14:paraId="6AF3D85D" w14:textId="31217052" w:rsidR="00354443" w:rsidRPr="00FA420F" w:rsidRDefault="00354443" w:rsidP="006B70B7">
      <w:pPr>
        <w:pStyle w:val="NoSpacing"/>
        <w:numPr>
          <w:ilvl w:val="1"/>
          <w:numId w:val="31"/>
        </w:numPr>
        <w:jc w:val="both"/>
        <w:rPr>
          <w:rFonts w:ascii="Arial" w:hAnsi="Arial" w:cs="Arial"/>
          <w:sz w:val="24"/>
          <w:szCs w:val="24"/>
        </w:rPr>
      </w:pPr>
      <w:r w:rsidRPr="00FA420F">
        <w:rPr>
          <w:rFonts w:ascii="Arial" w:hAnsi="Arial" w:cs="Arial"/>
          <w:sz w:val="24"/>
          <w:szCs w:val="24"/>
        </w:rPr>
        <w:t>Location County:</w:t>
      </w:r>
      <w:r w:rsidR="00AA4078" w:rsidRPr="00FA420F">
        <w:rPr>
          <w:rFonts w:ascii="Arial" w:hAnsi="Arial" w:cs="Arial"/>
          <w:snapToGrid w:val="0"/>
          <w:sz w:val="24"/>
          <w:szCs w:val="24"/>
        </w:rPr>
        <w:t xml:space="preserve"> </w:t>
      </w:r>
      <w:r w:rsidR="00A377DC" w:rsidRPr="00FC3DF1">
        <w:rPr>
          <w:rFonts w:ascii="Arial" w:hAnsi="Arial" w:cs="Arial"/>
          <w:snapToGrid w:val="0"/>
          <w:sz w:val="24"/>
          <w:szCs w:val="24"/>
          <w:highlight w:val="yellow"/>
        </w:rPr>
        <w:t>County Name</w:t>
      </w:r>
    </w:p>
    <w:p w14:paraId="49351927" w14:textId="77777777" w:rsidR="00620310" w:rsidRPr="00FA420F" w:rsidRDefault="00620310" w:rsidP="006B70B7">
      <w:pPr>
        <w:pStyle w:val="NoSpacing"/>
        <w:ind w:left="1440"/>
        <w:jc w:val="both"/>
        <w:rPr>
          <w:rFonts w:ascii="Arial" w:hAnsi="Arial" w:cs="Arial"/>
          <w:sz w:val="24"/>
          <w:szCs w:val="24"/>
        </w:rPr>
      </w:pPr>
    </w:p>
    <w:p w14:paraId="1E010287" w14:textId="0BD11AC2" w:rsidR="001554C2" w:rsidRPr="00850375" w:rsidRDefault="004A68CC" w:rsidP="006B70B7">
      <w:pPr>
        <w:pStyle w:val="Heading3"/>
        <w:numPr>
          <w:ilvl w:val="0"/>
          <w:numId w:val="56"/>
        </w:numPr>
        <w:jc w:val="both"/>
        <w:rPr>
          <w:rFonts w:ascii="Arial" w:hAnsi="Arial" w:cs="Arial"/>
          <w:b w:val="0"/>
          <w:sz w:val="32"/>
          <w:szCs w:val="32"/>
        </w:rPr>
      </w:pPr>
      <w:r w:rsidRPr="00850375">
        <w:rPr>
          <w:rFonts w:ascii="Arial" w:hAnsi="Arial" w:cs="Arial"/>
          <w:sz w:val="32"/>
          <w:szCs w:val="32"/>
        </w:rPr>
        <w:t>REQUIREMENTS FOR REIMBURSEMENT:</w:t>
      </w:r>
    </w:p>
    <w:p w14:paraId="27CAB82E" w14:textId="77777777" w:rsidR="00B46524" w:rsidRPr="00850375" w:rsidRDefault="00B46524" w:rsidP="006B70B7">
      <w:pPr>
        <w:pStyle w:val="NoSpacing"/>
        <w:jc w:val="both"/>
        <w:rPr>
          <w:rFonts w:ascii="Arial" w:hAnsi="Arial" w:cs="Arial"/>
          <w:sz w:val="24"/>
          <w:szCs w:val="24"/>
        </w:rPr>
      </w:pPr>
    </w:p>
    <w:p w14:paraId="29E07B94" w14:textId="52137550" w:rsidR="00A377DC" w:rsidRPr="00850375" w:rsidRDefault="00A377DC" w:rsidP="006B70B7">
      <w:pPr>
        <w:pStyle w:val="NoSpacing"/>
        <w:numPr>
          <w:ilvl w:val="0"/>
          <w:numId w:val="33"/>
        </w:numPr>
        <w:ind w:left="1170" w:hanging="450"/>
        <w:jc w:val="both"/>
        <w:rPr>
          <w:rFonts w:ascii="Arial" w:hAnsi="Arial" w:cs="Arial"/>
          <w:sz w:val="24"/>
          <w:szCs w:val="24"/>
        </w:rPr>
      </w:pPr>
      <w:r>
        <w:rPr>
          <w:rFonts w:ascii="Arial" w:hAnsi="Arial" w:cs="Arial"/>
          <w:sz w:val="24"/>
          <w:szCs w:val="24"/>
        </w:rPr>
        <w:t xml:space="preserve">PROJECT SPECIFIC: </w:t>
      </w:r>
      <w:r w:rsidRPr="00850375">
        <w:rPr>
          <w:rFonts w:ascii="Arial" w:hAnsi="Arial" w:cs="Arial"/>
          <w:sz w:val="24"/>
          <w:szCs w:val="24"/>
        </w:rPr>
        <w:t>Expenses that may be reimbursed include, but are not limited to, approved costs for construction and renovation of stationary and portable pump-out stations and dump stations; mobile pump-out vessels for Type III marine sanitation devices; floating restrooms; equipment used in maintaining pump-out and dump stations and floating restrooms; transportation of marine vessel sewage to sewage treatment plants, installation of bleed-in facilities at sewage treatment plants; engineering and design costs; and administrative costs.</w:t>
      </w:r>
    </w:p>
    <w:p w14:paraId="1F4004F5" w14:textId="77777777" w:rsidR="00FE4EBF" w:rsidRPr="00850375" w:rsidRDefault="00FE4EBF" w:rsidP="006B70B7">
      <w:pPr>
        <w:pStyle w:val="NoSpacing"/>
        <w:ind w:left="1170" w:hanging="450"/>
        <w:jc w:val="both"/>
        <w:rPr>
          <w:rFonts w:ascii="Arial" w:hAnsi="Arial" w:cs="Arial"/>
          <w:sz w:val="24"/>
          <w:szCs w:val="24"/>
        </w:rPr>
      </w:pPr>
    </w:p>
    <w:p w14:paraId="368EBD14" w14:textId="3902FA8D" w:rsidR="00717BC5" w:rsidRPr="00717BC5" w:rsidRDefault="00717BC5" w:rsidP="00717BC5">
      <w:pPr>
        <w:pStyle w:val="NoSpacing"/>
        <w:numPr>
          <w:ilvl w:val="0"/>
          <w:numId w:val="33"/>
        </w:numPr>
        <w:ind w:left="1170" w:hanging="450"/>
        <w:jc w:val="both"/>
        <w:rPr>
          <w:rFonts w:ascii="Arial" w:hAnsi="Arial" w:cs="Arial"/>
          <w:sz w:val="24"/>
          <w:szCs w:val="24"/>
        </w:rPr>
      </w:pPr>
      <w:r w:rsidRPr="00717BC5">
        <w:rPr>
          <w:rFonts w:ascii="Arial" w:hAnsi="Arial" w:cs="Arial"/>
          <w:b/>
          <w:bCs/>
        </w:rPr>
        <w:t>Equipment</w:t>
      </w:r>
      <w:r w:rsidRPr="00717BC5">
        <w:rPr>
          <w:rFonts w:ascii="Arial" w:hAnsi="Arial" w:cs="Arial"/>
        </w:rPr>
        <w:t xml:space="preserve"> is defined as tangible, non-expendable personal property with a useful life of more than one (1) year and an individual acquisition cost of $5,000 or greater.  </w:t>
      </w:r>
      <w:r w:rsidRPr="00717BC5">
        <w:rPr>
          <w:rFonts w:ascii="Arial" w:hAnsi="Arial" w:cs="Arial"/>
          <w:sz w:val="24"/>
          <w:szCs w:val="24"/>
        </w:rPr>
        <w:t>Under this agreement, the Contractor agrees that any equipment or property acquired through this Contract must be utilized for its intended purpose for a minimum of t</w:t>
      </w:r>
      <w:r>
        <w:rPr>
          <w:rFonts w:ascii="Arial" w:hAnsi="Arial" w:cs="Arial"/>
          <w:sz w:val="24"/>
          <w:szCs w:val="24"/>
        </w:rPr>
        <w:t>en</w:t>
      </w:r>
      <w:r w:rsidRPr="00717BC5">
        <w:rPr>
          <w:rFonts w:ascii="Arial" w:hAnsi="Arial" w:cs="Arial"/>
          <w:sz w:val="24"/>
          <w:szCs w:val="24"/>
        </w:rPr>
        <w:t xml:space="preserve"> (</w:t>
      </w:r>
      <w:r>
        <w:rPr>
          <w:rFonts w:ascii="Arial" w:hAnsi="Arial" w:cs="Arial"/>
          <w:sz w:val="24"/>
          <w:szCs w:val="24"/>
        </w:rPr>
        <w:t>10</w:t>
      </w:r>
      <w:r w:rsidRPr="00717BC5">
        <w:rPr>
          <w:rFonts w:ascii="Arial" w:hAnsi="Arial" w:cs="Arial"/>
          <w:sz w:val="24"/>
          <w:szCs w:val="24"/>
        </w:rPr>
        <w:t>) years from the date of acceptance. Should the equipment become unnecessary or unused within that period, the Contractor must notify the Oklahoma Department of Environmental Quality (DEQ) to obtain guidance regarding its disposal, transfer, or sale. No surplus property may be disposed of, sold, or transferred without prior consultation and written authorization from DEQ.</w:t>
      </w:r>
    </w:p>
    <w:p w14:paraId="129D6D7F" w14:textId="5E560EE2" w:rsidR="00FA4CCE" w:rsidRPr="00850375" w:rsidRDefault="00FA4CCE" w:rsidP="006B70B7">
      <w:pPr>
        <w:pStyle w:val="NoSpacing"/>
        <w:ind w:left="1170"/>
        <w:jc w:val="both"/>
        <w:rPr>
          <w:rFonts w:ascii="Arial" w:hAnsi="Arial" w:cs="Arial"/>
          <w:sz w:val="24"/>
          <w:szCs w:val="24"/>
        </w:rPr>
      </w:pPr>
    </w:p>
    <w:p w14:paraId="1A08C63B" w14:textId="77777777" w:rsidR="00FE4EBF" w:rsidRPr="00850375" w:rsidRDefault="00FE4EBF" w:rsidP="006B70B7">
      <w:pPr>
        <w:pStyle w:val="NoSpacing"/>
        <w:ind w:left="1170" w:hanging="450"/>
        <w:jc w:val="both"/>
        <w:rPr>
          <w:rFonts w:ascii="Arial" w:hAnsi="Arial" w:cs="Arial"/>
          <w:sz w:val="24"/>
          <w:szCs w:val="24"/>
        </w:rPr>
      </w:pPr>
    </w:p>
    <w:p w14:paraId="0E148174" w14:textId="765F12C5" w:rsidR="001554C2" w:rsidRDefault="001554C2" w:rsidP="006B70B7">
      <w:pPr>
        <w:pStyle w:val="NoSpacing"/>
        <w:numPr>
          <w:ilvl w:val="0"/>
          <w:numId w:val="33"/>
        </w:numPr>
        <w:ind w:left="1170" w:hanging="450"/>
        <w:jc w:val="both"/>
        <w:rPr>
          <w:rFonts w:ascii="Arial" w:hAnsi="Arial" w:cs="Arial"/>
          <w:sz w:val="24"/>
          <w:szCs w:val="24"/>
        </w:rPr>
      </w:pPr>
      <w:r w:rsidRPr="00850375">
        <w:rPr>
          <w:rFonts w:ascii="Arial" w:hAnsi="Arial" w:cs="Arial"/>
          <w:sz w:val="24"/>
          <w:szCs w:val="24"/>
        </w:rPr>
        <w:t>Records shall be maintained and accounts, including property, personnel and financial records</w:t>
      </w:r>
      <w:r w:rsidR="00A53410" w:rsidRPr="00850375">
        <w:rPr>
          <w:rFonts w:ascii="Arial" w:hAnsi="Arial" w:cs="Arial"/>
          <w:sz w:val="24"/>
          <w:szCs w:val="24"/>
        </w:rPr>
        <w:t>,</w:t>
      </w:r>
      <w:r w:rsidRPr="00850375">
        <w:rPr>
          <w:rFonts w:ascii="Arial" w:hAnsi="Arial" w:cs="Arial"/>
          <w:sz w:val="24"/>
          <w:szCs w:val="24"/>
        </w:rPr>
        <w:t xml:space="preserve"> that properly document and account for all contract funds in conformance with </w:t>
      </w:r>
      <w:bookmarkStart w:id="8" w:name="OLE_LINK1"/>
      <w:bookmarkStart w:id="9" w:name="OLE_LINK2"/>
      <w:r w:rsidRPr="00850375">
        <w:rPr>
          <w:rFonts w:ascii="Arial" w:hAnsi="Arial" w:cs="Arial"/>
          <w:sz w:val="24"/>
          <w:szCs w:val="24"/>
        </w:rPr>
        <w:t xml:space="preserve">Generally Accepted Accounting Principles </w:t>
      </w:r>
      <w:bookmarkEnd w:id="8"/>
      <w:bookmarkEnd w:id="9"/>
      <w:r w:rsidRPr="00850375">
        <w:rPr>
          <w:rFonts w:ascii="Arial" w:hAnsi="Arial" w:cs="Arial"/>
          <w:sz w:val="24"/>
          <w:szCs w:val="24"/>
        </w:rPr>
        <w:t>(GAAP)</w:t>
      </w:r>
      <w:r w:rsidR="00881552" w:rsidRPr="00850375">
        <w:rPr>
          <w:rFonts w:ascii="Arial" w:hAnsi="Arial" w:cs="Arial"/>
          <w:sz w:val="24"/>
          <w:szCs w:val="24"/>
        </w:rPr>
        <w:t>, which can be found her</w:t>
      </w:r>
      <w:r w:rsidR="00AA4078" w:rsidRPr="00850375">
        <w:rPr>
          <w:rFonts w:ascii="Arial" w:hAnsi="Arial" w:cs="Arial"/>
          <w:sz w:val="24"/>
          <w:szCs w:val="24"/>
        </w:rPr>
        <w:t>e</w:t>
      </w:r>
      <w:r w:rsidR="00881552" w:rsidRPr="00850375">
        <w:rPr>
          <w:rFonts w:ascii="Arial" w:hAnsi="Arial" w:cs="Arial"/>
          <w:sz w:val="24"/>
          <w:szCs w:val="24"/>
        </w:rPr>
        <w:t xml:space="preserve"> if needed: </w:t>
      </w:r>
      <w:hyperlink r:id="rId12" w:history="1">
        <w:r w:rsidR="00881552" w:rsidRPr="00850375">
          <w:rPr>
            <w:rStyle w:val="Hyperlink"/>
            <w:rFonts w:ascii="Arial" w:hAnsi="Arial" w:cs="Arial"/>
            <w:sz w:val="24"/>
            <w:szCs w:val="24"/>
          </w:rPr>
          <w:t>https://asc.fasb.org/</w:t>
        </w:r>
      </w:hyperlink>
      <w:r w:rsidRPr="00850375">
        <w:rPr>
          <w:rFonts w:ascii="Arial" w:hAnsi="Arial" w:cs="Arial"/>
          <w:sz w:val="24"/>
          <w:szCs w:val="24"/>
        </w:rPr>
        <w:t xml:space="preserve">.  Effective control and accountability </w:t>
      </w:r>
      <w:r w:rsidR="009D34B7" w:rsidRPr="00850375">
        <w:rPr>
          <w:rFonts w:ascii="Arial" w:hAnsi="Arial" w:cs="Arial"/>
          <w:sz w:val="24"/>
          <w:szCs w:val="24"/>
        </w:rPr>
        <w:t>are</w:t>
      </w:r>
      <w:r w:rsidRPr="00850375">
        <w:rPr>
          <w:rFonts w:ascii="Arial" w:hAnsi="Arial" w:cs="Arial"/>
          <w:sz w:val="24"/>
          <w:szCs w:val="24"/>
        </w:rPr>
        <w:t xml:space="preserve"> maintained for all funds, property and other assets. </w:t>
      </w:r>
    </w:p>
    <w:p w14:paraId="0FA42488" w14:textId="77777777" w:rsidR="005102D4" w:rsidRDefault="005102D4" w:rsidP="006B70B7">
      <w:pPr>
        <w:pStyle w:val="ListParagraph"/>
        <w:jc w:val="both"/>
        <w:rPr>
          <w:rFonts w:ascii="Arial" w:hAnsi="Arial" w:cs="Arial"/>
          <w:szCs w:val="24"/>
        </w:rPr>
      </w:pPr>
    </w:p>
    <w:p w14:paraId="5B053A66" w14:textId="5DA9746A" w:rsidR="001554C2" w:rsidRDefault="000E5A93" w:rsidP="006B70B7">
      <w:pPr>
        <w:pStyle w:val="NoSpacing"/>
        <w:numPr>
          <w:ilvl w:val="0"/>
          <w:numId w:val="33"/>
        </w:numPr>
        <w:ind w:left="1170" w:hanging="450"/>
        <w:jc w:val="both"/>
        <w:rPr>
          <w:rFonts w:ascii="Arial" w:hAnsi="Arial" w:cs="Arial"/>
          <w:sz w:val="24"/>
          <w:szCs w:val="24"/>
        </w:rPr>
      </w:pPr>
      <w:r w:rsidRPr="00850375">
        <w:rPr>
          <w:rFonts w:ascii="Arial" w:hAnsi="Arial" w:cs="Arial"/>
          <w:sz w:val="24"/>
          <w:szCs w:val="24"/>
        </w:rPr>
        <w:t>Contractor</w:t>
      </w:r>
      <w:r w:rsidR="001554C2" w:rsidRPr="00850375">
        <w:rPr>
          <w:rFonts w:ascii="Arial" w:hAnsi="Arial" w:cs="Arial"/>
          <w:sz w:val="24"/>
          <w:szCs w:val="24"/>
        </w:rPr>
        <w:t xml:space="preserve"> is responsible for properly maintaining equipment and for obtaining all necessary permits associated with use.  </w:t>
      </w:r>
    </w:p>
    <w:p w14:paraId="4EAC6B56" w14:textId="77777777" w:rsidR="005102D4" w:rsidRPr="00850375" w:rsidRDefault="005102D4" w:rsidP="006B70B7">
      <w:pPr>
        <w:pStyle w:val="NoSpacing"/>
        <w:jc w:val="both"/>
        <w:rPr>
          <w:rFonts w:ascii="Arial" w:hAnsi="Arial" w:cs="Arial"/>
          <w:sz w:val="24"/>
          <w:szCs w:val="24"/>
        </w:rPr>
      </w:pPr>
    </w:p>
    <w:p w14:paraId="729E4394" w14:textId="687EAF60" w:rsidR="001554C2" w:rsidRPr="00850375" w:rsidRDefault="000E5A93" w:rsidP="006B70B7">
      <w:pPr>
        <w:pStyle w:val="NoSpacing"/>
        <w:numPr>
          <w:ilvl w:val="0"/>
          <w:numId w:val="33"/>
        </w:numPr>
        <w:ind w:left="1170" w:hanging="450"/>
        <w:jc w:val="both"/>
        <w:rPr>
          <w:rFonts w:ascii="Arial" w:hAnsi="Arial" w:cs="Arial"/>
          <w:sz w:val="24"/>
          <w:szCs w:val="24"/>
        </w:rPr>
      </w:pPr>
      <w:r w:rsidRPr="00850375">
        <w:rPr>
          <w:rFonts w:ascii="Arial" w:hAnsi="Arial" w:cs="Arial"/>
          <w:sz w:val="24"/>
          <w:szCs w:val="24"/>
        </w:rPr>
        <w:t>Contractor</w:t>
      </w:r>
      <w:r w:rsidR="001554C2" w:rsidRPr="00850375">
        <w:rPr>
          <w:rFonts w:ascii="Arial" w:hAnsi="Arial" w:cs="Arial"/>
          <w:sz w:val="24"/>
          <w:szCs w:val="24"/>
        </w:rPr>
        <w:t xml:space="preserve"> certifies that equipment proposed for administering this Contract is not already on hand and is required for the operation of the Contract. Equipment acquired with DEQ funds must be used in the program or project for which it was acquired.  </w:t>
      </w:r>
    </w:p>
    <w:p w14:paraId="67725253" w14:textId="77777777" w:rsidR="00FE4EBF" w:rsidRPr="00850375" w:rsidRDefault="00FE4EBF" w:rsidP="006B70B7">
      <w:pPr>
        <w:pStyle w:val="NoSpacing"/>
        <w:ind w:left="1170" w:hanging="450"/>
        <w:jc w:val="both"/>
        <w:rPr>
          <w:rFonts w:ascii="Arial" w:hAnsi="Arial" w:cs="Arial"/>
          <w:sz w:val="24"/>
          <w:szCs w:val="24"/>
        </w:rPr>
      </w:pPr>
    </w:p>
    <w:p w14:paraId="3C936D84" w14:textId="234349C8" w:rsidR="001554C2" w:rsidRPr="00850375" w:rsidRDefault="000E5A93" w:rsidP="006B70B7">
      <w:pPr>
        <w:pStyle w:val="NoSpacing"/>
        <w:numPr>
          <w:ilvl w:val="0"/>
          <w:numId w:val="33"/>
        </w:numPr>
        <w:ind w:left="1170" w:hanging="450"/>
        <w:jc w:val="both"/>
        <w:rPr>
          <w:rFonts w:ascii="Arial" w:hAnsi="Arial" w:cs="Arial"/>
          <w:sz w:val="24"/>
          <w:szCs w:val="24"/>
        </w:rPr>
      </w:pPr>
      <w:r w:rsidRPr="00850375">
        <w:rPr>
          <w:rFonts w:ascii="Arial" w:hAnsi="Arial" w:cs="Arial"/>
          <w:sz w:val="24"/>
          <w:szCs w:val="24"/>
        </w:rPr>
        <w:t>Contractor</w:t>
      </w:r>
      <w:r w:rsidR="00B46524" w:rsidRPr="00850375">
        <w:rPr>
          <w:rFonts w:ascii="Arial" w:hAnsi="Arial" w:cs="Arial"/>
          <w:sz w:val="24"/>
          <w:szCs w:val="24"/>
        </w:rPr>
        <w:t xml:space="preserve"> </w:t>
      </w:r>
      <w:r w:rsidR="001554C2" w:rsidRPr="00850375">
        <w:rPr>
          <w:rFonts w:ascii="Arial" w:hAnsi="Arial" w:cs="Arial"/>
          <w:sz w:val="24"/>
          <w:szCs w:val="24"/>
        </w:rPr>
        <w:t>must maintain records of property acquired with DEQ funds from the date of acquisition through final disposition.  A control system must be developed to ensure adequate safeguards against loss, damage, or theft, adequate property records must be maintained, and a physical inventory must be completed at least once every two years.</w:t>
      </w:r>
    </w:p>
    <w:p w14:paraId="02FA7823" w14:textId="77777777" w:rsidR="00FE4EBF" w:rsidRPr="00850375" w:rsidRDefault="00FE4EBF" w:rsidP="006B70B7">
      <w:pPr>
        <w:pStyle w:val="NoSpacing"/>
        <w:ind w:left="1170" w:hanging="450"/>
        <w:jc w:val="both"/>
        <w:rPr>
          <w:rFonts w:ascii="Arial" w:hAnsi="Arial" w:cs="Arial"/>
          <w:sz w:val="24"/>
          <w:szCs w:val="24"/>
        </w:rPr>
      </w:pPr>
    </w:p>
    <w:p w14:paraId="71E21593" w14:textId="4D562B79" w:rsidR="00FA4CCE" w:rsidRPr="00850375" w:rsidRDefault="00FA4CCE" w:rsidP="006B70B7">
      <w:pPr>
        <w:pStyle w:val="NoSpacing"/>
        <w:numPr>
          <w:ilvl w:val="0"/>
          <w:numId w:val="33"/>
        </w:numPr>
        <w:ind w:left="1170" w:hanging="450"/>
        <w:jc w:val="both"/>
        <w:rPr>
          <w:rFonts w:ascii="Arial" w:hAnsi="Arial" w:cs="Arial"/>
          <w:sz w:val="24"/>
          <w:szCs w:val="24"/>
        </w:rPr>
      </w:pPr>
      <w:r w:rsidRPr="00850375">
        <w:rPr>
          <w:rFonts w:ascii="Arial" w:hAnsi="Arial" w:cs="Arial"/>
          <w:sz w:val="24"/>
          <w:szCs w:val="24"/>
        </w:rPr>
        <w:t xml:space="preserve">Contractor agrees contractor is responsible for maintenance and upkeep of the </w:t>
      </w:r>
      <w:r w:rsidR="009A4C21" w:rsidRPr="00850375">
        <w:rPr>
          <w:rFonts w:ascii="Arial" w:hAnsi="Arial" w:cs="Arial"/>
          <w:sz w:val="24"/>
          <w:szCs w:val="24"/>
        </w:rPr>
        <w:t xml:space="preserve">pump-out facility </w:t>
      </w:r>
      <w:r w:rsidRPr="00850375">
        <w:rPr>
          <w:rFonts w:ascii="Arial" w:hAnsi="Arial" w:cs="Arial"/>
          <w:sz w:val="24"/>
          <w:szCs w:val="24"/>
        </w:rPr>
        <w:t xml:space="preserve">for a minimum of 10 years. Contractor may use, manage, and dispose of reimbursables purchased in accordance with State laws and procedures after the minimum ten (10) years. </w:t>
      </w:r>
    </w:p>
    <w:p w14:paraId="0489272C" w14:textId="77777777" w:rsidR="00FE4EBF" w:rsidRPr="00850375" w:rsidRDefault="00FE4EBF" w:rsidP="006B70B7">
      <w:pPr>
        <w:pStyle w:val="NoSpacing"/>
        <w:ind w:left="1170" w:hanging="450"/>
        <w:jc w:val="both"/>
        <w:rPr>
          <w:rFonts w:ascii="Arial" w:hAnsi="Arial" w:cs="Arial"/>
          <w:sz w:val="24"/>
          <w:szCs w:val="24"/>
        </w:rPr>
      </w:pPr>
    </w:p>
    <w:p w14:paraId="2E342928" w14:textId="7DCEAFD9" w:rsidR="00DC01AE" w:rsidRPr="00850375" w:rsidRDefault="00FE4EBF" w:rsidP="006B70B7">
      <w:pPr>
        <w:pStyle w:val="NoSpacing"/>
        <w:numPr>
          <w:ilvl w:val="0"/>
          <w:numId w:val="33"/>
        </w:numPr>
        <w:ind w:left="1170" w:hanging="450"/>
        <w:jc w:val="both"/>
        <w:rPr>
          <w:rFonts w:ascii="Arial" w:hAnsi="Arial" w:cs="Arial"/>
          <w:sz w:val="24"/>
          <w:szCs w:val="24"/>
        </w:rPr>
      </w:pPr>
      <w:r w:rsidRPr="00850375">
        <w:rPr>
          <w:rFonts w:ascii="Arial" w:hAnsi="Arial" w:cs="Arial"/>
          <w:sz w:val="24"/>
          <w:szCs w:val="24"/>
        </w:rPr>
        <w:t>Contractor</w:t>
      </w:r>
      <w:r w:rsidR="00DC01AE" w:rsidRPr="00850375">
        <w:rPr>
          <w:rFonts w:ascii="Arial" w:hAnsi="Arial" w:cs="Arial"/>
          <w:sz w:val="24"/>
          <w:szCs w:val="24"/>
        </w:rPr>
        <w:t xml:space="preserve"> </w:t>
      </w:r>
      <w:r w:rsidR="00C84977" w:rsidRPr="00850375">
        <w:rPr>
          <w:rFonts w:ascii="Arial" w:hAnsi="Arial" w:cs="Arial"/>
          <w:sz w:val="24"/>
          <w:szCs w:val="24"/>
        </w:rPr>
        <w:t>is</w:t>
      </w:r>
      <w:r w:rsidR="00DC01AE" w:rsidRPr="00850375">
        <w:rPr>
          <w:rFonts w:ascii="Arial" w:hAnsi="Arial" w:cs="Arial"/>
          <w:sz w:val="24"/>
          <w:szCs w:val="24"/>
        </w:rPr>
        <w:t xml:space="preserve"> responsible for notifying the Service Project Officer</w:t>
      </w:r>
      <w:r w:rsidR="00413FDC" w:rsidRPr="00850375">
        <w:rPr>
          <w:rFonts w:ascii="Arial" w:hAnsi="Arial" w:cs="Arial"/>
          <w:sz w:val="24"/>
          <w:szCs w:val="24"/>
        </w:rPr>
        <w:t>,</w:t>
      </w:r>
      <w:r w:rsidR="00DC01AE" w:rsidRPr="00850375">
        <w:rPr>
          <w:rFonts w:ascii="Arial" w:hAnsi="Arial" w:cs="Arial"/>
          <w:sz w:val="24"/>
          <w:szCs w:val="24"/>
        </w:rPr>
        <w:t xml:space="preserve"> in writing</w:t>
      </w:r>
      <w:r w:rsidR="00413FDC" w:rsidRPr="00850375">
        <w:rPr>
          <w:rFonts w:ascii="Arial" w:hAnsi="Arial" w:cs="Arial"/>
          <w:sz w:val="24"/>
          <w:szCs w:val="24"/>
        </w:rPr>
        <w:t>,</w:t>
      </w:r>
      <w:r w:rsidR="00DC01AE" w:rsidRPr="00850375">
        <w:rPr>
          <w:rFonts w:ascii="Arial" w:hAnsi="Arial" w:cs="Arial"/>
          <w:sz w:val="24"/>
          <w:szCs w:val="24"/>
        </w:rPr>
        <w:t xml:space="preserve"> of any conflicts of interest that arise during the life of this award, including those reported to them by any subrecipient under the award. Conflicts of interest include:</w:t>
      </w:r>
    </w:p>
    <w:p w14:paraId="3B3590E8" w14:textId="77777777" w:rsidR="00FE4EBF" w:rsidRPr="00850375" w:rsidRDefault="00FE4EBF" w:rsidP="006B70B7">
      <w:pPr>
        <w:pStyle w:val="NoSpacing"/>
        <w:ind w:left="1170" w:hanging="450"/>
        <w:jc w:val="both"/>
        <w:rPr>
          <w:rFonts w:ascii="Arial" w:hAnsi="Arial" w:cs="Arial"/>
          <w:sz w:val="24"/>
          <w:szCs w:val="24"/>
        </w:rPr>
      </w:pPr>
    </w:p>
    <w:p w14:paraId="3BA3B59D" w14:textId="04D6E0F0" w:rsidR="00DC01AE" w:rsidRPr="00850375" w:rsidRDefault="00E23DDB" w:rsidP="006B70B7">
      <w:pPr>
        <w:pStyle w:val="NoSpacing"/>
        <w:numPr>
          <w:ilvl w:val="1"/>
          <w:numId w:val="33"/>
        </w:numPr>
        <w:ind w:left="1530"/>
        <w:jc w:val="both"/>
        <w:rPr>
          <w:rFonts w:ascii="Arial" w:hAnsi="Arial" w:cs="Arial"/>
          <w:sz w:val="24"/>
          <w:szCs w:val="24"/>
        </w:rPr>
      </w:pPr>
      <w:r w:rsidRPr="00850375">
        <w:rPr>
          <w:rFonts w:ascii="Arial" w:hAnsi="Arial" w:cs="Arial"/>
          <w:sz w:val="24"/>
          <w:szCs w:val="24"/>
        </w:rPr>
        <w:t>A</w:t>
      </w:r>
      <w:r w:rsidR="00DC01AE" w:rsidRPr="00850375">
        <w:rPr>
          <w:rFonts w:ascii="Arial" w:hAnsi="Arial" w:cs="Arial"/>
          <w:sz w:val="24"/>
          <w:szCs w:val="24"/>
        </w:rPr>
        <w:t>ny relationship or matter that might place the recipient, including their employees and sub</w:t>
      </w:r>
      <w:r w:rsidR="00413FDC" w:rsidRPr="00850375">
        <w:rPr>
          <w:rFonts w:ascii="Arial" w:hAnsi="Arial" w:cs="Arial"/>
          <w:sz w:val="24"/>
          <w:szCs w:val="24"/>
        </w:rPr>
        <w:t>c</w:t>
      </w:r>
      <w:r w:rsidR="00FE4EBF" w:rsidRPr="00850375">
        <w:rPr>
          <w:rFonts w:ascii="Arial" w:hAnsi="Arial" w:cs="Arial"/>
          <w:sz w:val="24"/>
          <w:szCs w:val="24"/>
        </w:rPr>
        <w:t>ontractor</w:t>
      </w:r>
      <w:r w:rsidR="007D064E" w:rsidRPr="00850375">
        <w:rPr>
          <w:rFonts w:ascii="Arial" w:hAnsi="Arial" w:cs="Arial"/>
          <w:sz w:val="24"/>
          <w:szCs w:val="24"/>
        </w:rPr>
        <w:t>s</w:t>
      </w:r>
      <w:r w:rsidR="00DC01AE" w:rsidRPr="00850375">
        <w:rPr>
          <w:rFonts w:ascii="Arial" w:hAnsi="Arial" w:cs="Arial"/>
          <w:sz w:val="24"/>
          <w:szCs w:val="24"/>
        </w:rPr>
        <w:t xml:space="preserve">, in a position of conflict, real or apparent, between their responsibilities under the award and any other outside interests. </w:t>
      </w:r>
    </w:p>
    <w:p w14:paraId="2CEA714A" w14:textId="77777777" w:rsidR="00FE4EBF" w:rsidRPr="00850375" w:rsidRDefault="00FE4EBF" w:rsidP="006B70B7">
      <w:pPr>
        <w:pStyle w:val="NoSpacing"/>
        <w:ind w:left="1530" w:hanging="360"/>
        <w:jc w:val="both"/>
        <w:rPr>
          <w:rFonts w:ascii="Arial" w:hAnsi="Arial" w:cs="Arial"/>
          <w:sz w:val="24"/>
          <w:szCs w:val="24"/>
        </w:rPr>
      </w:pPr>
    </w:p>
    <w:p w14:paraId="6CF4CDA3" w14:textId="4E3A4809" w:rsidR="00E23DDB" w:rsidRPr="00850375" w:rsidRDefault="00DC01AE" w:rsidP="006B70B7">
      <w:pPr>
        <w:pStyle w:val="NoSpacing"/>
        <w:numPr>
          <w:ilvl w:val="1"/>
          <w:numId w:val="33"/>
        </w:numPr>
        <w:ind w:left="1530"/>
        <w:jc w:val="both"/>
        <w:rPr>
          <w:rFonts w:ascii="Arial" w:hAnsi="Arial" w:cs="Arial"/>
          <w:sz w:val="24"/>
          <w:szCs w:val="24"/>
        </w:rPr>
      </w:pPr>
      <w:r w:rsidRPr="00850375">
        <w:rPr>
          <w:rFonts w:ascii="Arial" w:hAnsi="Arial" w:cs="Arial"/>
          <w:sz w:val="24"/>
          <w:szCs w:val="24"/>
        </w:rPr>
        <w:t xml:space="preserve">Conflicts of interest include direct or indirect financial interests; close personal relationships; positions of trust in outside organizations; consideration of future employment arrangements with a different organization; and decision-making authority related to the proposed project. </w:t>
      </w:r>
    </w:p>
    <w:p w14:paraId="2668317F" w14:textId="77777777" w:rsidR="00FE4EBF" w:rsidRPr="00850375" w:rsidRDefault="00FE4EBF" w:rsidP="006B70B7">
      <w:pPr>
        <w:pStyle w:val="NoSpacing"/>
        <w:ind w:left="1530" w:hanging="360"/>
        <w:jc w:val="both"/>
        <w:rPr>
          <w:rFonts w:ascii="Arial" w:hAnsi="Arial" w:cs="Arial"/>
          <w:sz w:val="24"/>
          <w:szCs w:val="24"/>
        </w:rPr>
      </w:pPr>
    </w:p>
    <w:p w14:paraId="3DE4E5E6" w14:textId="428006FE" w:rsidR="00E23DDB" w:rsidRPr="00850375" w:rsidRDefault="00DC01AE" w:rsidP="006B70B7">
      <w:pPr>
        <w:pStyle w:val="NoSpacing"/>
        <w:numPr>
          <w:ilvl w:val="1"/>
          <w:numId w:val="33"/>
        </w:numPr>
        <w:ind w:left="1530"/>
        <w:jc w:val="both"/>
        <w:rPr>
          <w:rFonts w:ascii="Arial" w:hAnsi="Arial" w:cs="Arial"/>
          <w:sz w:val="24"/>
          <w:szCs w:val="24"/>
        </w:rPr>
      </w:pPr>
      <w:r w:rsidRPr="00850375">
        <w:rPr>
          <w:rFonts w:ascii="Arial" w:hAnsi="Arial" w:cs="Arial"/>
          <w:sz w:val="24"/>
          <w:szCs w:val="24"/>
        </w:rPr>
        <w:t>Conflicts of interest are those circumstances real or perceived that would cause a reasonable person with knowledge of the relevant facts to question the impartiality of the recipient, or the recipient’s employees or sub</w:t>
      </w:r>
      <w:r w:rsidR="007D064E" w:rsidRPr="00850375">
        <w:rPr>
          <w:rFonts w:ascii="Arial" w:hAnsi="Arial" w:cs="Arial"/>
          <w:sz w:val="24"/>
          <w:szCs w:val="24"/>
        </w:rPr>
        <w:t>c</w:t>
      </w:r>
      <w:r w:rsidR="00FE4EBF" w:rsidRPr="00850375">
        <w:rPr>
          <w:rFonts w:ascii="Arial" w:hAnsi="Arial" w:cs="Arial"/>
          <w:sz w:val="24"/>
          <w:szCs w:val="24"/>
        </w:rPr>
        <w:t>ontractor</w:t>
      </w:r>
      <w:r w:rsidR="007D064E" w:rsidRPr="00850375">
        <w:rPr>
          <w:rFonts w:ascii="Arial" w:hAnsi="Arial" w:cs="Arial"/>
          <w:sz w:val="24"/>
          <w:szCs w:val="24"/>
        </w:rPr>
        <w:t>s</w:t>
      </w:r>
      <w:r w:rsidRPr="00850375">
        <w:rPr>
          <w:rFonts w:ascii="Arial" w:hAnsi="Arial" w:cs="Arial"/>
          <w:sz w:val="24"/>
          <w:szCs w:val="24"/>
        </w:rPr>
        <w:t xml:space="preserve">, in matters pertaining to the award. </w:t>
      </w:r>
    </w:p>
    <w:p w14:paraId="51C9F9C7" w14:textId="77777777" w:rsidR="00FE4EBF" w:rsidRPr="00850375" w:rsidRDefault="00FE4EBF" w:rsidP="006B70B7">
      <w:pPr>
        <w:pStyle w:val="NoSpacing"/>
        <w:ind w:left="1530" w:hanging="360"/>
        <w:jc w:val="both"/>
        <w:rPr>
          <w:rFonts w:ascii="Arial" w:hAnsi="Arial" w:cs="Arial"/>
          <w:sz w:val="24"/>
          <w:szCs w:val="24"/>
        </w:rPr>
      </w:pPr>
    </w:p>
    <w:p w14:paraId="424CC3A4" w14:textId="29617BF8" w:rsidR="00E23DDB" w:rsidRPr="00850375" w:rsidRDefault="00FE4EBF" w:rsidP="006B70B7">
      <w:pPr>
        <w:pStyle w:val="NoSpacing"/>
        <w:numPr>
          <w:ilvl w:val="1"/>
          <w:numId w:val="33"/>
        </w:numPr>
        <w:ind w:left="1530"/>
        <w:jc w:val="both"/>
        <w:rPr>
          <w:rFonts w:ascii="Arial" w:hAnsi="Arial" w:cs="Arial"/>
          <w:sz w:val="24"/>
          <w:szCs w:val="24"/>
        </w:rPr>
      </w:pPr>
      <w:r w:rsidRPr="00850375">
        <w:rPr>
          <w:rFonts w:ascii="Arial" w:hAnsi="Arial" w:cs="Arial"/>
          <w:sz w:val="24"/>
          <w:szCs w:val="24"/>
        </w:rPr>
        <w:t>Contractor</w:t>
      </w:r>
      <w:r w:rsidR="00DC01AE" w:rsidRPr="00850375">
        <w:rPr>
          <w:rFonts w:ascii="Arial" w:hAnsi="Arial" w:cs="Arial"/>
          <w:sz w:val="24"/>
          <w:szCs w:val="24"/>
        </w:rPr>
        <w:t xml:space="preserve"> must notify the Service</w:t>
      </w:r>
      <w:r w:rsidR="007D064E" w:rsidRPr="00850375">
        <w:rPr>
          <w:rFonts w:ascii="Arial" w:hAnsi="Arial" w:cs="Arial"/>
          <w:sz w:val="24"/>
          <w:szCs w:val="24"/>
        </w:rPr>
        <w:t xml:space="preserve"> Project Officer</w:t>
      </w:r>
      <w:r w:rsidR="00DC01AE" w:rsidRPr="00850375">
        <w:rPr>
          <w:rFonts w:ascii="Arial" w:hAnsi="Arial" w:cs="Arial"/>
          <w:sz w:val="24"/>
          <w:szCs w:val="24"/>
        </w:rPr>
        <w:t xml:space="preserve"> in writing if any employees, including subrecipient and contractor personnel, are related to, married to, or have a close personal relationship with any Federal employee within the Federal program issuing this award. The term employee means any individual engaged in the performance of work under the Federal award. </w:t>
      </w:r>
      <w:proofErr w:type="gramStart"/>
      <w:r w:rsidRPr="00850375">
        <w:rPr>
          <w:rFonts w:ascii="Arial" w:hAnsi="Arial" w:cs="Arial"/>
          <w:sz w:val="24"/>
          <w:szCs w:val="24"/>
        </w:rPr>
        <w:t>Contractor</w:t>
      </w:r>
      <w:proofErr w:type="gramEnd"/>
      <w:r w:rsidR="00DC01AE" w:rsidRPr="00850375">
        <w:rPr>
          <w:rFonts w:ascii="Arial" w:hAnsi="Arial" w:cs="Arial"/>
          <w:sz w:val="24"/>
          <w:szCs w:val="24"/>
        </w:rPr>
        <w:t xml:space="preserve"> may not have a former Federal employee as a key project official, or in any other substantial role related to their award, whose participation put them out of compliance with the legal authorities addressing post- Government employment restrictions. </w:t>
      </w:r>
    </w:p>
    <w:p w14:paraId="6E46DBB2" w14:textId="77777777" w:rsidR="00FE4EBF" w:rsidRPr="00850375" w:rsidRDefault="00FE4EBF" w:rsidP="006B70B7">
      <w:pPr>
        <w:pStyle w:val="NoSpacing"/>
        <w:ind w:left="1530" w:hanging="360"/>
        <w:jc w:val="both"/>
        <w:rPr>
          <w:rFonts w:ascii="Arial" w:hAnsi="Arial" w:cs="Arial"/>
          <w:sz w:val="24"/>
          <w:szCs w:val="24"/>
        </w:rPr>
      </w:pPr>
    </w:p>
    <w:p w14:paraId="50A04E6B" w14:textId="33B4DBC4" w:rsidR="00DC01AE" w:rsidRPr="00850375" w:rsidRDefault="00DC01AE" w:rsidP="006B70B7">
      <w:pPr>
        <w:pStyle w:val="NoSpacing"/>
        <w:numPr>
          <w:ilvl w:val="1"/>
          <w:numId w:val="33"/>
        </w:numPr>
        <w:ind w:left="1530"/>
        <w:jc w:val="both"/>
        <w:rPr>
          <w:rFonts w:ascii="Arial" w:hAnsi="Arial" w:cs="Arial"/>
          <w:sz w:val="24"/>
          <w:szCs w:val="24"/>
        </w:rPr>
      </w:pPr>
      <w:r w:rsidRPr="00850375">
        <w:rPr>
          <w:rFonts w:ascii="Arial" w:hAnsi="Arial" w:cs="Arial"/>
          <w:sz w:val="24"/>
          <w:szCs w:val="24"/>
        </w:rPr>
        <w:lastRenderedPageBreak/>
        <w:t>The Service</w:t>
      </w:r>
      <w:r w:rsidR="007D064E" w:rsidRPr="00850375">
        <w:rPr>
          <w:rFonts w:ascii="Arial" w:hAnsi="Arial" w:cs="Arial"/>
          <w:sz w:val="24"/>
          <w:szCs w:val="24"/>
        </w:rPr>
        <w:t xml:space="preserve"> Project Officer</w:t>
      </w:r>
      <w:r w:rsidRPr="00850375">
        <w:rPr>
          <w:rFonts w:ascii="Arial" w:hAnsi="Arial" w:cs="Arial"/>
          <w:sz w:val="24"/>
          <w:szCs w:val="24"/>
        </w:rPr>
        <w:t xml:space="preserve"> will examine each conflict of interest disclose</w:t>
      </w:r>
      <w:r w:rsidR="004F39FC" w:rsidRPr="00850375">
        <w:rPr>
          <w:rFonts w:ascii="Arial" w:hAnsi="Arial" w:cs="Arial"/>
          <w:sz w:val="24"/>
          <w:szCs w:val="24"/>
        </w:rPr>
        <w:t>d</w:t>
      </w:r>
      <w:r w:rsidRPr="00850375">
        <w:rPr>
          <w:rFonts w:ascii="Arial" w:hAnsi="Arial" w:cs="Arial"/>
          <w:sz w:val="24"/>
          <w:szCs w:val="24"/>
        </w:rPr>
        <w:t xml:space="preserve"> based on its particular facts and nature of the project and will determine if a significant potential conflict exists. If it does, the Service</w:t>
      </w:r>
      <w:r w:rsidR="004F39FC" w:rsidRPr="00850375">
        <w:rPr>
          <w:rFonts w:ascii="Arial" w:hAnsi="Arial" w:cs="Arial"/>
          <w:sz w:val="24"/>
          <w:szCs w:val="24"/>
        </w:rPr>
        <w:t xml:space="preserve"> Project Officer</w:t>
      </w:r>
      <w:r w:rsidRPr="00850375">
        <w:rPr>
          <w:rFonts w:ascii="Arial" w:hAnsi="Arial" w:cs="Arial"/>
          <w:sz w:val="24"/>
          <w:szCs w:val="24"/>
        </w:rPr>
        <w:t xml:space="preserve"> will work with the recipient to determine an appropriate resolution. Failure to disclose and resolve conflicts of interest in a manner that satisfies the Service</w:t>
      </w:r>
      <w:r w:rsidR="004F39FC" w:rsidRPr="00850375">
        <w:rPr>
          <w:rFonts w:ascii="Arial" w:hAnsi="Arial" w:cs="Arial"/>
          <w:sz w:val="24"/>
          <w:szCs w:val="24"/>
        </w:rPr>
        <w:t xml:space="preserve"> Project Officer</w:t>
      </w:r>
      <w:r w:rsidRPr="00850375">
        <w:rPr>
          <w:rFonts w:ascii="Arial" w:hAnsi="Arial" w:cs="Arial"/>
          <w:sz w:val="24"/>
          <w:szCs w:val="24"/>
        </w:rPr>
        <w:t xml:space="preserve"> may result in any of the remedies described in 2 CFR 200.338</w:t>
      </w:r>
      <w:r w:rsidR="00FE4EBF" w:rsidRPr="00850375">
        <w:rPr>
          <w:rFonts w:ascii="Arial" w:hAnsi="Arial" w:cs="Arial"/>
          <w:sz w:val="24"/>
          <w:szCs w:val="24"/>
        </w:rPr>
        <w:t xml:space="preserve">, which can be found her if needed: </w:t>
      </w:r>
      <w:hyperlink r:id="rId13" w:history="1">
        <w:r w:rsidR="00FE4EBF" w:rsidRPr="00850375">
          <w:rPr>
            <w:rStyle w:val="Hyperlink"/>
            <w:rFonts w:ascii="Arial" w:hAnsi="Arial" w:cs="Arial"/>
            <w:sz w:val="24"/>
            <w:szCs w:val="24"/>
          </w:rPr>
          <w:t>https://www.govinfo.gov/app/details/CFR-2014-title2-vol1/CFR-2014-title2-vol1-sec200-338</w:t>
        </w:r>
      </w:hyperlink>
      <w:r w:rsidR="004F39FC" w:rsidRPr="00850375">
        <w:rPr>
          <w:rStyle w:val="Hyperlink"/>
          <w:rFonts w:ascii="Arial" w:hAnsi="Arial" w:cs="Arial"/>
          <w:sz w:val="24"/>
          <w:szCs w:val="24"/>
        </w:rPr>
        <w:t xml:space="preserve">, </w:t>
      </w:r>
      <w:r w:rsidRPr="00850375">
        <w:rPr>
          <w:rFonts w:ascii="Arial" w:hAnsi="Arial" w:cs="Arial"/>
          <w:sz w:val="24"/>
          <w:szCs w:val="24"/>
        </w:rPr>
        <w:t>Remedies for Noncompliance, including termination of this award.</w:t>
      </w:r>
    </w:p>
    <w:p w14:paraId="55DA8FDD" w14:textId="3CCDFA8F" w:rsidR="00347293" w:rsidRPr="00850375" w:rsidRDefault="00347293" w:rsidP="006B70B7">
      <w:pPr>
        <w:pStyle w:val="NoSpacing"/>
        <w:ind w:left="1170" w:hanging="450"/>
        <w:jc w:val="both"/>
        <w:rPr>
          <w:rFonts w:ascii="Arial" w:hAnsi="Arial" w:cs="Arial"/>
          <w:sz w:val="24"/>
          <w:szCs w:val="24"/>
        </w:rPr>
      </w:pPr>
    </w:p>
    <w:p w14:paraId="03AC63B9" w14:textId="02BB6A20" w:rsidR="00FA4CCE" w:rsidRPr="00850375" w:rsidRDefault="00FA4CCE" w:rsidP="006B70B7">
      <w:pPr>
        <w:pStyle w:val="NoSpacing"/>
        <w:numPr>
          <w:ilvl w:val="0"/>
          <w:numId w:val="33"/>
        </w:numPr>
        <w:ind w:left="1170" w:hanging="540"/>
        <w:jc w:val="both"/>
        <w:rPr>
          <w:rFonts w:ascii="Arial" w:hAnsi="Arial" w:cs="Arial"/>
          <w:sz w:val="24"/>
          <w:szCs w:val="24"/>
        </w:rPr>
      </w:pPr>
      <w:r w:rsidRPr="00850375">
        <w:rPr>
          <w:rFonts w:ascii="Arial" w:hAnsi="Arial" w:cs="Arial"/>
          <w:sz w:val="24"/>
          <w:szCs w:val="24"/>
        </w:rPr>
        <w:t xml:space="preserve">Contractor shall not invoice for </w:t>
      </w:r>
      <w:r w:rsidR="00227870" w:rsidRPr="00850375">
        <w:rPr>
          <w:rFonts w:ascii="Arial" w:hAnsi="Arial" w:cs="Arial"/>
          <w:sz w:val="24"/>
          <w:szCs w:val="24"/>
        </w:rPr>
        <w:t xml:space="preserve">materials </w:t>
      </w:r>
      <w:r w:rsidR="004D6F13" w:rsidRPr="00850375">
        <w:rPr>
          <w:rFonts w:ascii="Arial" w:hAnsi="Arial" w:cs="Arial"/>
          <w:sz w:val="24"/>
          <w:szCs w:val="24"/>
        </w:rPr>
        <w:t xml:space="preserve">and / </w:t>
      </w:r>
      <w:r w:rsidR="00227870" w:rsidRPr="00850375">
        <w:rPr>
          <w:rFonts w:ascii="Arial" w:hAnsi="Arial" w:cs="Arial"/>
          <w:sz w:val="24"/>
          <w:szCs w:val="24"/>
        </w:rPr>
        <w:t xml:space="preserve">or </w:t>
      </w:r>
      <w:r w:rsidRPr="00850375">
        <w:rPr>
          <w:rFonts w:ascii="Arial" w:hAnsi="Arial" w:cs="Arial"/>
          <w:sz w:val="24"/>
          <w:szCs w:val="24"/>
        </w:rPr>
        <w:t xml:space="preserve">services required under the Contract, for which the Contractor has already received, or will receive, compensation for the same from another source. </w:t>
      </w:r>
    </w:p>
    <w:p w14:paraId="26736531" w14:textId="77777777" w:rsidR="00FE4EBF" w:rsidRPr="00850375" w:rsidRDefault="00FE4EBF" w:rsidP="006B70B7">
      <w:pPr>
        <w:pStyle w:val="NoSpacing"/>
        <w:ind w:left="1170" w:hanging="540"/>
        <w:jc w:val="both"/>
        <w:rPr>
          <w:rFonts w:ascii="Arial" w:hAnsi="Arial" w:cs="Arial"/>
          <w:sz w:val="24"/>
          <w:szCs w:val="24"/>
        </w:rPr>
      </w:pPr>
    </w:p>
    <w:p w14:paraId="0551A62A" w14:textId="68A41D1B" w:rsidR="00FA4CCE" w:rsidRPr="00850375" w:rsidRDefault="00FE4EBF" w:rsidP="006B70B7">
      <w:pPr>
        <w:pStyle w:val="NoSpacing"/>
        <w:numPr>
          <w:ilvl w:val="0"/>
          <w:numId w:val="33"/>
        </w:numPr>
        <w:ind w:left="1170" w:hanging="540"/>
        <w:jc w:val="both"/>
        <w:rPr>
          <w:rFonts w:ascii="Arial" w:hAnsi="Arial" w:cs="Arial"/>
          <w:sz w:val="24"/>
          <w:szCs w:val="24"/>
        </w:rPr>
      </w:pPr>
      <w:r w:rsidRPr="00850375">
        <w:rPr>
          <w:rFonts w:ascii="Arial" w:hAnsi="Arial" w:cs="Arial"/>
          <w:sz w:val="24"/>
          <w:szCs w:val="24"/>
        </w:rPr>
        <w:t>Contractor may</w:t>
      </w:r>
      <w:r w:rsidR="00FA4CCE" w:rsidRPr="00850375">
        <w:rPr>
          <w:rFonts w:ascii="Arial" w:hAnsi="Arial" w:cs="Arial"/>
          <w:sz w:val="24"/>
          <w:szCs w:val="24"/>
        </w:rPr>
        <w:t xml:space="preserve"> seek additional funding from another source to enhance the </w:t>
      </w:r>
      <w:r w:rsidR="00E15AFA" w:rsidRPr="00850375">
        <w:rPr>
          <w:rFonts w:ascii="Arial" w:hAnsi="Arial" w:cs="Arial"/>
          <w:sz w:val="24"/>
          <w:szCs w:val="24"/>
        </w:rPr>
        <w:t xml:space="preserve">project and </w:t>
      </w:r>
      <w:r w:rsidR="00FA4CCE" w:rsidRPr="00850375">
        <w:rPr>
          <w:rFonts w:ascii="Arial" w:hAnsi="Arial" w:cs="Arial"/>
          <w:sz w:val="24"/>
          <w:szCs w:val="24"/>
        </w:rPr>
        <w:t xml:space="preserve">for which </w:t>
      </w:r>
      <w:r w:rsidR="00AD3016" w:rsidRPr="00850375">
        <w:rPr>
          <w:rFonts w:ascii="Arial" w:hAnsi="Arial" w:cs="Arial"/>
          <w:sz w:val="24"/>
          <w:szCs w:val="24"/>
        </w:rPr>
        <w:t>DEQ</w:t>
      </w:r>
      <w:r w:rsidR="00FA4CCE" w:rsidRPr="00850375">
        <w:rPr>
          <w:rFonts w:ascii="Arial" w:hAnsi="Arial" w:cs="Arial"/>
          <w:sz w:val="24"/>
          <w:szCs w:val="24"/>
        </w:rPr>
        <w:t xml:space="preserve"> is </w:t>
      </w:r>
      <w:r w:rsidR="00FA4CCE" w:rsidRPr="00850375">
        <w:rPr>
          <w:rFonts w:ascii="Arial" w:hAnsi="Arial" w:cs="Arial"/>
          <w:b/>
          <w:bCs/>
          <w:sz w:val="24"/>
          <w:szCs w:val="24"/>
        </w:rPr>
        <w:t xml:space="preserve">not </w:t>
      </w:r>
      <w:r w:rsidR="00FA4CCE" w:rsidRPr="00850375">
        <w:rPr>
          <w:rFonts w:ascii="Arial" w:hAnsi="Arial" w:cs="Arial"/>
          <w:sz w:val="24"/>
          <w:szCs w:val="24"/>
        </w:rPr>
        <w:t xml:space="preserve">providing </w:t>
      </w:r>
      <w:r w:rsidR="00E15AFA" w:rsidRPr="00850375">
        <w:rPr>
          <w:rFonts w:ascii="Arial" w:hAnsi="Arial" w:cs="Arial"/>
          <w:sz w:val="24"/>
          <w:szCs w:val="24"/>
        </w:rPr>
        <w:t>reimbursement</w:t>
      </w:r>
      <w:r w:rsidR="00FA4CCE" w:rsidRPr="00850375">
        <w:rPr>
          <w:rFonts w:ascii="Arial" w:hAnsi="Arial" w:cs="Arial"/>
          <w:sz w:val="24"/>
          <w:szCs w:val="24"/>
        </w:rPr>
        <w:t>.</w:t>
      </w:r>
    </w:p>
    <w:p w14:paraId="519758E9" w14:textId="77777777" w:rsidR="00C52A76" w:rsidRPr="00850375" w:rsidRDefault="00C52A76" w:rsidP="006B70B7">
      <w:pPr>
        <w:pStyle w:val="NoSpacing"/>
        <w:jc w:val="both"/>
        <w:rPr>
          <w:rFonts w:ascii="Arial" w:hAnsi="Arial" w:cs="Arial"/>
          <w:b/>
          <w:sz w:val="24"/>
          <w:szCs w:val="24"/>
        </w:rPr>
      </w:pPr>
    </w:p>
    <w:p w14:paraId="363AB2D2" w14:textId="37BC772E" w:rsidR="00C52A76" w:rsidRPr="00850375" w:rsidRDefault="004A68CC" w:rsidP="006B70B7">
      <w:pPr>
        <w:pStyle w:val="Heading3"/>
        <w:numPr>
          <w:ilvl w:val="0"/>
          <w:numId w:val="56"/>
        </w:numPr>
        <w:jc w:val="both"/>
        <w:rPr>
          <w:rFonts w:ascii="Arial" w:hAnsi="Arial" w:cs="Arial"/>
          <w:b w:val="0"/>
          <w:sz w:val="32"/>
          <w:szCs w:val="32"/>
        </w:rPr>
      </w:pPr>
      <w:r w:rsidRPr="00850375">
        <w:rPr>
          <w:rFonts w:ascii="Arial" w:hAnsi="Arial" w:cs="Arial"/>
          <w:sz w:val="32"/>
          <w:szCs w:val="32"/>
        </w:rPr>
        <w:t>COMPLIANCE</w:t>
      </w:r>
    </w:p>
    <w:p w14:paraId="04EAE368" w14:textId="77777777" w:rsidR="00C52A76" w:rsidRPr="00850375" w:rsidRDefault="00C52A76" w:rsidP="006B70B7">
      <w:pPr>
        <w:pStyle w:val="NoSpacing"/>
        <w:jc w:val="both"/>
        <w:rPr>
          <w:rFonts w:ascii="Arial" w:hAnsi="Arial" w:cs="Arial"/>
          <w:sz w:val="24"/>
          <w:szCs w:val="24"/>
        </w:rPr>
      </w:pPr>
    </w:p>
    <w:p w14:paraId="4222BA56" w14:textId="68DDD8B7" w:rsidR="00C52A76" w:rsidRPr="00850375" w:rsidRDefault="00C52A76" w:rsidP="006B70B7">
      <w:pPr>
        <w:pStyle w:val="NoSpacing"/>
        <w:numPr>
          <w:ilvl w:val="0"/>
          <w:numId w:val="36"/>
        </w:numPr>
        <w:ind w:left="1170"/>
        <w:jc w:val="both"/>
        <w:rPr>
          <w:rFonts w:ascii="Arial" w:hAnsi="Arial" w:cs="Arial"/>
          <w:sz w:val="24"/>
          <w:szCs w:val="24"/>
        </w:rPr>
      </w:pPr>
      <w:r w:rsidRPr="00850375">
        <w:rPr>
          <w:rFonts w:ascii="Arial" w:hAnsi="Arial" w:cs="Arial"/>
          <w:sz w:val="24"/>
          <w:szCs w:val="24"/>
        </w:rPr>
        <w:t>Contractor agrees to possess and demonstrate compliance with all licenses, certifications, and permits that are required to lawfully perform the duties under this contract, including but not limited to Department Certification</w:t>
      </w:r>
      <w:r w:rsidR="004D6F13" w:rsidRPr="00850375">
        <w:rPr>
          <w:rFonts w:ascii="Arial" w:hAnsi="Arial" w:cs="Arial"/>
          <w:sz w:val="24"/>
          <w:szCs w:val="24"/>
        </w:rPr>
        <w:t>s</w:t>
      </w:r>
      <w:r w:rsidRPr="00850375">
        <w:rPr>
          <w:rFonts w:ascii="Arial" w:hAnsi="Arial" w:cs="Arial"/>
          <w:sz w:val="24"/>
          <w:szCs w:val="24"/>
        </w:rPr>
        <w:t xml:space="preserve">.  Loss of required certification, permit, or license by the Contractor shall automatically terminate this contract.  </w:t>
      </w:r>
    </w:p>
    <w:p w14:paraId="29F82C8D" w14:textId="77777777" w:rsidR="00FE4EBF" w:rsidRPr="00850375" w:rsidRDefault="00FE4EBF" w:rsidP="006B70B7">
      <w:pPr>
        <w:pStyle w:val="NoSpacing"/>
        <w:ind w:left="720" w:firstLine="90"/>
        <w:jc w:val="both"/>
        <w:rPr>
          <w:rFonts w:ascii="Arial" w:hAnsi="Arial" w:cs="Arial"/>
          <w:sz w:val="24"/>
          <w:szCs w:val="24"/>
        </w:rPr>
      </w:pPr>
    </w:p>
    <w:p w14:paraId="1E918D56" w14:textId="2305A0D7" w:rsidR="00C52A76" w:rsidRPr="00850375" w:rsidRDefault="00C52A76" w:rsidP="006B70B7">
      <w:pPr>
        <w:pStyle w:val="NoSpacing"/>
        <w:numPr>
          <w:ilvl w:val="0"/>
          <w:numId w:val="36"/>
        </w:numPr>
        <w:ind w:left="1170"/>
        <w:jc w:val="both"/>
        <w:rPr>
          <w:rFonts w:ascii="Arial" w:hAnsi="Arial" w:cs="Arial"/>
          <w:sz w:val="24"/>
          <w:szCs w:val="24"/>
        </w:rPr>
      </w:pPr>
      <w:r w:rsidRPr="00850375">
        <w:rPr>
          <w:rFonts w:ascii="Arial" w:hAnsi="Arial" w:cs="Arial"/>
          <w:sz w:val="24"/>
          <w:szCs w:val="24"/>
        </w:rPr>
        <w:t xml:space="preserve">DEQ reserves the right to request copies of licensure at any time and Contractor agrees to provide proof of licensure.   </w:t>
      </w:r>
    </w:p>
    <w:p w14:paraId="50E7CCDF" w14:textId="77777777" w:rsidR="00C52A76" w:rsidRPr="00850375" w:rsidRDefault="00C52A76" w:rsidP="006B70B7">
      <w:pPr>
        <w:pStyle w:val="NoSpacing"/>
        <w:ind w:left="180" w:firstLine="90"/>
        <w:jc w:val="both"/>
        <w:rPr>
          <w:rFonts w:ascii="Arial" w:hAnsi="Arial" w:cs="Arial"/>
          <w:sz w:val="24"/>
          <w:szCs w:val="24"/>
        </w:rPr>
      </w:pPr>
    </w:p>
    <w:p w14:paraId="3405C480" w14:textId="704B8F41" w:rsidR="00C52A76" w:rsidRPr="00850375" w:rsidRDefault="00C52A76" w:rsidP="006B70B7">
      <w:pPr>
        <w:pStyle w:val="NoSpacing"/>
        <w:numPr>
          <w:ilvl w:val="0"/>
          <w:numId w:val="36"/>
        </w:numPr>
        <w:ind w:left="1170"/>
        <w:jc w:val="both"/>
        <w:rPr>
          <w:rFonts w:ascii="Arial" w:hAnsi="Arial" w:cs="Arial"/>
          <w:sz w:val="24"/>
          <w:szCs w:val="24"/>
        </w:rPr>
      </w:pPr>
      <w:r w:rsidRPr="00850375">
        <w:rPr>
          <w:rFonts w:ascii="Arial" w:hAnsi="Arial" w:cs="Arial"/>
          <w:sz w:val="24"/>
          <w:szCs w:val="24"/>
        </w:rPr>
        <w:t xml:space="preserve">The </w:t>
      </w:r>
      <w:r w:rsidR="00951FAB" w:rsidRPr="00850375">
        <w:rPr>
          <w:rFonts w:ascii="Arial" w:hAnsi="Arial" w:cs="Arial"/>
          <w:sz w:val="24"/>
          <w:szCs w:val="24"/>
        </w:rPr>
        <w:t xml:space="preserve">projects to be reimbursed </w:t>
      </w:r>
      <w:r w:rsidRPr="00850375">
        <w:rPr>
          <w:rFonts w:ascii="Arial" w:hAnsi="Arial" w:cs="Arial"/>
          <w:sz w:val="24"/>
          <w:szCs w:val="24"/>
        </w:rPr>
        <w:t xml:space="preserve">under the Contract shall comply with all applicable Federal, State, and local laws, including any regulations and rules promulgated by any governmental authorities which are applicable to the </w:t>
      </w:r>
      <w:r w:rsidR="00951FAB" w:rsidRPr="00850375">
        <w:rPr>
          <w:rFonts w:ascii="Arial" w:hAnsi="Arial" w:cs="Arial"/>
          <w:sz w:val="24"/>
          <w:szCs w:val="24"/>
        </w:rPr>
        <w:t>project</w:t>
      </w:r>
      <w:r w:rsidRPr="00850375">
        <w:rPr>
          <w:rFonts w:ascii="Arial" w:hAnsi="Arial" w:cs="Arial"/>
          <w:sz w:val="24"/>
          <w:szCs w:val="24"/>
        </w:rPr>
        <w:t xml:space="preserve">. </w:t>
      </w:r>
    </w:p>
    <w:p w14:paraId="5C50227D" w14:textId="77777777" w:rsidR="00C52A76" w:rsidRPr="00850375" w:rsidRDefault="00C52A76" w:rsidP="006B70B7">
      <w:pPr>
        <w:pStyle w:val="NoSpacing"/>
        <w:ind w:left="180" w:firstLine="90"/>
        <w:jc w:val="both"/>
        <w:rPr>
          <w:rFonts w:ascii="Arial" w:hAnsi="Arial" w:cs="Arial"/>
          <w:sz w:val="24"/>
          <w:szCs w:val="24"/>
        </w:rPr>
      </w:pPr>
    </w:p>
    <w:p w14:paraId="0947F3E6" w14:textId="77777777" w:rsidR="00C52A76" w:rsidRPr="00850375" w:rsidRDefault="00C52A76" w:rsidP="006B70B7">
      <w:pPr>
        <w:pStyle w:val="NoSpacing"/>
        <w:numPr>
          <w:ilvl w:val="0"/>
          <w:numId w:val="36"/>
        </w:numPr>
        <w:ind w:left="1170"/>
        <w:jc w:val="both"/>
        <w:rPr>
          <w:rFonts w:ascii="Arial" w:hAnsi="Arial" w:cs="Arial"/>
          <w:sz w:val="24"/>
          <w:szCs w:val="24"/>
        </w:rPr>
      </w:pPr>
      <w:r w:rsidRPr="00850375">
        <w:rPr>
          <w:rFonts w:ascii="Arial" w:hAnsi="Arial" w:cs="Arial"/>
          <w:sz w:val="24"/>
          <w:szCs w:val="24"/>
        </w:rPr>
        <w:t>Observance of and compliance with these requirements shall be the sole responsibility of Contractor, without reliance on or direction by Department.</w:t>
      </w:r>
    </w:p>
    <w:p w14:paraId="286473E8" w14:textId="77777777" w:rsidR="00C52A76" w:rsidRPr="00850375" w:rsidRDefault="00C52A76" w:rsidP="006B70B7">
      <w:pPr>
        <w:pStyle w:val="NoSpacing"/>
        <w:ind w:left="180" w:firstLine="90"/>
        <w:jc w:val="both"/>
        <w:rPr>
          <w:rFonts w:ascii="Arial" w:hAnsi="Arial" w:cs="Arial"/>
          <w:sz w:val="24"/>
          <w:szCs w:val="24"/>
        </w:rPr>
      </w:pPr>
    </w:p>
    <w:p w14:paraId="30BF4B59" w14:textId="2685E4A5" w:rsidR="00C52A76" w:rsidRPr="00850375" w:rsidRDefault="00C52A76" w:rsidP="006B70B7">
      <w:pPr>
        <w:pStyle w:val="NoSpacing"/>
        <w:numPr>
          <w:ilvl w:val="0"/>
          <w:numId w:val="36"/>
        </w:numPr>
        <w:ind w:hanging="270"/>
        <w:jc w:val="both"/>
        <w:rPr>
          <w:rFonts w:ascii="Arial" w:hAnsi="Arial" w:cs="Arial"/>
          <w:sz w:val="24"/>
          <w:szCs w:val="24"/>
        </w:rPr>
      </w:pPr>
      <w:r w:rsidRPr="00850375">
        <w:rPr>
          <w:rFonts w:ascii="Arial" w:hAnsi="Arial" w:cs="Arial"/>
          <w:sz w:val="24"/>
          <w:szCs w:val="24"/>
        </w:rPr>
        <w:t>The Contract</w:t>
      </w:r>
      <w:r w:rsidR="005F2ABA" w:rsidRPr="00850375">
        <w:rPr>
          <w:rFonts w:ascii="Arial" w:hAnsi="Arial" w:cs="Arial"/>
          <w:sz w:val="24"/>
          <w:szCs w:val="24"/>
        </w:rPr>
        <w:t>or</w:t>
      </w:r>
      <w:r w:rsidRPr="00850375">
        <w:rPr>
          <w:rFonts w:ascii="Arial" w:hAnsi="Arial" w:cs="Arial"/>
          <w:sz w:val="24"/>
          <w:szCs w:val="24"/>
        </w:rPr>
        <w:t xml:space="preserve"> agrees to comply with the State of Oklahoma Contractor Registration Requirements.  Requirements and Registration is available at: </w:t>
      </w:r>
      <w:r w:rsidR="00717BC5">
        <w:t xml:space="preserve">  </w:t>
      </w:r>
      <w:hyperlink r:id="rId14" w:history="1">
        <w:r w:rsidR="00717BC5" w:rsidRPr="00717BC5">
          <w:rPr>
            <w:rStyle w:val="Hyperlink"/>
          </w:rPr>
          <w:t>OMES Vendor Registration</w:t>
        </w:r>
      </w:hyperlink>
    </w:p>
    <w:p w14:paraId="35BA546C" w14:textId="77777777" w:rsidR="00C52A76" w:rsidRPr="00850375" w:rsidRDefault="00C52A76" w:rsidP="006B70B7">
      <w:pPr>
        <w:pStyle w:val="NoSpacing"/>
        <w:ind w:left="180" w:firstLine="90"/>
        <w:jc w:val="both"/>
        <w:rPr>
          <w:rFonts w:ascii="Arial" w:hAnsi="Arial" w:cs="Arial"/>
          <w:sz w:val="24"/>
          <w:szCs w:val="24"/>
        </w:rPr>
      </w:pPr>
    </w:p>
    <w:p w14:paraId="48458AD3" w14:textId="10A476C0" w:rsidR="00C52A76" w:rsidRPr="00850375" w:rsidRDefault="00C52A76" w:rsidP="006B70B7">
      <w:pPr>
        <w:pStyle w:val="NoSpacing"/>
        <w:numPr>
          <w:ilvl w:val="0"/>
          <w:numId w:val="36"/>
        </w:numPr>
        <w:jc w:val="both"/>
        <w:rPr>
          <w:rFonts w:ascii="Arial" w:hAnsi="Arial" w:cs="Arial"/>
          <w:sz w:val="24"/>
          <w:szCs w:val="24"/>
        </w:rPr>
      </w:pPr>
      <w:r w:rsidRPr="00850375">
        <w:rPr>
          <w:rFonts w:ascii="Arial" w:hAnsi="Arial" w:cs="Arial"/>
          <w:sz w:val="24"/>
          <w:szCs w:val="24"/>
        </w:rPr>
        <w:t xml:space="preserve">The Contractor certifies that it and all proposed subcontractors, whether known or unknown at the time this contract is executed or awarded, </w:t>
      </w:r>
      <w:proofErr w:type="gramStart"/>
      <w:r w:rsidRPr="00850375">
        <w:rPr>
          <w:rFonts w:ascii="Arial" w:hAnsi="Arial" w:cs="Arial"/>
          <w:sz w:val="24"/>
          <w:szCs w:val="24"/>
        </w:rPr>
        <w:t>are in compliance with</w:t>
      </w:r>
      <w:proofErr w:type="gramEnd"/>
      <w:r w:rsidRPr="00850375">
        <w:rPr>
          <w:rFonts w:ascii="Arial" w:hAnsi="Arial" w:cs="Arial"/>
          <w:sz w:val="24"/>
          <w:szCs w:val="24"/>
        </w:rPr>
        <w:t xml:space="preserve"> </w:t>
      </w:r>
      <w:bookmarkStart w:id="10" w:name="_Hlk172116294"/>
      <w:r w:rsidRPr="00850375">
        <w:rPr>
          <w:rFonts w:ascii="Arial" w:hAnsi="Arial" w:cs="Arial"/>
          <w:sz w:val="24"/>
          <w:szCs w:val="24"/>
        </w:rPr>
        <w:t xml:space="preserve">25 O.S. §1313 </w:t>
      </w:r>
      <w:bookmarkEnd w:id="10"/>
      <w:r w:rsidRPr="00850375">
        <w:rPr>
          <w:rFonts w:ascii="Arial" w:hAnsi="Arial" w:cs="Arial"/>
          <w:sz w:val="24"/>
          <w:szCs w:val="24"/>
        </w:rPr>
        <w:t xml:space="preserve">and participate in the Status Verification System. The Status Verification System is defined in </w:t>
      </w:r>
      <w:bookmarkStart w:id="11" w:name="_Hlk172116319"/>
      <w:r w:rsidRPr="00850375">
        <w:rPr>
          <w:rFonts w:ascii="Arial" w:hAnsi="Arial" w:cs="Arial"/>
          <w:sz w:val="24"/>
          <w:szCs w:val="24"/>
        </w:rPr>
        <w:t xml:space="preserve">25 O.S. §1312 </w:t>
      </w:r>
      <w:bookmarkEnd w:id="11"/>
      <w:r w:rsidRPr="00850375">
        <w:rPr>
          <w:rFonts w:ascii="Arial" w:hAnsi="Arial" w:cs="Arial"/>
          <w:sz w:val="24"/>
          <w:szCs w:val="24"/>
        </w:rPr>
        <w:t xml:space="preserve">and includes but is not limited to the free </w:t>
      </w:r>
      <w:hyperlink r:id="rId15" w:history="1">
        <w:r w:rsidRPr="0096692A">
          <w:rPr>
            <w:rStyle w:val="Hyperlink"/>
            <w:rFonts w:ascii="Arial" w:hAnsi="Arial" w:cs="Arial"/>
            <w:sz w:val="24"/>
            <w:szCs w:val="24"/>
          </w:rPr>
          <w:t>Employee Verification Program</w:t>
        </w:r>
      </w:hyperlink>
      <w:r w:rsidRPr="00850375">
        <w:rPr>
          <w:rFonts w:ascii="Arial" w:hAnsi="Arial" w:cs="Arial"/>
          <w:sz w:val="24"/>
          <w:szCs w:val="24"/>
        </w:rPr>
        <w:t xml:space="preserve"> (E-Verify) </w:t>
      </w:r>
    </w:p>
    <w:p w14:paraId="117AE5E4" w14:textId="77777777" w:rsidR="000915CE" w:rsidRPr="00850375" w:rsidRDefault="000915CE" w:rsidP="006B70B7">
      <w:pPr>
        <w:pStyle w:val="ListParagraph"/>
        <w:jc w:val="both"/>
        <w:rPr>
          <w:rFonts w:ascii="Arial" w:hAnsi="Arial" w:cs="Arial"/>
          <w:szCs w:val="24"/>
        </w:rPr>
      </w:pPr>
    </w:p>
    <w:p w14:paraId="1555A3D5" w14:textId="77777777" w:rsidR="000915CE" w:rsidRPr="00850375" w:rsidRDefault="000915CE" w:rsidP="006B70B7">
      <w:pPr>
        <w:pStyle w:val="Heading1"/>
        <w:jc w:val="both"/>
        <w:rPr>
          <w:rFonts w:cs="Arial"/>
          <w:sz w:val="24"/>
          <w:szCs w:val="24"/>
        </w:rPr>
      </w:pPr>
    </w:p>
    <w:p w14:paraId="5DB3CF68" w14:textId="0C540A8F" w:rsidR="00CC0D7C" w:rsidRPr="00850375" w:rsidRDefault="004A68CC" w:rsidP="006B70B7">
      <w:pPr>
        <w:pStyle w:val="Heading3"/>
        <w:numPr>
          <w:ilvl w:val="0"/>
          <w:numId w:val="56"/>
        </w:numPr>
        <w:jc w:val="both"/>
        <w:rPr>
          <w:rFonts w:ascii="Arial" w:hAnsi="Arial" w:cs="Arial"/>
          <w:b w:val="0"/>
          <w:bCs w:val="0"/>
          <w:w w:val="105"/>
          <w:sz w:val="32"/>
          <w:szCs w:val="32"/>
        </w:rPr>
      </w:pPr>
      <w:r w:rsidRPr="00850375">
        <w:rPr>
          <w:rFonts w:ascii="Arial" w:hAnsi="Arial" w:cs="Arial"/>
          <w:w w:val="105"/>
          <w:sz w:val="32"/>
          <w:szCs w:val="32"/>
        </w:rPr>
        <w:t>GENERAL TERMS</w:t>
      </w:r>
    </w:p>
    <w:p w14:paraId="5628A8EA" w14:textId="1F160BAF" w:rsidR="00CC0D7C" w:rsidRPr="00850375" w:rsidRDefault="00CC0D7C" w:rsidP="006B70B7">
      <w:pPr>
        <w:pStyle w:val="ListParagraph"/>
        <w:numPr>
          <w:ilvl w:val="0"/>
          <w:numId w:val="54"/>
        </w:numPr>
        <w:ind w:left="1170" w:hanging="540"/>
        <w:jc w:val="both"/>
        <w:rPr>
          <w:rFonts w:ascii="Arial" w:hAnsi="Arial" w:cs="Arial"/>
          <w:w w:val="105"/>
          <w:szCs w:val="24"/>
        </w:rPr>
      </w:pPr>
      <w:r w:rsidRPr="00850375">
        <w:rPr>
          <w:rFonts w:ascii="Arial" w:hAnsi="Arial" w:cs="Arial"/>
          <w:b/>
          <w:bCs/>
          <w:szCs w:val="24"/>
        </w:rPr>
        <w:t>Contract Period:</w:t>
      </w:r>
      <w:r w:rsidRPr="00850375">
        <w:rPr>
          <w:rFonts w:ascii="Arial" w:hAnsi="Arial" w:cs="Arial"/>
          <w:b/>
          <w:bCs/>
          <w:w w:val="105"/>
          <w:szCs w:val="24"/>
        </w:rPr>
        <w:t xml:space="preserve"> </w:t>
      </w:r>
      <w:r w:rsidRPr="00850375">
        <w:rPr>
          <w:rFonts w:ascii="Arial" w:hAnsi="Arial" w:cs="Arial"/>
          <w:w w:val="105"/>
          <w:szCs w:val="24"/>
        </w:rPr>
        <w:t xml:space="preserve">This contract is authorized pursuant to and in accordance with the </w:t>
      </w:r>
      <w:r w:rsidRPr="00850375">
        <w:rPr>
          <w:rFonts w:ascii="Arial" w:hAnsi="Arial" w:cs="Arial"/>
          <w:w w:val="105"/>
          <w:szCs w:val="24"/>
        </w:rPr>
        <w:lastRenderedPageBreak/>
        <w:t xml:space="preserve">provisions of </w:t>
      </w:r>
      <w:bookmarkStart w:id="12" w:name="_Hlk172116456"/>
      <w:r w:rsidRPr="00850375">
        <w:rPr>
          <w:rFonts w:ascii="Arial" w:hAnsi="Arial" w:cs="Arial"/>
          <w:w w:val="105"/>
          <w:szCs w:val="24"/>
        </w:rPr>
        <w:t xml:space="preserve">Title 74 O.S. §581 </w:t>
      </w:r>
      <w:bookmarkEnd w:id="12"/>
      <w:r w:rsidRPr="00850375">
        <w:rPr>
          <w:rFonts w:ascii="Arial" w:hAnsi="Arial" w:cs="Arial"/>
          <w:w w:val="105"/>
          <w:szCs w:val="24"/>
        </w:rPr>
        <w:t xml:space="preserve">and/or </w:t>
      </w:r>
      <w:bookmarkStart w:id="13" w:name="_Hlk172116471"/>
      <w:r w:rsidRPr="00850375">
        <w:rPr>
          <w:rFonts w:ascii="Arial" w:hAnsi="Arial" w:cs="Arial"/>
          <w:w w:val="105"/>
          <w:szCs w:val="24"/>
        </w:rPr>
        <w:t xml:space="preserve">Title 74 O.S. §1001 through §1008 </w:t>
      </w:r>
      <w:bookmarkEnd w:id="13"/>
      <w:r w:rsidRPr="00850375">
        <w:rPr>
          <w:rFonts w:ascii="Arial" w:hAnsi="Arial" w:cs="Arial"/>
          <w:w w:val="105"/>
          <w:szCs w:val="24"/>
        </w:rPr>
        <w:t xml:space="preserve">and shall be effective on execution date of contract or on execution date of a purchase order whichever is later. Running through </w:t>
      </w:r>
      <w:r w:rsidRPr="00FC3DF1">
        <w:rPr>
          <w:rFonts w:ascii="Arial" w:hAnsi="Arial" w:cs="Arial"/>
          <w:w w:val="105"/>
          <w:szCs w:val="24"/>
        </w:rPr>
        <w:t>June 30, 20</w:t>
      </w:r>
      <w:r w:rsidR="00FC3DF1">
        <w:rPr>
          <w:rFonts w:ascii="Arial" w:hAnsi="Arial" w:cs="Arial"/>
          <w:w w:val="105"/>
          <w:szCs w:val="24"/>
        </w:rPr>
        <w:t>27</w:t>
      </w:r>
      <w:r w:rsidRPr="00FC3DF1">
        <w:rPr>
          <w:rFonts w:ascii="Arial" w:hAnsi="Arial" w:cs="Arial"/>
          <w:w w:val="105"/>
          <w:szCs w:val="24"/>
        </w:rPr>
        <w:t>;</w:t>
      </w:r>
      <w:r w:rsidRPr="00850375">
        <w:rPr>
          <w:rFonts w:ascii="Arial" w:hAnsi="Arial" w:cs="Arial"/>
          <w:w w:val="105"/>
          <w:szCs w:val="24"/>
        </w:rPr>
        <w:t xml:space="preserve"> The parties to this contract understand and acknowledge any future contracts or renewals are not automatic nor implied by this contract</w:t>
      </w:r>
      <w:r w:rsidR="009A547E">
        <w:rPr>
          <w:rFonts w:ascii="Arial" w:hAnsi="Arial" w:cs="Arial"/>
          <w:w w:val="105"/>
          <w:szCs w:val="24"/>
        </w:rPr>
        <w:t xml:space="preserve">. </w:t>
      </w:r>
      <w:r w:rsidRPr="00850375">
        <w:rPr>
          <w:rFonts w:ascii="Arial" w:hAnsi="Arial" w:cs="Arial"/>
          <w:w w:val="105"/>
          <w:szCs w:val="24"/>
        </w:rPr>
        <w:t xml:space="preserve">The parties further acknowledge and understand this contract is effective only for the </w:t>
      </w:r>
      <w:proofErr w:type="gramStart"/>
      <w:r w:rsidRPr="00850375">
        <w:rPr>
          <w:rFonts w:ascii="Arial" w:hAnsi="Arial" w:cs="Arial"/>
          <w:w w:val="105"/>
          <w:szCs w:val="24"/>
        </w:rPr>
        <w:t>term</w:t>
      </w:r>
      <w:proofErr w:type="gramEnd"/>
      <w:r w:rsidRPr="00850375">
        <w:rPr>
          <w:rFonts w:ascii="Arial" w:hAnsi="Arial" w:cs="Arial"/>
          <w:w w:val="105"/>
          <w:szCs w:val="24"/>
        </w:rPr>
        <w:t xml:space="preserve"> outlined in this paragraph. Renewals shall be issued by amendment and fully executed before the end date of the current contract period if applicable. </w:t>
      </w:r>
    </w:p>
    <w:p w14:paraId="70E4F491" w14:textId="26DBFCEC" w:rsidR="00CC0D7C" w:rsidRPr="00850375" w:rsidRDefault="00CC0D7C" w:rsidP="006B70B7">
      <w:pPr>
        <w:pStyle w:val="ListParagraph"/>
        <w:numPr>
          <w:ilvl w:val="0"/>
          <w:numId w:val="54"/>
        </w:numPr>
        <w:ind w:left="1170" w:hanging="540"/>
        <w:jc w:val="both"/>
        <w:rPr>
          <w:rFonts w:ascii="Arial" w:hAnsi="Arial" w:cs="Arial"/>
          <w:b/>
          <w:bCs/>
          <w:szCs w:val="24"/>
        </w:rPr>
      </w:pPr>
      <w:r w:rsidRPr="00850375">
        <w:rPr>
          <w:rFonts w:ascii="Arial" w:hAnsi="Arial" w:cs="Arial"/>
          <w:b/>
          <w:bCs/>
          <w:szCs w:val="24"/>
        </w:rPr>
        <w:t xml:space="preserve">Invoicing And Payment: </w:t>
      </w:r>
      <w:r w:rsidRPr="00850375">
        <w:rPr>
          <w:rFonts w:ascii="Arial" w:hAnsi="Arial" w:cs="Arial"/>
          <w:szCs w:val="24"/>
        </w:rPr>
        <w:t>The Contractor</w:t>
      </w:r>
      <w:r w:rsidRPr="00850375">
        <w:rPr>
          <w:rFonts w:ascii="Arial" w:hAnsi="Arial" w:cs="Arial"/>
          <w:b/>
          <w:bCs/>
          <w:szCs w:val="24"/>
        </w:rPr>
        <w:t xml:space="preserve"> </w:t>
      </w:r>
      <w:r w:rsidRPr="00850375">
        <w:rPr>
          <w:rFonts w:ascii="Arial" w:hAnsi="Arial" w:cs="Arial"/>
          <w:szCs w:val="24"/>
        </w:rPr>
        <w:t>shall</w:t>
      </w:r>
      <w:r w:rsidRPr="00850375">
        <w:rPr>
          <w:rFonts w:ascii="Arial" w:hAnsi="Arial" w:cs="Arial"/>
          <w:spacing w:val="-6"/>
          <w:szCs w:val="24"/>
        </w:rPr>
        <w:t xml:space="preserve"> </w:t>
      </w:r>
      <w:r w:rsidRPr="00850375">
        <w:rPr>
          <w:rFonts w:ascii="Arial" w:hAnsi="Arial" w:cs="Arial"/>
          <w:szCs w:val="24"/>
        </w:rPr>
        <w:t>submit</w:t>
      </w:r>
      <w:r w:rsidRPr="00850375">
        <w:rPr>
          <w:rFonts w:ascii="Arial" w:hAnsi="Arial" w:cs="Arial"/>
          <w:spacing w:val="-6"/>
          <w:szCs w:val="24"/>
        </w:rPr>
        <w:t xml:space="preserve"> </w:t>
      </w:r>
      <w:r w:rsidRPr="00850375">
        <w:rPr>
          <w:rFonts w:ascii="Arial" w:hAnsi="Arial" w:cs="Arial"/>
          <w:szCs w:val="24"/>
        </w:rPr>
        <w:t>to</w:t>
      </w:r>
      <w:r w:rsidRPr="00850375">
        <w:rPr>
          <w:rFonts w:ascii="Arial" w:hAnsi="Arial" w:cs="Arial"/>
          <w:spacing w:val="-7"/>
          <w:szCs w:val="24"/>
        </w:rPr>
        <w:t xml:space="preserve"> </w:t>
      </w:r>
      <w:r w:rsidRPr="00850375">
        <w:rPr>
          <w:rFonts w:ascii="Arial" w:hAnsi="Arial" w:cs="Arial"/>
          <w:szCs w:val="24"/>
        </w:rPr>
        <w:t>DEQ</w:t>
      </w:r>
      <w:r w:rsidRPr="00850375">
        <w:rPr>
          <w:rFonts w:ascii="Arial" w:hAnsi="Arial" w:cs="Arial"/>
          <w:spacing w:val="-7"/>
          <w:szCs w:val="24"/>
        </w:rPr>
        <w:t xml:space="preserve"> </w:t>
      </w:r>
      <w:r w:rsidRPr="00850375">
        <w:rPr>
          <w:rFonts w:ascii="Arial" w:hAnsi="Arial" w:cs="Arial"/>
          <w:szCs w:val="24"/>
        </w:rPr>
        <w:t>a</w:t>
      </w:r>
      <w:r w:rsidRPr="00850375">
        <w:rPr>
          <w:rFonts w:ascii="Arial" w:hAnsi="Arial" w:cs="Arial"/>
          <w:spacing w:val="-5"/>
          <w:szCs w:val="24"/>
        </w:rPr>
        <w:t xml:space="preserve"> </w:t>
      </w:r>
      <w:r w:rsidRPr="00850375">
        <w:rPr>
          <w:rFonts w:ascii="Arial" w:hAnsi="Arial" w:cs="Arial"/>
          <w:szCs w:val="24"/>
        </w:rPr>
        <w:t>complete</w:t>
      </w:r>
      <w:r w:rsidRPr="00850375">
        <w:rPr>
          <w:rFonts w:ascii="Arial" w:hAnsi="Arial" w:cs="Arial"/>
          <w:spacing w:val="-8"/>
          <w:szCs w:val="24"/>
        </w:rPr>
        <w:t xml:space="preserve"> </w:t>
      </w:r>
      <w:r w:rsidRPr="00850375">
        <w:rPr>
          <w:rFonts w:ascii="Arial" w:hAnsi="Arial" w:cs="Arial"/>
          <w:szCs w:val="24"/>
        </w:rPr>
        <w:t>and accurate</w:t>
      </w:r>
      <w:r w:rsidRPr="00850375">
        <w:rPr>
          <w:rFonts w:ascii="Arial" w:hAnsi="Arial" w:cs="Arial"/>
          <w:spacing w:val="19"/>
          <w:szCs w:val="24"/>
        </w:rPr>
        <w:t xml:space="preserve"> </w:t>
      </w:r>
      <w:r w:rsidRPr="00850375">
        <w:rPr>
          <w:rFonts w:ascii="Arial" w:hAnsi="Arial" w:cs="Arial"/>
          <w:szCs w:val="24"/>
        </w:rPr>
        <w:t>invoice</w:t>
      </w:r>
      <w:r w:rsidRPr="00850375">
        <w:rPr>
          <w:rFonts w:ascii="Arial" w:hAnsi="Arial" w:cs="Arial"/>
          <w:spacing w:val="19"/>
          <w:szCs w:val="24"/>
        </w:rPr>
        <w:t xml:space="preserve"> </w:t>
      </w:r>
      <w:r w:rsidRPr="00850375">
        <w:rPr>
          <w:rFonts w:ascii="Arial" w:hAnsi="Arial" w:cs="Arial"/>
          <w:szCs w:val="24"/>
        </w:rPr>
        <w:t>reflecting</w:t>
      </w:r>
      <w:r w:rsidRPr="00850375">
        <w:rPr>
          <w:rFonts w:ascii="Arial" w:hAnsi="Arial" w:cs="Arial"/>
          <w:spacing w:val="17"/>
          <w:szCs w:val="24"/>
        </w:rPr>
        <w:t xml:space="preserve"> </w:t>
      </w:r>
      <w:r w:rsidRPr="00850375">
        <w:rPr>
          <w:rFonts w:ascii="Arial" w:hAnsi="Arial" w:cs="Arial"/>
          <w:szCs w:val="24"/>
        </w:rPr>
        <w:t>the</w:t>
      </w:r>
      <w:r w:rsidRPr="00850375">
        <w:rPr>
          <w:rFonts w:ascii="Arial" w:hAnsi="Arial" w:cs="Arial"/>
          <w:spacing w:val="19"/>
          <w:szCs w:val="24"/>
        </w:rPr>
        <w:t xml:space="preserve"> </w:t>
      </w:r>
      <w:r w:rsidRPr="00850375">
        <w:rPr>
          <w:rFonts w:ascii="Arial" w:hAnsi="Arial" w:cs="Arial"/>
          <w:szCs w:val="24"/>
        </w:rPr>
        <w:t>equipment</w:t>
      </w:r>
      <w:r w:rsidRPr="00850375">
        <w:rPr>
          <w:rFonts w:ascii="Arial" w:hAnsi="Arial" w:cs="Arial"/>
          <w:spacing w:val="18"/>
          <w:szCs w:val="24"/>
        </w:rPr>
        <w:t xml:space="preserve"> </w:t>
      </w:r>
      <w:r w:rsidRPr="00850375">
        <w:rPr>
          <w:rFonts w:ascii="Arial" w:hAnsi="Arial" w:cs="Arial"/>
          <w:szCs w:val="24"/>
        </w:rPr>
        <w:t>purchased,</w:t>
      </w:r>
      <w:r w:rsidRPr="00850375">
        <w:rPr>
          <w:rFonts w:ascii="Arial" w:hAnsi="Arial" w:cs="Arial"/>
          <w:spacing w:val="17"/>
          <w:szCs w:val="24"/>
        </w:rPr>
        <w:t xml:space="preserve"> the </w:t>
      </w:r>
      <w:r w:rsidRPr="00850375">
        <w:rPr>
          <w:rFonts w:ascii="Arial" w:hAnsi="Arial" w:cs="Arial"/>
          <w:szCs w:val="24"/>
        </w:rPr>
        <w:t>cost</w:t>
      </w:r>
      <w:r w:rsidRPr="00850375">
        <w:rPr>
          <w:rFonts w:ascii="Arial" w:hAnsi="Arial" w:cs="Arial"/>
          <w:spacing w:val="18"/>
          <w:szCs w:val="24"/>
        </w:rPr>
        <w:t xml:space="preserve"> </w:t>
      </w:r>
      <w:r w:rsidRPr="00850375">
        <w:rPr>
          <w:rFonts w:ascii="Arial" w:hAnsi="Arial" w:cs="Arial"/>
          <w:szCs w:val="24"/>
        </w:rPr>
        <w:t>incurred,</w:t>
      </w:r>
      <w:r w:rsidRPr="00850375">
        <w:rPr>
          <w:rFonts w:ascii="Arial" w:hAnsi="Arial" w:cs="Arial"/>
          <w:spacing w:val="17"/>
          <w:szCs w:val="24"/>
        </w:rPr>
        <w:t xml:space="preserve"> </w:t>
      </w:r>
      <w:r w:rsidRPr="00850375">
        <w:rPr>
          <w:rFonts w:ascii="Arial" w:hAnsi="Arial" w:cs="Arial"/>
          <w:szCs w:val="24"/>
        </w:rPr>
        <w:t>the</w:t>
      </w:r>
      <w:r w:rsidRPr="00850375">
        <w:rPr>
          <w:rFonts w:ascii="Arial" w:hAnsi="Arial" w:cs="Arial"/>
          <w:spacing w:val="19"/>
          <w:szCs w:val="24"/>
        </w:rPr>
        <w:t xml:space="preserve"> </w:t>
      </w:r>
      <w:r w:rsidRPr="00850375">
        <w:rPr>
          <w:rFonts w:ascii="Arial" w:hAnsi="Arial" w:cs="Arial"/>
          <w:szCs w:val="24"/>
        </w:rPr>
        <w:t>date</w:t>
      </w:r>
      <w:r w:rsidRPr="00850375">
        <w:rPr>
          <w:rFonts w:ascii="Arial" w:hAnsi="Arial" w:cs="Arial"/>
          <w:spacing w:val="16"/>
          <w:szCs w:val="24"/>
        </w:rPr>
        <w:t xml:space="preserve"> </w:t>
      </w:r>
      <w:r w:rsidRPr="00850375">
        <w:rPr>
          <w:rFonts w:ascii="Arial" w:hAnsi="Arial" w:cs="Arial"/>
          <w:szCs w:val="24"/>
        </w:rPr>
        <w:t>the purchase</w:t>
      </w:r>
      <w:r w:rsidRPr="00850375">
        <w:rPr>
          <w:rFonts w:ascii="Arial" w:hAnsi="Arial" w:cs="Arial"/>
          <w:spacing w:val="-16"/>
          <w:szCs w:val="24"/>
        </w:rPr>
        <w:t xml:space="preserve"> </w:t>
      </w:r>
      <w:r w:rsidRPr="00850375">
        <w:rPr>
          <w:rFonts w:ascii="Arial" w:hAnsi="Arial" w:cs="Arial"/>
          <w:szCs w:val="24"/>
        </w:rPr>
        <w:t>was</w:t>
      </w:r>
      <w:r w:rsidRPr="00850375">
        <w:rPr>
          <w:rFonts w:ascii="Arial" w:hAnsi="Arial" w:cs="Arial"/>
          <w:spacing w:val="-15"/>
          <w:szCs w:val="24"/>
        </w:rPr>
        <w:t xml:space="preserve"> </w:t>
      </w:r>
      <w:r w:rsidR="009A547E" w:rsidRPr="00850375">
        <w:rPr>
          <w:rFonts w:ascii="Arial" w:hAnsi="Arial" w:cs="Arial"/>
          <w:szCs w:val="24"/>
        </w:rPr>
        <w:t>made</w:t>
      </w:r>
      <w:r w:rsidR="009A547E">
        <w:rPr>
          <w:rFonts w:ascii="Arial" w:hAnsi="Arial" w:cs="Arial"/>
          <w:szCs w:val="24"/>
        </w:rPr>
        <w:t>,</w:t>
      </w:r>
      <w:r w:rsidR="009A547E" w:rsidRPr="00850375">
        <w:rPr>
          <w:rFonts w:ascii="Arial" w:hAnsi="Arial" w:cs="Arial"/>
          <w:szCs w:val="24"/>
        </w:rPr>
        <w:t xml:space="preserve"> </w:t>
      </w:r>
      <w:r w:rsidR="001A6888">
        <w:rPr>
          <w:rFonts w:ascii="Arial" w:hAnsi="Arial" w:cs="Arial"/>
          <w:szCs w:val="24"/>
        </w:rPr>
        <w:t>t</w:t>
      </w:r>
      <w:r w:rsidR="009A547E">
        <w:rPr>
          <w:rFonts w:ascii="Arial" w:hAnsi="Arial" w:cs="Arial"/>
          <w:szCs w:val="24"/>
        </w:rPr>
        <w:t>he</w:t>
      </w:r>
      <w:sdt>
        <w:sdtPr>
          <w:rPr>
            <w:rFonts w:ascii="Arial" w:hAnsi="Arial" w:cs="Arial"/>
            <w:spacing w:val="-16"/>
            <w:szCs w:val="24"/>
          </w:rPr>
          <w:id w:val="1789549694"/>
          <w:placeholder>
            <w:docPart w:val="84F116ACC9C64A2C90A31A2C13064ECF"/>
          </w:placeholder>
        </w:sdtPr>
        <w:sdtEndPr>
          <w:rPr>
            <w:spacing w:val="0"/>
          </w:rPr>
        </w:sdtEndPr>
        <w:sdtContent>
          <w:r w:rsidRPr="00850375">
            <w:rPr>
              <w:rFonts w:ascii="Arial" w:hAnsi="Arial" w:cs="Arial"/>
              <w:szCs w:val="24"/>
            </w:rPr>
            <w:t xml:space="preserve"> Contractor’s</w:t>
          </w:r>
        </w:sdtContent>
      </w:sdt>
      <w:r w:rsidRPr="00850375">
        <w:rPr>
          <w:rFonts w:ascii="Arial" w:hAnsi="Arial" w:cs="Arial"/>
          <w:szCs w:val="24"/>
        </w:rPr>
        <w:t xml:space="preserve"> FEI</w:t>
      </w:r>
      <w:r w:rsidRPr="00850375">
        <w:rPr>
          <w:rFonts w:ascii="Arial" w:hAnsi="Arial" w:cs="Arial"/>
          <w:spacing w:val="-18"/>
          <w:szCs w:val="24"/>
        </w:rPr>
        <w:t xml:space="preserve"> </w:t>
      </w:r>
      <w:r w:rsidRPr="00850375">
        <w:rPr>
          <w:rFonts w:ascii="Arial" w:hAnsi="Arial" w:cs="Arial"/>
          <w:szCs w:val="24"/>
        </w:rPr>
        <w:t>number</w:t>
      </w:r>
      <w:r w:rsidR="002E43B8">
        <w:rPr>
          <w:rFonts w:ascii="Arial" w:hAnsi="Arial" w:cs="Arial"/>
          <w:szCs w:val="24"/>
        </w:rPr>
        <w:t>,</w:t>
      </w:r>
      <w:r w:rsidRPr="00850375">
        <w:rPr>
          <w:rFonts w:ascii="Arial" w:hAnsi="Arial" w:cs="Arial"/>
          <w:spacing w:val="-16"/>
          <w:szCs w:val="24"/>
        </w:rPr>
        <w:t xml:space="preserve"> </w:t>
      </w:r>
      <w:r w:rsidRPr="00850375">
        <w:rPr>
          <w:rFonts w:ascii="Arial" w:hAnsi="Arial" w:cs="Arial"/>
          <w:szCs w:val="24"/>
        </w:rPr>
        <w:t>and</w:t>
      </w:r>
      <w:r w:rsidRPr="00850375">
        <w:rPr>
          <w:rFonts w:ascii="Arial" w:hAnsi="Arial" w:cs="Arial"/>
          <w:spacing w:val="-15"/>
          <w:szCs w:val="24"/>
        </w:rPr>
        <w:t xml:space="preserve"> </w:t>
      </w:r>
      <w:r w:rsidRPr="00850375">
        <w:rPr>
          <w:rFonts w:ascii="Arial" w:hAnsi="Arial" w:cs="Arial"/>
          <w:szCs w:val="24"/>
        </w:rPr>
        <w:t>the</w:t>
      </w:r>
      <w:r w:rsidRPr="00850375">
        <w:rPr>
          <w:rFonts w:ascii="Arial" w:hAnsi="Arial" w:cs="Arial"/>
          <w:spacing w:val="-16"/>
          <w:szCs w:val="24"/>
        </w:rPr>
        <w:t xml:space="preserve"> </w:t>
      </w:r>
      <w:r w:rsidRPr="00850375">
        <w:rPr>
          <w:rFonts w:ascii="Arial" w:hAnsi="Arial" w:cs="Arial"/>
          <w:szCs w:val="24"/>
        </w:rPr>
        <w:t>assigned</w:t>
      </w:r>
      <w:r w:rsidRPr="00850375">
        <w:rPr>
          <w:rFonts w:ascii="Arial" w:hAnsi="Arial" w:cs="Arial"/>
          <w:spacing w:val="-15"/>
          <w:szCs w:val="24"/>
        </w:rPr>
        <w:t xml:space="preserve"> </w:t>
      </w:r>
      <w:r w:rsidRPr="00850375">
        <w:rPr>
          <w:rFonts w:ascii="Arial" w:hAnsi="Arial" w:cs="Arial"/>
          <w:szCs w:val="24"/>
        </w:rPr>
        <w:t>Purchase Order</w:t>
      </w:r>
      <w:r w:rsidRPr="00850375">
        <w:rPr>
          <w:rFonts w:ascii="Arial" w:hAnsi="Arial" w:cs="Arial"/>
          <w:spacing w:val="40"/>
          <w:szCs w:val="24"/>
        </w:rPr>
        <w:t xml:space="preserve"> </w:t>
      </w:r>
      <w:r w:rsidRPr="00850375">
        <w:rPr>
          <w:rFonts w:ascii="Arial" w:hAnsi="Arial" w:cs="Arial"/>
          <w:szCs w:val="24"/>
        </w:rPr>
        <w:t>number.</w:t>
      </w:r>
      <w:r w:rsidRPr="00850375">
        <w:rPr>
          <w:rFonts w:ascii="Arial" w:hAnsi="Arial" w:cs="Arial"/>
          <w:spacing w:val="40"/>
          <w:szCs w:val="24"/>
        </w:rPr>
        <w:t xml:space="preserve"> </w:t>
      </w:r>
      <w:r w:rsidRPr="00850375">
        <w:rPr>
          <w:rFonts w:ascii="Arial" w:hAnsi="Arial" w:cs="Arial"/>
          <w:szCs w:val="24"/>
        </w:rPr>
        <w:t>Invoices</w:t>
      </w:r>
      <w:r w:rsidRPr="00850375">
        <w:rPr>
          <w:rFonts w:ascii="Arial" w:hAnsi="Arial" w:cs="Arial"/>
          <w:spacing w:val="40"/>
          <w:szCs w:val="24"/>
        </w:rPr>
        <w:t xml:space="preserve"> </w:t>
      </w:r>
      <w:r w:rsidRPr="00850375">
        <w:rPr>
          <w:rFonts w:ascii="Arial" w:hAnsi="Arial" w:cs="Arial"/>
          <w:szCs w:val="24"/>
        </w:rPr>
        <w:t>shall</w:t>
      </w:r>
      <w:r w:rsidRPr="00850375">
        <w:rPr>
          <w:rFonts w:ascii="Arial" w:hAnsi="Arial" w:cs="Arial"/>
          <w:spacing w:val="40"/>
          <w:szCs w:val="24"/>
        </w:rPr>
        <w:t xml:space="preserve"> </w:t>
      </w:r>
      <w:r w:rsidRPr="00850375">
        <w:rPr>
          <w:rFonts w:ascii="Arial" w:hAnsi="Arial" w:cs="Arial"/>
          <w:szCs w:val="24"/>
        </w:rPr>
        <w:t>be</w:t>
      </w:r>
      <w:r w:rsidRPr="00850375">
        <w:rPr>
          <w:rFonts w:ascii="Arial" w:hAnsi="Arial" w:cs="Arial"/>
          <w:spacing w:val="40"/>
          <w:szCs w:val="24"/>
        </w:rPr>
        <w:t xml:space="preserve"> </w:t>
      </w:r>
      <w:r w:rsidRPr="00850375">
        <w:rPr>
          <w:rFonts w:ascii="Arial" w:hAnsi="Arial" w:cs="Arial"/>
          <w:szCs w:val="24"/>
        </w:rPr>
        <w:t>submitted</w:t>
      </w:r>
      <w:r w:rsidRPr="00850375">
        <w:rPr>
          <w:rFonts w:ascii="Arial" w:hAnsi="Arial" w:cs="Arial"/>
          <w:spacing w:val="40"/>
          <w:szCs w:val="24"/>
        </w:rPr>
        <w:t xml:space="preserve"> </w:t>
      </w:r>
      <w:r w:rsidRPr="00850375">
        <w:rPr>
          <w:rFonts w:ascii="Arial" w:hAnsi="Arial" w:cs="Arial"/>
          <w:szCs w:val="24"/>
        </w:rPr>
        <w:t>within</w:t>
      </w:r>
      <w:r w:rsidRPr="00850375">
        <w:rPr>
          <w:rFonts w:ascii="Arial" w:hAnsi="Arial" w:cs="Arial"/>
          <w:spacing w:val="40"/>
          <w:szCs w:val="24"/>
        </w:rPr>
        <w:t xml:space="preserve"> </w:t>
      </w:r>
      <w:r w:rsidRPr="00850375">
        <w:rPr>
          <w:rFonts w:ascii="Arial" w:hAnsi="Arial" w:cs="Arial"/>
          <w:szCs w:val="24"/>
        </w:rPr>
        <w:t>15</w:t>
      </w:r>
      <w:r w:rsidRPr="00850375">
        <w:rPr>
          <w:rFonts w:ascii="Arial" w:hAnsi="Arial" w:cs="Arial"/>
          <w:spacing w:val="40"/>
          <w:szCs w:val="24"/>
        </w:rPr>
        <w:t xml:space="preserve"> </w:t>
      </w:r>
      <w:r w:rsidRPr="00850375">
        <w:rPr>
          <w:rFonts w:ascii="Arial" w:hAnsi="Arial" w:cs="Arial"/>
          <w:szCs w:val="24"/>
        </w:rPr>
        <w:t>days</w:t>
      </w:r>
      <w:r w:rsidRPr="00850375">
        <w:rPr>
          <w:rFonts w:ascii="Arial" w:hAnsi="Arial" w:cs="Arial"/>
          <w:spacing w:val="40"/>
          <w:szCs w:val="24"/>
        </w:rPr>
        <w:t xml:space="preserve"> </w:t>
      </w:r>
      <w:r w:rsidRPr="00850375">
        <w:rPr>
          <w:rFonts w:ascii="Arial" w:hAnsi="Arial" w:cs="Arial"/>
          <w:szCs w:val="24"/>
        </w:rPr>
        <w:t>of</w:t>
      </w:r>
      <w:r w:rsidRPr="00850375">
        <w:rPr>
          <w:rFonts w:ascii="Arial" w:hAnsi="Arial" w:cs="Arial"/>
          <w:spacing w:val="40"/>
          <w:szCs w:val="24"/>
        </w:rPr>
        <w:t xml:space="preserve"> </w:t>
      </w:r>
      <w:r w:rsidRPr="00850375">
        <w:rPr>
          <w:rFonts w:ascii="Arial" w:hAnsi="Arial" w:cs="Arial"/>
          <w:szCs w:val="24"/>
        </w:rPr>
        <w:t>purchasing</w:t>
      </w:r>
      <w:r w:rsidRPr="00850375">
        <w:rPr>
          <w:rFonts w:ascii="Arial" w:hAnsi="Arial" w:cs="Arial"/>
          <w:spacing w:val="40"/>
          <w:szCs w:val="24"/>
        </w:rPr>
        <w:t xml:space="preserve"> </w:t>
      </w:r>
      <w:r w:rsidRPr="00850375">
        <w:rPr>
          <w:rFonts w:ascii="Arial" w:hAnsi="Arial" w:cs="Arial"/>
          <w:szCs w:val="24"/>
        </w:rPr>
        <w:t xml:space="preserve">the equipment. The invoice shall be submitted to the Oklahoma Department of Environmental Quality Attention: Accounts Payable PO Box 1677 Oklahoma City, OK 73101-1677. Failure to provide the project purchase order number on the invoice may result in </w:t>
      </w:r>
      <w:r w:rsidR="00A555D9" w:rsidRPr="00850375">
        <w:rPr>
          <w:rFonts w:ascii="Arial" w:hAnsi="Arial" w:cs="Arial"/>
          <w:szCs w:val="24"/>
        </w:rPr>
        <w:t>delayed</w:t>
      </w:r>
      <w:r w:rsidRPr="00850375">
        <w:rPr>
          <w:rFonts w:ascii="Arial" w:hAnsi="Arial" w:cs="Arial"/>
          <w:szCs w:val="24"/>
        </w:rPr>
        <w:t xml:space="preserve"> payment of the invoice.  </w:t>
      </w:r>
      <w:r w:rsidRPr="00850375">
        <w:rPr>
          <w:rFonts w:ascii="Arial" w:hAnsi="Arial" w:cs="Arial"/>
          <w:color w:val="2C2E35"/>
          <w:szCs w:val="24"/>
        </w:rPr>
        <w:t xml:space="preserve">DEQ will pay all undisputed invoices to </w:t>
      </w:r>
      <w:r w:rsidR="001A6888">
        <w:rPr>
          <w:rFonts w:ascii="Arial" w:hAnsi="Arial" w:cs="Arial"/>
          <w:color w:val="2C2E35"/>
          <w:szCs w:val="24"/>
        </w:rPr>
        <w:t>t</w:t>
      </w:r>
      <w:r w:rsidRPr="00850375">
        <w:rPr>
          <w:rFonts w:ascii="Arial" w:hAnsi="Arial" w:cs="Arial"/>
          <w:color w:val="2C2E35"/>
          <w:szCs w:val="24"/>
        </w:rPr>
        <w:t xml:space="preserve">he Contractor within forty-five (45) days of receipt. Interest </w:t>
      </w:r>
      <w:proofErr w:type="gramStart"/>
      <w:r w:rsidRPr="00850375">
        <w:rPr>
          <w:rFonts w:ascii="Arial" w:hAnsi="Arial" w:cs="Arial"/>
          <w:color w:val="2C2E35"/>
          <w:szCs w:val="24"/>
        </w:rPr>
        <w:t>on</w:t>
      </w:r>
      <w:proofErr w:type="gramEnd"/>
      <w:r w:rsidRPr="00850375">
        <w:rPr>
          <w:rFonts w:ascii="Arial" w:hAnsi="Arial" w:cs="Arial"/>
          <w:color w:val="2C2E35"/>
          <w:szCs w:val="24"/>
        </w:rPr>
        <w:t xml:space="preserve"> late payments will be paid in accordance with </w:t>
      </w:r>
      <w:bookmarkStart w:id="14" w:name="_Hlk172116513"/>
      <w:r w:rsidRPr="00850375">
        <w:rPr>
          <w:rFonts w:ascii="Arial" w:hAnsi="Arial" w:cs="Arial"/>
          <w:color w:val="2C2E35"/>
          <w:szCs w:val="24"/>
        </w:rPr>
        <w:t>62O.S. § 34. 72</w:t>
      </w:r>
      <w:bookmarkEnd w:id="14"/>
      <w:r w:rsidRPr="00850375">
        <w:rPr>
          <w:rFonts w:ascii="Arial" w:hAnsi="Arial" w:cs="Arial"/>
          <w:color w:val="2C2E35"/>
          <w:szCs w:val="24"/>
        </w:rPr>
        <w:t xml:space="preserve">.  </w:t>
      </w:r>
    </w:p>
    <w:p w14:paraId="1A875D88" w14:textId="0FBF2135" w:rsidR="00CC0D7C" w:rsidRPr="00850375" w:rsidRDefault="00CC0D7C" w:rsidP="006B70B7">
      <w:pPr>
        <w:pStyle w:val="ListParagraph"/>
        <w:numPr>
          <w:ilvl w:val="0"/>
          <w:numId w:val="54"/>
        </w:numPr>
        <w:ind w:left="1170" w:hanging="540"/>
        <w:jc w:val="both"/>
        <w:rPr>
          <w:rFonts w:ascii="Arial" w:hAnsi="Arial" w:cs="Arial"/>
          <w:b/>
          <w:bCs/>
          <w:szCs w:val="24"/>
        </w:rPr>
      </w:pPr>
      <w:r w:rsidRPr="00850375">
        <w:rPr>
          <w:rFonts w:ascii="Arial" w:hAnsi="Arial" w:cs="Arial"/>
          <w:b/>
          <w:bCs/>
          <w:szCs w:val="24"/>
        </w:rPr>
        <w:t>Compensation:</w:t>
      </w:r>
      <w:r w:rsidRPr="004C51BF">
        <w:rPr>
          <w:rStyle w:val="normaltextrun"/>
          <w:rFonts w:ascii="Arial" w:hAnsi="Arial" w:cs="Arial"/>
          <w:b/>
          <w:bCs/>
          <w:color w:val="000000"/>
          <w:szCs w:val="24"/>
          <w:shd w:val="clear" w:color="auto" w:fill="FFFFFF"/>
        </w:rPr>
        <w:t xml:space="preserve"> </w:t>
      </w:r>
      <w:r w:rsidRPr="004C51BF">
        <w:rPr>
          <w:rStyle w:val="normaltextrun"/>
          <w:rFonts w:ascii="Arial" w:hAnsi="Arial" w:cs="Arial"/>
          <w:color w:val="000000"/>
          <w:szCs w:val="24"/>
          <w:shd w:val="clear" w:color="auto" w:fill="FFFFFF"/>
        </w:rPr>
        <w:t xml:space="preserve">In consideration of the faithful performance by the contractor of the services identified in the Statement of Work and in conformity with the administrative procedures set forth herein, DEQ agrees to reimburse the contractor seventy-five percent (75%) of approved and allowable cost incurred an amount not to </w:t>
      </w:r>
      <w:r w:rsidRPr="006B70B7">
        <w:rPr>
          <w:rStyle w:val="normaltextrun"/>
          <w:rFonts w:ascii="Arial" w:hAnsi="Arial" w:cs="Arial"/>
          <w:color w:val="000000"/>
          <w:szCs w:val="24"/>
          <w:highlight w:val="yellow"/>
          <w:shd w:val="clear" w:color="auto" w:fill="FFFFFF"/>
        </w:rPr>
        <w:t xml:space="preserve">exceed </w:t>
      </w:r>
      <w:r w:rsidR="00A377DC" w:rsidRPr="006B70B7">
        <w:rPr>
          <w:rStyle w:val="normaltextrun"/>
          <w:rFonts w:ascii="Arial" w:hAnsi="Arial" w:cs="Arial"/>
          <w:color w:val="000000"/>
          <w:szCs w:val="24"/>
          <w:highlight w:val="yellow"/>
          <w:shd w:val="clear" w:color="auto" w:fill="FFFFFF"/>
        </w:rPr>
        <w:t>Dollars in Text Format</w:t>
      </w:r>
      <w:r w:rsidRPr="006B70B7">
        <w:rPr>
          <w:rStyle w:val="normaltextrun"/>
          <w:rFonts w:ascii="Arial" w:hAnsi="Arial" w:cs="Arial"/>
          <w:color w:val="000000"/>
          <w:szCs w:val="24"/>
          <w:highlight w:val="yellow"/>
          <w:shd w:val="clear" w:color="auto" w:fill="FFFFFF"/>
        </w:rPr>
        <w:t xml:space="preserve"> | </w:t>
      </w:r>
      <w:r w:rsidR="00A377DC" w:rsidRPr="006B70B7">
        <w:rPr>
          <w:rStyle w:val="normaltextrun"/>
          <w:rFonts w:ascii="Arial" w:hAnsi="Arial" w:cs="Arial"/>
          <w:color w:val="000000"/>
          <w:szCs w:val="24"/>
          <w:highlight w:val="yellow"/>
          <w:shd w:val="clear" w:color="auto" w:fill="FFFFFF"/>
        </w:rPr>
        <w:t>Numerical Dollars Format</w:t>
      </w:r>
      <w:r w:rsidRPr="004C51BF">
        <w:rPr>
          <w:rStyle w:val="normaltextrun"/>
          <w:rFonts w:ascii="Arial" w:hAnsi="Arial" w:cs="Arial"/>
          <w:color w:val="000000"/>
          <w:szCs w:val="24"/>
          <w:shd w:val="clear" w:color="auto" w:fill="FFFFFF"/>
        </w:rPr>
        <w:t xml:space="preserve"> unless amended in writing and approved by the contractor and the State. Payment will be by reimbursement of funds expended by the contractor after proof to state of said expenditure.</w:t>
      </w:r>
      <w:r w:rsidRPr="004C51BF">
        <w:rPr>
          <w:rStyle w:val="eop"/>
          <w:rFonts w:ascii="Arial" w:hAnsi="Arial" w:cs="Arial"/>
          <w:color w:val="000000"/>
          <w:szCs w:val="24"/>
          <w:shd w:val="clear" w:color="auto" w:fill="FFFFFF"/>
        </w:rPr>
        <w:t xml:space="preserve">  </w:t>
      </w:r>
      <w:r w:rsidRPr="00850375">
        <w:rPr>
          <w:rFonts w:ascii="Arial" w:hAnsi="Arial" w:cs="Arial"/>
          <w:szCs w:val="24"/>
        </w:rPr>
        <w:t xml:space="preserve">Contractor shall present all outstanding invoices prior to seeking reimbursement for costs incurred pursuant to this Agreement to DEQ no later than 30 days after the end of the grant period which is </w:t>
      </w:r>
      <w:r w:rsidR="00A377DC">
        <w:rPr>
          <w:rFonts w:ascii="Arial" w:hAnsi="Arial" w:cs="Arial"/>
          <w:szCs w:val="24"/>
        </w:rPr>
        <w:t>Deadline Date</w:t>
      </w:r>
      <w:r w:rsidRPr="00850375">
        <w:rPr>
          <w:rFonts w:ascii="Arial" w:hAnsi="Arial" w:cs="Arial"/>
          <w:szCs w:val="24"/>
        </w:rPr>
        <w:t xml:space="preserve">. DEQ shall review </w:t>
      </w:r>
      <w:r w:rsidR="009D34B7" w:rsidRPr="00850375">
        <w:rPr>
          <w:rFonts w:ascii="Arial" w:hAnsi="Arial" w:cs="Arial"/>
          <w:szCs w:val="24"/>
        </w:rPr>
        <w:t>and,</w:t>
      </w:r>
      <w:r w:rsidRPr="00850375">
        <w:rPr>
          <w:rFonts w:ascii="Arial" w:hAnsi="Arial" w:cs="Arial"/>
          <w:szCs w:val="24"/>
        </w:rPr>
        <w:t xml:space="preserve"> upon accepting and processing of said invoices, approve funds for disbursement to the Contractor. Contractor shall submit any such records or other evidence of performance including before, during and after photographs as may be required by the state</w:t>
      </w:r>
      <w:r w:rsidRPr="004C51BF">
        <w:rPr>
          <w:rStyle w:val="eop"/>
          <w:rFonts w:ascii="Arial" w:hAnsi="Arial" w:cs="Arial"/>
          <w:color w:val="000000"/>
          <w:szCs w:val="24"/>
          <w:shd w:val="clear" w:color="auto" w:fill="FFFFFF"/>
        </w:rPr>
        <w:t xml:space="preserve">.  </w:t>
      </w:r>
    </w:p>
    <w:p w14:paraId="561BF1D0" w14:textId="77777777" w:rsidR="00CC0D7C" w:rsidRPr="00850375" w:rsidRDefault="00CC0D7C" w:rsidP="006B70B7">
      <w:pPr>
        <w:pStyle w:val="ListParagraph"/>
        <w:numPr>
          <w:ilvl w:val="0"/>
          <w:numId w:val="54"/>
        </w:numPr>
        <w:ind w:left="1170" w:hanging="540"/>
        <w:jc w:val="both"/>
        <w:rPr>
          <w:rFonts w:ascii="Arial" w:hAnsi="Arial" w:cs="Arial"/>
          <w:b/>
          <w:bCs/>
          <w:szCs w:val="24"/>
        </w:rPr>
      </w:pPr>
      <w:r w:rsidRPr="00850375">
        <w:rPr>
          <w:rFonts w:ascii="Arial" w:hAnsi="Arial" w:cs="Arial"/>
          <w:b/>
          <w:bCs/>
          <w:szCs w:val="24"/>
        </w:rPr>
        <w:t xml:space="preserve">Pricing And Changes:  </w:t>
      </w:r>
    </w:p>
    <w:p w14:paraId="09189660" w14:textId="106C5043" w:rsidR="00CC0D7C" w:rsidRPr="00850375" w:rsidRDefault="00CC0D7C" w:rsidP="006B70B7">
      <w:pPr>
        <w:pStyle w:val="ListParagraph"/>
        <w:numPr>
          <w:ilvl w:val="1"/>
          <w:numId w:val="54"/>
        </w:numPr>
        <w:jc w:val="both"/>
        <w:rPr>
          <w:rFonts w:ascii="Arial" w:hAnsi="Arial" w:cs="Arial"/>
          <w:b/>
          <w:bCs/>
          <w:szCs w:val="24"/>
        </w:rPr>
      </w:pPr>
      <w:r w:rsidRPr="00850375">
        <w:rPr>
          <w:rFonts w:ascii="Arial" w:hAnsi="Arial" w:cs="Arial"/>
          <w:b/>
          <w:bCs/>
          <w:szCs w:val="24"/>
        </w:rPr>
        <w:t>Notices:</w:t>
      </w:r>
      <w:r w:rsidRPr="00850375">
        <w:rPr>
          <w:rFonts w:ascii="Arial" w:hAnsi="Arial" w:cs="Arial"/>
          <w:szCs w:val="24"/>
        </w:rPr>
        <w:t xml:space="preserve"> All notices must be sent to Procurement: </w:t>
      </w:r>
      <w:hyperlink r:id="rId16" w:history="1">
        <w:r w:rsidRPr="004C51BF">
          <w:rPr>
            <w:rStyle w:val="Hyperlink"/>
            <w:rFonts w:ascii="Arial" w:hAnsi="Arial" w:cs="Arial"/>
            <w:szCs w:val="24"/>
          </w:rPr>
          <w:t>procurement@deq.ok.gov</w:t>
        </w:r>
      </w:hyperlink>
      <w:r w:rsidRPr="00850375">
        <w:rPr>
          <w:rFonts w:ascii="Arial" w:hAnsi="Arial" w:cs="Arial"/>
          <w:szCs w:val="24"/>
        </w:rPr>
        <w:t xml:space="preserve"> or the current </w:t>
      </w:r>
      <w:r w:rsidR="00717BC5" w:rsidRPr="00850375">
        <w:rPr>
          <w:rFonts w:ascii="Arial" w:hAnsi="Arial" w:cs="Arial"/>
          <w:szCs w:val="24"/>
        </w:rPr>
        <w:t>Service Project Officer</w:t>
      </w:r>
      <w:r w:rsidRPr="00850375">
        <w:rPr>
          <w:rFonts w:ascii="Arial" w:hAnsi="Arial" w:cs="Arial"/>
          <w:szCs w:val="24"/>
        </w:rPr>
        <w:t xml:space="preserve">.  </w:t>
      </w:r>
    </w:p>
    <w:p w14:paraId="0F4DA43D" w14:textId="6082BEDA" w:rsidR="00CC0D7C" w:rsidRPr="00850375" w:rsidRDefault="00CC0D7C" w:rsidP="006B70B7">
      <w:pPr>
        <w:pStyle w:val="ListParagraph"/>
        <w:numPr>
          <w:ilvl w:val="1"/>
          <w:numId w:val="54"/>
        </w:numPr>
        <w:jc w:val="both"/>
        <w:rPr>
          <w:rFonts w:ascii="Arial" w:hAnsi="Arial" w:cs="Arial"/>
          <w:b/>
          <w:bCs/>
          <w:szCs w:val="24"/>
        </w:rPr>
      </w:pPr>
      <w:r w:rsidRPr="00850375">
        <w:rPr>
          <w:rFonts w:ascii="Arial" w:hAnsi="Arial" w:cs="Arial"/>
          <w:b/>
          <w:bCs/>
          <w:szCs w:val="24"/>
        </w:rPr>
        <w:t>Price Changes:</w:t>
      </w:r>
      <w:r w:rsidRPr="00850375">
        <w:rPr>
          <w:rFonts w:ascii="Arial" w:hAnsi="Arial" w:cs="Arial"/>
          <w:spacing w:val="-1"/>
          <w:szCs w:val="24"/>
        </w:rPr>
        <w:t xml:space="preserve"> </w:t>
      </w:r>
      <w:r w:rsidRPr="00850375">
        <w:rPr>
          <w:rFonts w:ascii="Arial" w:hAnsi="Arial" w:cs="Arial"/>
          <w:szCs w:val="24"/>
        </w:rPr>
        <w:t xml:space="preserve">The Contractor </w:t>
      </w:r>
      <w:r w:rsidRPr="00850375">
        <w:rPr>
          <w:rFonts w:ascii="Arial" w:hAnsi="Arial" w:cs="Arial"/>
          <w:spacing w:val="-2"/>
          <w:szCs w:val="24"/>
        </w:rPr>
        <w:t xml:space="preserve">must </w:t>
      </w:r>
      <w:r w:rsidRPr="00850375">
        <w:rPr>
          <w:rFonts w:ascii="Arial" w:hAnsi="Arial" w:cs="Arial"/>
          <w:szCs w:val="24"/>
        </w:rPr>
        <w:t>hold</w:t>
      </w:r>
      <w:r w:rsidRPr="00850375">
        <w:rPr>
          <w:rFonts w:ascii="Arial" w:hAnsi="Arial" w:cs="Arial"/>
          <w:spacing w:val="-2"/>
          <w:szCs w:val="24"/>
        </w:rPr>
        <w:t xml:space="preserve"> </w:t>
      </w:r>
      <w:r w:rsidRPr="00850375">
        <w:rPr>
          <w:rFonts w:ascii="Arial" w:hAnsi="Arial" w:cs="Arial"/>
          <w:szCs w:val="24"/>
        </w:rPr>
        <w:t>Pricing</w:t>
      </w:r>
      <w:r w:rsidRPr="00850375">
        <w:rPr>
          <w:rFonts w:ascii="Arial" w:hAnsi="Arial" w:cs="Arial"/>
          <w:spacing w:val="-2"/>
          <w:szCs w:val="24"/>
        </w:rPr>
        <w:t xml:space="preserve"> </w:t>
      </w:r>
      <w:r w:rsidRPr="00850375">
        <w:rPr>
          <w:rFonts w:ascii="Arial" w:hAnsi="Arial" w:cs="Arial"/>
          <w:szCs w:val="24"/>
        </w:rPr>
        <w:t>under</w:t>
      </w:r>
      <w:r w:rsidRPr="00850375">
        <w:rPr>
          <w:rFonts w:ascii="Arial" w:hAnsi="Arial" w:cs="Arial"/>
          <w:spacing w:val="-2"/>
          <w:szCs w:val="24"/>
        </w:rPr>
        <w:t xml:space="preserve"> </w:t>
      </w:r>
      <w:r w:rsidRPr="00850375">
        <w:rPr>
          <w:rFonts w:ascii="Arial" w:hAnsi="Arial" w:cs="Arial"/>
          <w:szCs w:val="24"/>
        </w:rPr>
        <w:t>this</w:t>
      </w:r>
      <w:r w:rsidRPr="00850375">
        <w:rPr>
          <w:rFonts w:ascii="Arial" w:hAnsi="Arial" w:cs="Arial"/>
          <w:spacing w:val="-1"/>
          <w:szCs w:val="24"/>
        </w:rPr>
        <w:t xml:space="preserve"> </w:t>
      </w:r>
      <w:r w:rsidRPr="00850375">
        <w:rPr>
          <w:rFonts w:ascii="Arial" w:hAnsi="Arial" w:cs="Arial"/>
          <w:szCs w:val="24"/>
        </w:rPr>
        <w:t>Agreement firm</w:t>
      </w:r>
      <w:r w:rsidRPr="00850375">
        <w:rPr>
          <w:rFonts w:ascii="Arial" w:hAnsi="Arial" w:cs="Arial"/>
          <w:spacing w:val="-2"/>
          <w:szCs w:val="24"/>
        </w:rPr>
        <w:t xml:space="preserve"> </w:t>
      </w:r>
      <w:r w:rsidRPr="00850375">
        <w:rPr>
          <w:rFonts w:ascii="Arial" w:hAnsi="Arial" w:cs="Arial"/>
          <w:szCs w:val="24"/>
        </w:rPr>
        <w:t>for</w:t>
      </w:r>
      <w:r w:rsidRPr="00850375">
        <w:rPr>
          <w:rFonts w:ascii="Arial" w:hAnsi="Arial" w:cs="Arial"/>
          <w:spacing w:val="-1"/>
          <w:szCs w:val="24"/>
        </w:rPr>
        <w:t xml:space="preserve"> </w:t>
      </w:r>
      <w:r w:rsidRPr="00850375">
        <w:rPr>
          <w:rFonts w:ascii="Arial" w:hAnsi="Arial" w:cs="Arial"/>
          <w:szCs w:val="24"/>
        </w:rPr>
        <w:t>one</w:t>
      </w:r>
      <w:r w:rsidRPr="00850375">
        <w:rPr>
          <w:rFonts w:ascii="Arial" w:hAnsi="Arial" w:cs="Arial"/>
          <w:spacing w:val="-2"/>
          <w:szCs w:val="24"/>
        </w:rPr>
        <w:t xml:space="preserve"> </w:t>
      </w:r>
      <w:r w:rsidRPr="00850375">
        <w:rPr>
          <w:rFonts w:ascii="Arial" w:hAnsi="Arial" w:cs="Arial"/>
          <w:szCs w:val="24"/>
        </w:rPr>
        <w:t>(1)</w:t>
      </w:r>
      <w:r w:rsidRPr="00850375">
        <w:rPr>
          <w:rFonts w:ascii="Arial" w:hAnsi="Arial" w:cs="Arial"/>
          <w:spacing w:val="-2"/>
          <w:szCs w:val="24"/>
        </w:rPr>
        <w:t xml:space="preserve"> </w:t>
      </w:r>
      <w:r w:rsidRPr="00850375">
        <w:rPr>
          <w:rFonts w:ascii="Arial" w:hAnsi="Arial" w:cs="Arial"/>
          <w:szCs w:val="24"/>
        </w:rPr>
        <w:t>year</w:t>
      </w:r>
      <w:r w:rsidRPr="00850375">
        <w:rPr>
          <w:rFonts w:ascii="Arial" w:hAnsi="Arial" w:cs="Arial"/>
          <w:spacing w:val="-2"/>
          <w:szCs w:val="24"/>
        </w:rPr>
        <w:t xml:space="preserve"> </w:t>
      </w:r>
      <w:r w:rsidRPr="00850375">
        <w:rPr>
          <w:rFonts w:ascii="Arial" w:hAnsi="Arial" w:cs="Arial"/>
          <w:szCs w:val="24"/>
        </w:rPr>
        <w:t>from the</w:t>
      </w:r>
      <w:r w:rsidRPr="00850375">
        <w:rPr>
          <w:rFonts w:ascii="Arial" w:hAnsi="Arial" w:cs="Arial"/>
          <w:spacing w:val="7"/>
          <w:szCs w:val="24"/>
        </w:rPr>
        <w:t xml:space="preserve"> </w:t>
      </w:r>
      <w:r w:rsidRPr="00850375">
        <w:rPr>
          <w:rFonts w:ascii="Arial" w:hAnsi="Arial" w:cs="Arial"/>
          <w:szCs w:val="24"/>
        </w:rPr>
        <w:t>Effective Date</w:t>
      </w:r>
      <w:r w:rsidRPr="00850375">
        <w:rPr>
          <w:rFonts w:ascii="Arial" w:hAnsi="Arial" w:cs="Arial"/>
          <w:spacing w:val="7"/>
          <w:szCs w:val="24"/>
        </w:rPr>
        <w:t xml:space="preserve"> </w:t>
      </w:r>
      <w:r w:rsidRPr="00850375">
        <w:rPr>
          <w:rFonts w:ascii="Arial" w:hAnsi="Arial" w:cs="Arial"/>
          <w:szCs w:val="24"/>
        </w:rPr>
        <w:t>and</w:t>
      </w:r>
      <w:r w:rsidRPr="00850375">
        <w:rPr>
          <w:rFonts w:ascii="Arial" w:hAnsi="Arial" w:cs="Arial"/>
          <w:spacing w:val="7"/>
          <w:szCs w:val="24"/>
        </w:rPr>
        <w:t xml:space="preserve"> </w:t>
      </w:r>
      <w:r w:rsidRPr="00850375">
        <w:rPr>
          <w:rFonts w:ascii="Arial" w:hAnsi="Arial" w:cs="Arial"/>
          <w:szCs w:val="24"/>
        </w:rPr>
        <w:t>can</w:t>
      </w:r>
      <w:r w:rsidRPr="00850375">
        <w:rPr>
          <w:rFonts w:ascii="Arial" w:hAnsi="Arial" w:cs="Arial"/>
          <w:spacing w:val="7"/>
          <w:szCs w:val="24"/>
        </w:rPr>
        <w:t xml:space="preserve"> </w:t>
      </w:r>
      <w:r w:rsidRPr="00850375">
        <w:rPr>
          <w:rFonts w:ascii="Arial" w:hAnsi="Arial" w:cs="Arial"/>
          <w:szCs w:val="24"/>
        </w:rPr>
        <w:t>only be</w:t>
      </w:r>
      <w:r w:rsidRPr="00850375">
        <w:rPr>
          <w:rFonts w:ascii="Arial" w:hAnsi="Arial" w:cs="Arial"/>
          <w:spacing w:val="7"/>
          <w:szCs w:val="24"/>
        </w:rPr>
        <w:t xml:space="preserve"> </w:t>
      </w:r>
      <w:r w:rsidRPr="00850375">
        <w:rPr>
          <w:rFonts w:ascii="Arial" w:hAnsi="Arial" w:cs="Arial"/>
          <w:szCs w:val="24"/>
        </w:rPr>
        <w:t>changed</w:t>
      </w:r>
      <w:r w:rsidRPr="00850375">
        <w:rPr>
          <w:rFonts w:ascii="Arial" w:hAnsi="Arial" w:cs="Arial"/>
          <w:spacing w:val="7"/>
          <w:szCs w:val="24"/>
        </w:rPr>
        <w:t xml:space="preserve"> </w:t>
      </w:r>
      <w:r w:rsidRPr="00850375">
        <w:rPr>
          <w:rFonts w:ascii="Arial" w:hAnsi="Arial" w:cs="Arial"/>
          <w:szCs w:val="24"/>
        </w:rPr>
        <w:t>through</w:t>
      </w:r>
      <w:r w:rsidRPr="00850375">
        <w:rPr>
          <w:rFonts w:ascii="Arial" w:hAnsi="Arial" w:cs="Arial"/>
          <w:spacing w:val="7"/>
          <w:szCs w:val="24"/>
        </w:rPr>
        <w:t xml:space="preserve"> </w:t>
      </w:r>
      <w:r w:rsidRPr="00850375">
        <w:rPr>
          <w:rFonts w:ascii="Arial" w:hAnsi="Arial" w:cs="Arial"/>
          <w:szCs w:val="24"/>
        </w:rPr>
        <w:t>an</w:t>
      </w:r>
      <w:r w:rsidRPr="00850375">
        <w:rPr>
          <w:rFonts w:ascii="Arial" w:hAnsi="Arial" w:cs="Arial"/>
          <w:spacing w:val="7"/>
          <w:szCs w:val="24"/>
        </w:rPr>
        <w:t xml:space="preserve"> </w:t>
      </w:r>
      <w:r w:rsidRPr="00850375">
        <w:rPr>
          <w:rFonts w:ascii="Arial" w:hAnsi="Arial" w:cs="Arial"/>
          <w:szCs w:val="24"/>
        </w:rPr>
        <w:t>Amendment.  Any amendment</w:t>
      </w:r>
      <w:r w:rsidRPr="00850375">
        <w:rPr>
          <w:rFonts w:ascii="Arial" w:hAnsi="Arial" w:cs="Arial"/>
          <w:spacing w:val="7"/>
          <w:szCs w:val="24"/>
        </w:rPr>
        <w:t xml:space="preserve"> shall</w:t>
      </w:r>
      <w:r w:rsidRPr="00850375">
        <w:rPr>
          <w:rFonts w:ascii="Arial" w:hAnsi="Arial" w:cs="Arial"/>
          <w:szCs w:val="24"/>
        </w:rPr>
        <w:t xml:space="preserve"> and</w:t>
      </w:r>
      <w:r w:rsidRPr="00850375">
        <w:rPr>
          <w:rFonts w:ascii="Arial" w:hAnsi="Arial" w:cs="Arial"/>
          <w:spacing w:val="7"/>
          <w:szCs w:val="24"/>
        </w:rPr>
        <w:t xml:space="preserve"> </w:t>
      </w:r>
      <w:r w:rsidRPr="00850375">
        <w:rPr>
          <w:rFonts w:ascii="Arial" w:hAnsi="Arial" w:cs="Arial"/>
          <w:szCs w:val="24"/>
        </w:rPr>
        <w:t>require</w:t>
      </w:r>
      <w:r w:rsidRPr="00850375">
        <w:rPr>
          <w:rFonts w:ascii="Arial" w:hAnsi="Arial" w:cs="Arial"/>
          <w:spacing w:val="7"/>
          <w:szCs w:val="24"/>
        </w:rPr>
        <w:t xml:space="preserve"> </w:t>
      </w:r>
      <w:r w:rsidRPr="00850375">
        <w:rPr>
          <w:rFonts w:ascii="Arial" w:hAnsi="Arial" w:cs="Arial"/>
          <w:szCs w:val="24"/>
        </w:rPr>
        <w:t xml:space="preserve">at least sixty (60) days’ notice. Each time Pricing </w:t>
      </w:r>
      <w:proofErr w:type="gramStart"/>
      <w:r w:rsidRPr="00850375">
        <w:rPr>
          <w:rFonts w:ascii="Arial" w:hAnsi="Arial" w:cs="Arial"/>
          <w:szCs w:val="24"/>
        </w:rPr>
        <w:t>is changed</w:t>
      </w:r>
      <w:proofErr w:type="gramEnd"/>
      <w:r w:rsidRPr="00850375">
        <w:rPr>
          <w:rFonts w:ascii="Arial" w:hAnsi="Arial" w:cs="Arial"/>
          <w:szCs w:val="24"/>
        </w:rPr>
        <w:t xml:space="preserve">, </w:t>
      </w:r>
      <w:r w:rsidR="001A6888">
        <w:rPr>
          <w:rFonts w:ascii="Arial" w:hAnsi="Arial" w:cs="Arial"/>
          <w:szCs w:val="24"/>
        </w:rPr>
        <w:t>t</w:t>
      </w:r>
      <w:r w:rsidRPr="00850375">
        <w:rPr>
          <w:rFonts w:ascii="Arial" w:hAnsi="Arial" w:cs="Arial"/>
          <w:szCs w:val="24"/>
        </w:rPr>
        <w:t xml:space="preserve">he Contractor must wait one (1) year from the change date to amend the Pricing again.  </w:t>
      </w:r>
    </w:p>
    <w:p w14:paraId="30A276F4" w14:textId="12E0983A" w:rsidR="00CC0D7C" w:rsidRPr="00850375" w:rsidRDefault="00CC0D7C" w:rsidP="006B70B7">
      <w:pPr>
        <w:pStyle w:val="ListParagraph"/>
        <w:numPr>
          <w:ilvl w:val="1"/>
          <w:numId w:val="54"/>
        </w:numPr>
        <w:jc w:val="both"/>
        <w:rPr>
          <w:rFonts w:ascii="Arial" w:hAnsi="Arial" w:cs="Arial"/>
          <w:b/>
          <w:bCs/>
          <w:szCs w:val="24"/>
        </w:rPr>
      </w:pPr>
      <w:r w:rsidRPr="00850375">
        <w:rPr>
          <w:rFonts w:ascii="Arial" w:hAnsi="Arial" w:cs="Arial"/>
          <w:b/>
          <w:bCs/>
          <w:szCs w:val="24"/>
        </w:rPr>
        <w:t>Taxes:</w:t>
      </w:r>
      <w:r w:rsidRPr="00850375">
        <w:rPr>
          <w:rFonts w:ascii="Arial" w:hAnsi="Arial" w:cs="Arial"/>
          <w:szCs w:val="24"/>
        </w:rPr>
        <w:t xml:space="preserve"> State agency acquisitions are exempt from sales taxes and federal excise taxes. </w:t>
      </w:r>
      <w:sdt>
        <w:sdtPr>
          <w:rPr>
            <w:rFonts w:ascii="Arial" w:hAnsi="Arial" w:cs="Arial"/>
            <w:b/>
            <w:bCs/>
            <w:szCs w:val="24"/>
          </w:rPr>
          <w:id w:val="1107002098"/>
          <w:placeholder>
            <w:docPart w:val="087306B62C2C46DFAC99EED4FBD55644"/>
          </w:placeholder>
        </w:sdtPr>
        <w:sdtEndPr/>
        <w:sdtContent>
          <w:r w:rsidR="001A6888">
            <w:rPr>
              <w:rFonts w:ascii="Arial" w:hAnsi="Arial" w:cs="Arial"/>
              <w:szCs w:val="24"/>
            </w:rPr>
            <w:t>t</w:t>
          </w:r>
          <w:r w:rsidRPr="00850375">
            <w:rPr>
              <w:rFonts w:ascii="Arial" w:hAnsi="Arial" w:cs="Arial"/>
              <w:szCs w:val="24"/>
            </w:rPr>
            <w:t xml:space="preserve">he Contractor and its </w:t>
          </w:r>
        </w:sdtContent>
      </w:sdt>
      <w:r w:rsidRPr="00850375">
        <w:rPr>
          <w:rFonts w:ascii="Arial" w:hAnsi="Arial" w:cs="Arial"/>
          <w:szCs w:val="24"/>
        </w:rPr>
        <w:t xml:space="preserve">contractors shall not include these taxes in invoices.  </w:t>
      </w:r>
      <w:r w:rsidRPr="00850375">
        <w:rPr>
          <w:rFonts w:ascii="Arial" w:hAnsi="Arial" w:cs="Arial"/>
          <w:color w:val="000000"/>
          <w:szCs w:val="24"/>
        </w:rPr>
        <w:t>Contractor shall not claim States exemption, however if Contractor has a sales tax exemption, Tax Exemption Permit shall be provided to the State.</w:t>
      </w:r>
    </w:p>
    <w:p w14:paraId="63BA2A5B" w14:textId="2DCA80FD" w:rsidR="00CC0D7C" w:rsidRPr="00850375" w:rsidRDefault="00CC0D7C" w:rsidP="006B70B7">
      <w:pPr>
        <w:pStyle w:val="ListParagraph"/>
        <w:numPr>
          <w:ilvl w:val="1"/>
          <w:numId w:val="54"/>
        </w:numPr>
        <w:jc w:val="both"/>
        <w:rPr>
          <w:rFonts w:ascii="Arial" w:hAnsi="Arial" w:cs="Arial"/>
          <w:b/>
          <w:bCs/>
          <w:szCs w:val="24"/>
        </w:rPr>
      </w:pPr>
      <w:r w:rsidRPr="00850375">
        <w:rPr>
          <w:rFonts w:ascii="Arial" w:hAnsi="Arial" w:cs="Arial"/>
          <w:b/>
          <w:bCs/>
          <w:szCs w:val="24"/>
        </w:rPr>
        <w:t>Labor Rates and Travel:</w:t>
      </w:r>
      <w:r w:rsidRPr="00850375">
        <w:rPr>
          <w:rFonts w:ascii="Arial" w:hAnsi="Arial" w:cs="Arial"/>
          <w:szCs w:val="24"/>
        </w:rPr>
        <w:t xml:space="preserve"> Must be included in one all-inclusive price </w:t>
      </w:r>
      <w:proofErr w:type="gramStart"/>
      <w:r w:rsidRPr="00850375">
        <w:rPr>
          <w:rFonts w:ascii="Arial" w:hAnsi="Arial" w:cs="Arial"/>
          <w:szCs w:val="24"/>
        </w:rPr>
        <w:t>and at</w:t>
      </w:r>
      <w:proofErr w:type="gramEnd"/>
      <w:r w:rsidRPr="00850375">
        <w:rPr>
          <w:rFonts w:ascii="Arial" w:hAnsi="Arial" w:cs="Arial"/>
          <w:szCs w:val="24"/>
        </w:rPr>
        <w:t xml:space="preserve"> state per </w:t>
      </w:r>
      <w:r w:rsidR="00A37A8A" w:rsidRPr="00850375">
        <w:rPr>
          <w:rFonts w:ascii="Arial" w:hAnsi="Arial" w:cs="Arial"/>
          <w:szCs w:val="24"/>
        </w:rPr>
        <w:t>diem</w:t>
      </w:r>
      <w:r w:rsidRPr="00850375">
        <w:rPr>
          <w:rFonts w:ascii="Arial" w:hAnsi="Arial" w:cs="Arial"/>
          <w:szCs w:val="24"/>
        </w:rPr>
        <w:t xml:space="preserve"> rates. Travel expenses incurred are at the sole expense of the Contractor. This includes travel to all monthly planning meetings, which may be held in Oklahoma City, Tulsa, Norman or other towns or cities as necessary. </w:t>
      </w:r>
      <w:r w:rsidRPr="00850375">
        <w:rPr>
          <w:rFonts w:ascii="Arial" w:hAnsi="Arial" w:cs="Arial"/>
          <w:b/>
          <w:bCs/>
          <w:szCs w:val="24"/>
        </w:rPr>
        <w:t xml:space="preserve"> </w:t>
      </w:r>
      <w:r w:rsidRPr="00850375">
        <w:rPr>
          <w:rFonts w:ascii="Arial" w:hAnsi="Arial" w:cs="Arial"/>
          <w:szCs w:val="24"/>
        </w:rPr>
        <w:t xml:space="preserve">The price proposed by the Contractor shall include all delivery and, if applicable, mailing charges.  Only DEQ requested emergency </w:t>
      </w:r>
      <w:r w:rsidRPr="00850375">
        <w:rPr>
          <w:rFonts w:ascii="Arial" w:hAnsi="Arial" w:cs="Arial"/>
          <w:szCs w:val="24"/>
        </w:rPr>
        <w:lastRenderedPageBreak/>
        <w:t>courier or express charges may be reimbursed to the Contractor if such are requested by authorized DEQ personnel. The Contractor must document expenses by providing receipts.  DEQ shall not reimburse the Contractor for standard overhead expenses.  Any food and beverage costs will be paid for by conference registration fees and sponsorship revenue.</w:t>
      </w:r>
    </w:p>
    <w:p w14:paraId="77F7DC57" w14:textId="28F97DD7" w:rsidR="00CC0D7C" w:rsidRPr="00850375" w:rsidRDefault="00CC0D7C" w:rsidP="006B70B7">
      <w:pPr>
        <w:pStyle w:val="ListParagraph"/>
        <w:numPr>
          <w:ilvl w:val="1"/>
          <w:numId w:val="54"/>
        </w:numPr>
        <w:jc w:val="both"/>
        <w:rPr>
          <w:rFonts w:ascii="Arial" w:hAnsi="Arial" w:cs="Arial"/>
          <w:szCs w:val="24"/>
        </w:rPr>
      </w:pPr>
      <w:r w:rsidRPr="00850375">
        <w:rPr>
          <w:rFonts w:ascii="Arial" w:hAnsi="Arial" w:cs="Arial"/>
          <w:b/>
          <w:bCs/>
          <w:szCs w:val="24"/>
        </w:rPr>
        <w:t>Alternative Pricing and Contracted Items:</w:t>
      </w:r>
      <w:r w:rsidRPr="00850375">
        <w:rPr>
          <w:rFonts w:ascii="Arial" w:hAnsi="Arial" w:cs="Arial"/>
          <w:szCs w:val="24"/>
        </w:rPr>
        <w:t xml:space="preserve"> If the Contractor wishes to provide more advantageous or alternative terms to DEQ, before implementation of said terms, </w:t>
      </w:r>
      <w:r w:rsidR="001A6888">
        <w:rPr>
          <w:rFonts w:ascii="Arial" w:hAnsi="Arial" w:cs="Arial"/>
          <w:szCs w:val="24"/>
        </w:rPr>
        <w:t>t</w:t>
      </w:r>
      <w:r w:rsidRPr="00850375">
        <w:rPr>
          <w:rFonts w:ascii="Arial" w:hAnsi="Arial" w:cs="Arial"/>
          <w:szCs w:val="24"/>
        </w:rPr>
        <w:t>he Contractor must submit the terms to DEQ Purchasing for review to determine if those terms should be incorporated into this Agreement for the entire contract. DEQ will review and decide if</w:t>
      </w:r>
      <w:r w:rsidR="00D22748">
        <w:rPr>
          <w:rFonts w:ascii="Arial" w:hAnsi="Arial" w:cs="Arial"/>
          <w:szCs w:val="24"/>
        </w:rPr>
        <w:t>,</w:t>
      </w:r>
      <w:r w:rsidRPr="00850375">
        <w:rPr>
          <w:rFonts w:ascii="Arial" w:hAnsi="Arial" w:cs="Arial"/>
          <w:szCs w:val="24"/>
        </w:rPr>
        <w:t xml:space="preserve"> </w:t>
      </w:r>
    </w:p>
    <w:p w14:paraId="7ACCFC66" w14:textId="1B03C399" w:rsidR="00CC0D7C" w:rsidRPr="00850375" w:rsidRDefault="00CC0D7C" w:rsidP="006B70B7">
      <w:pPr>
        <w:pStyle w:val="ListParagraph"/>
        <w:numPr>
          <w:ilvl w:val="2"/>
          <w:numId w:val="54"/>
        </w:numPr>
        <w:jc w:val="both"/>
        <w:rPr>
          <w:rFonts w:ascii="Arial" w:hAnsi="Arial" w:cs="Arial"/>
          <w:szCs w:val="24"/>
        </w:rPr>
      </w:pPr>
      <w:r w:rsidRPr="00850375">
        <w:rPr>
          <w:rFonts w:ascii="Arial" w:hAnsi="Arial" w:cs="Arial"/>
          <w:szCs w:val="24"/>
        </w:rPr>
        <w:t>it should become part of this Agreement through an amendment</w:t>
      </w:r>
      <w:r w:rsidR="00D22748">
        <w:rPr>
          <w:rFonts w:ascii="Arial" w:hAnsi="Arial" w:cs="Arial"/>
          <w:szCs w:val="24"/>
        </w:rPr>
        <w:t>,</w:t>
      </w:r>
      <w:r w:rsidRPr="00850375">
        <w:rPr>
          <w:rFonts w:ascii="Arial" w:hAnsi="Arial" w:cs="Arial"/>
          <w:szCs w:val="24"/>
        </w:rPr>
        <w:t xml:space="preserve"> or </w:t>
      </w:r>
    </w:p>
    <w:p w14:paraId="24FBCC91" w14:textId="7AA9074E" w:rsidR="00CC0D7C" w:rsidRPr="00850375" w:rsidRDefault="001A6888" w:rsidP="006B70B7">
      <w:pPr>
        <w:pStyle w:val="ListParagraph"/>
        <w:numPr>
          <w:ilvl w:val="2"/>
          <w:numId w:val="54"/>
        </w:numPr>
        <w:jc w:val="both"/>
        <w:rPr>
          <w:rFonts w:ascii="Arial" w:hAnsi="Arial" w:cs="Arial"/>
          <w:szCs w:val="24"/>
        </w:rPr>
      </w:pPr>
      <w:r>
        <w:rPr>
          <w:rFonts w:ascii="Arial" w:hAnsi="Arial" w:cs="Arial"/>
          <w:szCs w:val="24"/>
        </w:rPr>
        <w:t>t</w:t>
      </w:r>
      <w:r w:rsidR="00CC0D7C" w:rsidRPr="00850375">
        <w:rPr>
          <w:rFonts w:ascii="Arial" w:hAnsi="Arial" w:cs="Arial"/>
          <w:szCs w:val="24"/>
        </w:rPr>
        <w:t>he Contractor and DEQ can individually reflect the changes through a Change Order.</w:t>
      </w:r>
    </w:p>
    <w:p w14:paraId="6AE3A5B9" w14:textId="37AF9D90" w:rsidR="00CC0D7C" w:rsidRPr="00850375" w:rsidRDefault="00CC0D7C" w:rsidP="006B70B7">
      <w:pPr>
        <w:pStyle w:val="ListParagraph"/>
        <w:numPr>
          <w:ilvl w:val="0"/>
          <w:numId w:val="54"/>
        </w:numPr>
        <w:ind w:left="1170" w:hanging="540"/>
        <w:jc w:val="both"/>
        <w:rPr>
          <w:rFonts w:ascii="Arial" w:hAnsi="Arial" w:cs="Arial"/>
          <w:szCs w:val="24"/>
        </w:rPr>
      </w:pPr>
      <w:r w:rsidRPr="00850375">
        <w:rPr>
          <w:rFonts w:ascii="Arial" w:hAnsi="Arial" w:cs="Arial"/>
          <w:b/>
          <w:bCs/>
          <w:szCs w:val="24"/>
        </w:rPr>
        <w:t>Monitoring and Financial Compliance Review:</w:t>
      </w:r>
      <w:r w:rsidRPr="00850375">
        <w:rPr>
          <w:rFonts w:ascii="Arial" w:hAnsi="Arial" w:cs="Arial"/>
          <w:szCs w:val="24"/>
        </w:rPr>
        <w:t xml:space="preserve"> DEQ, through any authorized representative, has the authority, at reasonable times, to inspect, investigate or otherwise evaluate the services performed under this Contract and financial transactions related thereto. Such inspections, investigations or evaluations may be conducted where the services are being performed.  If any inspection, investigation, or evaluation is conducted by DEQ, </w:t>
      </w:r>
      <w:sdt>
        <w:sdtPr>
          <w:rPr>
            <w:rFonts w:ascii="Arial" w:hAnsi="Arial" w:cs="Arial"/>
            <w:szCs w:val="24"/>
          </w:rPr>
          <w:id w:val="817149399"/>
          <w:placeholder>
            <w:docPart w:val="88B012F05FCA4DEB9F4F94C153F0766C"/>
          </w:placeholder>
        </w:sdtPr>
        <w:sdtEndPr/>
        <w:sdtContent>
          <w:r w:rsidR="001A6888">
            <w:rPr>
              <w:rFonts w:ascii="Arial" w:hAnsi="Arial" w:cs="Arial"/>
              <w:szCs w:val="24"/>
            </w:rPr>
            <w:t>t</w:t>
          </w:r>
          <w:r w:rsidRPr="00850375">
            <w:rPr>
              <w:rFonts w:ascii="Arial" w:hAnsi="Arial" w:cs="Arial"/>
              <w:szCs w:val="24"/>
            </w:rPr>
            <w:t xml:space="preserve">he Contractor </w:t>
          </w:r>
        </w:sdtContent>
      </w:sdt>
      <w:r w:rsidRPr="00850375">
        <w:rPr>
          <w:rFonts w:ascii="Arial" w:hAnsi="Arial" w:cs="Arial"/>
          <w:szCs w:val="24"/>
        </w:rPr>
        <w:t xml:space="preserve"> shall provide all reasonable assistance necessary.   All inspections, investigations or evaluations shall be performed in such manner as will not unduly interfere with </w:t>
      </w:r>
      <w:sdt>
        <w:sdtPr>
          <w:rPr>
            <w:rFonts w:ascii="Arial" w:hAnsi="Arial" w:cs="Arial"/>
            <w:szCs w:val="24"/>
          </w:rPr>
          <w:id w:val="859085053"/>
          <w:placeholder>
            <w:docPart w:val="D21FFF965C474824B57EB084778F1AC8"/>
          </w:placeholder>
        </w:sdtPr>
        <w:sdtEndPr/>
        <w:sdtContent>
          <w:r w:rsidR="001A6888">
            <w:rPr>
              <w:rFonts w:ascii="Arial" w:hAnsi="Arial" w:cs="Arial"/>
              <w:szCs w:val="24"/>
            </w:rPr>
            <w:t>t</w:t>
          </w:r>
          <w:r w:rsidRPr="00850375">
            <w:rPr>
              <w:rFonts w:ascii="Arial" w:hAnsi="Arial" w:cs="Arial"/>
              <w:szCs w:val="24"/>
            </w:rPr>
            <w:t xml:space="preserve">he Contractor </w:t>
          </w:r>
        </w:sdtContent>
      </w:sdt>
      <w:r w:rsidRPr="00850375">
        <w:rPr>
          <w:rFonts w:ascii="Arial" w:hAnsi="Arial" w:cs="Arial"/>
          <w:szCs w:val="24"/>
        </w:rPr>
        <w:t xml:space="preserve">’s performance of the services. DEQ shall have access to and the authority to examine and copy all records related to this Contract and the services to be provided under it at any time such records are required to be maintained or retained by </w:t>
      </w:r>
      <w:sdt>
        <w:sdtPr>
          <w:rPr>
            <w:rFonts w:ascii="Arial" w:hAnsi="Arial" w:cs="Arial"/>
            <w:szCs w:val="24"/>
          </w:rPr>
          <w:id w:val="-2101469307"/>
          <w:placeholder>
            <w:docPart w:val="C2460195FEA148E78F25E030A31D8412"/>
          </w:placeholder>
        </w:sdtPr>
        <w:sdtEndPr/>
        <w:sdtContent>
          <w:r w:rsidR="001A6888">
            <w:rPr>
              <w:rFonts w:ascii="Arial" w:hAnsi="Arial" w:cs="Arial"/>
              <w:szCs w:val="24"/>
            </w:rPr>
            <w:t>t</w:t>
          </w:r>
          <w:r w:rsidRPr="00850375">
            <w:rPr>
              <w:rFonts w:ascii="Arial" w:hAnsi="Arial" w:cs="Arial"/>
              <w:szCs w:val="24"/>
            </w:rPr>
            <w:t>he Contracto</w:t>
          </w:r>
          <w:r w:rsidR="000E14BE">
            <w:rPr>
              <w:rFonts w:ascii="Arial" w:hAnsi="Arial" w:cs="Arial"/>
              <w:szCs w:val="24"/>
            </w:rPr>
            <w:t>r</w:t>
          </w:r>
        </w:sdtContent>
      </w:sdt>
      <w:r w:rsidRPr="00850375">
        <w:rPr>
          <w:rFonts w:ascii="Arial" w:hAnsi="Arial" w:cs="Arial"/>
          <w:szCs w:val="24"/>
        </w:rPr>
        <w:t xml:space="preserve">.  DEQ will not impose an unreasonable administrative burden on </w:t>
      </w:r>
      <w:sdt>
        <w:sdtPr>
          <w:rPr>
            <w:rFonts w:ascii="Arial" w:hAnsi="Arial" w:cs="Arial"/>
            <w:szCs w:val="24"/>
          </w:rPr>
          <w:id w:val="-2029323451"/>
          <w:placeholder>
            <w:docPart w:val="065789C0900E494283CC084A28C1EF4D"/>
          </w:placeholder>
        </w:sdtPr>
        <w:sdtEndPr/>
        <w:sdtContent>
          <w:r w:rsidR="001A6888">
            <w:rPr>
              <w:rFonts w:ascii="Arial" w:hAnsi="Arial" w:cs="Arial"/>
              <w:szCs w:val="24"/>
            </w:rPr>
            <w:t>t</w:t>
          </w:r>
          <w:r w:rsidRPr="00850375">
            <w:rPr>
              <w:rFonts w:ascii="Arial" w:hAnsi="Arial" w:cs="Arial"/>
              <w:szCs w:val="24"/>
            </w:rPr>
            <w:t>he Contractor</w:t>
          </w:r>
        </w:sdtContent>
      </w:sdt>
      <w:r w:rsidRPr="00850375">
        <w:rPr>
          <w:rFonts w:ascii="Arial" w:hAnsi="Arial" w:cs="Arial"/>
          <w:szCs w:val="24"/>
        </w:rPr>
        <w:t xml:space="preserve">. </w:t>
      </w:r>
      <w:sdt>
        <w:sdtPr>
          <w:rPr>
            <w:rFonts w:ascii="Arial" w:hAnsi="Arial" w:cs="Arial"/>
            <w:szCs w:val="24"/>
          </w:rPr>
          <w:id w:val="773829718"/>
          <w:placeholder>
            <w:docPart w:val="CFFA046F93754779BE66F9DDC0F9D762"/>
          </w:placeholder>
        </w:sdtPr>
        <w:sdtEndPr/>
        <w:sdtContent>
          <w:r w:rsidRPr="00850375">
            <w:rPr>
              <w:rFonts w:ascii="Arial" w:hAnsi="Arial" w:cs="Arial"/>
              <w:szCs w:val="24"/>
            </w:rPr>
            <w:t xml:space="preserve">The Contractor </w:t>
          </w:r>
        </w:sdtContent>
      </w:sdt>
      <w:r w:rsidRPr="00850375">
        <w:rPr>
          <w:rFonts w:ascii="Arial" w:hAnsi="Arial" w:cs="Arial"/>
          <w:szCs w:val="24"/>
        </w:rPr>
        <w:t xml:space="preserve"> shall establish and maintain confidential files or make such files available at the service delivery site for all program personnel and service recipients.  </w:t>
      </w:r>
    </w:p>
    <w:p w14:paraId="3A599C40" w14:textId="588E8493" w:rsidR="00CC0D7C" w:rsidRPr="00850375" w:rsidRDefault="00CC0D7C" w:rsidP="006B70B7">
      <w:pPr>
        <w:pStyle w:val="ListParagraph"/>
        <w:numPr>
          <w:ilvl w:val="0"/>
          <w:numId w:val="54"/>
        </w:numPr>
        <w:ind w:left="1170" w:hanging="540"/>
        <w:jc w:val="both"/>
        <w:rPr>
          <w:rFonts w:ascii="Arial" w:hAnsi="Arial" w:cs="Arial"/>
          <w:szCs w:val="24"/>
        </w:rPr>
      </w:pPr>
      <w:r w:rsidRPr="00850375">
        <w:rPr>
          <w:rFonts w:ascii="Arial" w:hAnsi="Arial" w:cs="Arial"/>
          <w:b/>
          <w:bCs/>
          <w:szCs w:val="24"/>
        </w:rPr>
        <w:t>Unallowable Costs:</w:t>
      </w:r>
      <w:r w:rsidRPr="00850375">
        <w:rPr>
          <w:rFonts w:ascii="Arial" w:hAnsi="Arial" w:cs="Arial"/>
          <w:szCs w:val="24"/>
        </w:rPr>
        <w:t xml:space="preserve"> In the event any audit, audit resolution, review, monitoring, or any other oversight results in the determination that </w:t>
      </w:r>
      <w:sdt>
        <w:sdtPr>
          <w:rPr>
            <w:rFonts w:ascii="Arial" w:hAnsi="Arial" w:cs="Arial"/>
            <w:szCs w:val="24"/>
          </w:rPr>
          <w:id w:val="490914530"/>
          <w:placeholder>
            <w:docPart w:val="5FD9810E30D34EABB3C08582ECDA587C"/>
          </w:placeholder>
        </w:sdtPr>
        <w:sdtEndPr/>
        <w:sdtContent>
          <w:r w:rsidR="001A6888">
            <w:rPr>
              <w:rFonts w:ascii="Arial" w:hAnsi="Arial" w:cs="Arial"/>
              <w:szCs w:val="24"/>
            </w:rPr>
            <w:t>t</w:t>
          </w:r>
          <w:r w:rsidRPr="00850375">
            <w:rPr>
              <w:rFonts w:ascii="Arial" w:hAnsi="Arial" w:cs="Arial"/>
              <w:szCs w:val="24"/>
            </w:rPr>
            <w:t xml:space="preserve">he Contractor </w:t>
          </w:r>
        </w:sdtContent>
      </w:sdt>
      <w:r w:rsidRPr="00850375">
        <w:rPr>
          <w:rFonts w:ascii="Arial" w:hAnsi="Arial" w:cs="Arial"/>
          <w:szCs w:val="24"/>
        </w:rPr>
        <w:t xml:space="preserve"> has expended DEQ funds on unallowable costs on this or any previous Contract, </w:t>
      </w:r>
      <w:sdt>
        <w:sdtPr>
          <w:rPr>
            <w:rFonts w:ascii="Arial" w:hAnsi="Arial" w:cs="Arial"/>
            <w:szCs w:val="24"/>
          </w:rPr>
          <w:id w:val="1081401975"/>
          <w:placeholder>
            <w:docPart w:val="98E3226861574CB6A0628127C8C48963"/>
          </w:placeholder>
        </w:sdtPr>
        <w:sdtEndPr/>
        <w:sdtContent>
          <w:r w:rsidR="001A6888">
            <w:rPr>
              <w:rFonts w:ascii="Arial" w:hAnsi="Arial" w:cs="Arial"/>
              <w:szCs w:val="24"/>
            </w:rPr>
            <w:t>t</w:t>
          </w:r>
          <w:r w:rsidRPr="00850375">
            <w:rPr>
              <w:rFonts w:ascii="Arial" w:hAnsi="Arial" w:cs="Arial"/>
              <w:szCs w:val="24"/>
            </w:rPr>
            <w:t>he Contractor</w:t>
          </w:r>
        </w:sdtContent>
      </w:sdt>
      <w:r w:rsidRPr="00850375">
        <w:rPr>
          <w:rFonts w:ascii="Arial" w:hAnsi="Arial" w:cs="Arial"/>
          <w:szCs w:val="24"/>
        </w:rPr>
        <w:t xml:space="preserve"> shall reimburse DEQ in full for all such costs on demand. DEQ may, at its sole discretion, deduct and withhold such amounts from subsequent payments to be made to </w:t>
      </w:r>
      <w:sdt>
        <w:sdtPr>
          <w:rPr>
            <w:rFonts w:ascii="Arial" w:hAnsi="Arial" w:cs="Arial"/>
            <w:szCs w:val="24"/>
          </w:rPr>
          <w:id w:val="-588849215"/>
          <w:placeholder>
            <w:docPart w:val="6DA45C2E125449A48DB9A1A5CFFFC979"/>
          </w:placeholder>
        </w:sdtPr>
        <w:sdtEndPr/>
        <w:sdtContent>
          <w:r w:rsidR="001A6888">
            <w:rPr>
              <w:rFonts w:ascii="Arial" w:hAnsi="Arial" w:cs="Arial"/>
              <w:szCs w:val="24"/>
            </w:rPr>
            <w:t>t</w:t>
          </w:r>
          <w:r w:rsidRPr="00850375">
            <w:rPr>
              <w:rFonts w:ascii="Arial" w:hAnsi="Arial" w:cs="Arial"/>
              <w:szCs w:val="24"/>
            </w:rPr>
            <w:t xml:space="preserve">he Contractor </w:t>
          </w:r>
        </w:sdtContent>
      </w:sdt>
      <w:r w:rsidRPr="00850375">
        <w:rPr>
          <w:rFonts w:ascii="Arial" w:hAnsi="Arial" w:cs="Arial"/>
          <w:szCs w:val="24"/>
        </w:rPr>
        <w:t xml:space="preserve"> under this or other contracts.</w:t>
      </w:r>
    </w:p>
    <w:p w14:paraId="1ACC0869" w14:textId="651DFB1A" w:rsidR="00CC0D7C" w:rsidRPr="00850375" w:rsidRDefault="00CC0D7C" w:rsidP="006B70B7">
      <w:pPr>
        <w:pStyle w:val="ListParagraph"/>
        <w:numPr>
          <w:ilvl w:val="0"/>
          <w:numId w:val="54"/>
        </w:numPr>
        <w:ind w:left="1170" w:hanging="540"/>
        <w:jc w:val="both"/>
        <w:rPr>
          <w:rFonts w:ascii="Arial" w:hAnsi="Arial" w:cs="Arial"/>
          <w:szCs w:val="24"/>
        </w:rPr>
      </w:pPr>
      <w:r w:rsidRPr="00850375">
        <w:rPr>
          <w:rFonts w:ascii="Arial" w:hAnsi="Arial" w:cs="Arial"/>
          <w:b/>
          <w:bCs/>
          <w:szCs w:val="24"/>
        </w:rPr>
        <w:t>Appeal:</w:t>
      </w:r>
      <w:r w:rsidRPr="00850375">
        <w:rPr>
          <w:rFonts w:ascii="Arial" w:hAnsi="Arial" w:cs="Arial"/>
          <w:szCs w:val="24"/>
        </w:rPr>
        <w:t xml:space="preserve"> If any audit resolution, review, monitoring, or oversight results in the determination that DEQ has overpaid </w:t>
      </w:r>
      <w:sdt>
        <w:sdtPr>
          <w:rPr>
            <w:rFonts w:ascii="Arial" w:hAnsi="Arial" w:cs="Arial"/>
            <w:szCs w:val="24"/>
          </w:rPr>
          <w:id w:val="-1035961981"/>
          <w:placeholder>
            <w:docPart w:val="BE114BD2DCDA41028E8CD3420207D433"/>
          </w:placeholder>
        </w:sdtPr>
        <w:sdtEndPr/>
        <w:sdtContent>
          <w:r w:rsidR="001A6888">
            <w:rPr>
              <w:rFonts w:ascii="Arial" w:hAnsi="Arial" w:cs="Arial"/>
              <w:szCs w:val="24"/>
            </w:rPr>
            <w:t>t</w:t>
          </w:r>
          <w:r w:rsidRPr="00850375">
            <w:rPr>
              <w:rFonts w:ascii="Arial" w:hAnsi="Arial" w:cs="Arial"/>
              <w:szCs w:val="24"/>
            </w:rPr>
            <w:t xml:space="preserve">he Contractor </w:t>
          </w:r>
        </w:sdtContent>
      </w:sdt>
      <w:r w:rsidRPr="00850375">
        <w:rPr>
          <w:rFonts w:ascii="Arial" w:hAnsi="Arial" w:cs="Arial"/>
          <w:szCs w:val="24"/>
        </w:rPr>
        <w:t xml:space="preserve"> for this or any previous Contract, </w:t>
      </w:r>
      <w:sdt>
        <w:sdtPr>
          <w:rPr>
            <w:rFonts w:ascii="Arial" w:hAnsi="Arial" w:cs="Arial"/>
            <w:szCs w:val="24"/>
          </w:rPr>
          <w:id w:val="-929579217"/>
          <w:placeholder>
            <w:docPart w:val="227B0B8B1F4C4CFBBA265FB3D41E627D"/>
          </w:placeholder>
        </w:sdtPr>
        <w:sdtEndPr/>
        <w:sdtContent>
          <w:r w:rsidR="001A6888">
            <w:rPr>
              <w:rFonts w:ascii="Arial" w:hAnsi="Arial" w:cs="Arial"/>
              <w:szCs w:val="24"/>
            </w:rPr>
            <w:t>t</w:t>
          </w:r>
          <w:r w:rsidRPr="00850375">
            <w:rPr>
              <w:rFonts w:ascii="Arial" w:hAnsi="Arial" w:cs="Arial"/>
              <w:szCs w:val="24"/>
            </w:rPr>
            <w:t xml:space="preserve">he Contractor </w:t>
          </w:r>
        </w:sdtContent>
      </w:sdt>
      <w:r w:rsidRPr="00850375">
        <w:rPr>
          <w:rFonts w:ascii="Arial" w:hAnsi="Arial" w:cs="Arial"/>
          <w:szCs w:val="24"/>
        </w:rPr>
        <w:t xml:space="preserve"> has a right to file a written appeal to the DEQ Executive Director. DEQ will consider the appeal before DEQ seeks final action or reimbursement. Payments under the Contract will continue while the appeal is pending unless the Contract is otherwise terminated. </w:t>
      </w:r>
    </w:p>
    <w:p w14:paraId="206B70B9" w14:textId="3FF6A38E" w:rsidR="00CC0D7C" w:rsidRPr="00850375" w:rsidRDefault="00CC0D7C" w:rsidP="006B70B7">
      <w:pPr>
        <w:pStyle w:val="ListParagraph"/>
        <w:numPr>
          <w:ilvl w:val="0"/>
          <w:numId w:val="54"/>
        </w:numPr>
        <w:ind w:left="1170" w:hanging="540"/>
        <w:jc w:val="both"/>
        <w:rPr>
          <w:rFonts w:ascii="Arial" w:hAnsi="Arial" w:cs="Arial"/>
          <w:szCs w:val="24"/>
        </w:rPr>
      </w:pPr>
      <w:r w:rsidRPr="00850375">
        <w:rPr>
          <w:rFonts w:ascii="Arial" w:hAnsi="Arial" w:cs="Arial"/>
          <w:b/>
          <w:bCs/>
          <w:szCs w:val="24"/>
        </w:rPr>
        <w:t xml:space="preserve">The </w:t>
      </w:r>
      <w:r w:rsidR="00A555D9">
        <w:rPr>
          <w:rFonts w:ascii="Arial" w:hAnsi="Arial" w:cs="Arial"/>
          <w:b/>
          <w:bCs/>
          <w:szCs w:val="24"/>
        </w:rPr>
        <w:t>Contractor’s</w:t>
      </w:r>
      <w:r w:rsidRPr="00850375">
        <w:rPr>
          <w:rFonts w:ascii="Arial" w:hAnsi="Arial" w:cs="Arial"/>
          <w:b/>
          <w:bCs/>
          <w:szCs w:val="24"/>
        </w:rPr>
        <w:t xml:space="preserve"> Staff or Agents</w:t>
      </w:r>
      <w:r w:rsidR="002E43B8" w:rsidRPr="002E43B8">
        <w:rPr>
          <w:rFonts w:ascii="Arial" w:hAnsi="Arial" w:cs="Arial"/>
          <w:b/>
          <w:bCs/>
          <w:szCs w:val="24"/>
        </w:rPr>
        <w:t>:</w:t>
      </w:r>
      <w:r w:rsidRPr="00850375">
        <w:rPr>
          <w:rFonts w:ascii="Arial" w:hAnsi="Arial" w:cs="Arial"/>
          <w:szCs w:val="24"/>
        </w:rPr>
        <w:t xml:space="preserve"> Regardless of any vacancy in its staffing, </w:t>
      </w:r>
      <w:r w:rsidR="00A37A8A" w:rsidRPr="00850375">
        <w:rPr>
          <w:rFonts w:ascii="Arial" w:hAnsi="Arial" w:cs="Arial"/>
          <w:szCs w:val="24"/>
        </w:rPr>
        <w:t>the Contractor</w:t>
      </w:r>
      <w:r w:rsidRPr="00850375">
        <w:rPr>
          <w:rFonts w:ascii="Arial" w:hAnsi="Arial" w:cs="Arial"/>
          <w:szCs w:val="24"/>
        </w:rPr>
        <w:t xml:space="preserve"> shall provide adequate coverage for </w:t>
      </w:r>
      <w:proofErr w:type="gramStart"/>
      <w:r w:rsidRPr="00850375">
        <w:rPr>
          <w:rFonts w:ascii="Arial" w:hAnsi="Arial" w:cs="Arial"/>
          <w:szCs w:val="24"/>
        </w:rPr>
        <w:t>all Services</w:t>
      </w:r>
      <w:proofErr w:type="gramEnd"/>
      <w:r w:rsidRPr="00850375">
        <w:rPr>
          <w:rFonts w:ascii="Arial" w:hAnsi="Arial" w:cs="Arial"/>
          <w:szCs w:val="24"/>
        </w:rPr>
        <w:t xml:space="preserve"> DEQ selects. For all staff </w:t>
      </w:r>
      <w:r w:rsidR="001A6888">
        <w:rPr>
          <w:rFonts w:ascii="Arial" w:hAnsi="Arial" w:cs="Arial"/>
          <w:szCs w:val="24"/>
        </w:rPr>
        <w:t>t</w:t>
      </w:r>
      <w:r w:rsidRPr="00850375">
        <w:rPr>
          <w:rFonts w:ascii="Arial" w:hAnsi="Arial" w:cs="Arial"/>
          <w:szCs w:val="24"/>
        </w:rPr>
        <w:t xml:space="preserve">he Contractor (or subcontractors) provides for Services, DEQ will have the opportunity to review staff credentials. DEQ reserves the right to reject or negate a hire or remove staff if it is found to have less than the necessary credentials and/or experience to perform the functions of the Services the Agency elects. </w:t>
      </w:r>
    </w:p>
    <w:p w14:paraId="71382C8C" w14:textId="092CEAA3" w:rsidR="002E43B8" w:rsidRDefault="00CC0D7C" w:rsidP="006B70B7">
      <w:pPr>
        <w:pStyle w:val="ListParagraph"/>
        <w:numPr>
          <w:ilvl w:val="0"/>
          <w:numId w:val="54"/>
        </w:numPr>
        <w:ind w:left="1170" w:hanging="540"/>
        <w:jc w:val="both"/>
        <w:rPr>
          <w:rFonts w:ascii="Arial" w:hAnsi="Arial" w:cs="Arial"/>
          <w:szCs w:val="24"/>
        </w:rPr>
      </w:pPr>
      <w:r w:rsidRPr="00850375">
        <w:rPr>
          <w:rFonts w:ascii="Arial" w:hAnsi="Arial" w:cs="Arial"/>
          <w:b/>
          <w:bCs/>
          <w:szCs w:val="24"/>
        </w:rPr>
        <w:t>Inspection Support and Operational Reviews:</w:t>
      </w:r>
      <w:r w:rsidRPr="00850375">
        <w:rPr>
          <w:rFonts w:ascii="Arial" w:hAnsi="Arial" w:cs="Arial"/>
          <w:szCs w:val="24"/>
        </w:rPr>
        <w:t xml:space="preserve"> The Contractor shall perform annual reviews with DEQ to review the quality of the Services, timeliness, compliance monitoring, cost control, process improvements, and Information Technology Risks.</w:t>
      </w:r>
    </w:p>
    <w:p w14:paraId="52924D16" w14:textId="7089203F" w:rsidR="00CC0D7C" w:rsidRPr="00850375" w:rsidRDefault="00CC0D7C" w:rsidP="006B70B7">
      <w:pPr>
        <w:pStyle w:val="ListParagraph"/>
        <w:numPr>
          <w:ilvl w:val="0"/>
          <w:numId w:val="54"/>
        </w:numPr>
        <w:ind w:left="1170" w:hanging="540"/>
        <w:jc w:val="both"/>
        <w:rPr>
          <w:rFonts w:ascii="Arial" w:hAnsi="Arial" w:cs="Arial"/>
          <w:szCs w:val="24"/>
        </w:rPr>
      </w:pPr>
      <w:r w:rsidRPr="00850375">
        <w:rPr>
          <w:rFonts w:ascii="Arial" w:hAnsi="Arial" w:cs="Arial"/>
          <w:b/>
          <w:bCs/>
          <w:szCs w:val="24"/>
        </w:rPr>
        <w:t>Failure To Provide Service</w:t>
      </w:r>
      <w:r w:rsidRPr="00850375">
        <w:rPr>
          <w:rFonts w:ascii="Arial" w:hAnsi="Arial" w:cs="Arial"/>
          <w:szCs w:val="24"/>
        </w:rPr>
        <w:t xml:space="preserve">: If the Contractor fails to provide the Services as set forth in </w:t>
      </w:r>
      <w:r w:rsidRPr="00850375">
        <w:rPr>
          <w:rFonts w:ascii="Arial" w:hAnsi="Arial" w:cs="Arial"/>
          <w:szCs w:val="24"/>
        </w:rPr>
        <w:lastRenderedPageBreak/>
        <w:t xml:space="preserve">this Agreement, DEQ may obtain the same or equivalent Service through an alternative supplier. DEQ shall allow the Contractor twenty-four (24) hours cure time, but if </w:t>
      </w:r>
      <w:r w:rsidR="00A37A8A">
        <w:rPr>
          <w:rFonts w:ascii="Arial" w:hAnsi="Arial" w:cs="Arial"/>
          <w:szCs w:val="24"/>
        </w:rPr>
        <w:t>t</w:t>
      </w:r>
      <w:r w:rsidRPr="00850375">
        <w:rPr>
          <w:rFonts w:ascii="Arial" w:hAnsi="Arial" w:cs="Arial"/>
          <w:szCs w:val="24"/>
        </w:rPr>
        <w:t xml:space="preserve">he Contractor still cannot provide DEQ the Services required, DEQ may obtain the Service on the open market, including retail, for the period in which </w:t>
      </w:r>
      <w:r w:rsidR="001A6888">
        <w:rPr>
          <w:rFonts w:ascii="Arial" w:hAnsi="Arial" w:cs="Arial"/>
          <w:szCs w:val="24"/>
        </w:rPr>
        <w:t>t</w:t>
      </w:r>
      <w:r w:rsidRPr="00850375">
        <w:rPr>
          <w:rFonts w:ascii="Arial" w:hAnsi="Arial" w:cs="Arial"/>
          <w:szCs w:val="24"/>
        </w:rPr>
        <w:t xml:space="preserve">he Contractor is unable to provide the Service. The Contractor shall reimburse DEQ any additional costs incurred (including shipping and third-party fees) that are over the Pricing of this Agreement sustained by DEQ.  Said reimbursement shall be by </w:t>
      </w:r>
      <w:proofErr w:type="gramStart"/>
      <w:r w:rsidRPr="00850375">
        <w:rPr>
          <w:rFonts w:ascii="Arial" w:hAnsi="Arial" w:cs="Arial"/>
          <w:szCs w:val="24"/>
        </w:rPr>
        <w:t>a credit</w:t>
      </w:r>
      <w:proofErr w:type="gramEnd"/>
      <w:r w:rsidRPr="00850375">
        <w:rPr>
          <w:rFonts w:ascii="Arial" w:hAnsi="Arial" w:cs="Arial"/>
          <w:szCs w:val="24"/>
        </w:rPr>
        <w:t xml:space="preserve"> within thirty (30) days of receipt of the claim.</w:t>
      </w:r>
    </w:p>
    <w:p w14:paraId="51A41DA2" w14:textId="12BBFB14" w:rsidR="00CC0D7C" w:rsidRPr="00850375" w:rsidRDefault="00CC0D7C" w:rsidP="006B70B7">
      <w:pPr>
        <w:pStyle w:val="ListParagraph"/>
        <w:numPr>
          <w:ilvl w:val="0"/>
          <w:numId w:val="54"/>
        </w:numPr>
        <w:ind w:left="1170" w:hanging="540"/>
        <w:jc w:val="both"/>
        <w:rPr>
          <w:rFonts w:ascii="Arial" w:hAnsi="Arial" w:cs="Arial"/>
          <w:szCs w:val="24"/>
        </w:rPr>
      </w:pPr>
      <w:r w:rsidRPr="00850375">
        <w:rPr>
          <w:rFonts w:ascii="Arial" w:hAnsi="Arial" w:cs="Arial"/>
          <w:b/>
          <w:bCs/>
          <w:szCs w:val="24"/>
        </w:rPr>
        <w:t>Publicity:</w:t>
      </w:r>
      <w:r w:rsidRPr="00850375">
        <w:rPr>
          <w:rFonts w:ascii="Arial" w:hAnsi="Arial" w:cs="Arial"/>
          <w:szCs w:val="24"/>
        </w:rPr>
        <w:t xml:space="preserve">  The award of a Contract, purchase order, or any other documentation to </w:t>
      </w:r>
      <w:r w:rsidR="001A6888">
        <w:rPr>
          <w:rFonts w:ascii="Arial" w:hAnsi="Arial" w:cs="Arial"/>
          <w:szCs w:val="24"/>
        </w:rPr>
        <w:t>t</w:t>
      </w:r>
      <w:r w:rsidRPr="00850375">
        <w:rPr>
          <w:rFonts w:ascii="Arial" w:hAnsi="Arial" w:cs="Arial"/>
          <w:szCs w:val="24"/>
        </w:rPr>
        <w:t xml:space="preserve">he Contractor is not in any way an endorsement by the DEQ of </w:t>
      </w:r>
      <w:r w:rsidR="001A6888">
        <w:rPr>
          <w:rFonts w:ascii="Arial" w:hAnsi="Arial" w:cs="Arial"/>
          <w:szCs w:val="24"/>
        </w:rPr>
        <w:t>t</w:t>
      </w:r>
      <w:r w:rsidRPr="00850375">
        <w:rPr>
          <w:rFonts w:ascii="Arial" w:hAnsi="Arial" w:cs="Arial"/>
          <w:szCs w:val="24"/>
        </w:rPr>
        <w:t xml:space="preserve">he Contractor and shall not be so construed by </w:t>
      </w:r>
      <w:r w:rsidR="001A6888">
        <w:rPr>
          <w:rFonts w:ascii="Arial" w:hAnsi="Arial" w:cs="Arial"/>
          <w:szCs w:val="24"/>
        </w:rPr>
        <w:t>t</w:t>
      </w:r>
      <w:r w:rsidRPr="00850375">
        <w:rPr>
          <w:rFonts w:ascii="Arial" w:hAnsi="Arial" w:cs="Arial"/>
          <w:szCs w:val="24"/>
        </w:rPr>
        <w:t xml:space="preserve">he Contractor in any advertising or publicity materials. </w:t>
      </w:r>
      <w:r w:rsidR="001A6888">
        <w:rPr>
          <w:rFonts w:ascii="Arial" w:hAnsi="Arial" w:cs="Arial"/>
          <w:szCs w:val="24"/>
        </w:rPr>
        <w:t>t</w:t>
      </w:r>
      <w:r w:rsidRPr="00850375">
        <w:rPr>
          <w:rFonts w:ascii="Arial" w:hAnsi="Arial" w:cs="Arial"/>
          <w:szCs w:val="24"/>
        </w:rPr>
        <w:t xml:space="preserve">he Contractor agrees to submit to DEQ for review, </w:t>
      </w:r>
      <w:proofErr w:type="gramStart"/>
      <w:r w:rsidRPr="00850375">
        <w:rPr>
          <w:rFonts w:ascii="Arial" w:hAnsi="Arial" w:cs="Arial"/>
          <w:szCs w:val="24"/>
        </w:rPr>
        <w:t>any and all</w:t>
      </w:r>
      <w:proofErr w:type="gramEnd"/>
      <w:r w:rsidRPr="00850375">
        <w:rPr>
          <w:rFonts w:ascii="Arial" w:hAnsi="Arial" w:cs="Arial"/>
          <w:szCs w:val="24"/>
        </w:rPr>
        <w:t xml:space="preserve"> advertising, sales promotions, or other publicity relating to this Contract wherein DEQ or the State is mentioned or used. If in DEQ’s judgment, said promotional materials infer or imply an endorsement of </w:t>
      </w:r>
      <w:r w:rsidR="00A37A8A">
        <w:rPr>
          <w:rFonts w:ascii="Arial" w:hAnsi="Arial" w:cs="Arial"/>
          <w:szCs w:val="24"/>
        </w:rPr>
        <w:t>t</w:t>
      </w:r>
      <w:r w:rsidRPr="00850375">
        <w:rPr>
          <w:rFonts w:ascii="Arial" w:hAnsi="Arial" w:cs="Arial"/>
          <w:szCs w:val="24"/>
        </w:rPr>
        <w:t xml:space="preserve">he Contractor by DEQ. The Contractor agrees not to publish or use such advertising, sales promotion, or publicity matter or release any informational pamphlets, notices, press releases, research reports, or similar public notices concerning this Contract without obtaining the prior written approval of DEQ. Further, </w:t>
      </w:r>
      <w:proofErr w:type="gramStart"/>
      <w:r w:rsidRPr="00850375">
        <w:rPr>
          <w:rFonts w:ascii="Arial" w:hAnsi="Arial" w:cs="Arial"/>
          <w:szCs w:val="24"/>
        </w:rPr>
        <w:t>any and all</w:t>
      </w:r>
      <w:proofErr w:type="gramEnd"/>
      <w:r w:rsidRPr="00850375">
        <w:rPr>
          <w:rFonts w:ascii="Arial" w:hAnsi="Arial" w:cs="Arial"/>
          <w:szCs w:val="24"/>
        </w:rPr>
        <w:t xml:space="preserve"> publicity </w:t>
      </w:r>
      <w:proofErr w:type="gramStart"/>
      <w:r w:rsidRPr="00850375">
        <w:rPr>
          <w:rFonts w:ascii="Arial" w:hAnsi="Arial" w:cs="Arial"/>
          <w:szCs w:val="24"/>
        </w:rPr>
        <w:t>shall</w:t>
      </w:r>
      <w:proofErr w:type="gramEnd"/>
      <w:r w:rsidRPr="00850375">
        <w:rPr>
          <w:rFonts w:ascii="Arial" w:hAnsi="Arial" w:cs="Arial"/>
          <w:szCs w:val="24"/>
        </w:rPr>
        <w:t xml:space="preserve"> be run through the DEQ’s Communication Director.  Contractor is generally responsible for all public information.</w:t>
      </w:r>
    </w:p>
    <w:p w14:paraId="2011A51F" w14:textId="509BEC3B" w:rsidR="00CC0D7C" w:rsidRPr="00850375" w:rsidRDefault="00CC0D7C" w:rsidP="006B70B7">
      <w:pPr>
        <w:pStyle w:val="ListParagraph"/>
        <w:numPr>
          <w:ilvl w:val="0"/>
          <w:numId w:val="54"/>
        </w:numPr>
        <w:ind w:left="1170" w:hanging="540"/>
        <w:jc w:val="both"/>
        <w:rPr>
          <w:rFonts w:ascii="Arial" w:hAnsi="Arial" w:cs="Arial"/>
          <w:szCs w:val="24"/>
        </w:rPr>
      </w:pPr>
      <w:r w:rsidRPr="00850375">
        <w:rPr>
          <w:rFonts w:ascii="Arial" w:hAnsi="Arial" w:cs="Arial"/>
          <w:b/>
          <w:bCs/>
          <w:szCs w:val="24"/>
        </w:rPr>
        <w:t>Audit and Records Clause:</w:t>
      </w:r>
      <w:r w:rsidRPr="00850375">
        <w:rPr>
          <w:rFonts w:ascii="Arial" w:hAnsi="Arial" w:cs="Arial"/>
          <w:szCs w:val="24"/>
        </w:rPr>
        <w:t xml:space="preserve"> As used in this clause, records include books, documents, accounting procedures and practices, and other data, regardless of type and regardless of whether such items are in written form, in the form of computer data or in any other form.  In accepting any contract with the State, the contractor agrees any pertinent State or Federal agency </w:t>
      </w:r>
      <w:proofErr w:type="gramStart"/>
      <w:r w:rsidRPr="00850375">
        <w:rPr>
          <w:rFonts w:ascii="Arial" w:hAnsi="Arial" w:cs="Arial"/>
          <w:szCs w:val="24"/>
        </w:rPr>
        <w:t>will have</w:t>
      </w:r>
      <w:proofErr w:type="gramEnd"/>
      <w:r w:rsidRPr="00850375">
        <w:rPr>
          <w:rFonts w:ascii="Arial" w:hAnsi="Arial" w:cs="Arial"/>
          <w:szCs w:val="24"/>
        </w:rPr>
        <w:t xml:space="preserve"> the right to examine and audit all records relevant to the execution of the resultant contract.  The contractor is required to retain all records and supporting documentation </w:t>
      </w:r>
      <w:proofErr w:type="gramStart"/>
      <w:r w:rsidRPr="00850375">
        <w:rPr>
          <w:rFonts w:ascii="Arial" w:hAnsi="Arial" w:cs="Arial"/>
          <w:szCs w:val="24"/>
        </w:rPr>
        <w:t>relative</w:t>
      </w:r>
      <w:proofErr w:type="gramEnd"/>
      <w:r w:rsidRPr="00850375">
        <w:rPr>
          <w:rFonts w:ascii="Arial" w:hAnsi="Arial" w:cs="Arial"/>
          <w:szCs w:val="24"/>
        </w:rPr>
        <w:t xml:space="preserve"> to this contract for the duration of the contract term and a period of seven years following completion and/or termination of the contract.  If an audit, litigation, or other action involving such records is started before the end of the seven-year period, the records are required to be maintained for seven years from the date that all issues arising out of the action are resolved or until the end of the seven-year retention period, whichever is later. </w:t>
      </w:r>
      <w:r w:rsidR="001A6888">
        <w:rPr>
          <w:rFonts w:ascii="Arial" w:hAnsi="Arial" w:cs="Arial"/>
          <w:szCs w:val="24"/>
        </w:rPr>
        <w:t xml:space="preserve">The </w:t>
      </w:r>
      <w:r w:rsidRPr="00850375">
        <w:rPr>
          <w:rFonts w:ascii="Arial" w:hAnsi="Arial" w:cs="Arial"/>
          <w:szCs w:val="24"/>
        </w:rPr>
        <w:t>Contractor agrees the review of all records as they relate to the performance of professional services are to be subject to examination by the Department, the State Auditor and Inspector and the State Purchasing Director.</w:t>
      </w:r>
    </w:p>
    <w:p w14:paraId="5FF864DC" w14:textId="5DFC6394" w:rsidR="00CC0D7C" w:rsidRPr="00850375" w:rsidRDefault="00CC0D7C" w:rsidP="006B70B7">
      <w:pPr>
        <w:pStyle w:val="ListParagraph"/>
        <w:numPr>
          <w:ilvl w:val="0"/>
          <w:numId w:val="54"/>
        </w:numPr>
        <w:ind w:left="1170" w:hanging="540"/>
        <w:jc w:val="both"/>
        <w:rPr>
          <w:rFonts w:ascii="Arial" w:hAnsi="Arial" w:cs="Arial"/>
          <w:szCs w:val="24"/>
        </w:rPr>
      </w:pPr>
      <w:r w:rsidRPr="00850375">
        <w:rPr>
          <w:rFonts w:ascii="Arial" w:hAnsi="Arial" w:cs="Arial"/>
          <w:b/>
          <w:bCs/>
          <w:szCs w:val="24"/>
        </w:rPr>
        <w:t>Indemnification:</w:t>
      </w:r>
      <w:r w:rsidRPr="00850375">
        <w:rPr>
          <w:rFonts w:ascii="Arial" w:hAnsi="Arial" w:cs="Arial"/>
          <w:szCs w:val="24"/>
        </w:rPr>
        <w:t xml:space="preserve"> The Contractor shall obtain and retain insurance, including workers' compensation, automobile insurance, medical malpractice if applicable, and general liability insurance of no less than $1,000,000.00 to adequately compensate persons for injury to their person or property occasioned by an act of negligence by the Contractor, its agents, employees, or the like.  Said policy must provide that the carrier may not cancel or transfer the policy without giving the Department thirty (30) days written notice prior to the cancellation or transfer.  The Contractor shall timely renew the policies to be </w:t>
      </w:r>
      <w:r w:rsidR="009D34B7" w:rsidRPr="00850375">
        <w:rPr>
          <w:rFonts w:ascii="Arial" w:hAnsi="Arial" w:cs="Arial"/>
          <w:szCs w:val="24"/>
        </w:rPr>
        <w:t>carried out</w:t>
      </w:r>
      <w:r w:rsidRPr="00850375">
        <w:rPr>
          <w:rFonts w:ascii="Arial" w:hAnsi="Arial" w:cs="Arial"/>
          <w:szCs w:val="24"/>
        </w:rPr>
        <w:t xml:space="preserve"> pursuant to this section throughout the term of the contract and provide the Department with evidence of such insurance and renewals upon request. The Policy Certificate Holder shall be listed as State of Oklahoma Department of Environmental Quality 707 N. Robinson Oklahoma City, Oklahoma 73101on all insurance certificates.  Contractor shall indemnify and hold harmless the Department against </w:t>
      </w:r>
      <w:proofErr w:type="gramStart"/>
      <w:r w:rsidRPr="00850375">
        <w:rPr>
          <w:rFonts w:ascii="Arial" w:hAnsi="Arial" w:cs="Arial"/>
          <w:szCs w:val="24"/>
        </w:rPr>
        <w:t>any and all</w:t>
      </w:r>
      <w:proofErr w:type="gramEnd"/>
      <w:r w:rsidRPr="00850375">
        <w:rPr>
          <w:rFonts w:ascii="Arial" w:hAnsi="Arial" w:cs="Arial"/>
          <w:szCs w:val="24"/>
        </w:rPr>
        <w:t xml:space="preserve"> bodily injury and property damage, deficiencies or liabilities resulting from any negligence on the part of Contractor, its employees or independent contractors, or non-fulfillment of any term or condition of this contract.  Contractor shall indemnify and hold harmless the Department under the Contract </w:t>
      </w:r>
      <w:r w:rsidRPr="00850375">
        <w:rPr>
          <w:rFonts w:ascii="Arial" w:hAnsi="Arial" w:cs="Arial"/>
          <w:szCs w:val="24"/>
        </w:rPr>
        <w:lastRenderedPageBreak/>
        <w:t xml:space="preserve">from </w:t>
      </w:r>
      <w:proofErr w:type="gramStart"/>
      <w:r w:rsidRPr="00850375">
        <w:rPr>
          <w:rFonts w:ascii="Arial" w:hAnsi="Arial" w:cs="Arial"/>
          <w:szCs w:val="24"/>
        </w:rPr>
        <w:t>any and all</w:t>
      </w:r>
      <w:proofErr w:type="gramEnd"/>
      <w:r w:rsidRPr="00850375">
        <w:rPr>
          <w:rFonts w:ascii="Arial" w:hAnsi="Arial" w:cs="Arial"/>
          <w:szCs w:val="24"/>
        </w:rPr>
        <w:t xml:space="preserve"> assessments, judgments, cost, legal and other reasonable expenses incidental to any of the forgoing.</w:t>
      </w:r>
    </w:p>
    <w:p w14:paraId="57423A84" w14:textId="6806C641" w:rsidR="00CC0D7C" w:rsidRPr="00850375" w:rsidRDefault="00CC0D7C" w:rsidP="006B70B7">
      <w:pPr>
        <w:pStyle w:val="ListParagraph"/>
        <w:numPr>
          <w:ilvl w:val="0"/>
          <w:numId w:val="54"/>
        </w:numPr>
        <w:ind w:left="1170" w:hanging="540"/>
        <w:jc w:val="both"/>
        <w:rPr>
          <w:rFonts w:ascii="Arial" w:hAnsi="Arial" w:cs="Arial"/>
          <w:w w:val="105"/>
          <w:szCs w:val="24"/>
        </w:rPr>
      </w:pPr>
      <w:r w:rsidRPr="00850375">
        <w:rPr>
          <w:rFonts w:ascii="Arial" w:hAnsi="Arial" w:cs="Arial"/>
          <w:b/>
          <w:bCs/>
          <w:szCs w:val="24"/>
        </w:rPr>
        <w:t>Damages And Equipment:</w:t>
      </w:r>
      <w:r w:rsidRPr="00850375">
        <w:rPr>
          <w:rFonts w:ascii="Arial" w:hAnsi="Arial" w:cs="Arial"/>
          <w:szCs w:val="24"/>
        </w:rPr>
        <w:t xml:space="preserve"> All work performed by </w:t>
      </w:r>
      <w:r w:rsidR="001A6888">
        <w:rPr>
          <w:rFonts w:ascii="Arial" w:hAnsi="Arial" w:cs="Arial"/>
          <w:szCs w:val="24"/>
        </w:rPr>
        <w:t>t</w:t>
      </w:r>
      <w:r w:rsidRPr="00850375">
        <w:rPr>
          <w:rFonts w:ascii="Arial" w:hAnsi="Arial" w:cs="Arial"/>
          <w:szCs w:val="24"/>
        </w:rPr>
        <w:t xml:space="preserve">he </w:t>
      </w:r>
      <w:r w:rsidR="00A555D9">
        <w:rPr>
          <w:rFonts w:ascii="Arial" w:hAnsi="Arial" w:cs="Arial"/>
          <w:szCs w:val="24"/>
        </w:rPr>
        <w:t>Contractor’s</w:t>
      </w:r>
      <w:r w:rsidRPr="00850375">
        <w:rPr>
          <w:rFonts w:ascii="Arial" w:hAnsi="Arial" w:cs="Arial"/>
          <w:szCs w:val="24"/>
        </w:rPr>
        <w:t xml:space="preserve"> personnel shall be designed to preclude damage or disfigurement.  Damage and/or loss to property of DEQ; property of DEQ staff and property of guests; and/or neighboring property because of negligence or intent by </w:t>
      </w:r>
      <w:r w:rsidR="001A6888">
        <w:rPr>
          <w:rFonts w:ascii="Arial" w:hAnsi="Arial" w:cs="Arial"/>
          <w:szCs w:val="24"/>
        </w:rPr>
        <w:t>t</w:t>
      </w:r>
      <w:r w:rsidRPr="00850375">
        <w:rPr>
          <w:rFonts w:ascii="Arial" w:hAnsi="Arial" w:cs="Arial"/>
          <w:szCs w:val="24"/>
        </w:rPr>
        <w:t xml:space="preserve">he Contractor or </w:t>
      </w:r>
      <w:r w:rsidR="001A6888">
        <w:rPr>
          <w:rFonts w:ascii="Arial" w:hAnsi="Arial" w:cs="Arial"/>
          <w:szCs w:val="24"/>
        </w:rPr>
        <w:t>t</w:t>
      </w:r>
      <w:r w:rsidRPr="00850375">
        <w:rPr>
          <w:rFonts w:ascii="Arial" w:hAnsi="Arial" w:cs="Arial"/>
          <w:szCs w:val="24"/>
        </w:rPr>
        <w:t xml:space="preserve">he </w:t>
      </w:r>
      <w:r w:rsidR="00A555D9">
        <w:rPr>
          <w:rFonts w:ascii="Arial" w:hAnsi="Arial" w:cs="Arial"/>
          <w:szCs w:val="24"/>
        </w:rPr>
        <w:t>Contractor’s</w:t>
      </w:r>
      <w:r w:rsidRPr="00850375">
        <w:rPr>
          <w:rFonts w:ascii="Arial" w:hAnsi="Arial" w:cs="Arial"/>
          <w:szCs w:val="24"/>
        </w:rPr>
        <w:t xml:space="preserve"> personnel shall be paid at </w:t>
      </w:r>
      <w:r w:rsidR="001A6888">
        <w:rPr>
          <w:rFonts w:ascii="Arial" w:hAnsi="Arial" w:cs="Arial"/>
          <w:szCs w:val="24"/>
        </w:rPr>
        <w:t>t</w:t>
      </w:r>
      <w:r w:rsidRPr="00850375">
        <w:rPr>
          <w:rFonts w:ascii="Arial" w:hAnsi="Arial" w:cs="Arial"/>
          <w:szCs w:val="24"/>
        </w:rPr>
        <w:t xml:space="preserve">he </w:t>
      </w:r>
      <w:r w:rsidR="00A555D9">
        <w:rPr>
          <w:rFonts w:ascii="Arial" w:hAnsi="Arial" w:cs="Arial"/>
          <w:szCs w:val="24"/>
        </w:rPr>
        <w:t>Contractor’s</w:t>
      </w:r>
      <w:r w:rsidRPr="00850375">
        <w:rPr>
          <w:rFonts w:ascii="Arial" w:hAnsi="Arial" w:cs="Arial"/>
          <w:szCs w:val="24"/>
        </w:rPr>
        <w:t xml:space="preserve"> expense.  All replacements and repair will be at the current cost and paid by the Contractor.  DEQ shall not be held responsible for any of </w:t>
      </w:r>
      <w:r w:rsidR="001A6888">
        <w:rPr>
          <w:rFonts w:ascii="Arial" w:hAnsi="Arial" w:cs="Arial"/>
          <w:szCs w:val="24"/>
        </w:rPr>
        <w:t>t</w:t>
      </w:r>
      <w:r w:rsidRPr="00850375">
        <w:rPr>
          <w:rFonts w:ascii="Arial" w:hAnsi="Arial" w:cs="Arial"/>
          <w:szCs w:val="24"/>
        </w:rPr>
        <w:t xml:space="preserve">he </w:t>
      </w:r>
      <w:r w:rsidR="00A555D9">
        <w:rPr>
          <w:rFonts w:ascii="Arial" w:hAnsi="Arial" w:cs="Arial"/>
          <w:szCs w:val="24"/>
        </w:rPr>
        <w:t>Contractor’s</w:t>
      </w:r>
      <w:r w:rsidRPr="00850375">
        <w:rPr>
          <w:rFonts w:ascii="Arial" w:hAnsi="Arial" w:cs="Arial"/>
          <w:szCs w:val="24"/>
        </w:rPr>
        <w:t xml:space="preserve"> property and/or </w:t>
      </w:r>
      <w:r w:rsidR="001A6888">
        <w:rPr>
          <w:rFonts w:ascii="Arial" w:hAnsi="Arial" w:cs="Arial"/>
          <w:szCs w:val="24"/>
        </w:rPr>
        <w:t>t</w:t>
      </w:r>
      <w:r w:rsidRPr="00850375">
        <w:rPr>
          <w:rFonts w:ascii="Arial" w:hAnsi="Arial" w:cs="Arial"/>
          <w:szCs w:val="24"/>
        </w:rPr>
        <w:t xml:space="preserve">he </w:t>
      </w:r>
      <w:r w:rsidR="00A555D9">
        <w:rPr>
          <w:rFonts w:ascii="Arial" w:hAnsi="Arial" w:cs="Arial"/>
          <w:szCs w:val="24"/>
        </w:rPr>
        <w:t>Contractor’s</w:t>
      </w:r>
      <w:r w:rsidRPr="00850375">
        <w:rPr>
          <w:rFonts w:ascii="Arial" w:hAnsi="Arial" w:cs="Arial"/>
          <w:szCs w:val="24"/>
        </w:rPr>
        <w:t xml:space="preserve"> personnel’s property; including major equipment which may be lost, damaged, or stolen unless such loss, damage or theft is due to the negligence or intent of DEQ’s employees or agents.  Repair of damage to property of DEQ, property of DEQ staff and guests, or neighboring property, because of negligence or intent by </w:t>
      </w:r>
      <w:r w:rsidR="001A6888">
        <w:rPr>
          <w:rFonts w:ascii="Arial" w:hAnsi="Arial" w:cs="Arial"/>
          <w:szCs w:val="24"/>
        </w:rPr>
        <w:t>t</w:t>
      </w:r>
      <w:r w:rsidRPr="00850375">
        <w:rPr>
          <w:rFonts w:ascii="Arial" w:hAnsi="Arial" w:cs="Arial"/>
          <w:szCs w:val="24"/>
        </w:rPr>
        <w:t xml:space="preserve">he Contractor, or </w:t>
      </w:r>
      <w:r w:rsidR="001A6888">
        <w:rPr>
          <w:rFonts w:ascii="Arial" w:hAnsi="Arial" w:cs="Arial"/>
          <w:szCs w:val="24"/>
        </w:rPr>
        <w:t>t</w:t>
      </w:r>
      <w:r w:rsidRPr="00850375">
        <w:rPr>
          <w:rFonts w:ascii="Arial" w:hAnsi="Arial" w:cs="Arial"/>
          <w:szCs w:val="24"/>
        </w:rPr>
        <w:t xml:space="preserve">he </w:t>
      </w:r>
      <w:r w:rsidR="00A555D9">
        <w:rPr>
          <w:rFonts w:ascii="Arial" w:hAnsi="Arial" w:cs="Arial"/>
          <w:szCs w:val="24"/>
        </w:rPr>
        <w:t>Contractor’s</w:t>
      </w:r>
      <w:r w:rsidRPr="00850375">
        <w:rPr>
          <w:rFonts w:ascii="Arial" w:hAnsi="Arial" w:cs="Arial"/>
          <w:szCs w:val="24"/>
        </w:rPr>
        <w:t xml:space="preserve"> employee(s) shall be at </w:t>
      </w:r>
      <w:r w:rsidR="001A6888">
        <w:rPr>
          <w:rFonts w:ascii="Arial" w:hAnsi="Arial" w:cs="Arial"/>
          <w:szCs w:val="24"/>
        </w:rPr>
        <w:t>t</w:t>
      </w:r>
      <w:r w:rsidRPr="00850375">
        <w:rPr>
          <w:rFonts w:ascii="Arial" w:hAnsi="Arial" w:cs="Arial"/>
          <w:szCs w:val="24"/>
        </w:rPr>
        <w:t xml:space="preserve">he </w:t>
      </w:r>
      <w:r w:rsidR="00A555D9">
        <w:rPr>
          <w:rFonts w:ascii="Arial" w:hAnsi="Arial" w:cs="Arial"/>
          <w:szCs w:val="24"/>
        </w:rPr>
        <w:t>Contractor’s</w:t>
      </w:r>
      <w:r w:rsidRPr="00850375">
        <w:rPr>
          <w:rFonts w:ascii="Arial" w:hAnsi="Arial" w:cs="Arial"/>
          <w:szCs w:val="24"/>
        </w:rPr>
        <w:t xml:space="preserve"> expense. All replacements and repair will be at the current cost and paid by </w:t>
      </w:r>
      <w:r w:rsidR="001A6888">
        <w:rPr>
          <w:rFonts w:ascii="Arial" w:hAnsi="Arial" w:cs="Arial"/>
          <w:szCs w:val="24"/>
        </w:rPr>
        <w:t>t</w:t>
      </w:r>
      <w:r w:rsidRPr="00850375">
        <w:rPr>
          <w:rFonts w:ascii="Arial" w:hAnsi="Arial" w:cs="Arial"/>
          <w:szCs w:val="24"/>
        </w:rPr>
        <w:t>he Contractor.</w:t>
      </w:r>
      <w:r w:rsidRPr="00850375">
        <w:rPr>
          <w:rFonts w:ascii="Arial" w:hAnsi="Arial" w:cs="Arial"/>
          <w:w w:val="105"/>
          <w:szCs w:val="24"/>
        </w:rPr>
        <w:t xml:space="preserve"> </w:t>
      </w:r>
    </w:p>
    <w:p w14:paraId="22CBB7B1" w14:textId="2C120B11" w:rsidR="00CC0D7C" w:rsidRPr="00850375" w:rsidRDefault="00CC0D7C" w:rsidP="006B70B7">
      <w:pPr>
        <w:pStyle w:val="ListParagraph"/>
        <w:numPr>
          <w:ilvl w:val="0"/>
          <w:numId w:val="54"/>
        </w:numPr>
        <w:ind w:left="1170" w:hanging="540"/>
        <w:jc w:val="both"/>
        <w:rPr>
          <w:rFonts w:ascii="Arial" w:hAnsi="Arial" w:cs="Arial"/>
          <w:color w:val="2C2E35"/>
          <w:szCs w:val="24"/>
        </w:rPr>
      </w:pPr>
      <w:r w:rsidRPr="00850375">
        <w:rPr>
          <w:rFonts w:ascii="Arial" w:hAnsi="Arial" w:cs="Arial"/>
          <w:b/>
          <w:bCs/>
          <w:szCs w:val="24"/>
        </w:rPr>
        <w:t>Packing And Shipping</w:t>
      </w:r>
      <w:proofErr w:type="gramStart"/>
      <w:r w:rsidRPr="00850375">
        <w:rPr>
          <w:rFonts w:ascii="Arial" w:hAnsi="Arial" w:cs="Arial"/>
          <w:b/>
          <w:bCs/>
          <w:szCs w:val="24"/>
        </w:rPr>
        <w:t>:</w:t>
      </w:r>
      <w:r w:rsidRPr="00850375">
        <w:rPr>
          <w:rFonts w:ascii="Arial" w:hAnsi="Arial" w:cs="Arial"/>
          <w:w w:val="105"/>
          <w:szCs w:val="24"/>
        </w:rPr>
        <w:t xml:space="preserve">  All</w:t>
      </w:r>
      <w:proofErr w:type="gramEnd"/>
      <w:r w:rsidRPr="00850375">
        <w:rPr>
          <w:rFonts w:ascii="Arial" w:hAnsi="Arial" w:cs="Arial"/>
          <w:w w:val="105"/>
          <w:szCs w:val="24"/>
        </w:rPr>
        <w:t xml:space="preserve"> packing and shipping should be done with </w:t>
      </w:r>
      <w:r w:rsidRPr="00850375">
        <w:rPr>
          <w:rFonts w:ascii="Arial" w:hAnsi="Arial" w:cs="Arial"/>
          <w:szCs w:val="24"/>
        </w:rPr>
        <w:t>EPGS products.</w:t>
      </w:r>
      <w:r w:rsidRPr="00850375">
        <w:rPr>
          <w:rFonts w:ascii="Arial" w:hAnsi="Arial" w:cs="Arial"/>
          <w:b/>
          <w:bCs/>
          <w:szCs w:val="24"/>
        </w:rPr>
        <w:t xml:space="preserve">  </w:t>
      </w:r>
      <w:r w:rsidR="001A6888">
        <w:rPr>
          <w:rFonts w:ascii="Arial" w:hAnsi="Arial" w:cs="Arial"/>
          <w:color w:val="2C2E35"/>
          <w:szCs w:val="24"/>
        </w:rPr>
        <w:t>t</w:t>
      </w:r>
      <w:r w:rsidRPr="00850375">
        <w:rPr>
          <w:rFonts w:ascii="Arial" w:hAnsi="Arial" w:cs="Arial"/>
          <w:color w:val="2C2E35"/>
          <w:szCs w:val="24"/>
        </w:rPr>
        <w:t xml:space="preserve">he Contractor must distribute and deliver the contracted Items covered under this contract. If DEQ’s account is in good standing, </w:t>
      </w:r>
      <w:r w:rsidR="001A6888">
        <w:rPr>
          <w:rFonts w:ascii="Arial" w:hAnsi="Arial" w:cs="Arial"/>
          <w:color w:val="2C2E35"/>
          <w:szCs w:val="24"/>
        </w:rPr>
        <w:t>t</w:t>
      </w:r>
      <w:r w:rsidRPr="00850375">
        <w:rPr>
          <w:rFonts w:ascii="Arial" w:hAnsi="Arial" w:cs="Arial"/>
          <w:color w:val="2C2E35"/>
          <w:szCs w:val="24"/>
        </w:rPr>
        <w:t xml:space="preserve">he Contractor will at no </w:t>
      </w:r>
      <w:proofErr w:type="gramStart"/>
      <w:r w:rsidRPr="00850375">
        <w:rPr>
          <w:rFonts w:ascii="Arial" w:hAnsi="Arial" w:cs="Arial"/>
          <w:color w:val="2C2E35"/>
          <w:szCs w:val="24"/>
        </w:rPr>
        <w:t>time,</w:t>
      </w:r>
      <w:proofErr w:type="gramEnd"/>
      <w:r w:rsidRPr="00850375">
        <w:rPr>
          <w:rFonts w:ascii="Arial" w:hAnsi="Arial" w:cs="Arial"/>
          <w:color w:val="2C2E35"/>
          <w:szCs w:val="24"/>
        </w:rPr>
        <w:t xml:space="preserve"> refuse to deliver to DEQ without the prior written approval by DEQ and/or OMES.  Delivery for Products under this Agreement shall be FOB Destination unless otherwise agreed to by </w:t>
      </w:r>
      <w:r w:rsidR="001A6888">
        <w:rPr>
          <w:rFonts w:ascii="Arial" w:hAnsi="Arial" w:cs="Arial"/>
          <w:color w:val="2C2E35"/>
          <w:szCs w:val="24"/>
        </w:rPr>
        <w:t>t</w:t>
      </w:r>
      <w:r w:rsidRPr="00850375">
        <w:rPr>
          <w:rFonts w:ascii="Arial" w:hAnsi="Arial" w:cs="Arial"/>
          <w:color w:val="2C2E35"/>
          <w:szCs w:val="24"/>
        </w:rPr>
        <w:t xml:space="preserve">he Contractor and DEQ.  The Contractor will not add fuel surcharges to the purchase under this Agreement. Notwithstanding the foregoing, emergency orders, rush orders, and products dropped shipped from </w:t>
      </w:r>
      <w:r w:rsidR="001A6888">
        <w:rPr>
          <w:rFonts w:ascii="Arial" w:hAnsi="Arial" w:cs="Arial"/>
          <w:color w:val="2C2E35"/>
          <w:szCs w:val="24"/>
        </w:rPr>
        <w:t>t</w:t>
      </w:r>
      <w:r w:rsidRPr="00850375">
        <w:rPr>
          <w:rFonts w:ascii="Arial" w:hAnsi="Arial" w:cs="Arial"/>
          <w:color w:val="2C2E35"/>
          <w:szCs w:val="24"/>
        </w:rPr>
        <w:t xml:space="preserve">he </w:t>
      </w:r>
      <w:r w:rsidR="00A555D9">
        <w:rPr>
          <w:rFonts w:ascii="Arial" w:hAnsi="Arial" w:cs="Arial"/>
          <w:color w:val="2C2E35"/>
          <w:szCs w:val="24"/>
        </w:rPr>
        <w:t>Contractor’s</w:t>
      </w:r>
      <w:r w:rsidRPr="00850375">
        <w:rPr>
          <w:rFonts w:ascii="Arial" w:hAnsi="Arial" w:cs="Arial"/>
          <w:color w:val="2C2E35"/>
          <w:szCs w:val="24"/>
        </w:rPr>
        <w:t xml:space="preserve"> contracted supplier, are subject to an added shipping and handling charge determined by </w:t>
      </w:r>
      <w:r w:rsidR="001A6888">
        <w:rPr>
          <w:rFonts w:ascii="Arial" w:hAnsi="Arial" w:cs="Arial"/>
          <w:color w:val="2C2E35"/>
          <w:szCs w:val="24"/>
        </w:rPr>
        <w:t>t</w:t>
      </w:r>
      <w:r w:rsidRPr="00850375">
        <w:rPr>
          <w:rFonts w:ascii="Arial" w:hAnsi="Arial" w:cs="Arial"/>
          <w:color w:val="2C2E35"/>
          <w:szCs w:val="24"/>
        </w:rPr>
        <w:t xml:space="preserve">he Contractor and disclosed in writing to DEQ before a purchase is made.  </w:t>
      </w:r>
    </w:p>
    <w:p w14:paraId="7C52BDB1" w14:textId="4B3F5428" w:rsidR="00CC0D7C" w:rsidRPr="00850375" w:rsidRDefault="00CC0D7C" w:rsidP="006B70B7">
      <w:pPr>
        <w:pStyle w:val="ListParagraph"/>
        <w:numPr>
          <w:ilvl w:val="0"/>
          <w:numId w:val="54"/>
        </w:numPr>
        <w:ind w:left="1170" w:hanging="540"/>
        <w:jc w:val="both"/>
        <w:rPr>
          <w:rFonts w:ascii="Arial" w:hAnsi="Arial" w:cs="Arial"/>
          <w:w w:val="105"/>
          <w:szCs w:val="24"/>
        </w:rPr>
      </w:pPr>
      <w:r w:rsidRPr="00850375">
        <w:rPr>
          <w:rFonts w:ascii="Arial" w:hAnsi="Arial" w:cs="Arial"/>
          <w:b/>
          <w:bCs/>
          <w:szCs w:val="24"/>
        </w:rPr>
        <w:t>Damaged Products</w:t>
      </w:r>
      <w:proofErr w:type="gramStart"/>
      <w:r w:rsidRPr="00850375">
        <w:rPr>
          <w:rFonts w:ascii="Arial" w:hAnsi="Arial" w:cs="Arial"/>
          <w:b/>
          <w:bCs/>
          <w:szCs w:val="24"/>
        </w:rPr>
        <w:t>:</w:t>
      </w:r>
      <w:r w:rsidRPr="00850375">
        <w:rPr>
          <w:rFonts w:ascii="Arial" w:hAnsi="Arial" w:cs="Arial"/>
          <w:color w:val="2C2E35"/>
          <w:szCs w:val="24"/>
        </w:rPr>
        <w:t xml:space="preserve">  All</w:t>
      </w:r>
      <w:proofErr w:type="gramEnd"/>
      <w:r w:rsidRPr="00850375">
        <w:rPr>
          <w:rFonts w:ascii="Arial" w:hAnsi="Arial" w:cs="Arial"/>
          <w:color w:val="2C2E35"/>
          <w:szCs w:val="24"/>
        </w:rPr>
        <w:t xml:space="preserve"> damaged Products will be reported to </w:t>
      </w:r>
      <w:r w:rsidR="001A6888">
        <w:rPr>
          <w:rFonts w:ascii="Arial" w:hAnsi="Arial" w:cs="Arial"/>
          <w:color w:val="2C2E35"/>
          <w:szCs w:val="24"/>
        </w:rPr>
        <w:t>t</w:t>
      </w:r>
      <w:r w:rsidRPr="00850375">
        <w:rPr>
          <w:rFonts w:ascii="Arial" w:hAnsi="Arial" w:cs="Arial"/>
          <w:color w:val="2C2E35"/>
          <w:szCs w:val="24"/>
        </w:rPr>
        <w:t xml:space="preserve">he </w:t>
      </w:r>
      <w:r w:rsidR="00A555D9">
        <w:rPr>
          <w:rFonts w:ascii="Arial" w:hAnsi="Arial" w:cs="Arial"/>
          <w:color w:val="2C2E35"/>
          <w:szCs w:val="24"/>
        </w:rPr>
        <w:t>Contractor’s</w:t>
      </w:r>
      <w:r w:rsidRPr="00850375">
        <w:rPr>
          <w:rFonts w:ascii="Arial" w:hAnsi="Arial" w:cs="Arial"/>
          <w:color w:val="2C2E35"/>
          <w:szCs w:val="24"/>
        </w:rPr>
        <w:t xml:space="preserve"> service </w:t>
      </w:r>
      <w:proofErr w:type="gramStart"/>
      <w:r w:rsidRPr="00850375">
        <w:rPr>
          <w:rFonts w:ascii="Arial" w:hAnsi="Arial" w:cs="Arial"/>
          <w:color w:val="2C2E35"/>
          <w:szCs w:val="24"/>
        </w:rPr>
        <w:t>department</w:t>
      </w:r>
      <w:proofErr w:type="gramEnd"/>
      <w:r w:rsidRPr="00850375">
        <w:rPr>
          <w:rFonts w:ascii="Arial" w:hAnsi="Arial" w:cs="Arial"/>
          <w:color w:val="2C2E35"/>
          <w:szCs w:val="24"/>
        </w:rPr>
        <w:t xml:space="preserve"> and applicable credits will be issued within ten (10) days from </w:t>
      </w:r>
      <w:r w:rsidR="009D34B7" w:rsidRPr="00850375">
        <w:rPr>
          <w:rFonts w:ascii="Arial" w:hAnsi="Arial" w:cs="Arial"/>
          <w:color w:val="2C2E35"/>
          <w:szCs w:val="24"/>
        </w:rPr>
        <w:t>the date</w:t>
      </w:r>
      <w:r w:rsidRPr="00850375">
        <w:rPr>
          <w:rFonts w:ascii="Arial" w:hAnsi="Arial" w:cs="Arial"/>
          <w:color w:val="2C2E35"/>
          <w:szCs w:val="24"/>
        </w:rPr>
        <w:t xml:space="preserve"> of notification of the damaged item.</w:t>
      </w:r>
    </w:p>
    <w:p w14:paraId="0D441894" w14:textId="214343D9" w:rsidR="00CC0D7C" w:rsidRPr="00850375" w:rsidRDefault="00CC0D7C" w:rsidP="006B70B7">
      <w:pPr>
        <w:pStyle w:val="ListParagraph"/>
        <w:numPr>
          <w:ilvl w:val="0"/>
          <w:numId w:val="54"/>
        </w:numPr>
        <w:ind w:left="1170" w:hanging="540"/>
        <w:jc w:val="both"/>
        <w:rPr>
          <w:rFonts w:ascii="Arial" w:hAnsi="Arial" w:cs="Arial"/>
          <w:w w:val="105"/>
          <w:szCs w:val="24"/>
        </w:rPr>
      </w:pPr>
      <w:r w:rsidRPr="00850375">
        <w:rPr>
          <w:rFonts w:ascii="Arial" w:hAnsi="Arial" w:cs="Arial"/>
          <w:b/>
          <w:bCs/>
          <w:szCs w:val="24"/>
        </w:rPr>
        <w:t>Federal Funds:</w:t>
      </w:r>
      <w:r w:rsidRPr="00850375">
        <w:rPr>
          <w:rFonts w:ascii="Arial" w:hAnsi="Arial" w:cs="Arial"/>
          <w:color w:val="2C2E35"/>
          <w:szCs w:val="24"/>
        </w:rPr>
        <w:t xml:space="preserve"> Payments under this Agreement may be made from federal funds. The Contractor is responsible for compliance with all federal requirements imposed on these funds and accepts full financial responsibility for any requirements imposed by </w:t>
      </w:r>
      <w:r w:rsidR="001A6888">
        <w:rPr>
          <w:rFonts w:ascii="Arial" w:hAnsi="Arial" w:cs="Arial"/>
          <w:color w:val="2C2E35"/>
          <w:szCs w:val="24"/>
        </w:rPr>
        <w:t>t</w:t>
      </w:r>
      <w:r w:rsidRPr="00850375">
        <w:rPr>
          <w:rFonts w:ascii="Arial" w:hAnsi="Arial" w:cs="Arial"/>
          <w:color w:val="2C2E35"/>
          <w:szCs w:val="24"/>
        </w:rPr>
        <w:t xml:space="preserve">he </w:t>
      </w:r>
      <w:r w:rsidR="00A555D9">
        <w:rPr>
          <w:rFonts w:ascii="Arial" w:hAnsi="Arial" w:cs="Arial"/>
          <w:color w:val="2C2E35"/>
          <w:szCs w:val="24"/>
        </w:rPr>
        <w:t>Contractor’s</w:t>
      </w:r>
      <w:r w:rsidRPr="00850375">
        <w:rPr>
          <w:rFonts w:ascii="Arial" w:hAnsi="Arial" w:cs="Arial"/>
          <w:color w:val="2C2E35"/>
          <w:szCs w:val="24"/>
        </w:rPr>
        <w:t xml:space="preserve"> failure to comply with federal requirements.</w:t>
      </w:r>
      <w:r w:rsidR="0096692A">
        <w:rPr>
          <w:rFonts w:ascii="Arial" w:hAnsi="Arial" w:cs="Arial"/>
          <w:color w:val="2C2E35"/>
          <w:szCs w:val="24"/>
        </w:rPr>
        <w:t xml:space="preserve">  See Exhibit 2 for Federal Terms </w:t>
      </w:r>
      <w:proofErr w:type="spellStart"/>
      <w:proofErr w:type="gramStart"/>
      <w:r w:rsidR="0096692A">
        <w:rPr>
          <w:rFonts w:ascii="Arial" w:hAnsi="Arial" w:cs="Arial"/>
          <w:color w:val="2C2E35"/>
          <w:szCs w:val="24"/>
        </w:rPr>
        <w:t>an</w:t>
      </w:r>
      <w:proofErr w:type="spellEnd"/>
      <w:proofErr w:type="gramEnd"/>
      <w:r w:rsidR="0096692A">
        <w:rPr>
          <w:rFonts w:ascii="Arial" w:hAnsi="Arial" w:cs="Arial"/>
          <w:color w:val="2C2E35"/>
          <w:szCs w:val="24"/>
        </w:rPr>
        <w:t xml:space="preserve"> Conditions for the Grant.</w:t>
      </w:r>
    </w:p>
    <w:p w14:paraId="086FA130" w14:textId="2142374C" w:rsidR="00CC0D7C" w:rsidRPr="00850375" w:rsidRDefault="00CC0D7C" w:rsidP="006B70B7">
      <w:pPr>
        <w:pStyle w:val="ListParagraph"/>
        <w:numPr>
          <w:ilvl w:val="0"/>
          <w:numId w:val="54"/>
        </w:numPr>
        <w:ind w:left="1170" w:hanging="540"/>
        <w:jc w:val="both"/>
        <w:rPr>
          <w:rFonts w:ascii="Arial" w:hAnsi="Arial" w:cs="Arial"/>
          <w:b/>
          <w:bCs/>
          <w:szCs w:val="24"/>
        </w:rPr>
      </w:pPr>
      <w:r w:rsidRPr="00850375">
        <w:rPr>
          <w:rFonts w:ascii="Arial" w:hAnsi="Arial" w:cs="Arial"/>
          <w:b/>
          <w:bCs/>
          <w:szCs w:val="24"/>
        </w:rPr>
        <w:t>Termination, Cancellation, And Remedies</w:t>
      </w:r>
      <w:r w:rsidR="00CF4B4A">
        <w:rPr>
          <w:rFonts w:ascii="Arial" w:hAnsi="Arial" w:cs="Arial"/>
          <w:b/>
          <w:bCs/>
          <w:szCs w:val="24"/>
        </w:rPr>
        <w:t>:</w:t>
      </w:r>
    </w:p>
    <w:p w14:paraId="3D87637D" w14:textId="3FDD18F1" w:rsidR="00CC0D7C" w:rsidRPr="00850375" w:rsidRDefault="00CC0D7C" w:rsidP="006B70B7">
      <w:pPr>
        <w:pStyle w:val="ListParagraph"/>
        <w:numPr>
          <w:ilvl w:val="1"/>
          <w:numId w:val="54"/>
        </w:numPr>
        <w:jc w:val="both"/>
        <w:rPr>
          <w:rFonts w:ascii="Arial" w:hAnsi="Arial" w:cs="Arial"/>
          <w:szCs w:val="24"/>
        </w:rPr>
      </w:pPr>
      <w:r w:rsidRPr="00850375">
        <w:rPr>
          <w:rFonts w:ascii="Arial" w:hAnsi="Arial" w:cs="Arial"/>
          <w:b/>
          <w:bCs/>
          <w:szCs w:val="24"/>
        </w:rPr>
        <w:t>Termination For Convenience</w:t>
      </w:r>
      <w:proofErr w:type="gramStart"/>
      <w:r w:rsidRPr="002E43B8">
        <w:rPr>
          <w:rFonts w:ascii="Arial" w:hAnsi="Arial" w:cs="Arial"/>
          <w:b/>
          <w:bCs/>
          <w:szCs w:val="24"/>
        </w:rPr>
        <w:t>:</w:t>
      </w:r>
      <w:r w:rsidRPr="00850375">
        <w:rPr>
          <w:rFonts w:ascii="Arial" w:hAnsi="Arial" w:cs="Arial"/>
          <w:szCs w:val="24"/>
        </w:rPr>
        <w:t xml:space="preserve">  In</w:t>
      </w:r>
      <w:proofErr w:type="gramEnd"/>
      <w:r w:rsidRPr="00850375">
        <w:rPr>
          <w:rFonts w:ascii="Arial" w:hAnsi="Arial" w:cs="Arial"/>
          <w:szCs w:val="24"/>
        </w:rPr>
        <w:t xml:space="preserve"> addition to any termination for convenience provisions in the Contract, </w:t>
      </w:r>
      <w:r w:rsidR="001A6888">
        <w:rPr>
          <w:rFonts w:ascii="Arial" w:hAnsi="Arial" w:cs="Arial"/>
          <w:szCs w:val="24"/>
        </w:rPr>
        <w:t>t</w:t>
      </w:r>
      <w:r w:rsidRPr="00850375">
        <w:rPr>
          <w:rFonts w:ascii="Arial" w:hAnsi="Arial" w:cs="Arial"/>
          <w:szCs w:val="24"/>
        </w:rPr>
        <w:t xml:space="preserve">he Contractor may terminate a purchase order or other payment mechanism for convenience if it is determined that termination is in the </w:t>
      </w:r>
      <w:r w:rsidR="00A555D9">
        <w:rPr>
          <w:rFonts w:ascii="Arial" w:hAnsi="Arial" w:cs="Arial"/>
          <w:szCs w:val="24"/>
        </w:rPr>
        <w:t>Contractor’s</w:t>
      </w:r>
      <w:r w:rsidRPr="00850375">
        <w:rPr>
          <w:rFonts w:ascii="Arial" w:hAnsi="Arial" w:cs="Arial"/>
          <w:szCs w:val="24"/>
        </w:rPr>
        <w:t xml:space="preserve"> best interest. The Contractor will provide DEQ at least thirty (30) days’ written notice of termination. </w:t>
      </w:r>
    </w:p>
    <w:p w14:paraId="0E007CF8" w14:textId="77777777" w:rsidR="00CC0D7C" w:rsidRPr="00850375" w:rsidRDefault="00CC0D7C" w:rsidP="006B70B7">
      <w:pPr>
        <w:pStyle w:val="ListParagraph"/>
        <w:numPr>
          <w:ilvl w:val="1"/>
          <w:numId w:val="54"/>
        </w:numPr>
        <w:jc w:val="both"/>
        <w:rPr>
          <w:rFonts w:ascii="Arial" w:hAnsi="Arial" w:cs="Arial"/>
          <w:color w:val="2C2E35"/>
          <w:szCs w:val="24"/>
        </w:rPr>
      </w:pPr>
      <w:r w:rsidRPr="00850375">
        <w:rPr>
          <w:rFonts w:ascii="Arial" w:hAnsi="Arial" w:cs="Arial"/>
          <w:b/>
          <w:bCs/>
          <w:szCs w:val="24"/>
        </w:rPr>
        <w:t>Termination For Cause:</w:t>
      </w:r>
      <w:r w:rsidRPr="00850375">
        <w:rPr>
          <w:rFonts w:ascii="Arial" w:hAnsi="Arial" w:cs="Arial"/>
          <w:color w:val="2C2E35"/>
          <w:szCs w:val="24"/>
        </w:rPr>
        <w:t xml:space="preserve"> Either party may terminate this Agreement at any time because the other party breached this Agreement. The moving party must provide written notice to the other party, which, upon receiving, the other party has thirty (30) days to cure the defects. If after thirty (30) days, the breaching party has not cured the defects, the moving party may terminate this Agreement after ten (10) subsequent days.</w:t>
      </w:r>
    </w:p>
    <w:p w14:paraId="43C6DF4E" w14:textId="04EE42E3" w:rsidR="00CC0D7C" w:rsidRPr="00850375" w:rsidRDefault="00CC0D7C" w:rsidP="006B70B7">
      <w:pPr>
        <w:pStyle w:val="ListParagraph"/>
        <w:numPr>
          <w:ilvl w:val="1"/>
          <w:numId w:val="54"/>
        </w:numPr>
        <w:jc w:val="both"/>
        <w:rPr>
          <w:rFonts w:ascii="Arial" w:hAnsi="Arial" w:cs="Arial"/>
          <w:color w:val="2C2E35"/>
          <w:szCs w:val="24"/>
        </w:rPr>
      </w:pPr>
      <w:r w:rsidRPr="00850375">
        <w:rPr>
          <w:rFonts w:ascii="Arial" w:hAnsi="Arial" w:cs="Arial"/>
          <w:b/>
          <w:bCs/>
          <w:szCs w:val="24"/>
        </w:rPr>
        <w:t>Termination For Insufficient Funding:</w:t>
      </w:r>
      <w:r w:rsidRPr="00850375">
        <w:rPr>
          <w:rFonts w:ascii="Arial" w:hAnsi="Arial" w:cs="Arial"/>
          <w:color w:val="2C2E35"/>
          <w:szCs w:val="24"/>
        </w:rPr>
        <w:t xml:space="preserve"> DEQ may immediately terminate this Agreement if it does not obtain funding from the Oklahoma Legislature, or other funding source; or if funding cannot be continued at a level sufficient to allow for the payment of the contracted Items covered herein. Termination must be by written or electronic mail notice to the </w:t>
      </w:r>
      <w:r w:rsidRPr="00850375">
        <w:rPr>
          <w:rFonts w:ascii="Arial" w:hAnsi="Arial" w:cs="Arial"/>
          <w:color w:val="2C2E35"/>
          <w:szCs w:val="24"/>
        </w:rPr>
        <w:lastRenderedPageBreak/>
        <w:t xml:space="preserve">Contractor. Termination shall only be valid if executed by authorized parties. DEQ is not obligated to pay for any contracted Items that are provided after notice and effective date of termination. However, </w:t>
      </w:r>
      <w:r w:rsidR="00A37A8A">
        <w:rPr>
          <w:rFonts w:ascii="Arial" w:hAnsi="Arial" w:cs="Arial"/>
          <w:color w:val="2C2E35"/>
          <w:szCs w:val="24"/>
        </w:rPr>
        <w:t>t</w:t>
      </w:r>
      <w:r w:rsidRPr="00850375">
        <w:rPr>
          <w:rFonts w:ascii="Arial" w:hAnsi="Arial" w:cs="Arial"/>
          <w:color w:val="2C2E35"/>
          <w:szCs w:val="24"/>
        </w:rPr>
        <w:t xml:space="preserve">he Contractor will be entitled to payment, determined on a pro rata basis, for contracted Items satisfactorily performed to the extent that funds are available. DEQ will not be assessed any costs, fees, or other charges if the Agreement is terminated because of a decision of the Oklahoma Legislature, or other funding source, to not appropriate funds. DEQ must provide </w:t>
      </w:r>
      <w:r w:rsidR="00A37A8A">
        <w:rPr>
          <w:rFonts w:ascii="Arial" w:hAnsi="Arial" w:cs="Arial"/>
          <w:color w:val="2C2E35"/>
          <w:szCs w:val="24"/>
        </w:rPr>
        <w:t>t</w:t>
      </w:r>
      <w:r w:rsidRPr="00850375">
        <w:rPr>
          <w:rFonts w:ascii="Arial" w:hAnsi="Arial" w:cs="Arial"/>
          <w:color w:val="2C2E35"/>
          <w:szCs w:val="24"/>
        </w:rPr>
        <w:t xml:space="preserve">he Contractor of notice of the lack of funding within a reasonable time of OMES receiving that notice. For orders made by DEQ, The Contractor agrees to the applicable statutory terms of DEQ if DEQ fails to receive funding, or appropriations, limitations, or other expenditure authority at levels enough to pay for the Contracted Items. </w:t>
      </w:r>
    </w:p>
    <w:p w14:paraId="3F71896E" w14:textId="77777777" w:rsidR="00CC0D7C" w:rsidRPr="00850375" w:rsidRDefault="00CC0D7C" w:rsidP="006B70B7">
      <w:pPr>
        <w:pStyle w:val="ListParagraph"/>
        <w:numPr>
          <w:ilvl w:val="1"/>
          <w:numId w:val="54"/>
        </w:numPr>
        <w:jc w:val="both"/>
        <w:rPr>
          <w:rFonts w:ascii="Arial" w:hAnsi="Arial" w:cs="Arial"/>
          <w:color w:val="2C2E35"/>
          <w:szCs w:val="24"/>
        </w:rPr>
      </w:pPr>
      <w:r w:rsidRPr="00850375">
        <w:rPr>
          <w:rFonts w:ascii="Arial" w:hAnsi="Arial" w:cs="Arial"/>
          <w:b/>
          <w:bCs/>
          <w:szCs w:val="24"/>
        </w:rPr>
        <w:t>Force Majeure:</w:t>
      </w:r>
      <w:r w:rsidRPr="00850375">
        <w:rPr>
          <w:rFonts w:ascii="Arial" w:hAnsi="Arial" w:cs="Arial"/>
          <w:color w:val="2C2E35"/>
          <w:szCs w:val="24"/>
        </w:rPr>
        <w:t xml:space="preserve"> A party will not be considered in default in the performance of its obligations in the Agreement to the extent that performance of any such obligations is prevented or delayed by acts of God, war, riot, or other catastrophes beyond the party's reasonable control. Force majeure will not apply to the extent that the act or occurrence could have been reasonably </w:t>
      </w:r>
      <w:proofErr w:type="gramStart"/>
      <w:r w:rsidRPr="00850375">
        <w:rPr>
          <w:rFonts w:ascii="Arial" w:hAnsi="Arial" w:cs="Arial"/>
          <w:color w:val="2C2E35"/>
          <w:szCs w:val="24"/>
        </w:rPr>
        <w:t>foreseen</w:t>
      </w:r>
      <w:proofErr w:type="gramEnd"/>
      <w:r w:rsidRPr="00850375">
        <w:rPr>
          <w:rFonts w:ascii="Arial" w:hAnsi="Arial" w:cs="Arial"/>
          <w:color w:val="2C2E35"/>
          <w:szCs w:val="24"/>
        </w:rPr>
        <w:t xml:space="preserve"> and reasonable action could have been taken to prevent the delay or failure to perform. A party claiming an excuse of performance under this provision must provide the other </w:t>
      </w:r>
      <w:proofErr w:type="gramStart"/>
      <w:r w:rsidRPr="00850375">
        <w:rPr>
          <w:rFonts w:ascii="Arial" w:hAnsi="Arial" w:cs="Arial"/>
          <w:color w:val="2C2E35"/>
          <w:szCs w:val="24"/>
        </w:rPr>
        <w:t>party</w:t>
      </w:r>
      <w:proofErr w:type="gramEnd"/>
      <w:r w:rsidRPr="00850375">
        <w:rPr>
          <w:rFonts w:ascii="Arial" w:hAnsi="Arial" w:cs="Arial"/>
          <w:color w:val="2C2E35"/>
          <w:szCs w:val="24"/>
        </w:rPr>
        <w:t xml:space="preserve"> prompt written notice of the failure to perform, take commercially reasonable efforts to mitigate the </w:t>
      </w:r>
      <w:proofErr w:type="gramStart"/>
      <w:r w:rsidRPr="00850375">
        <w:rPr>
          <w:rFonts w:ascii="Arial" w:hAnsi="Arial" w:cs="Arial"/>
          <w:color w:val="2C2E35"/>
          <w:szCs w:val="24"/>
        </w:rPr>
        <w:t>damages</w:t>
      </w:r>
      <w:proofErr w:type="gramEnd"/>
      <w:r w:rsidRPr="00850375">
        <w:rPr>
          <w:rFonts w:ascii="Arial" w:hAnsi="Arial" w:cs="Arial"/>
          <w:color w:val="2C2E35"/>
          <w:szCs w:val="24"/>
        </w:rPr>
        <w:t xml:space="preserve"> caused to all parties, and take all necessary steps to bring about performance as soon as practicable.</w:t>
      </w:r>
    </w:p>
    <w:p w14:paraId="01B20F7D" w14:textId="0A0A50AA" w:rsidR="00CC0D7C" w:rsidRPr="00850375" w:rsidRDefault="00CC0D7C" w:rsidP="006B70B7">
      <w:pPr>
        <w:pStyle w:val="ListParagraph"/>
        <w:numPr>
          <w:ilvl w:val="1"/>
          <w:numId w:val="54"/>
        </w:numPr>
        <w:jc w:val="both"/>
        <w:rPr>
          <w:rFonts w:ascii="Arial" w:hAnsi="Arial" w:cs="Arial"/>
          <w:color w:val="2C2E35"/>
          <w:szCs w:val="24"/>
        </w:rPr>
      </w:pPr>
      <w:r w:rsidRPr="00850375">
        <w:rPr>
          <w:rFonts w:ascii="Arial" w:hAnsi="Arial" w:cs="Arial"/>
          <w:b/>
          <w:bCs/>
          <w:szCs w:val="24"/>
        </w:rPr>
        <w:t>Breach</w:t>
      </w:r>
      <w:r w:rsidRPr="002E43B8">
        <w:rPr>
          <w:rFonts w:ascii="Arial" w:hAnsi="Arial" w:cs="Arial"/>
          <w:b/>
          <w:bCs/>
          <w:color w:val="2C2E35"/>
          <w:szCs w:val="24"/>
        </w:rPr>
        <w:t>:</w:t>
      </w:r>
      <w:r w:rsidRPr="00850375">
        <w:rPr>
          <w:rFonts w:ascii="Arial" w:hAnsi="Arial" w:cs="Arial"/>
          <w:color w:val="2C2E35"/>
          <w:szCs w:val="24"/>
        </w:rPr>
        <w:t xml:space="preserve"> In the event of a breach of this Agreement, DEQ and </w:t>
      </w:r>
      <w:r w:rsidR="00A37A8A">
        <w:rPr>
          <w:rFonts w:ascii="Arial" w:hAnsi="Arial" w:cs="Arial"/>
          <w:color w:val="2C2E35"/>
          <w:szCs w:val="24"/>
        </w:rPr>
        <w:t>t</w:t>
      </w:r>
      <w:r w:rsidRPr="00850375">
        <w:rPr>
          <w:rFonts w:ascii="Arial" w:hAnsi="Arial" w:cs="Arial"/>
          <w:color w:val="2C2E35"/>
          <w:szCs w:val="24"/>
        </w:rPr>
        <w:t xml:space="preserve">he Contractor each reserve the right to pursue any other legal remedy. In the event of a breach, </w:t>
      </w:r>
      <w:r w:rsidR="00A37A8A">
        <w:rPr>
          <w:rFonts w:ascii="Arial" w:hAnsi="Arial" w:cs="Arial"/>
          <w:color w:val="2C2E35"/>
          <w:szCs w:val="24"/>
        </w:rPr>
        <w:t>t</w:t>
      </w:r>
      <w:r w:rsidRPr="00850375">
        <w:rPr>
          <w:rFonts w:ascii="Arial" w:hAnsi="Arial" w:cs="Arial"/>
          <w:color w:val="2C2E35"/>
          <w:szCs w:val="24"/>
        </w:rPr>
        <w:t xml:space="preserve">he Contractor shall be allowed time to cure the breach, if The Contractor is unable to provide a valid solution or cure to the breach, </w:t>
      </w:r>
      <w:r w:rsidR="00A37A8A">
        <w:rPr>
          <w:rFonts w:ascii="Arial" w:hAnsi="Arial" w:cs="Arial"/>
          <w:color w:val="2C2E35"/>
          <w:szCs w:val="24"/>
        </w:rPr>
        <w:t>t</w:t>
      </w:r>
      <w:r w:rsidRPr="00850375">
        <w:rPr>
          <w:rFonts w:ascii="Arial" w:hAnsi="Arial" w:cs="Arial"/>
          <w:color w:val="2C2E35"/>
          <w:szCs w:val="24"/>
        </w:rPr>
        <w:t>he Contractor may be removed from Oklahoma’s supplier list; suspended; or debarred from receiving a contract for failure to comply with terms and conditions of the agreement.</w:t>
      </w:r>
    </w:p>
    <w:p w14:paraId="2708EFAD" w14:textId="48C54B2C" w:rsidR="00CC0D7C" w:rsidRPr="00850375" w:rsidRDefault="00CC0D7C" w:rsidP="006B70B7">
      <w:pPr>
        <w:pStyle w:val="ListParagraph"/>
        <w:numPr>
          <w:ilvl w:val="1"/>
          <w:numId w:val="54"/>
        </w:numPr>
        <w:jc w:val="both"/>
        <w:rPr>
          <w:rFonts w:ascii="Arial" w:hAnsi="Arial" w:cs="Arial"/>
          <w:szCs w:val="24"/>
        </w:rPr>
      </w:pPr>
      <w:r w:rsidRPr="00850375">
        <w:rPr>
          <w:rFonts w:ascii="Arial" w:hAnsi="Arial" w:cs="Arial"/>
          <w:b/>
          <w:bCs/>
          <w:szCs w:val="24"/>
        </w:rPr>
        <w:t xml:space="preserve">Dispute Notification: </w:t>
      </w:r>
      <w:r w:rsidRPr="00850375">
        <w:rPr>
          <w:rFonts w:ascii="Arial" w:hAnsi="Arial" w:cs="Arial"/>
          <w:szCs w:val="24"/>
        </w:rPr>
        <w:t>Parties shall promptly notify each other of any known dispute and work in good faith to resolve such dispute within thirty (30) days in writing. Disputes must be se</w:t>
      </w:r>
      <w:r w:rsidR="00A37A8A">
        <w:rPr>
          <w:rFonts w:ascii="Arial" w:hAnsi="Arial" w:cs="Arial"/>
          <w:szCs w:val="24"/>
        </w:rPr>
        <w:t>n</w:t>
      </w:r>
      <w:r w:rsidRPr="00850375">
        <w:rPr>
          <w:rFonts w:ascii="Arial" w:hAnsi="Arial" w:cs="Arial"/>
          <w:szCs w:val="24"/>
        </w:rPr>
        <w:t>t to procurement@deq.ok.gov and/or Oklahoma Department of Environmental Quality Attention Chief Procurement Officer 707 N Robinson Ave Oklahoma City, Oklahoma 73102.</w:t>
      </w:r>
    </w:p>
    <w:p w14:paraId="1CDF7B58" w14:textId="77777777" w:rsidR="00CC0D7C" w:rsidRPr="00850375" w:rsidRDefault="00CC0D7C" w:rsidP="006B70B7">
      <w:pPr>
        <w:pStyle w:val="ListParagraph"/>
        <w:numPr>
          <w:ilvl w:val="1"/>
          <w:numId w:val="54"/>
        </w:numPr>
        <w:jc w:val="both"/>
        <w:rPr>
          <w:rFonts w:ascii="Arial" w:hAnsi="Arial" w:cs="Arial"/>
          <w:color w:val="2C2E35"/>
          <w:szCs w:val="24"/>
        </w:rPr>
      </w:pPr>
      <w:r w:rsidRPr="00850375">
        <w:rPr>
          <w:rFonts w:ascii="Arial" w:hAnsi="Arial" w:cs="Arial"/>
          <w:b/>
          <w:bCs/>
          <w:szCs w:val="24"/>
        </w:rPr>
        <w:t>Dispute Resolution:</w:t>
      </w:r>
      <w:r w:rsidRPr="00850375">
        <w:rPr>
          <w:rFonts w:ascii="Arial" w:hAnsi="Arial" w:cs="Arial"/>
          <w:color w:val="2C2E35"/>
          <w:szCs w:val="24"/>
        </w:rPr>
        <w:t xml:space="preserve"> The Contractor and DEQ will handle dispute resolution for unresolved issues using the following procedure.</w:t>
      </w:r>
    </w:p>
    <w:p w14:paraId="448BB1FD" w14:textId="11D3DCA6" w:rsidR="00CC0D7C" w:rsidRPr="00850375" w:rsidRDefault="00CC0D7C" w:rsidP="006B70B7">
      <w:pPr>
        <w:pStyle w:val="ListParagraph"/>
        <w:numPr>
          <w:ilvl w:val="1"/>
          <w:numId w:val="54"/>
        </w:numPr>
        <w:jc w:val="both"/>
        <w:rPr>
          <w:rFonts w:ascii="Arial" w:hAnsi="Arial" w:cs="Arial"/>
          <w:color w:val="2C2E35"/>
          <w:szCs w:val="24"/>
        </w:rPr>
      </w:pPr>
      <w:r w:rsidRPr="00850375">
        <w:rPr>
          <w:rFonts w:ascii="Arial" w:hAnsi="Arial" w:cs="Arial"/>
          <w:b/>
          <w:bCs/>
          <w:szCs w:val="24"/>
        </w:rPr>
        <w:t>Escalation:</w:t>
      </w:r>
      <w:r w:rsidRPr="00850375">
        <w:rPr>
          <w:rFonts w:ascii="Arial" w:hAnsi="Arial" w:cs="Arial"/>
          <w:color w:val="2C2E35"/>
          <w:szCs w:val="24"/>
        </w:rPr>
        <w:t xml:space="preserve"> If parties are unable to resolve the issue in a timely manner, as specified above, either DEQ or </w:t>
      </w:r>
      <w:r w:rsidR="00A37A8A">
        <w:rPr>
          <w:rFonts w:ascii="Arial" w:hAnsi="Arial" w:cs="Arial"/>
          <w:color w:val="2C2E35"/>
          <w:szCs w:val="24"/>
        </w:rPr>
        <w:t>t</w:t>
      </w:r>
      <w:r w:rsidRPr="00850375">
        <w:rPr>
          <w:rFonts w:ascii="Arial" w:hAnsi="Arial" w:cs="Arial"/>
          <w:color w:val="2C2E35"/>
          <w:szCs w:val="24"/>
        </w:rPr>
        <w:t xml:space="preserve">he Contractor may escalate the resolution to a higher level of management. When escalated, a teleconference will be scheduled between DEQ and </w:t>
      </w:r>
      <w:r w:rsidR="00A37A8A">
        <w:rPr>
          <w:rFonts w:ascii="Arial" w:hAnsi="Arial" w:cs="Arial"/>
          <w:color w:val="2C2E35"/>
          <w:szCs w:val="24"/>
        </w:rPr>
        <w:t>t</w:t>
      </w:r>
      <w:r w:rsidRPr="00850375">
        <w:rPr>
          <w:rFonts w:ascii="Arial" w:hAnsi="Arial" w:cs="Arial"/>
          <w:color w:val="2C2E35"/>
          <w:szCs w:val="24"/>
        </w:rPr>
        <w:t>he Contractor to review the dispute and develop a proposed resolution and plan of action.</w:t>
      </w:r>
    </w:p>
    <w:p w14:paraId="3E381AA4" w14:textId="07C4937E" w:rsidR="00CC0D7C" w:rsidRDefault="00CC0D7C" w:rsidP="006B70B7">
      <w:pPr>
        <w:pStyle w:val="ListParagraph"/>
        <w:numPr>
          <w:ilvl w:val="1"/>
          <w:numId w:val="54"/>
        </w:numPr>
        <w:jc w:val="both"/>
        <w:rPr>
          <w:rFonts w:ascii="Arial" w:hAnsi="Arial" w:cs="Arial"/>
          <w:color w:val="2C2E35"/>
          <w:szCs w:val="24"/>
        </w:rPr>
      </w:pPr>
      <w:r w:rsidRPr="00850375">
        <w:rPr>
          <w:rFonts w:ascii="Arial" w:hAnsi="Arial" w:cs="Arial"/>
          <w:b/>
          <w:bCs/>
          <w:szCs w:val="24"/>
        </w:rPr>
        <w:t>Performance While Dispute Is Pending:</w:t>
      </w:r>
      <w:r w:rsidRPr="00850375">
        <w:rPr>
          <w:rFonts w:ascii="Arial" w:hAnsi="Arial" w:cs="Arial"/>
          <w:color w:val="2C2E35"/>
          <w:szCs w:val="24"/>
        </w:rPr>
        <w:t xml:space="preserve"> Notwithstanding the existence of a dispute, </w:t>
      </w:r>
      <w:r w:rsidR="00A37A8A">
        <w:rPr>
          <w:rFonts w:ascii="Arial" w:hAnsi="Arial" w:cs="Arial"/>
          <w:color w:val="2C2E35"/>
          <w:szCs w:val="24"/>
        </w:rPr>
        <w:t>t</w:t>
      </w:r>
      <w:r w:rsidRPr="00850375">
        <w:rPr>
          <w:rFonts w:ascii="Arial" w:hAnsi="Arial" w:cs="Arial"/>
          <w:color w:val="2C2E35"/>
          <w:szCs w:val="24"/>
        </w:rPr>
        <w:t>he Contractor must continue without delay to carry out all other responsibilities under this Agreement that are not affected by the dispute. If the Contractor fails to continue to perform its undisputed responsibilities under this Agreement, any additional costs incurred by DEQ and/or agencies because of such failure to proceed shall be borne by the Contractor.</w:t>
      </w:r>
    </w:p>
    <w:p w14:paraId="0962D65B" w14:textId="77777777" w:rsidR="00CC0D7C" w:rsidRDefault="00CC0D7C" w:rsidP="006B70B7">
      <w:pPr>
        <w:pStyle w:val="ListParagraph"/>
        <w:numPr>
          <w:ilvl w:val="1"/>
          <w:numId w:val="54"/>
        </w:numPr>
        <w:jc w:val="both"/>
        <w:rPr>
          <w:rFonts w:ascii="Arial" w:hAnsi="Arial" w:cs="Arial"/>
          <w:color w:val="2C2E35"/>
          <w:szCs w:val="24"/>
        </w:rPr>
      </w:pPr>
      <w:r w:rsidRPr="00850375">
        <w:rPr>
          <w:rFonts w:ascii="Arial" w:hAnsi="Arial" w:cs="Arial"/>
          <w:b/>
          <w:bCs/>
          <w:color w:val="2C2E35"/>
          <w:szCs w:val="24"/>
        </w:rPr>
        <w:t>No Waiver:</w:t>
      </w:r>
      <w:r w:rsidRPr="00850375">
        <w:rPr>
          <w:rFonts w:ascii="Arial" w:hAnsi="Arial" w:cs="Arial"/>
          <w:color w:val="2C2E35"/>
          <w:szCs w:val="24"/>
        </w:rPr>
        <w:t xml:space="preserve"> This clause shall not limit or waive either party’s right to seek available legal or equitable remedies.</w:t>
      </w:r>
    </w:p>
    <w:p w14:paraId="2FC60D31" w14:textId="77777777" w:rsidR="00CC0D7C" w:rsidRPr="00850375" w:rsidRDefault="00CC0D7C" w:rsidP="006B70B7">
      <w:pPr>
        <w:pStyle w:val="ListParagraph"/>
        <w:numPr>
          <w:ilvl w:val="0"/>
          <w:numId w:val="54"/>
        </w:numPr>
        <w:ind w:left="1170" w:hanging="540"/>
        <w:jc w:val="both"/>
        <w:rPr>
          <w:rFonts w:ascii="Arial" w:hAnsi="Arial" w:cs="Arial"/>
          <w:color w:val="2C2E35"/>
          <w:szCs w:val="24"/>
        </w:rPr>
      </w:pPr>
      <w:r w:rsidRPr="00850375">
        <w:rPr>
          <w:rFonts w:ascii="Arial" w:hAnsi="Arial" w:cs="Arial"/>
          <w:b/>
          <w:bCs/>
          <w:color w:val="2C2E35"/>
          <w:szCs w:val="24"/>
        </w:rPr>
        <w:t>Assignment And Subcontracting:</w:t>
      </w:r>
      <w:r w:rsidRPr="00850375">
        <w:rPr>
          <w:rFonts w:ascii="Arial" w:hAnsi="Arial" w:cs="Arial"/>
          <w:color w:val="2C2E35"/>
          <w:szCs w:val="24"/>
        </w:rPr>
        <w:t xml:space="preserve"> This Contract may not be assigned without written approval from the Department. If approved, the assignment is subject to the terms of this </w:t>
      </w:r>
      <w:r w:rsidRPr="00850375">
        <w:rPr>
          <w:rFonts w:ascii="Arial" w:hAnsi="Arial" w:cs="Arial"/>
          <w:color w:val="2C2E35"/>
          <w:szCs w:val="24"/>
        </w:rPr>
        <w:lastRenderedPageBreak/>
        <w:t>contract or grantor agency; and, if the source of funding is federal, subcontractor is also subject to sub-recipient terms and conditions of that funding.  The Contractor shall not engage in any subcontract to provide the services herein without prior written approval of the Department.  If approved, the Contractor shall be liable for any act of the subcontractor, including any act that constitutes a breach of this contract.  An approved subcontractor shall be subject to the terms of this contract or grantor agency. Any subcontracts shall be terminated if a conflict of interest arises between the subcontractor and the Department.</w:t>
      </w:r>
    </w:p>
    <w:p w14:paraId="5BF4EA1D" w14:textId="77777777" w:rsidR="00CC0D7C" w:rsidRPr="00850375" w:rsidRDefault="00CC0D7C" w:rsidP="006B70B7">
      <w:pPr>
        <w:pStyle w:val="ListParagraph"/>
        <w:numPr>
          <w:ilvl w:val="0"/>
          <w:numId w:val="54"/>
        </w:numPr>
        <w:ind w:left="1170" w:hanging="540"/>
        <w:jc w:val="both"/>
        <w:rPr>
          <w:rFonts w:ascii="Arial" w:hAnsi="Arial" w:cs="Arial"/>
          <w:color w:val="2C2E35"/>
          <w:szCs w:val="24"/>
        </w:rPr>
      </w:pPr>
      <w:r w:rsidRPr="00850375">
        <w:rPr>
          <w:rFonts w:ascii="Arial" w:hAnsi="Arial" w:cs="Arial"/>
          <w:b/>
          <w:bCs/>
          <w:color w:val="2C2E35"/>
          <w:szCs w:val="24"/>
        </w:rPr>
        <w:t>No Grant of Authority:</w:t>
      </w:r>
      <w:r w:rsidRPr="00850375">
        <w:rPr>
          <w:rFonts w:ascii="Arial" w:hAnsi="Arial" w:cs="Arial"/>
          <w:color w:val="2C2E35"/>
          <w:szCs w:val="24"/>
        </w:rPr>
        <w:t xml:space="preserve"> Nothing herein shall be construed as conferring upon Contractor the authority to assume or incur any liability or any obligation of any kind, express or implied, in the name of or on behalf of the Department, and Contractor agrees not to assume or incur any such liability or obligation without the prior express written consent of the Department.</w:t>
      </w:r>
    </w:p>
    <w:p w14:paraId="5DC64827" w14:textId="77777777" w:rsidR="00CC0D7C" w:rsidRPr="00850375" w:rsidRDefault="00CC0D7C" w:rsidP="006B70B7">
      <w:pPr>
        <w:pStyle w:val="ListParagraph"/>
        <w:numPr>
          <w:ilvl w:val="0"/>
          <w:numId w:val="54"/>
        </w:numPr>
        <w:ind w:left="1170" w:hanging="540"/>
        <w:jc w:val="both"/>
        <w:rPr>
          <w:rFonts w:ascii="Arial" w:hAnsi="Arial" w:cs="Arial"/>
          <w:color w:val="2C2E35"/>
          <w:szCs w:val="24"/>
        </w:rPr>
      </w:pPr>
      <w:r w:rsidRPr="00850375">
        <w:rPr>
          <w:rFonts w:ascii="Arial" w:hAnsi="Arial" w:cs="Arial"/>
          <w:b/>
          <w:bCs/>
          <w:color w:val="2C2E35"/>
          <w:szCs w:val="24"/>
        </w:rPr>
        <w:t>No Other Contract:</w:t>
      </w:r>
      <w:r w:rsidRPr="00850375">
        <w:rPr>
          <w:rFonts w:ascii="Arial" w:hAnsi="Arial" w:cs="Arial"/>
          <w:color w:val="2C2E35"/>
          <w:szCs w:val="24"/>
        </w:rPr>
        <w:t xml:space="preserve"> Contractor certifies and warrants that it has entered no other Contract that would prevent performance of the services agreed to herein on the terms and conditions stated.  Contractor further certifies and warrants that no such Contract will be entered into during the pendency of this Contract.  Contractor certifies that costs presented to DEQ for reimbursement under this agreement have not been reimbursed under any other grant or program.</w:t>
      </w:r>
    </w:p>
    <w:p w14:paraId="1C5A0FC0" w14:textId="77777777" w:rsidR="00CB3EE7" w:rsidRDefault="00CC0D7C" w:rsidP="006B70B7">
      <w:pPr>
        <w:pStyle w:val="ListParagraph"/>
        <w:numPr>
          <w:ilvl w:val="0"/>
          <w:numId w:val="54"/>
        </w:numPr>
        <w:ind w:left="1170" w:hanging="540"/>
        <w:jc w:val="both"/>
        <w:rPr>
          <w:rFonts w:ascii="Arial" w:hAnsi="Arial" w:cs="Arial"/>
          <w:color w:val="2C2E35"/>
          <w:szCs w:val="24"/>
        </w:rPr>
      </w:pPr>
      <w:r w:rsidRPr="00850375">
        <w:rPr>
          <w:rFonts w:ascii="Arial" w:hAnsi="Arial" w:cs="Arial"/>
          <w:b/>
          <w:bCs/>
          <w:color w:val="2C2E35"/>
          <w:szCs w:val="24"/>
        </w:rPr>
        <w:t>Certification Regarding Debarment, Suspension, And Other Responsibility Matters</w:t>
      </w:r>
      <w:proofErr w:type="gramStart"/>
      <w:r w:rsidRPr="00850375">
        <w:rPr>
          <w:rFonts w:ascii="Arial" w:hAnsi="Arial" w:cs="Arial"/>
          <w:b/>
          <w:bCs/>
          <w:color w:val="2C2E35"/>
          <w:szCs w:val="24"/>
        </w:rPr>
        <w:t>:</w:t>
      </w:r>
      <w:r w:rsidRPr="00850375">
        <w:rPr>
          <w:rFonts w:ascii="Arial" w:hAnsi="Arial" w:cs="Arial"/>
          <w:color w:val="2C2E35"/>
          <w:szCs w:val="24"/>
        </w:rPr>
        <w:t xml:space="preserve">  The</w:t>
      </w:r>
      <w:proofErr w:type="gramEnd"/>
      <w:r w:rsidRPr="00850375">
        <w:rPr>
          <w:rFonts w:ascii="Arial" w:hAnsi="Arial" w:cs="Arial"/>
          <w:color w:val="2C2E35"/>
          <w:szCs w:val="24"/>
        </w:rPr>
        <w:t xml:space="preserve"> prospective primary participant and any subcontractor certifies to the best of their knowledge and belief, that they and their principals or participants:  </w:t>
      </w:r>
    </w:p>
    <w:p w14:paraId="6F445350" w14:textId="26DC6005" w:rsidR="00CB3EE7" w:rsidRDefault="00CB3EE7" w:rsidP="006B70B7">
      <w:pPr>
        <w:pStyle w:val="ListParagraph"/>
        <w:numPr>
          <w:ilvl w:val="1"/>
          <w:numId w:val="54"/>
        </w:numPr>
        <w:jc w:val="both"/>
        <w:rPr>
          <w:rFonts w:ascii="Arial" w:hAnsi="Arial" w:cs="Arial"/>
          <w:color w:val="2C2E35"/>
          <w:szCs w:val="24"/>
        </w:rPr>
      </w:pPr>
      <w:r w:rsidRPr="00850375">
        <w:rPr>
          <w:rFonts w:ascii="Arial" w:hAnsi="Arial" w:cs="Arial"/>
          <w:color w:val="2C2E35"/>
          <w:szCs w:val="24"/>
        </w:rPr>
        <w:t>Are not presently debarred, suspended, proposed for debarment, declared ineligible, or voluntarily excluded by any Federal, State, or local department or agency,</w:t>
      </w:r>
    </w:p>
    <w:p w14:paraId="5A007CD0" w14:textId="503C34F6" w:rsidR="00CB3EE7" w:rsidRDefault="00CB3EE7" w:rsidP="006B70B7">
      <w:pPr>
        <w:pStyle w:val="ListParagraph"/>
        <w:numPr>
          <w:ilvl w:val="1"/>
          <w:numId w:val="54"/>
        </w:numPr>
        <w:jc w:val="both"/>
        <w:rPr>
          <w:rFonts w:ascii="Arial" w:hAnsi="Arial" w:cs="Arial"/>
          <w:color w:val="2C2E35"/>
          <w:szCs w:val="24"/>
        </w:rPr>
      </w:pPr>
      <w:r w:rsidRPr="00850375">
        <w:rPr>
          <w:rFonts w:ascii="Arial" w:hAnsi="Arial" w:cs="Arial"/>
          <w:color w:val="2C2E35"/>
          <w:szCs w:val="24"/>
        </w:rPr>
        <w:t>Have not within a three-year period preceding this proposal been convicted of or pled guilty or had a civil judgment rendered against them for commission of fraud or a criminal offense in connection with obtaining, attempting to obtain, or performing a public (Federal, State or local) contract; or for violation of Federal or State antitrust statutes or commission of embezzlement, theft, forgery, bribery, falsification or destruction of records, making false statements, or receiving stolen property;</w:t>
      </w:r>
    </w:p>
    <w:p w14:paraId="1302A034" w14:textId="63DEC339" w:rsidR="00CB3EE7" w:rsidRDefault="00CB3EE7" w:rsidP="006B70B7">
      <w:pPr>
        <w:pStyle w:val="ListParagraph"/>
        <w:numPr>
          <w:ilvl w:val="1"/>
          <w:numId w:val="54"/>
        </w:numPr>
        <w:jc w:val="both"/>
        <w:rPr>
          <w:rFonts w:ascii="Arial" w:hAnsi="Arial" w:cs="Arial"/>
          <w:color w:val="2C2E35"/>
          <w:szCs w:val="24"/>
        </w:rPr>
      </w:pPr>
      <w:r w:rsidRPr="00850375">
        <w:rPr>
          <w:rFonts w:ascii="Arial" w:hAnsi="Arial" w:cs="Arial"/>
          <w:color w:val="2C2E35"/>
          <w:szCs w:val="24"/>
        </w:rPr>
        <w:t>Are not presently indicted for or otherwise criminally or civilly charged by a governmental entity (Federal, State, or local),</w:t>
      </w:r>
    </w:p>
    <w:p w14:paraId="69573EC9" w14:textId="1BF46DA7" w:rsidR="00CB3EE7" w:rsidRDefault="00CB3EE7" w:rsidP="006B70B7">
      <w:pPr>
        <w:pStyle w:val="ListParagraph"/>
        <w:numPr>
          <w:ilvl w:val="1"/>
          <w:numId w:val="54"/>
        </w:numPr>
        <w:jc w:val="both"/>
        <w:rPr>
          <w:rFonts w:ascii="Arial" w:hAnsi="Arial" w:cs="Arial"/>
          <w:color w:val="2C2E35"/>
          <w:szCs w:val="24"/>
        </w:rPr>
      </w:pPr>
      <w:r>
        <w:rPr>
          <w:rFonts w:ascii="Arial" w:hAnsi="Arial" w:cs="Arial"/>
          <w:color w:val="2C2E35"/>
          <w:szCs w:val="24"/>
        </w:rPr>
        <w:t>Have not within a three-year period preceding this application/proposal had one or more public (Federal, State, or local) contracts terminated for cause or default.</w:t>
      </w:r>
    </w:p>
    <w:p w14:paraId="775BBF61" w14:textId="2D336C9A" w:rsidR="00CC0D7C" w:rsidRPr="00850375" w:rsidRDefault="00CC0D7C" w:rsidP="006B70B7">
      <w:pPr>
        <w:pStyle w:val="ListParagraph"/>
        <w:numPr>
          <w:ilvl w:val="0"/>
          <w:numId w:val="54"/>
        </w:numPr>
        <w:ind w:left="1170" w:hanging="540"/>
        <w:jc w:val="both"/>
        <w:rPr>
          <w:rFonts w:ascii="Arial" w:hAnsi="Arial" w:cs="Arial"/>
          <w:b/>
          <w:bCs/>
          <w:color w:val="2C2E35"/>
          <w:szCs w:val="24"/>
        </w:rPr>
      </w:pPr>
      <w:r w:rsidRPr="00850375">
        <w:rPr>
          <w:rFonts w:ascii="Arial" w:hAnsi="Arial" w:cs="Arial"/>
          <w:b/>
          <w:bCs/>
          <w:szCs w:val="24"/>
        </w:rPr>
        <w:t>Miscellaneous</w:t>
      </w:r>
      <w:r w:rsidR="002E43B8">
        <w:rPr>
          <w:rFonts w:ascii="Arial" w:hAnsi="Arial" w:cs="Arial"/>
          <w:b/>
          <w:bCs/>
          <w:szCs w:val="24"/>
        </w:rPr>
        <w:t>:</w:t>
      </w:r>
    </w:p>
    <w:p w14:paraId="15C9F702" w14:textId="77777777" w:rsidR="00CC0D7C" w:rsidRPr="00850375" w:rsidRDefault="00CC0D7C" w:rsidP="006B70B7">
      <w:pPr>
        <w:pStyle w:val="ListParagraph"/>
        <w:numPr>
          <w:ilvl w:val="1"/>
          <w:numId w:val="54"/>
        </w:numPr>
        <w:jc w:val="both"/>
        <w:rPr>
          <w:rFonts w:ascii="Arial" w:hAnsi="Arial" w:cs="Arial"/>
          <w:szCs w:val="24"/>
        </w:rPr>
      </w:pPr>
      <w:r w:rsidRPr="00850375">
        <w:rPr>
          <w:rFonts w:ascii="Arial" w:hAnsi="Arial" w:cs="Arial"/>
          <w:szCs w:val="24"/>
        </w:rPr>
        <w:t>Any amendment to this Agreement shall be in writing and executed on behalf of both parties. If the delegation letter is revised the parties will collaborate to amend this Agreement accordingly.</w:t>
      </w:r>
    </w:p>
    <w:p w14:paraId="0015CA7E" w14:textId="77777777" w:rsidR="00CC0D7C" w:rsidRPr="00850375" w:rsidRDefault="00CC0D7C" w:rsidP="006B70B7">
      <w:pPr>
        <w:pStyle w:val="ListParagraph"/>
        <w:numPr>
          <w:ilvl w:val="1"/>
          <w:numId w:val="54"/>
        </w:numPr>
        <w:jc w:val="both"/>
        <w:rPr>
          <w:rFonts w:ascii="Arial" w:hAnsi="Arial" w:cs="Arial"/>
          <w:szCs w:val="24"/>
        </w:rPr>
      </w:pPr>
      <w:r w:rsidRPr="00850375">
        <w:rPr>
          <w:rFonts w:ascii="Arial" w:hAnsi="Arial" w:cs="Arial"/>
          <w:szCs w:val="24"/>
        </w:rPr>
        <w:t>If the delegation is terminated this Agreement shall terminate as of the same termination date except as expressly agreed to between the parties in an amendment.</w:t>
      </w:r>
    </w:p>
    <w:p w14:paraId="5F05F12E" w14:textId="77777777" w:rsidR="00CC0D7C" w:rsidRDefault="00CC0D7C" w:rsidP="006B70B7">
      <w:pPr>
        <w:pStyle w:val="ListParagraph"/>
        <w:numPr>
          <w:ilvl w:val="1"/>
          <w:numId w:val="54"/>
        </w:numPr>
        <w:jc w:val="both"/>
        <w:rPr>
          <w:rFonts w:ascii="Arial" w:hAnsi="Arial" w:cs="Arial"/>
          <w:szCs w:val="24"/>
        </w:rPr>
      </w:pPr>
      <w:r w:rsidRPr="00850375">
        <w:rPr>
          <w:rFonts w:ascii="Arial" w:hAnsi="Arial" w:cs="Arial"/>
          <w:szCs w:val="24"/>
        </w:rPr>
        <w:t>No assignment of this Agreement or any of the rights or obligations set forth herein by either party shall be valid without the specific written consent of the other party, which shall not be unreasonably withheld or delayed.</w:t>
      </w:r>
    </w:p>
    <w:p w14:paraId="02024E67" w14:textId="77777777" w:rsidR="00CC0D7C" w:rsidRPr="00850375" w:rsidRDefault="00CC0D7C" w:rsidP="006B70B7">
      <w:pPr>
        <w:pStyle w:val="ListParagraph"/>
        <w:numPr>
          <w:ilvl w:val="1"/>
          <w:numId w:val="54"/>
        </w:numPr>
        <w:jc w:val="both"/>
        <w:rPr>
          <w:rFonts w:ascii="Arial" w:hAnsi="Arial" w:cs="Arial"/>
          <w:szCs w:val="24"/>
        </w:rPr>
      </w:pPr>
      <w:r w:rsidRPr="00850375">
        <w:rPr>
          <w:rFonts w:ascii="Arial" w:hAnsi="Arial" w:cs="Arial"/>
          <w:szCs w:val="24"/>
        </w:rPr>
        <w:t>This Agreement may be executed in two or more counterparts, each of which shall be deemed an original but all of which together shall constitute one and the same instrument.</w:t>
      </w:r>
    </w:p>
    <w:p w14:paraId="2D867A9E" w14:textId="77777777" w:rsidR="00CC0D7C" w:rsidRPr="00850375" w:rsidRDefault="00CC0D7C" w:rsidP="006B70B7">
      <w:pPr>
        <w:pStyle w:val="ListParagraph"/>
        <w:numPr>
          <w:ilvl w:val="1"/>
          <w:numId w:val="54"/>
        </w:numPr>
        <w:jc w:val="both"/>
        <w:rPr>
          <w:rFonts w:ascii="Arial" w:hAnsi="Arial" w:cs="Arial"/>
          <w:szCs w:val="24"/>
        </w:rPr>
      </w:pPr>
      <w:r w:rsidRPr="00850375">
        <w:rPr>
          <w:rFonts w:ascii="Arial" w:hAnsi="Arial" w:cs="Arial"/>
          <w:szCs w:val="24"/>
        </w:rPr>
        <w:t xml:space="preserve">The relationship between the parties is that of independent agreement not employer/employee, joint venture, agent or business partners and nothing in this Agreement shall be construed to make either party the legal representative or agent of the other party, nor shall either party have the right or authority to assume, create or incur </w:t>
      </w:r>
      <w:r w:rsidRPr="00850375">
        <w:rPr>
          <w:rFonts w:ascii="Arial" w:hAnsi="Arial" w:cs="Arial"/>
          <w:szCs w:val="24"/>
        </w:rPr>
        <w:lastRenderedPageBreak/>
        <w:t>any liability or any obligation of any kind, either expressed or implied, in the name of or on behalf of the other party.</w:t>
      </w:r>
    </w:p>
    <w:p w14:paraId="1B1AD7E5" w14:textId="77777777" w:rsidR="00CC0D7C" w:rsidRPr="00850375" w:rsidRDefault="00CC0D7C" w:rsidP="006B70B7">
      <w:pPr>
        <w:pStyle w:val="ListParagraph"/>
        <w:numPr>
          <w:ilvl w:val="1"/>
          <w:numId w:val="54"/>
        </w:numPr>
        <w:jc w:val="both"/>
        <w:rPr>
          <w:rFonts w:ascii="Arial" w:hAnsi="Arial" w:cs="Arial"/>
          <w:w w:val="105"/>
          <w:szCs w:val="24"/>
        </w:rPr>
      </w:pPr>
      <w:r w:rsidRPr="00850375">
        <w:rPr>
          <w:rFonts w:ascii="Arial" w:hAnsi="Arial" w:cs="Arial"/>
          <w:szCs w:val="24"/>
        </w:rPr>
        <w:t>The invalidity or unenforceability of any provision of this agreement shall not affect the validity or enforceability of any other provision.</w:t>
      </w:r>
    </w:p>
    <w:p w14:paraId="78C3BFE9" w14:textId="77777777" w:rsidR="00C52A76" w:rsidRPr="00850375" w:rsidRDefault="00C52A76" w:rsidP="006B70B7">
      <w:pPr>
        <w:pStyle w:val="NoSpacing"/>
        <w:jc w:val="both"/>
        <w:rPr>
          <w:rFonts w:ascii="Arial" w:hAnsi="Arial" w:cs="Arial"/>
          <w:sz w:val="24"/>
          <w:szCs w:val="24"/>
        </w:rPr>
      </w:pPr>
      <w:bookmarkStart w:id="15" w:name="A.3.2._Interest_on_late_payments_made_by"/>
      <w:bookmarkEnd w:id="15"/>
    </w:p>
    <w:p w14:paraId="3E1E0A47" w14:textId="77777777" w:rsidR="00ED3A8D" w:rsidRPr="00850375" w:rsidRDefault="00ED3A8D" w:rsidP="006B70B7">
      <w:pPr>
        <w:pStyle w:val="NoSpacing"/>
        <w:jc w:val="both"/>
        <w:rPr>
          <w:rFonts w:ascii="Arial" w:hAnsi="Arial" w:cs="Arial"/>
          <w:sz w:val="24"/>
          <w:szCs w:val="24"/>
        </w:rPr>
      </w:pPr>
    </w:p>
    <w:p w14:paraId="07CBAE70" w14:textId="37254641" w:rsidR="006926D1" w:rsidRPr="00850375" w:rsidRDefault="004A68CC" w:rsidP="006B70B7">
      <w:pPr>
        <w:pStyle w:val="Heading3"/>
        <w:numPr>
          <w:ilvl w:val="0"/>
          <w:numId w:val="56"/>
        </w:numPr>
        <w:jc w:val="both"/>
        <w:rPr>
          <w:rFonts w:ascii="Arial" w:hAnsi="Arial" w:cs="Arial"/>
          <w:b w:val="0"/>
          <w:w w:val="105"/>
          <w:sz w:val="32"/>
          <w:szCs w:val="32"/>
        </w:rPr>
      </w:pPr>
      <w:r w:rsidRPr="00850375">
        <w:rPr>
          <w:rFonts w:ascii="Arial" w:hAnsi="Arial" w:cs="Arial"/>
          <w:w w:val="105"/>
          <w:sz w:val="32"/>
          <w:szCs w:val="32"/>
        </w:rPr>
        <w:t>EXHIBITS</w:t>
      </w:r>
    </w:p>
    <w:p w14:paraId="2BEFB65C" w14:textId="2BCC2952" w:rsidR="006926D1" w:rsidRPr="004C51BF" w:rsidRDefault="006926D1" w:rsidP="00CD3625">
      <w:pPr>
        <w:pStyle w:val="ListParagraph"/>
        <w:widowControl/>
        <w:numPr>
          <w:ilvl w:val="0"/>
          <w:numId w:val="45"/>
        </w:numPr>
        <w:spacing w:after="200" w:line="276" w:lineRule="auto"/>
        <w:jc w:val="both"/>
        <w:rPr>
          <w:rFonts w:ascii="Arial" w:hAnsi="Arial" w:cs="Arial"/>
          <w:w w:val="105"/>
          <w:szCs w:val="24"/>
        </w:rPr>
      </w:pPr>
      <w:r w:rsidRPr="004C51BF">
        <w:rPr>
          <w:rFonts w:ascii="Arial" w:hAnsi="Arial" w:cs="Arial"/>
          <w:w w:val="105"/>
          <w:szCs w:val="24"/>
        </w:rPr>
        <w:t xml:space="preserve">Exhibit 1. </w:t>
      </w:r>
      <w:r w:rsidR="0096692A" w:rsidRPr="00850375">
        <w:rPr>
          <w:rFonts w:ascii="Arial" w:hAnsi="Arial" w:cs="Arial"/>
          <w:szCs w:val="24"/>
        </w:rPr>
        <w:t>Service Project Officer</w:t>
      </w:r>
      <w:r w:rsidR="0096692A">
        <w:rPr>
          <w:rFonts w:ascii="Arial" w:hAnsi="Arial" w:cs="Arial"/>
          <w:szCs w:val="24"/>
        </w:rPr>
        <w:t xml:space="preserve"> Contact Information and </w:t>
      </w:r>
      <w:r w:rsidR="00127469" w:rsidRPr="004C51BF">
        <w:rPr>
          <w:rFonts w:ascii="Arial" w:hAnsi="Arial" w:cs="Arial"/>
          <w:w w:val="105"/>
          <w:szCs w:val="24"/>
        </w:rPr>
        <w:t xml:space="preserve">Oklahoma </w:t>
      </w:r>
      <w:r w:rsidRPr="004C51BF">
        <w:rPr>
          <w:rFonts w:ascii="Arial" w:hAnsi="Arial" w:cs="Arial"/>
          <w:w w:val="105"/>
          <w:szCs w:val="24"/>
        </w:rPr>
        <w:t>Statu</w:t>
      </w:r>
      <w:r w:rsidR="000F271D" w:rsidRPr="004C51BF">
        <w:rPr>
          <w:rFonts w:ascii="Arial" w:hAnsi="Arial" w:cs="Arial"/>
          <w:w w:val="105"/>
          <w:szCs w:val="24"/>
        </w:rPr>
        <w:t>t</w:t>
      </w:r>
      <w:r w:rsidRPr="004C51BF">
        <w:rPr>
          <w:rFonts w:ascii="Arial" w:hAnsi="Arial" w:cs="Arial"/>
          <w:w w:val="105"/>
          <w:szCs w:val="24"/>
        </w:rPr>
        <w:t>es</w:t>
      </w:r>
    </w:p>
    <w:p w14:paraId="2B6748D6" w14:textId="1678D5A0" w:rsidR="006926D1" w:rsidRPr="004C51BF" w:rsidRDefault="006926D1" w:rsidP="00CD3625">
      <w:pPr>
        <w:pStyle w:val="ListParagraph"/>
        <w:widowControl/>
        <w:numPr>
          <w:ilvl w:val="0"/>
          <w:numId w:val="45"/>
        </w:numPr>
        <w:spacing w:after="200" w:line="276" w:lineRule="auto"/>
        <w:jc w:val="both"/>
        <w:rPr>
          <w:rFonts w:ascii="Arial" w:hAnsi="Arial" w:cs="Arial"/>
          <w:w w:val="105"/>
          <w:szCs w:val="24"/>
        </w:rPr>
      </w:pPr>
      <w:r w:rsidRPr="004C51BF">
        <w:rPr>
          <w:rFonts w:ascii="Arial" w:hAnsi="Arial" w:cs="Arial"/>
          <w:w w:val="105"/>
          <w:szCs w:val="24"/>
        </w:rPr>
        <w:t xml:space="preserve">Exhibit 2. </w:t>
      </w:r>
      <w:r w:rsidR="0046674B">
        <w:rPr>
          <w:rFonts w:ascii="Arial" w:hAnsi="Arial" w:cs="Arial"/>
          <w:w w:val="105"/>
          <w:szCs w:val="24"/>
        </w:rPr>
        <w:t xml:space="preserve">U.S. </w:t>
      </w:r>
      <w:r w:rsidR="00127469" w:rsidRPr="004C51BF">
        <w:rPr>
          <w:rFonts w:ascii="Arial" w:hAnsi="Arial" w:cs="Arial"/>
          <w:w w:val="105"/>
          <w:szCs w:val="24"/>
        </w:rPr>
        <w:t>Fish and Wildlife Terms and Conditions</w:t>
      </w:r>
    </w:p>
    <w:p w14:paraId="71F9429B" w14:textId="63E65001" w:rsidR="00127469" w:rsidRPr="004C51BF" w:rsidRDefault="00127469" w:rsidP="00CD3625">
      <w:pPr>
        <w:pStyle w:val="ListParagraph"/>
        <w:widowControl/>
        <w:numPr>
          <w:ilvl w:val="0"/>
          <w:numId w:val="45"/>
        </w:numPr>
        <w:spacing w:after="200" w:line="276" w:lineRule="auto"/>
        <w:jc w:val="both"/>
        <w:rPr>
          <w:rFonts w:ascii="Arial" w:hAnsi="Arial" w:cs="Arial"/>
          <w:w w:val="105"/>
          <w:szCs w:val="24"/>
        </w:rPr>
      </w:pPr>
      <w:r w:rsidRPr="004C51BF">
        <w:rPr>
          <w:rFonts w:ascii="Arial" w:hAnsi="Arial" w:cs="Arial"/>
          <w:w w:val="105"/>
          <w:szCs w:val="24"/>
        </w:rPr>
        <w:t xml:space="preserve">Exhibit 3. </w:t>
      </w:r>
      <w:r w:rsidR="0046674B">
        <w:rPr>
          <w:rFonts w:ascii="Arial" w:hAnsi="Arial" w:cs="Arial"/>
          <w:w w:val="105"/>
          <w:szCs w:val="24"/>
        </w:rPr>
        <w:t>Clean Vessel Act Grant Application Documents</w:t>
      </w:r>
    </w:p>
    <w:p w14:paraId="45D8D116" w14:textId="29DA19A7" w:rsidR="0022165B" w:rsidRPr="00850375" w:rsidRDefault="0022165B" w:rsidP="006B70B7">
      <w:pPr>
        <w:pStyle w:val="NoSpacing"/>
        <w:jc w:val="both"/>
        <w:rPr>
          <w:rFonts w:ascii="Arial" w:hAnsi="Arial" w:cs="Arial"/>
          <w:sz w:val="24"/>
          <w:szCs w:val="24"/>
        </w:rPr>
      </w:pPr>
    </w:p>
    <w:p w14:paraId="2F16DB49" w14:textId="77777777" w:rsidR="0022165B" w:rsidRPr="00850375" w:rsidRDefault="0022165B" w:rsidP="006B70B7">
      <w:pPr>
        <w:pStyle w:val="NoSpacing"/>
        <w:jc w:val="both"/>
        <w:rPr>
          <w:rFonts w:ascii="Arial" w:hAnsi="Arial" w:cs="Arial"/>
          <w:sz w:val="24"/>
          <w:szCs w:val="24"/>
        </w:rPr>
      </w:pPr>
    </w:p>
    <w:p w14:paraId="43DC26CB" w14:textId="1376A302" w:rsidR="00CD3AE8" w:rsidRPr="00850375" w:rsidRDefault="00CD3AE8" w:rsidP="006B70B7">
      <w:pPr>
        <w:jc w:val="both"/>
        <w:rPr>
          <w:rFonts w:ascii="Arial" w:hAnsi="Arial" w:cs="Arial"/>
          <w:sz w:val="24"/>
          <w:szCs w:val="24"/>
        </w:rPr>
      </w:pPr>
      <w:r w:rsidRPr="00850375">
        <w:rPr>
          <w:rFonts w:ascii="Arial" w:hAnsi="Arial" w:cs="Arial"/>
          <w:sz w:val="24"/>
          <w:szCs w:val="24"/>
        </w:rPr>
        <w:br w:type="page"/>
      </w:r>
    </w:p>
    <w:p w14:paraId="1BE61DD4" w14:textId="56CBEEFC" w:rsidR="003703EE" w:rsidRPr="00850375" w:rsidRDefault="002D12BD" w:rsidP="006B70B7">
      <w:pPr>
        <w:pStyle w:val="NoSpacing"/>
        <w:jc w:val="both"/>
        <w:rPr>
          <w:rFonts w:ascii="Arial" w:hAnsi="Arial" w:cs="Arial"/>
          <w:sz w:val="24"/>
          <w:szCs w:val="24"/>
        </w:rPr>
      </w:pPr>
      <w:r w:rsidRPr="00850375">
        <w:rPr>
          <w:rFonts w:ascii="Arial" w:hAnsi="Arial" w:cs="Arial"/>
          <w:sz w:val="24"/>
          <w:szCs w:val="24"/>
        </w:rPr>
        <w:lastRenderedPageBreak/>
        <w:t>In witness whereof</w:t>
      </w:r>
      <w:r w:rsidR="003703EE" w:rsidRPr="00850375">
        <w:rPr>
          <w:rFonts w:ascii="Arial" w:hAnsi="Arial" w:cs="Arial"/>
          <w:sz w:val="24"/>
          <w:szCs w:val="24"/>
        </w:rPr>
        <w:t xml:space="preserve">, this Contract, consisting of </w:t>
      </w:r>
      <w:r w:rsidR="00885659">
        <w:rPr>
          <w:rFonts w:ascii="Arial" w:hAnsi="Arial" w:cs="Arial"/>
          <w:sz w:val="24"/>
          <w:szCs w:val="24"/>
        </w:rPr>
        <w:t>Twelve</w:t>
      </w:r>
      <w:r w:rsidR="00ED3A8D" w:rsidRPr="00850375">
        <w:rPr>
          <w:rFonts w:ascii="Arial" w:hAnsi="Arial" w:cs="Arial"/>
          <w:sz w:val="24"/>
          <w:szCs w:val="24"/>
        </w:rPr>
        <w:t xml:space="preserve"> pages </w:t>
      </w:r>
      <w:r w:rsidR="003703EE" w:rsidRPr="00850375">
        <w:rPr>
          <w:rFonts w:ascii="Arial" w:hAnsi="Arial" w:cs="Arial"/>
          <w:sz w:val="24"/>
          <w:szCs w:val="24"/>
        </w:rPr>
        <w:t>(</w:t>
      </w:r>
      <w:r w:rsidR="00ED3A8D" w:rsidRPr="00850375">
        <w:rPr>
          <w:rFonts w:ascii="Arial" w:hAnsi="Arial" w:cs="Arial"/>
          <w:sz w:val="24"/>
          <w:szCs w:val="24"/>
        </w:rPr>
        <w:t>1</w:t>
      </w:r>
      <w:r w:rsidR="00885659">
        <w:rPr>
          <w:rFonts w:ascii="Arial" w:hAnsi="Arial" w:cs="Arial"/>
          <w:sz w:val="24"/>
          <w:szCs w:val="24"/>
        </w:rPr>
        <w:t>2</w:t>
      </w:r>
      <w:r w:rsidR="003703EE" w:rsidRPr="00850375">
        <w:rPr>
          <w:rFonts w:ascii="Arial" w:hAnsi="Arial" w:cs="Arial"/>
          <w:sz w:val="24"/>
          <w:szCs w:val="24"/>
        </w:rPr>
        <w:t>) pages has been executed and delivered effective as of the date first above written.</w:t>
      </w:r>
    </w:p>
    <w:p w14:paraId="66130589" w14:textId="77777777" w:rsidR="003703EE" w:rsidRPr="00850375" w:rsidRDefault="003703EE" w:rsidP="006B70B7">
      <w:pPr>
        <w:pStyle w:val="NoSpacing"/>
        <w:jc w:val="both"/>
        <w:rPr>
          <w:rFonts w:ascii="Arial" w:hAnsi="Arial" w:cs="Arial"/>
          <w:color w:val="000000"/>
          <w:sz w:val="24"/>
          <w:szCs w:val="24"/>
        </w:rPr>
      </w:pPr>
      <w:r w:rsidRPr="00850375">
        <w:rPr>
          <w:rFonts w:ascii="Arial" w:hAnsi="Arial" w:cs="Arial"/>
          <w:color w:val="000000"/>
          <w:sz w:val="24"/>
          <w:szCs w:val="24"/>
        </w:rPr>
        <w:t>Electronic Signature page will replace this page if applicable.</w:t>
      </w:r>
    </w:p>
    <w:p w14:paraId="02C84977" w14:textId="77777777" w:rsidR="0080463A" w:rsidRPr="00850375" w:rsidRDefault="0080463A" w:rsidP="006B70B7">
      <w:pPr>
        <w:pStyle w:val="NoSpacing"/>
        <w:jc w:val="both"/>
        <w:rPr>
          <w:rFonts w:ascii="Arial" w:hAnsi="Arial" w:cs="Arial"/>
          <w:b/>
          <w:sz w:val="24"/>
          <w:szCs w:val="24"/>
        </w:rPr>
        <w:sectPr w:rsidR="0080463A" w:rsidRPr="00850375" w:rsidSect="00C52A76">
          <w:headerReference w:type="even" r:id="rId17"/>
          <w:headerReference w:type="default" r:id="rId18"/>
          <w:footerReference w:type="even" r:id="rId19"/>
          <w:footerReference w:type="default" r:id="rId20"/>
          <w:headerReference w:type="first" r:id="rId21"/>
          <w:footerReference w:type="first" r:id="rId22"/>
          <w:type w:val="continuous"/>
          <w:pgSz w:w="12240" w:h="15840"/>
          <w:pgMar w:top="720" w:right="720" w:bottom="720" w:left="720" w:header="576" w:footer="0" w:gutter="0"/>
          <w:cols w:space="720"/>
          <w:titlePg/>
          <w:docGrid w:linePitch="360"/>
        </w:sectPr>
      </w:pPr>
    </w:p>
    <w:p w14:paraId="58B714E6" w14:textId="77777777" w:rsidR="00FE48CE" w:rsidRPr="00850375" w:rsidRDefault="00FE48CE" w:rsidP="006B70B7">
      <w:pPr>
        <w:jc w:val="both"/>
        <w:rPr>
          <w:rFonts w:ascii="Arial" w:hAnsi="Arial" w:cs="Arial"/>
          <w:b/>
          <w:sz w:val="24"/>
          <w:szCs w:val="24"/>
        </w:rPr>
      </w:pPr>
    </w:p>
    <w:p w14:paraId="1707377F" w14:textId="77777777" w:rsidR="007214CB" w:rsidRPr="00850375" w:rsidRDefault="007214CB" w:rsidP="006B70B7">
      <w:pPr>
        <w:jc w:val="both"/>
        <w:rPr>
          <w:rFonts w:ascii="Arial" w:hAnsi="Arial" w:cs="Arial"/>
          <w:b/>
          <w:sz w:val="24"/>
          <w:szCs w:val="24"/>
        </w:rPr>
      </w:pPr>
    </w:p>
    <w:p w14:paraId="2E42EDED" w14:textId="7A57D805" w:rsidR="00ED3A8D" w:rsidRPr="00850375" w:rsidRDefault="00ED3A8D" w:rsidP="006B70B7">
      <w:pPr>
        <w:jc w:val="both"/>
        <w:rPr>
          <w:rFonts w:ascii="Arial" w:hAnsi="Arial" w:cs="Arial"/>
          <w:b/>
          <w:sz w:val="24"/>
          <w:szCs w:val="24"/>
        </w:rPr>
        <w:sectPr w:rsidR="00ED3A8D" w:rsidRPr="00850375" w:rsidSect="0080463A">
          <w:type w:val="continuous"/>
          <w:pgSz w:w="12240" w:h="15840"/>
          <w:pgMar w:top="1440" w:right="1440" w:bottom="1440" w:left="1440" w:header="720" w:footer="720" w:gutter="0"/>
          <w:cols w:space="720"/>
          <w:titlePg/>
          <w:docGrid w:linePitch="360"/>
        </w:sectPr>
      </w:pPr>
    </w:p>
    <w:p w14:paraId="1B157AFE" w14:textId="7128983A" w:rsidR="00BE374C" w:rsidRDefault="00A377DC" w:rsidP="0096692A">
      <w:pPr>
        <w:pStyle w:val="NoSpacing"/>
        <w:jc w:val="center"/>
        <w:rPr>
          <w:rFonts w:ascii="Arial" w:hAnsi="Arial" w:cs="Arial"/>
          <w:b/>
          <w:bCs/>
          <w:snapToGrid w:val="0"/>
          <w:sz w:val="24"/>
          <w:szCs w:val="24"/>
        </w:rPr>
      </w:pPr>
      <w:r>
        <w:rPr>
          <w:rFonts w:ascii="Arial" w:hAnsi="Arial" w:cs="Arial"/>
          <w:b/>
          <w:bCs/>
          <w:snapToGrid w:val="0"/>
          <w:sz w:val="24"/>
          <w:szCs w:val="24"/>
        </w:rPr>
        <w:t>Contractor’s Legal Name</w:t>
      </w:r>
    </w:p>
    <w:p w14:paraId="62C35AB2" w14:textId="7ACC56DE" w:rsidR="00A377DC" w:rsidRPr="00850375" w:rsidRDefault="00A377DC" w:rsidP="0096692A">
      <w:pPr>
        <w:pStyle w:val="NoSpacing"/>
        <w:jc w:val="center"/>
        <w:rPr>
          <w:rFonts w:ascii="Arial" w:hAnsi="Arial" w:cs="Arial"/>
          <w:b/>
          <w:sz w:val="24"/>
          <w:szCs w:val="24"/>
        </w:rPr>
      </w:pPr>
      <w:r>
        <w:rPr>
          <w:rFonts w:ascii="Arial" w:hAnsi="Arial" w:cs="Arial"/>
          <w:b/>
          <w:bCs/>
          <w:snapToGrid w:val="0"/>
          <w:sz w:val="24"/>
          <w:szCs w:val="24"/>
        </w:rPr>
        <w:t>Contractor’s Mailing Address</w:t>
      </w:r>
    </w:p>
    <w:p w14:paraId="782C2953" w14:textId="4C831B3D" w:rsidR="002079AA" w:rsidRPr="00850375" w:rsidRDefault="00A377DC" w:rsidP="0096692A">
      <w:pPr>
        <w:pStyle w:val="NoSpacing"/>
        <w:jc w:val="center"/>
        <w:rPr>
          <w:rFonts w:ascii="Arial" w:hAnsi="Arial" w:cs="Arial"/>
          <w:b/>
          <w:sz w:val="24"/>
          <w:szCs w:val="24"/>
        </w:rPr>
      </w:pPr>
      <w:r>
        <w:rPr>
          <w:rFonts w:ascii="Arial" w:hAnsi="Arial" w:cs="Arial"/>
          <w:b/>
          <w:sz w:val="24"/>
          <w:szCs w:val="24"/>
        </w:rPr>
        <w:t>Contractor’s City, State, Zip Code</w:t>
      </w:r>
    </w:p>
    <w:p w14:paraId="51304EF2" w14:textId="1767F812" w:rsidR="00046DAD" w:rsidRDefault="00A377DC" w:rsidP="0096692A">
      <w:pPr>
        <w:pStyle w:val="NoSpacing"/>
        <w:jc w:val="center"/>
        <w:rPr>
          <w:rFonts w:ascii="Arial" w:hAnsi="Arial" w:cs="Arial"/>
          <w:b/>
          <w:sz w:val="24"/>
          <w:szCs w:val="24"/>
        </w:rPr>
      </w:pPr>
      <w:r>
        <w:rPr>
          <w:rFonts w:ascii="Arial" w:hAnsi="Arial" w:cs="Arial"/>
          <w:b/>
          <w:sz w:val="24"/>
          <w:szCs w:val="24"/>
        </w:rPr>
        <w:t>(</w:t>
      </w:r>
      <w:r w:rsidR="007D7F9C">
        <w:rPr>
          <w:rFonts w:ascii="Arial" w:hAnsi="Arial" w:cs="Arial"/>
          <w:b/>
          <w:sz w:val="24"/>
          <w:szCs w:val="24"/>
        </w:rPr>
        <w:t xml:space="preserve">Information </w:t>
      </w:r>
      <w:r>
        <w:rPr>
          <w:rFonts w:ascii="Arial" w:hAnsi="Arial" w:cs="Arial"/>
          <w:b/>
          <w:sz w:val="24"/>
          <w:szCs w:val="24"/>
        </w:rPr>
        <w:t>usually in Responding Bidder Form)</w:t>
      </w:r>
    </w:p>
    <w:p w14:paraId="3BF2BB0B" w14:textId="77777777" w:rsidR="007D7F9C" w:rsidRPr="00850375" w:rsidRDefault="007D7F9C" w:rsidP="006B70B7">
      <w:pPr>
        <w:pStyle w:val="NoSpacing"/>
        <w:jc w:val="both"/>
        <w:rPr>
          <w:rFonts w:ascii="Arial" w:hAnsi="Arial" w:cs="Arial"/>
          <w:b/>
          <w:sz w:val="24"/>
          <w:szCs w:val="24"/>
        </w:rPr>
      </w:pPr>
    </w:p>
    <w:tbl>
      <w:tblPr>
        <w:tblStyle w:val="TableGrid"/>
        <w:tblW w:w="44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tblGrid>
      <w:tr w:rsidR="001627BF" w:rsidRPr="004C51BF" w14:paraId="0CBE1D05" w14:textId="77777777" w:rsidTr="00FA420F">
        <w:tc>
          <w:tcPr>
            <w:tcW w:w="4410" w:type="dxa"/>
            <w:tcBorders>
              <w:bottom w:val="single" w:sz="18" w:space="0" w:color="auto"/>
            </w:tcBorders>
            <w:vAlign w:val="center"/>
          </w:tcPr>
          <w:p w14:paraId="513A4F23" w14:textId="77777777" w:rsidR="00FE48CE" w:rsidRPr="00850375" w:rsidRDefault="00FE48CE" w:rsidP="006B70B7">
            <w:pPr>
              <w:jc w:val="both"/>
              <w:rPr>
                <w:rFonts w:ascii="Arial" w:hAnsi="Arial" w:cs="Arial"/>
                <w:sz w:val="24"/>
                <w:szCs w:val="24"/>
              </w:rPr>
            </w:pPr>
          </w:p>
          <w:p w14:paraId="62B66B65" w14:textId="77777777" w:rsidR="002079AA" w:rsidRPr="00850375" w:rsidRDefault="002079AA" w:rsidP="006B70B7">
            <w:pPr>
              <w:jc w:val="both"/>
              <w:rPr>
                <w:rFonts w:ascii="Arial" w:hAnsi="Arial" w:cs="Arial"/>
                <w:sz w:val="24"/>
                <w:szCs w:val="24"/>
              </w:rPr>
            </w:pPr>
          </w:p>
          <w:p w14:paraId="4653FAD1" w14:textId="5BCE5CA4" w:rsidR="007214CB" w:rsidRPr="00850375" w:rsidRDefault="007214CB" w:rsidP="006B70B7">
            <w:pPr>
              <w:jc w:val="both"/>
              <w:rPr>
                <w:rFonts w:ascii="Arial" w:hAnsi="Arial" w:cs="Arial"/>
                <w:sz w:val="24"/>
                <w:szCs w:val="24"/>
              </w:rPr>
            </w:pPr>
          </w:p>
          <w:p w14:paraId="2405C75E" w14:textId="1738D534" w:rsidR="00FE48CE" w:rsidRPr="00850375" w:rsidRDefault="00FE48CE" w:rsidP="006B70B7">
            <w:pPr>
              <w:jc w:val="both"/>
              <w:rPr>
                <w:rFonts w:ascii="Arial" w:hAnsi="Arial" w:cs="Arial"/>
                <w:sz w:val="24"/>
                <w:szCs w:val="24"/>
              </w:rPr>
            </w:pPr>
          </w:p>
        </w:tc>
      </w:tr>
      <w:tr w:rsidR="001627BF" w:rsidRPr="004C51BF" w14:paraId="6E7B3240" w14:textId="77777777" w:rsidTr="00FA420F">
        <w:tc>
          <w:tcPr>
            <w:tcW w:w="4410" w:type="dxa"/>
            <w:tcBorders>
              <w:top w:val="single" w:sz="18" w:space="0" w:color="auto"/>
            </w:tcBorders>
            <w:vAlign w:val="center"/>
          </w:tcPr>
          <w:p w14:paraId="746C014F" w14:textId="77777777" w:rsidR="00FE48CE" w:rsidRPr="00850375" w:rsidRDefault="00FE48CE" w:rsidP="006B70B7">
            <w:pPr>
              <w:jc w:val="center"/>
              <w:rPr>
                <w:rFonts w:ascii="Arial" w:hAnsi="Arial" w:cs="Arial"/>
                <w:sz w:val="24"/>
                <w:szCs w:val="24"/>
              </w:rPr>
            </w:pPr>
            <w:r w:rsidRPr="00850375">
              <w:rPr>
                <w:rFonts w:ascii="Arial" w:hAnsi="Arial" w:cs="Arial"/>
                <w:sz w:val="24"/>
                <w:szCs w:val="24"/>
              </w:rPr>
              <w:t>Signature of Authorized Representative</w:t>
            </w:r>
          </w:p>
        </w:tc>
      </w:tr>
      <w:tr w:rsidR="001627BF" w:rsidRPr="004C51BF" w14:paraId="5CEBD743" w14:textId="77777777" w:rsidTr="00FA420F">
        <w:tc>
          <w:tcPr>
            <w:tcW w:w="4410" w:type="dxa"/>
            <w:tcBorders>
              <w:bottom w:val="single" w:sz="18" w:space="0" w:color="auto"/>
            </w:tcBorders>
            <w:vAlign w:val="center"/>
          </w:tcPr>
          <w:p w14:paraId="0743B984" w14:textId="77777777" w:rsidR="00FE48CE" w:rsidRPr="00850375" w:rsidRDefault="00FE48CE" w:rsidP="006B70B7">
            <w:pPr>
              <w:jc w:val="center"/>
              <w:rPr>
                <w:rFonts w:ascii="Arial" w:hAnsi="Arial" w:cs="Arial"/>
                <w:sz w:val="24"/>
                <w:szCs w:val="24"/>
              </w:rPr>
            </w:pPr>
          </w:p>
          <w:p w14:paraId="67CC5535" w14:textId="77777777" w:rsidR="00FE48CE" w:rsidRPr="00850375" w:rsidRDefault="00FE48CE" w:rsidP="006B70B7">
            <w:pPr>
              <w:jc w:val="center"/>
              <w:rPr>
                <w:rFonts w:ascii="Arial" w:hAnsi="Arial" w:cs="Arial"/>
                <w:sz w:val="24"/>
                <w:szCs w:val="24"/>
              </w:rPr>
            </w:pPr>
          </w:p>
          <w:p w14:paraId="00411C6B" w14:textId="094644DC" w:rsidR="0022165B" w:rsidRPr="00850375" w:rsidRDefault="0022165B" w:rsidP="006B70B7">
            <w:pPr>
              <w:jc w:val="center"/>
              <w:rPr>
                <w:rFonts w:ascii="Arial" w:hAnsi="Arial" w:cs="Arial"/>
                <w:sz w:val="24"/>
                <w:szCs w:val="24"/>
              </w:rPr>
            </w:pPr>
          </w:p>
        </w:tc>
      </w:tr>
      <w:tr w:rsidR="001627BF" w:rsidRPr="004C51BF" w14:paraId="56486F11" w14:textId="77777777" w:rsidTr="00FA420F">
        <w:tc>
          <w:tcPr>
            <w:tcW w:w="4410" w:type="dxa"/>
            <w:tcBorders>
              <w:top w:val="single" w:sz="18" w:space="0" w:color="auto"/>
            </w:tcBorders>
            <w:vAlign w:val="center"/>
          </w:tcPr>
          <w:p w14:paraId="5EAE0D7D" w14:textId="77777777" w:rsidR="00FE48CE" w:rsidRPr="00850375" w:rsidRDefault="00FE48CE" w:rsidP="006B70B7">
            <w:pPr>
              <w:jc w:val="center"/>
              <w:rPr>
                <w:rFonts w:ascii="Arial" w:hAnsi="Arial" w:cs="Arial"/>
                <w:sz w:val="24"/>
                <w:szCs w:val="24"/>
              </w:rPr>
            </w:pPr>
            <w:r w:rsidRPr="00850375">
              <w:rPr>
                <w:rFonts w:ascii="Arial" w:hAnsi="Arial" w:cs="Arial"/>
                <w:sz w:val="24"/>
                <w:szCs w:val="24"/>
              </w:rPr>
              <w:t>Printed Name of Authorized Representative</w:t>
            </w:r>
          </w:p>
        </w:tc>
      </w:tr>
      <w:tr w:rsidR="001627BF" w:rsidRPr="004C51BF" w14:paraId="68086C91" w14:textId="77777777" w:rsidTr="00FA420F">
        <w:tc>
          <w:tcPr>
            <w:tcW w:w="4410" w:type="dxa"/>
            <w:tcBorders>
              <w:bottom w:val="single" w:sz="18" w:space="0" w:color="auto"/>
            </w:tcBorders>
            <w:vAlign w:val="center"/>
          </w:tcPr>
          <w:p w14:paraId="33D9C647" w14:textId="77777777" w:rsidR="00FE48CE" w:rsidRPr="00850375" w:rsidRDefault="00FE48CE" w:rsidP="006B70B7">
            <w:pPr>
              <w:jc w:val="center"/>
              <w:rPr>
                <w:rFonts w:ascii="Arial" w:hAnsi="Arial" w:cs="Arial"/>
                <w:sz w:val="24"/>
                <w:szCs w:val="24"/>
              </w:rPr>
            </w:pPr>
          </w:p>
          <w:p w14:paraId="4498693C" w14:textId="529FA328" w:rsidR="00FE48CE" w:rsidRPr="00850375" w:rsidRDefault="00FE48CE" w:rsidP="006B70B7">
            <w:pPr>
              <w:jc w:val="center"/>
              <w:rPr>
                <w:rFonts w:ascii="Arial" w:hAnsi="Arial" w:cs="Arial"/>
                <w:sz w:val="24"/>
                <w:szCs w:val="24"/>
              </w:rPr>
            </w:pPr>
          </w:p>
          <w:p w14:paraId="2609FBAA" w14:textId="77777777" w:rsidR="00FE48CE" w:rsidRPr="00850375" w:rsidRDefault="00FE48CE" w:rsidP="006B70B7">
            <w:pPr>
              <w:jc w:val="center"/>
              <w:rPr>
                <w:rFonts w:ascii="Arial" w:hAnsi="Arial" w:cs="Arial"/>
                <w:sz w:val="24"/>
                <w:szCs w:val="24"/>
              </w:rPr>
            </w:pPr>
          </w:p>
        </w:tc>
      </w:tr>
      <w:tr w:rsidR="00FE48CE" w:rsidRPr="004C51BF" w14:paraId="15377027" w14:textId="77777777" w:rsidTr="00FA420F">
        <w:tc>
          <w:tcPr>
            <w:tcW w:w="4410" w:type="dxa"/>
            <w:tcBorders>
              <w:top w:val="single" w:sz="18" w:space="0" w:color="auto"/>
            </w:tcBorders>
            <w:vAlign w:val="center"/>
          </w:tcPr>
          <w:p w14:paraId="2639DF47" w14:textId="77777777" w:rsidR="00FE48CE" w:rsidRPr="00850375" w:rsidRDefault="00FE48CE" w:rsidP="006B70B7">
            <w:pPr>
              <w:jc w:val="center"/>
              <w:rPr>
                <w:rFonts w:ascii="Arial" w:hAnsi="Arial" w:cs="Arial"/>
                <w:sz w:val="24"/>
                <w:szCs w:val="24"/>
              </w:rPr>
            </w:pPr>
            <w:r w:rsidRPr="00850375">
              <w:rPr>
                <w:rFonts w:ascii="Arial" w:hAnsi="Arial" w:cs="Arial"/>
                <w:sz w:val="24"/>
                <w:szCs w:val="24"/>
              </w:rPr>
              <w:t>Title of Authorized Representative</w:t>
            </w:r>
          </w:p>
        </w:tc>
      </w:tr>
    </w:tbl>
    <w:p w14:paraId="65CD96BE" w14:textId="77777777" w:rsidR="007D7F9C" w:rsidRDefault="007D7F9C" w:rsidP="006B70B7">
      <w:pPr>
        <w:pStyle w:val="NoSpacing"/>
        <w:jc w:val="both"/>
        <w:rPr>
          <w:rFonts w:ascii="Arial" w:hAnsi="Arial" w:cs="Arial"/>
          <w:b/>
          <w:sz w:val="24"/>
          <w:szCs w:val="24"/>
        </w:rPr>
      </w:pPr>
    </w:p>
    <w:p w14:paraId="56BB261F" w14:textId="0AA48D4E" w:rsidR="000B19CC" w:rsidRPr="00850375" w:rsidRDefault="000B19CC" w:rsidP="0096692A">
      <w:pPr>
        <w:pStyle w:val="NoSpacing"/>
        <w:jc w:val="center"/>
        <w:rPr>
          <w:rFonts w:ascii="Arial" w:hAnsi="Arial" w:cs="Arial"/>
          <w:b/>
          <w:sz w:val="24"/>
          <w:szCs w:val="24"/>
        </w:rPr>
      </w:pPr>
      <w:r w:rsidRPr="00850375">
        <w:rPr>
          <w:rFonts w:ascii="Arial" w:hAnsi="Arial" w:cs="Arial"/>
          <w:b/>
          <w:sz w:val="24"/>
          <w:szCs w:val="24"/>
        </w:rPr>
        <w:t>State of Oklahoma</w:t>
      </w:r>
    </w:p>
    <w:p w14:paraId="64B26227" w14:textId="337C32E5" w:rsidR="000B19CC" w:rsidRPr="00850375" w:rsidRDefault="000B19CC" w:rsidP="0096692A">
      <w:pPr>
        <w:pStyle w:val="NoSpacing"/>
        <w:jc w:val="center"/>
        <w:rPr>
          <w:rFonts w:ascii="Arial" w:hAnsi="Arial" w:cs="Arial"/>
          <w:b/>
          <w:sz w:val="24"/>
          <w:szCs w:val="24"/>
        </w:rPr>
      </w:pPr>
      <w:r w:rsidRPr="00850375">
        <w:rPr>
          <w:rFonts w:ascii="Arial" w:hAnsi="Arial" w:cs="Arial"/>
          <w:b/>
          <w:sz w:val="24"/>
          <w:szCs w:val="24"/>
        </w:rPr>
        <w:t>Oklahoma Department of</w:t>
      </w:r>
    </w:p>
    <w:p w14:paraId="2A6C6BC7" w14:textId="77777777" w:rsidR="003703EE" w:rsidRPr="00850375" w:rsidRDefault="000B19CC" w:rsidP="0096692A">
      <w:pPr>
        <w:pStyle w:val="NoSpacing"/>
        <w:jc w:val="center"/>
        <w:rPr>
          <w:rFonts w:ascii="Arial" w:hAnsi="Arial" w:cs="Arial"/>
          <w:b/>
          <w:sz w:val="24"/>
          <w:szCs w:val="24"/>
        </w:rPr>
      </w:pPr>
      <w:r w:rsidRPr="00850375">
        <w:rPr>
          <w:rFonts w:ascii="Arial" w:hAnsi="Arial" w:cs="Arial"/>
          <w:b/>
          <w:sz w:val="24"/>
          <w:szCs w:val="24"/>
        </w:rPr>
        <w:t>Environmental Quality</w:t>
      </w:r>
    </w:p>
    <w:p w14:paraId="3FC57F11" w14:textId="77777777" w:rsidR="00BE374C" w:rsidRPr="00850375" w:rsidRDefault="003703EE" w:rsidP="0096692A">
      <w:pPr>
        <w:pStyle w:val="NoSpacing"/>
        <w:jc w:val="center"/>
        <w:rPr>
          <w:rFonts w:ascii="Arial" w:hAnsi="Arial" w:cs="Arial"/>
          <w:b/>
          <w:sz w:val="24"/>
          <w:szCs w:val="24"/>
        </w:rPr>
      </w:pPr>
      <w:r w:rsidRPr="00850375">
        <w:rPr>
          <w:rFonts w:ascii="Arial" w:hAnsi="Arial" w:cs="Arial"/>
          <w:b/>
          <w:sz w:val="24"/>
          <w:szCs w:val="24"/>
        </w:rPr>
        <w:t>707 N. Robinson,</w:t>
      </w:r>
    </w:p>
    <w:p w14:paraId="1C6F8391" w14:textId="598A6F01" w:rsidR="003703EE" w:rsidRPr="00850375" w:rsidRDefault="003703EE" w:rsidP="0096692A">
      <w:pPr>
        <w:pStyle w:val="NoSpacing"/>
        <w:jc w:val="center"/>
        <w:rPr>
          <w:rFonts w:ascii="Arial" w:hAnsi="Arial" w:cs="Arial"/>
          <w:b/>
          <w:sz w:val="24"/>
          <w:szCs w:val="24"/>
        </w:rPr>
      </w:pPr>
      <w:r w:rsidRPr="00850375">
        <w:rPr>
          <w:rFonts w:ascii="Arial" w:hAnsi="Arial" w:cs="Arial"/>
          <w:b/>
          <w:sz w:val="24"/>
          <w:szCs w:val="24"/>
        </w:rPr>
        <w:t>Oklahoma City, O</w:t>
      </w:r>
      <w:r w:rsidR="00BE374C" w:rsidRPr="00850375">
        <w:rPr>
          <w:rFonts w:ascii="Arial" w:hAnsi="Arial" w:cs="Arial"/>
          <w:b/>
          <w:sz w:val="24"/>
          <w:szCs w:val="24"/>
        </w:rPr>
        <w:t>klahoma</w:t>
      </w:r>
      <w:r w:rsidRPr="00850375">
        <w:rPr>
          <w:rFonts w:ascii="Arial" w:hAnsi="Arial" w:cs="Arial"/>
          <w:b/>
          <w:sz w:val="24"/>
          <w:szCs w:val="24"/>
        </w:rPr>
        <w:t>, 7310</w:t>
      </w:r>
      <w:r w:rsidR="00BE374C" w:rsidRPr="00850375">
        <w:rPr>
          <w:rFonts w:ascii="Arial" w:hAnsi="Arial" w:cs="Arial"/>
          <w:b/>
          <w:sz w:val="24"/>
          <w:szCs w:val="24"/>
        </w:rPr>
        <w:t>2</w:t>
      </w:r>
    </w:p>
    <w:p w14:paraId="1F852FFC" w14:textId="77777777" w:rsidR="00270F7E" w:rsidRPr="00850375" w:rsidRDefault="00270F7E" w:rsidP="006B70B7">
      <w:pPr>
        <w:pStyle w:val="NoSpacing"/>
        <w:jc w:val="both"/>
        <w:rPr>
          <w:rFonts w:ascii="Arial" w:hAnsi="Arial" w:cs="Arial"/>
          <w:b/>
          <w:sz w:val="24"/>
          <w:szCs w:val="24"/>
        </w:rPr>
      </w:pPr>
    </w:p>
    <w:tbl>
      <w:tblPr>
        <w:tblStyle w:val="TableGrid"/>
        <w:tblW w:w="45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tblGrid>
      <w:tr w:rsidR="001627BF" w:rsidRPr="004C51BF" w14:paraId="402A9B43" w14:textId="77777777" w:rsidTr="00FA420F">
        <w:tc>
          <w:tcPr>
            <w:tcW w:w="4500" w:type="dxa"/>
            <w:tcBorders>
              <w:bottom w:val="single" w:sz="18" w:space="0" w:color="auto"/>
            </w:tcBorders>
            <w:vAlign w:val="center"/>
          </w:tcPr>
          <w:p w14:paraId="7D171615" w14:textId="77777777" w:rsidR="00FE48CE" w:rsidRPr="00850375" w:rsidRDefault="00FE48CE" w:rsidP="006B70B7">
            <w:pPr>
              <w:jc w:val="both"/>
              <w:rPr>
                <w:rFonts w:ascii="Arial" w:hAnsi="Arial" w:cs="Arial"/>
                <w:sz w:val="24"/>
                <w:szCs w:val="24"/>
              </w:rPr>
            </w:pPr>
          </w:p>
          <w:p w14:paraId="79B71D9C" w14:textId="77777777" w:rsidR="00FE48CE" w:rsidRPr="00850375" w:rsidRDefault="00FE48CE" w:rsidP="006B70B7">
            <w:pPr>
              <w:jc w:val="both"/>
              <w:rPr>
                <w:rFonts w:ascii="Arial" w:hAnsi="Arial" w:cs="Arial"/>
                <w:sz w:val="24"/>
                <w:szCs w:val="24"/>
              </w:rPr>
            </w:pPr>
          </w:p>
          <w:p w14:paraId="153BD865" w14:textId="77777777" w:rsidR="00BE374C" w:rsidRPr="00850375" w:rsidRDefault="00BE374C" w:rsidP="006B70B7">
            <w:pPr>
              <w:jc w:val="both"/>
              <w:rPr>
                <w:rFonts w:ascii="Arial" w:hAnsi="Arial" w:cs="Arial"/>
                <w:sz w:val="24"/>
                <w:szCs w:val="24"/>
              </w:rPr>
            </w:pPr>
          </w:p>
          <w:p w14:paraId="00F7DECA" w14:textId="77777777" w:rsidR="00FE48CE" w:rsidRPr="00850375" w:rsidRDefault="00FE48CE" w:rsidP="006B70B7">
            <w:pPr>
              <w:jc w:val="both"/>
              <w:rPr>
                <w:rFonts w:ascii="Arial" w:hAnsi="Arial" w:cs="Arial"/>
                <w:sz w:val="24"/>
                <w:szCs w:val="24"/>
              </w:rPr>
            </w:pPr>
          </w:p>
        </w:tc>
      </w:tr>
      <w:tr w:rsidR="001627BF" w:rsidRPr="004C51BF" w14:paraId="5383E452" w14:textId="77777777" w:rsidTr="00FA420F">
        <w:tc>
          <w:tcPr>
            <w:tcW w:w="4500" w:type="dxa"/>
            <w:tcBorders>
              <w:top w:val="single" w:sz="18" w:space="0" w:color="auto"/>
            </w:tcBorders>
            <w:vAlign w:val="center"/>
          </w:tcPr>
          <w:p w14:paraId="3D9335CE" w14:textId="77777777" w:rsidR="00FE48CE" w:rsidRPr="00850375" w:rsidRDefault="00FE48CE" w:rsidP="006B70B7">
            <w:pPr>
              <w:jc w:val="center"/>
              <w:rPr>
                <w:rFonts w:ascii="Arial" w:hAnsi="Arial" w:cs="Arial"/>
                <w:sz w:val="24"/>
                <w:szCs w:val="24"/>
              </w:rPr>
            </w:pPr>
            <w:r w:rsidRPr="00850375">
              <w:rPr>
                <w:rFonts w:ascii="Arial" w:hAnsi="Arial" w:cs="Arial"/>
                <w:sz w:val="24"/>
                <w:szCs w:val="24"/>
              </w:rPr>
              <w:t>Signature of Authorized Representative</w:t>
            </w:r>
          </w:p>
        </w:tc>
      </w:tr>
      <w:tr w:rsidR="001627BF" w:rsidRPr="004C51BF" w14:paraId="4B97FBC6" w14:textId="77777777" w:rsidTr="00FA420F">
        <w:tc>
          <w:tcPr>
            <w:tcW w:w="4500" w:type="dxa"/>
            <w:tcBorders>
              <w:bottom w:val="single" w:sz="18" w:space="0" w:color="auto"/>
            </w:tcBorders>
            <w:vAlign w:val="center"/>
          </w:tcPr>
          <w:p w14:paraId="05DAF862" w14:textId="77777777" w:rsidR="00FE48CE" w:rsidRPr="00850375" w:rsidRDefault="00FE48CE" w:rsidP="006B70B7">
            <w:pPr>
              <w:jc w:val="center"/>
              <w:rPr>
                <w:rFonts w:ascii="Arial" w:hAnsi="Arial" w:cs="Arial"/>
                <w:sz w:val="24"/>
                <w:szCs w:val="24"/>
              </w:rPr>
            </w:pPr>
          </w:p>
          <w:p w14:paraId="3C776BDE" w14:textId="33E95C41" w:rsidR="00FE48CE" w:rsidRPr="00850375" w:rsidRDefault="00FE48CE" w:rsidP="006B70B7">
            <w:pPr>
              <w:jc w:val="center"/>
              <w:rPr>
                <w:rFonts w:ascii="Arial" w:hAnsi="Arial" w:cs="Arial"/>
                <w:sz w:val="24"/>
                <w:szCs w:val="24"/>
              </w:rPr>
            </w:pPr>
          </w:p>
          <w:p w14:paraId="4C71FA31" w14:textId="77777777" w:rsidR="00FE48CE" w:rsidRPr="00850375" w:rsidRDefault="00FE48CE" w:rsidP="006B70B7">
            <w:pPr>
              <w:jc w:val="center"/>
              <w:rPr>
                <w:rFonts w:ascii="Arial" w:hAnsi="Arial" w:cs="Arial"/>
                <w:sz w:val="24"/>
                <w:szCs w:val="24"/>
              </w:rPr>
            </w:pPr>
          </w:p>
        </w:tc>
      </w:tr>
      <w:tr w:rsidR="001627BF" w:rsidRPr="004C51BF" w14:paraId="1B5A0E1F" w14:textId="77777777" w:rsidTr="00FA420F">
        <w:tc>
          <w:tcPr>
            <w:tcW w:w="4500" w:type="dxa"/>
            <w:tcBorders>
              <w:top w:val="single" w:sz="18" w:space="0" w:color="auto"/>
            </w:tcBorders>
            <w:vAlign w:val="center"/>
          </w:tcPr>
          <w:p w14:paraId="20A2A9D5" w14:textId="77777777" w:rsidR="00FE48CE" w:rsidRPr="00850375" w:rsidRDefault="00FE48CE" w:rsidP="006B70B7">
            <w:pPr>
              <w:jc w:val="center"/>
              <w:rPr>
                <w:rFonts w:ascii="Arial" w:hAnsi="Arial" w:cs="Arial"/>
                <w:sz w:val="24"/>
                <w:szCs w:val="24"/>
              </w:rPr>
            </w:pPr>
            <w:r w:rsidRPr="00850375">
              <w:rPr>
                <w:rFonts w:ascii="Arial" w:hAnsi="Arial" w:cs="Arial"/>
                <w:sz w:val="24"/>
                <w:szCs w:val="24"/>
              </w:rPr>
              <w:t>Printed Name of Authorized Representative</w:t>
            </w:r>
          </w:p>
        </w:tc>
      </w:tr>
      <w:tr w:rsidR="001627BF" w:rsidRPr="004C51BF" w14:paraId="2951D31F" w14:textId="77777777" w:rsidTr="00FA420F">
        <w:tc>
          <w:tcPr>
            <w:tcW w:w="4500" w:type="dxa"/>
            <w:tcBorders>
              <w:bottom w:val="single" w:sz="18" w:space="0" w:color="auto"/>
            </w:tcBorders>
            <w:vAlign w:val="center"/>
          </w:tcPr>
          <w:p w14:paraId="68DC8883" w14:textId="77777777" w:rsidR="00FE48CE" w:rsidRPr="00850375" w:rsidRDefault="00FE48CE" w:rsidP="006B70B7">
            <w:pPr>
              <w:jc w:val="center"/>
              <w:rPr>
                <w:rFonts w:ascii="Arial" w:hAnsi="Arial" w:cs="Arial"/>
                <w:sz w:val="24"/>
                <w:szCs w:val="24"/>
              </w:rPr>
            </w:pPr>
          </w:p>
          <w:p w14:paraId="6F6DEDD7" w14:textId="1A8500FB" w:rsidR="00FE48CE" w:rsidRPr="00850375" w:rsidRDefault="00FE48CE" w:rsidP="006B70B7">
            <w:pPr>
              <w:jc w:val="center"/>
              <w:rPr>
                <w:rFonts w:ascii="Arial" w:hAnsi="Arial" w:cs="Arial"/>
                <w:sz w:val="24"/>
                <w:szCs w:val="24"/>
              </w:rPr>
            </w:pPr>
          </w:p>
          <w:p w14:paraId="674A52A8" w14:textId="77777777" w:rsidR="00FE48CE" w:rsidRPr="00850375" w:rsidRDefault="00FE48CE" w:rsidP="006B70B7">
            <w:pPr>
              <w:jc w:val="center"/>
              <w:rPr>
                <w:rFonts w:ascii="Arial" w:hAnsi="Arial" w:cs="Arial"/>
                <w:sz w:val="24"/>
                <w:szCs w:val="24"/>
              </w:rPr>
            </w:pPr>
          </w:p>
        </w:tc>
      </w:tr>
      <w:tr w:rsidR="00FE48CE" w:rsidRPr="004C51BF" w14:paraId="4BE797AF" w14:textId="77777777" w:rsidTr="00FA420F">
        <w:tc>
          <w:tcPr>
            <w:tcW w:w="4500" w:type="dxa"/>
            <w:tcBorders>
              <w:top w:val="single" w:sz="18" w:space="0" w:color="auto"/>
            </w:tcBorders>
            <w:vAlign w:val="center"/>
          </w:tcPr>
          <w:p w14:paraId="431D08CE" w14:textId="77777777" w:rsidR="00FE48CE" w:rsidRPr="00850375" w:rsidRDefault="00FE48CE" w:rsidP="006B70B7">
            <w:pPr>
              <w:jc w:val="center"/>
              <w:rPr>
                <w:rFonts w:ascii="Arial" w:hAnsi="Arial" w:cs="Arial"/>
                <w:sz w:val="24"/>
                <w:szCs w:val="24"/>
              </w:rPr>
            </w:pPr>
            <w:r w:rsidRPr="00850375">
              <w:rPr>
                <w:rFonts w:ascii="Arial" w:hAnsi="Arial" w:cs="Arial"/>
                <w:sz w:val="24"/>
                <w:szCs w:val="24"/>
              </w:rPr>
              <w:t>Title of Authorized Representative</w:t>
            </w:r>
          </w:p>
        </w:tc>
      </w:tr>
    </w:tbl>
    <w:p w14:paraId="344A1293" w14:textId="77777777" w:rsidR="007214CB" w:rsidRPr="00850375" w:rsidRDefault="007214CB" w:rsidP="006B70B7">
      <w:pPr>
        <w:jc w:val="both"/>
        <w:rPr>
          <w:rFonts w:ascii="Arial" w:eastAsia="Times New Roman" w:hAnsi="Arial" w:cs="Arial"/>
          <w:snapToGrid w:val="0"/>
          <w:sz w:val="24"/>
          <w:szCs w:val="24"/>
        </w:rPr>
        <w:sectPr w:rsidR="007214CB" w:rsidRPr="00850375" w:rsidSect="007214CB">
          <w:type w:val="continuous"/>
          <w:pgSz w:w="12240" w:h="15840"/>
          <w:pgMar w:top="1440" w:right="1440" w:bottom="1440" w:left="1440" w:header="720" w:footer="720" w:gutter="0"/>
          <w:cols w:num="2" w:space="720"/>
          <w:titlePg/>
          <w:docGrid w:linePitch="360"/>
        </w:sectPr>
      </w:pPr>
    </w:p>
    <w:p w14:paraId="05F7D04B" w14:textId="77777777" w:rsidR="000D7EE7" w:rsidRPr="00850375" w:rsidRDefault="000D7EE7" w:rsidP="006B70B7">
      <w:pPr>
        <w:jc w:val="both"/>
        <w:rPr>
          <w:rFonts w:ascii="Arial" w:eastAsia="Times New Roman" w:hAnsi="Arial" w:cs="Arial"/>
          <w:snapToGrid w:val="0"/>
          <w:color w:val="17365D" w:themeColor="text2" w:themeShade="BF"/>
          <w:spacing w:val="5"/>
          <w:kern w:val="28"/>
          <w:sz w:val="24"/>
          <w:szCs w:val="24"/>
        </w:rPr>
      </w:pPr>
      <w:r w:rsidRPr="00850375">
        <w:rPr>
          <w:rFonts w:ascii="Arial" w:eastAsia="Times New Roman" w:hAnsi="Arial" w:cs="Arial"/>
          <w:snapToGrid w:val="0"/>
          <w:sz w:val="24"/>
          <w:szCs w:val="24"/>
        </w:rPr>
        <w:br w:type="page"/>
      </w:r>
    </w:p>
    <w:p w14:paraId="63AD7442" w14:textId="51C1E962" w:rsidR="00D06B6A" w:rsidRPr="006B70B7" w:rsidRDefault="00AD3016" w:rsidP="006B70B7">
      <w:pPr>
        <w:pStyle w:val="Title"/>
        <w:rPr>
          <w:rFonts w:ascii="Arial" w:hAnsi="Arial" w:cs="Arial"/>
          <w:sz w:val="36"/>
          <w:szCs w:val="36"/>
        </w:rPr>
      </w:pPr>
      <w:r w:rsidRPr="006B70B7">
        <w:rPr>
          <w:rFonts w:ascii="Arial" w:hAnsi="Arial" w:cs="Arial"/>
          <w:sz w:val="36"/>
          <w:szCs w:val="36"/>
        </w:rPr>
        <w:lastRenderedPageBreak/>
        <w:t>Exhibit 1</w:t>
      </w:r>
      <w:r w:rsidR="009A2F3B" w:rsidRPr="006B70B7">
        <w:rPr>
          <w:rFonts w:ascii="Arial" w:hAnsi="Arial" w:cs="Arial"/>
          <w:sz w:val="36"/>
          <w:szCs w:val="36"/>
        </w:rPr>
        <w:t>-Administrator Service Project Officer Contact &amp; Compliance with Oklahoma State Statute</w:t>
      </w:r>
    </w:p>
    <w:p w14:paraId="68E2E983" w14:textId="77777777" w:rsidR="00D06B6A" w:rsidRPr="00850375" w:rsidRDefault="00D06B6A" w:rsidP="006B70B7">
      <w:pPr>
        <w:jc w:val="both"/>
        <w:rPr>
          <w:rFonts w:ascii="Arial" w:hAnsi="Arial" w:cs="Arial"/>
          <w:sz w:val="24"/>
          <w:szCs w:val="24"/>
        </w:rPr>
        <w:sectPr w:rsidR="00D06B6A" w:rsidRPr="00850375" w:rsidSect="00D06B6A">
          <w:type w:val="continuous"/>
          <w:pgSz w:w="12240" w:h="15840"/>
          <w:pgMar w:top="1440" w:right="1440" w:bottom="1440" w:left="1440" w:header="720" w:footer="720" w:gutter="0"/>
          <w:cols w:space="720"/>
          <w:titlePg/>
          <w:docGrid w:linePitch="360"/>
        </w:sectPr>
      </w:pPr>
    </w:p>
    <w:p w14:paraId="5E408052" w14:textId="260F6D2F" w:rsidR="0096692A" w:rsidRPr="006B70B7" w:rsidRDefault="0096692A" w:rsidP="006B70B7">
      <w:pPr>
        <w:pStyle w:val="Heading2"/>
        <w:rPr>
          <w:rFonts w:ascii="Arial" w:hAnsi="Arial" w:cs="Arial"/>
          <w:sz w:val="32"/>
          <w:szCs w:val="32"/>
        </w:rPr>
      </w:pPr>
      <w:r w:rsidRPr="006B70B7">
        <w:rPr>
          <w:rFonts w:ascii="Arial" w:hAnsi="Arial" w:cs="Arial"/>
          <w:sz w:val="32"/>
          <w:szCs w:val="32"/>
        </w:rPr>
        <w:t xml:space="preserve">Administrator Service Project Officer Contact </w:t>
      </w:r>
    </w:p>
    <w:p w14:paraId="6B87AF8A" w14:textId="77777777" w:rsidR="0096692A" w:rsidRPr="009A2F3B" w:rsidRDefault="0096692A" w:rsidP="006B70B7">
      <w:pPr>
        <w:pStyle w:val="Heading2"/>
      </w:pPr>
      <w:r w:rsidRPr="009A2F3B">
        <w:t>Contact Information</w:t>
      </w:r>
    </w:p>
    <w:p w14:paraId="4F663499" w14:textId="77777777" w:rsidR="0096692A" w:rsidRPr="009A2F3B" w:rsidRDefault="0096692A" w:rsidP="006B70B7">
      <w:pPr>
        <w:rPr>
          <w:rFonts w:ascii="Arial" w:hAnsi="Arial" w:cs="Arial"/>
          <w:sz w:val="24"/>
          <w:szCs w:val="24"/>
        </w:rPr>
      </w:pPr>
      <w:r w:rsidRPr="006B70B7">
        <w:rPr>
          <w:rFonts w:ascii="Arial" w:hAnsi="Arial" w:cs="Arial"/>
          <w:sz w:val="24"/>
          <w:szCs w:val="24"/>
        </w:rPr>
        <w:t>Full Name:</w:t>
      </w:r>
      <w:r w:rsidRPr="009A2F3B">
        <w:rPr>
          <w:rFonts w:ascii="Arial" w:hAnsi="Arial" w:cs="Arial"/>
          <w:sz w:val="24"/>
          <w:szCs w:val="24"/>
        </w:rPr>
        <w:t xml:space="preserve"> ___________________________________________</w:t>
      </w:r>
    </w:p>
    <w:p w14:paraId="1EFCA7FA" w14:textId="77777777" w:rsidR="0096692A" w:rsidRPr="009A2F3B" w:rsidRDefault="0096692A" w:rsidP="006B70B7">
      <w:pPr>
        <w:rPr>
          <w:rFonts w:ascii="Arial" w:hAnsi="Arial" w:cs="Arial"/>
          <w:sz w:val="24"/>
          <w:szCs w:val="24"/>
        </w:rPr>
      </w:pPr>
      <w:r w:rsidRPr="006B70B7">
        <w:rPr>
          <w:rFonts w:ascii="Arial" w:hAnsi="Arial" w:cs="Arial"/>
          <w:sz w:val="24"/>
          <w:szCs w:val="24"/>
        </w:rPr>
        <w:t>Title/Position:</w:t>
      </w:r>
      <w:r w:rsidRPr="009A2F3B">
        <w:rPr>
          <w:rFonts w:ascii="Arial" w:hAnsi="Arial" w:cs="Arial"/>
          <w:sz w:val="24"/>
          <w:szCs w:val="24"/>
        </w:rPr>
        <w:t xml:space="preserve"> _________________________________________</w:t>
      </w:r>
    </w:p>
    <w:p w14:paraId="5DC4E5DB" w14:textId="4A74338D" w:rsidR="0096692A" w:rsidRPr="009A2F3B" w:rsidRDefault="0096692A" w:rsidP="006B70B7">
      <w:pPr>
        <w:rPr>
          <w:rFonts w:ascii="Arial" w:hAnsi="Arial" w:cs="Arial"/>
          <w:sz w:val="24"/>
          <w:szCs w:val="24"/>
        </w:rPr>
      </w:pPr>
      <w:r w:rsidRPr="006B70B7">
        <w:rPr>
          <w:rFonts w:ascii="Arial" w:hAnsi="Arial" w:cs="Arial"/>
          <w:sz w:val="24"/>
          <w:szCs w:val="24"/>
        </w:rPr>
        <w:t>Department:</w:t>
      </w:r>
      <w:r w:rsidRPr="009A2F3B">
        <w:rPr>
          <w:rFonts w:ascii="Arial" w:hAnsi="Arial" w:cs="Arial"/>
          <w:sz w:val="24"/>
          <w:szCs w:val="24"/>
        </w:rPr>
        <w:t xml:space="preserve"> ___________________________________</w:t>
      </w:r>
    </w:p>
    <w:p w14:paraId="65B2D9B3" w14:textId="77777777" w:rsidR="0096692A" w:rsidRPr="009A2F3B" w:rsidRDefault="0096692A" w:rsidP="006B70B7">
      <w:pPr>
        <w:rPr>
          <w:rFonts w:ascii="Arial" w:hAnsi="Arial" w:cs="Arial"/>
          <w:sz w:val="24"/>
          <w:szCs w:val="24"/>
        </w:rPr>
      </w:pPr>
      <w:r w:rsidRPr="006B70B7">
        <w:rPr>
          <w:rFonts w:ascii="Arial" w:hAnsi="Arial" w:cs="Arial"/>
          <w:sz w:val="24"/>
          <w:szCs w:val="24"/>
        </w:rPr>
        <w:t>Email Address:</w:t>
      </w:r>
      <w:r w:rsidRPr="009A2F3B">
        <w:rPr>
          <w:rFonts w:ascii="Arial" w:hAnsi="Arial" w:cs="Arial"/>
          <w:sz w:val="24"/>
          <w:szCs w:val="24"/>
        </w:rPr>
        <w:t xml:space="preserve"> _________________________________________</w:t>
      </w:r>
    </w:p>
    <w:p w14:paraId="19568B63" w14:textId="77777777" w:rsidR="0096692A" w:rsidRPr="009A2F3B" w:rsidRDefault="0096692A" w:rsidP="006B70B7">
      <w:pPr>
        <w:rPr>
          <w:rFonts w:ascii="Arial" w:hAnsi="Arial" w:cs="Arial"/>
          <w:sz w:val="24"/>
          <w:szCs w:val="24"/>
        </w:rPr>
      </w:pPr>
      <w:r w:rsidRPr="006B70B7">
        <w:rPr>
          <w:rFonts w:ascii="Arial" w:hAnsi="Arial" w:cs="Arial"/>
          <w:sz w:val="24"/>
          <w:szCs w:val="24"/>
        </w:rPr>
        <w:t>Phone Number:</w:t>
      </w:r>
      <w:r w:rsidRPr="009A2F3B">
        <w:rPr>
          <w:rFonts w:ascii="Arial" w:hAnsi="Arial" w:cs="Arial"/>
          <w:sz w:val="24"/>
          <w:szCs w:val="24"/>
        </w:rPr>
        <w:t xml:space="preserve"> _________________________________________</w:t>
      </w:r>
    </w:p>
    <w:p w14:paraId="282E02E6" w14:textId="0A198E73" w:rsidR="0096692A" w:rsidRPr="009A2F3B" w:rsidRDefault="0096692A" w:rsidP="006B70B7">
      <w:pPr>
        <w:rPr>
          <w:rFonts w:ascii="Arial" w:hAnsi="Arial" w:cs="Arial"/>
          <w:sz w:val="24"/>
          <w:szCs w:val="24"/>
        </w:rPr>
      </w:pPr>
      <w:r w:rsidRPr="006B70B7">
        <w:rPr>
          <w:rFonts w:ascii="Arial" w:hAnsi="Arial" w:cs="Arial"/>
          <w:sz w:val="24"/>
          <w:szCs w:val="24"/>
        </w:rPr>
        <w:t xml:space="preserve">Preferred Method of Contact: </w:t>
      </w:r>
      <w:r w:rsidRPr="009A2F3B">
        <w:rPr>
          <w:rFonts w:ascii="Segoe UI Symbol" w:hAnsi="Segoe UI Symbol" w:cs="Segoe UI Symbol"/>
          <w:sz w:val="24"/>
          <w:szCs w:val="24"/>
        </w:rPr>
        <w:t>☐</w:t>
      </w:r>
      <w:r w:rsidRPr="009A2F3B">
        <w:rPr>
          <w:rFonts w:ascii="Arial" w:hAnsi="Arial" w:cs="Arial"/>
          <w:sz w:val="24"/>
          <w:szCs w:val="24"/>
        </w:rPr>
        <w:t xml:space="preserve"> Email</w:t>
      </w:r>
      <w:r w:rsidRPr="009A2F3B">
        <w:rPr>
          <w:rFonts w:ascii="Arial" w:hAnsi="Arial" w:cs="Arial"/>
          <w:sz w:val="24"/>
          <w:szCs w:val="24"/>
        </w:rPr>
        <w:t> </w:t>
      </w:r>
      <w:r w:rsidRPr="009A2F3B">
        <w:rPr>
          <w:rFonts w:ascii="Segoe UI Symbol" w:hAnsi="Segoe UI Symbol" w:cs="Segoe UI Symbol"/>
          <w:sz w:val="24"/>
          <w:szCs w:val="24"/>
        </w:rPr>
        <w:t>☐</w:t>
      </w:r>
      <w:r w:rsidRPr="009A2F3B">
        <w:rPr>
          <w:rFonts w:ascii="Arial" w:hAnsi="Arial" w:cs="Arial"/>
          <w:sz w:val="24"/>
          <w:szCs w:val="24"/>
        </w:rPr>
        <w:t xml:space="preserve"> Phone</w:t>
      </w:r>
      <w:r w:rsidRPr="009A2F3B">
        <w:rPr>
          <w:rFonts w:ascii="Arial" w:hAnsi="Arial" w:cs="Arial"/>
          <w:sz w:val="24"/>
          <w:szCs w:val="24"/>
        </w:rPr>
        <w:t> </w:t>
      </w:r>
      <w:r w:rsidRPr="009A2F3B">
        <w:rPr>
          <w:rFonts w:ascii="Segoe UI Symbol" w:hAnsi="Segoe UI Symbol" w:cs="Segoe UI Symbol"/>
          <w:sz w:val="24"/>
          <w:szCs w:val="24"/>
        </w:rPr>
        <w:t>☐</w:t>
      </w:r>
      <w:r w:rsidRPr="009A2F3B">
        <w:rPr>
          <w:rFonts w:ascii="Arial" w:hAnsi="Arial" w:cs="Arial"/>
          <w:sz w:val="24"/>
          <w:szCs w:val="24"/>
        </w:rPr>
        <w:t xml:space="preserve"> Other: ________________</w:t>
      </w:r>
    </w:p>
    <w:p w14:paraId="4BA4AE1B" w14:textId="64493E2B" w:rsidR="00D06B6A" w:rsidRPr="009A2F3B" w:rsidRDefault="00D06B6A" w:rsidP="006B70B7">
      <w:pPr>
        <w:jc w:val="both"/>
        <w:rPr>
          <w:rFonts w:ascii="Arial" w:hAnsi="Arial" w:cs="Arial"/>
          <w:sz w:val="24"/>
          <w:szCs w:val="24"/>
        </w:rPr>
      </w:pPr>
    </w:p>
    <w:p w14:paraId="4AC1ADF4" w14:textId="77777777" w:rsidR="0006021E" w:rsidRPr="006B70B7" w:rsidRDefault="0006021E" w:rsidP="006B70B7">
      <w:pPr>
        <w:pStyle w:val="Heading2"/>
        <w:rPr>
          <w:rFonts w:ascii="Arial" w:hAnsi="Arial" w:cs="Arial"/>
          <w:sz w:val="32"/>
          <w:szCs w:val="32"/>
        </w:rPr>
      </w:pPr>
      <w:r w:rsidRPr="006B70B7">
        <w:rPr>
          <w:rFonts w:ascii="Arial" w:hAnsi="Arial" w:cs="Arial"/>
          <w:sz w:val="32"/>
          <w:szCs w:val="32"/>
        </w:rPr>
        <w:t>Compliance with Oklahoma State Statutes</w:t>
      </w:r>
    </w:p>
    <w:p w14:paraId="67130141" w14:textId="10E02B6A" w:rsidR="00127469" w:rsidRPr="009A2F3B" w:rsidRDefault="0006021E" w:rsidP="009A2F3B">
      <w:pPr>
        <w:rPr>
          <w:rFonts w:ascii="Arial" w:hAnsi="Arial" w:cs="Arial"/>
          <w:sz w:val="24"/>
          <w:szCs w:val="24"/>
        </w:rPr>
      </w:pPr>
      <w:r w:rsidRPr="006B70B7">
        <w:rPr>
          <w:rFonts w:ascii="Arial" w:hAnsi="Arial" w:cs="Arial"/>
          <w:sz w:val="24"/>
          <w:szCs w:val="24"/>
        </w:rPr>
        <w:t xml:space="preserve">The Contractor shall comply with all applicable provisions of Oklahoma State Statutes relevant to the execution, performance, and administration of this Contract. This includes, but is not limited to, statutes governing procurement, financial accountability, property management, and environmental regulations. All actions taken under this Contract must be consistent with current state law, and any changes to statutory requirements shall be incorporated into the Contract as required by law.  These statues shall include but are not limited to: </w:t>
      </w:r>
    </w:p>
    <w:p w14:paraId="424CF811" w14:textId="220E32E4" w:rsidR="0006021E" w:rsidRPr="009A2F3B" w:rsidRDefault="0006021E" w:rsidP="009A2F3B">
      <w:pPr>
        <w:jc w:val="both"/>
        <w:rPr>
          <w:rFonts w:ascii="Arial" w:hAnsi="Arial" w:cs="Arial"/>
          <w:sz w:val="24"/>
          <w:szCs w:val="24"/>
        </w:rPr>
      </w:pPr>
      <w:r w:rsidRPr="006B70B7">
        <w:rPr>
          <w:rFonts w:ascii="Arial" w:hAnsi="Arial" w:cs="Arial"/>
          <w:sz w:val="24"/>
          <w:szCs w:val="24"/>
        </w:rPr>
        <w:t>Oklahoma Statute Title 27A §2-10-202</w:t>
      </w:r>
      <w:r w:rsidRPr="009A2F3B">
        <w:rPr>
          <w:rFonts w:ascii="Arial" w:hAnsi="Arial" w:cs="Arial"/>
          <w:sz w:val="24"/>
          <w:szCs w:val="24"/>
        </w:rPr>
        <w:t>- Environment and Natural Resources</w:t>
      </w:r>
    </w:p>
    <w:p w14:paraId="3BE401AD" w14:textId="77777777" w:rsidR="0006021E" w:rsidRPr="009A2F3B" w:rsidRDefault="0006021E" w:rsidP="009A2F3B">
      <w:pPr>
        <w:jc w:val="both"/>
        <w:rPr>
          <w:rFonts w:ascii="Arial" w:hAnsi="Arial" w:cs="Arial"/>
          <w:sz w:val="24"/>
          <w:szCs w:val="24"/>
        </w:rPr>
      </w:pPr>
      <w:r w:rsidRPr="006B70B7">
        <w:rPr>
          <w:rFonts w:ascii="Arial" w:hAnsi="Arial" w:cs="Arial"/>
          <w:sz w:val="24"/>
          <w:szCs w:val="24"/>
        </w:rPr>
        <w:t>Oklahoma Statute Title 27A §1-3-101</w:t>
      </w:r>
      <w:r w:rsidRPr="009A2F3B">
        <w:rPr>
          <w:rFonts w:ascii="Arial" w:hAnsi="Arial" w:cs="Arial"/>
          <w:sz w:val="24"/>
          <w:szCs w:val="24"/>
        </w:rPr>
        <w:t>- Compliance with Environmental Statute</w:t>
      </w:r>
    </w:p>
    <w:p w14:paraId="189EA250" w14:textId="79355C7D" w:rsidR="0006021E" w:rsidRPr="006B70B7" w:rsidRDefault="0006021E" w:rsidP="009A2F3B">
      <w:pPr>
        <w:jc w:val="both"/>
        <w:rPr>
          <w:rFonts w:ascii="Arial" w:hAnsi="Arial" w:cs="Arial"/>
          <w:sz w:val="24"/>
          <w:szCs w:val="24"/>
        </w:rPr>
      </w:pPr>
      <w:r w:rsidRPr="006B70B7">
        <w:rPr>
          <w:rFonts w:ascii="Arial" w:hAnsi="Arial" w:cs="Arial"/>
          <w:sz w:val="24"/>
          <w:szCs w:val="24"/>
        </w:rPr>
        <w:t>Oklahoma Statute Title 25 §1312- Prohibition of Discriminatory Employment Practices Based on Immigration Status"</w:t>
      </w:r>
    </w:p>
    <w:p w14:paraId="233F69A5" w14:textId="3201B6C1" w:rsidR="0006021E" w:rsidRPr="006B70B7" w:rsidRDefault="0006021E" w:rsidP="009A2F3B">
      <w:pPr>
        <w:jc w:val="both"/>
        <w:rPr>
          <w:rFonts w:ascii="Arial" w:hAnsi="Arial" w:cs="Arial"/>
          <w:sz w:val="24"/>
          <w:szCs w:val="24"/>
        </w:rPr>
      </w:pPr>
      <w:r w:rsidRPr="006B70B7">
        <w:rPr>
          <w:rFonts w:ascii="Arial" w:hAnsi="Arial" w:cs="Arial"/>
          <w:sz w:val="24"/>
          <w:szCs w:val="24"/>
        </w:rPr>
        <w:t>Oklahoma Statute Title 25 §1313</w:t>
      </w:r>
      <w:r w:rsidRPr="009A2F3B">
        <w:rPr>
          <w:rFonts w:ascii="Arial" w:hAnsi="Arial" w:cs="Arial"/>
          <w:sz w:val="24"/>
          <w:szCs w:val="24"/>
        </w:rPr>
        <w:t>-</w:t>
      </w:r>
      <w:r w:rsidRPr="006B70B7">
        <w:rPr>
          <w:rFonts w:ascii="Arial" w:hAnsi="Arial" w:cs="Arial"/>
          <w:sz w:val="24"/>
          <w:szCs w:val="24"/>
        </w:rPr>
        <w:t>Status Verification and Anti-Discrimination in Public Employment Contracts"</w:t>
      </w:r>
    </w:p>
    <w:p w14:paraId="7C538B64" w14:textId="776682A9" w:rsidR="0006021E" w:rsidRPr="009A2F3B" w:rsidRDefault="0006021E" w:rsidP="009A2F3B">
      <w:pPr>
        <w:jc w:val="both"/>
        <w:rPr>
          <w:rFonts w:ascii="Arial" w:hAnsi="Arial" w:cs="Arial"/>
          <w:sz w:val="24"/>
          <w:szCs w:val="24"/>
        </w:rPr>
      </w:pPr>
      <w:r w:rsidRPr="006B70B7">
        <w:rPr>
          <w:rFonts w:ascii="Arial" w:hAnsi="Arial" w:cs="Arial"/>
          <w:sz w:val="24"/>
          <w:szCs w:val="24"/>
        </w:rPr>
        <w:t>Oklahoma Statute Title 74 - Central Purchasing Act</w:t>
      </w:r>
    </w:p>
    <w:p w14:paraId="2EFFFD2D" w14:textId="36851CE0" w:rsidR="0006021E" w:rsidRPr="006B70B7" w:rsidRDefault="0006021E" w:rsidP="006B70B7">
      <w:pPr>
        <w:pStyle w:val="ListParagraph"/>
        <w:ind w:left="0"/>
        <w:jc w:val="both"/>
        <w:rPr>
          <w:rFonts w:ascii="Arial" w:hAnsi="Arial" w:cs="Arial"/>
          <w:szCs w:val="24"/>
        </w:rPr>
      </w:pPr>
      <w:r w:rsidRPr="006B70B7">
        <w:rPr>
          <w:rFonts w:ascii="Arial" w:hAnsi="Arial" w:cs="Arial"/>
          <w:szCs w:val="24"/>
        </w:rPr>
        <w:t xml:space="preserve">Oklahoma Statute Title 74 §1001- 1008- </w:t>
      </w:r>
      <w:r w:rsidRPr="009A2F3B">
        <w:rPr>
          <w:rFonts w:ascii="Arial" w:hAnsi="Arial" w:cs="Arial"/>
          <w:szCs w:val="24"/>
        </w:rPr>
        <w:t xml:space="preserve">Establishment and Governance of State Boards, </w:t>
      </w:r>
      <w:r w:rsidRPr="009A2F3B">
        <w:rPr>
          <w:rFonts w:ascii="Arial" w:hAnsi="Arial" w:cs="Arial"/>
          <w:szCs w:val="24"/>
        </w:rPr>
        <w:lastRenderedPageBreak/>
        <w:t>Commissions, and Authorities</w:t>
      </w:r>
      <w:r w:rsidR="00656D4C">
        <w:rPr>
          <w:rFonts w:ascii="Arial" w:hAnsi="Arial" w:cs="Arial"/>
          <w:szCs w:val="24"/>
        </w:rPr>
        <w:t xml:space="preserve"> </w:t>
      </w:r>
      <w:r w:rsidRPr="006B70B7">
        <w:rPr>
          <w:rFonts w:ascii="Arial" w:hAnsi="Arial" w:cs="Arial"/>
          <w:szCs w:val="24"/>
        </w:rPr>
        <w:t xml:space="preserve">Oklahoma Statute Title 62 §34.72- </w:t>
      </w:r>
      <w:r w:rsidRPr="009A2F3B">
        <w:rPr>
          <w:rFonts w:ascii="Arial" w:hAnsi="Arial" w:cs="Arial"/>
          <w:szCs w:val="24"/>
        </w:rPr>
        <w:t>State Agency Purchasing and Inventory Requirements</w:t>
      </w:r>
    </w:p>
    <w:p w14:paraId="716C7652" w14:textId="77777777" w:rsidR="00127469" w:rsidRPr="009A2F3B" w:rsidRDefault="00127469" w:rsidP="009A2F3B">
      <w:pPr>
        <w:jc w:val="both"/>
        <w:rPr>
          <w:rFonts w:ascii="Arial" w:hAnsi="Arial" w:cs="Arial"/>
          <w:sz w:val="24"/>
          <w:szCs w:val="24"/>
        </w:rPr>
      </w:pPr>
    </w:p>
    <w:p w14:paraId="5E3B7CDF" w14:textId="2D77EB09" w:rsidR="0006021E" w:rsidRPr="009A2F3B" w:rsidRDefault="0006021E" w:rsidP="006B70B7">
      <w:pPr>
        <w:jc w:val="both"/>
        <w:rPr>
          <w:rFonts w:ascii="Arial" w:hAnsi="Arial" w:cs="Arial"/>
          <w:sz w:val="24"/>
          <w:szCs w:val="24"/>
        </w:rPr>
      </w:pPr>
      <w:r w:rsidRPr="009A2F3B">
        <w:rPr>
          <w:rFonts w:ascii="Arial" w:hAnsi="Arial" w:cs="Arial"/>
          <w:sz w:val="24"/>
          <w:szCs w:val="24"/>
        </w:rPr>
        <w:t>Oklahoma Statutes Title 62 – Public Finance</w:t>
      </w:r>
    </w:p>
    <w:p w14:paraId="6E0F8071" w14:textId="1E939FFB" w:rsidR="009A2F3B" w:rsidRPr="009A2F3B" w:rsidRDefault="009A2F3B" w:rsidP="009A2F3B">
      <w:pPr>
        <w:jc w:val="both"/>
        <w:rPr>
          <w:rFonts w:ascii="Arial" w:hAnsi="Arial" w:cs="Arial"/>
          <w:sz w:val="24"/>
          <w:szCs w:val="24"/>
        </w:rPr>
      </w:pPr>
      <w:r w:rsidRPr="006B70B7">
        <w:rPr>
          <w:rFonts w:ascii="Arial" w:hAnsi="Arial" w:cs="Arial"/>
          <w:sz w:val="24"/>
          <w:szCs w:val="24"/>
        </w:rPr>
        <w:t>Oklahoma Statutes Title 260</w:t>
      </w:r>
      <w:proofErr w:type="gramStart"/>
      <w:r w:rsidRPr="006B70B7">
        <w:rPr>
          <w:rFonts w:ascii="Arial" w:hAnsi="Arial" w:cs="Arial"/>
          <w:sz w:val="24"/>
          <w:szCs w:val="24"/>
        </w:rPr>
        <w:t>-  Oklahoma</w:t>
      </w:r>
      <w:proofErr w:type="gramEnd"/>
      <w:r w:rsidRPr="006B70B7">
        <w:rPr>
          <w:rFonts w:ascii="Arial" w:hAnsi="Arial" w:cs="Arial"/>
          <w:sz w:val="24"/>
          <w:szCs w:val="24"/>
        </w:rPr>
        <w:t xml:space="preserve"> Administrative Code</w:t>
      </w:r>
    </w:p>
    <w:p w14:paraId="0C0B0FA9" w14:textId="377459F2" w:rsidR="00127469" w:rsidRPr="009A2F3B" w:rsidRDefault="009A2F3B" w:rsidP="006B70B7">
      <w:pPr>
        <w:jc w:val="both"/>
        <w:rPr>
          <w:rFonts w:ascii="Arial" w:hAnsi="Arial" w:cs="Arial"/>
          <w:sz w:val="24"/>
          <w:szCs w:val="24"/>
        </w:rPr>
      </w:pPr>
      <w:r w:rsidRPr="009A2F3B">
        <w:rPr>
          <w:rFonts w:ascii="Arial" w:hAnsi="Arial" w:cs="Arial"/>
          <w:sz w:val="24"/>
          <w:szCs w:val="24"/>
        </w:rPr>
        <w:t xml:space="preserve">Oklahoma Constitution Article 10 - Revenue </w:t>
      </w:r>
      <w:proofErr w:type="gramStart"/>
      <w:r w:rsidRPr="009A2F3B">
        <w:rPr>
          <w:rFonts w:ascii="Arial" w:hAnsi="Arial" w:cs="Arial"/>
          <w:sz w:val="24"/>
          <w:szCs w:val="24"/>
        </w:rPr>
        <w:t>And</w:t>
      </w:r>
      <w:proofErr w:type="gramEnd"/>
      <w:r w:rsidRPr="009A2F3B">
        <w:rPr>
          <w:rFonts w:ascii="Arial" w:hAnsi="Arial" w:cs="Arial"/>
          <w:sz w:val="24"/>
          <w:szCs w:val="24"/>
        </w:rPr>
        <w:t xml:space="preserve"> Taxation</w:t>
      </w:r>
    </w:p>
    <w:p w14:paraId="5BF290D9" w14:textId="60395FD3" w:rsidR="009A2F3B" w:rsidRDefault="009A2F3B">
      <w:pPr>
        <w:rPr>
          <w:rFonts w:ascii="Arial" w:hAnsi="Arial" w:cs="Arial"/>
          <w:sz w:val="24"/>
          <w:szCs w:val="24"/>
        </w:rPr>
      </w:pPr>
      <w:r>
        <w:rPr>
          <w:rFonts w:ascii="Arial" w:hAnsi="Arial" w:cs="Arial"/>
          <w:sz w:val="24"/>
          <w:szCs w:val="24"/>
        </w:rPr>
        <w:br w:type="page"/>
      </w:r>
    </w:p>
    <w:p w14:paraId="6AB274D9" w14:textId="77777777" w:rsidR="009A2F3B" w:rsidRPr="006B70B7" w:rsidRDefault="009A2F3B" w:rsidP="006B70B7">
      <w:pPr>
        <w:pStyle w:val="Title"/>
        <w:rPr>
          <w:rFonts w:ascii="Arial" w:hAnsi="Arial" w:cs="Arial"/>
          <w:w w:val="105"/>
          <w:sz w:val="36"/>
          <w:szCs w:val="36"/>
        </w:rPr>
      </w:pPr>
      <w:r w:rsidRPr="006B70B7">
        <w:rPr>
          <w:rFonts w:ascii="Arial" w:hAnsi="Arial" w:cs="Arial"/>
          <w:w w:val="105"/>
          <w:sz w:val="36"/>
          <w:szCs w:val="36"/>
        </w:rPr>
        <w:lastRenderedPageBreak/>
        <w:t>Exhibit 2.</w:t>
      </w:r>
      <w:r w:rsidRPr="006B70B7">
        <w:rPr>
          <w:rFonts w:ascii="Arial" w:hAnsi="Arial" w:cs="Arial"/>
          <w:w w:val="105"/>
        </w:rPr>
        <w:t xml:space="preserve"> </w:t>
      </w:r>
      <w:r w:rsidRPr="006B70B7">
        <w:rPr>
          <w:rFonts w:ascii="Arial" w:hAnsi="Arial" w:cs="Arial"/>
          <w:w w:val="105"/>
          <w:sz w:val="36"/>
          <w:szCs w:val="36"/>
        </w:rPr>
        <w:t>U.S. Fish and Wildlife Terms and Conditions</w:t>
      </w:r>
    </w:p>
    <w:p w14:paraId="1D82C117" w14:textId="77777777" w:rsidR="004F38BD" w:rsidRPr="004F38BD" w:rsidRDefault="004F38BD" w:rsidP="004F38BD">
      <w:pPr>
        <w:jc w:val="both"/>
        <w:rPr>
          <w:rFonts w:ascii="Arial" w:hAnsi="Arial" w:cs="Arial"/>
          <w:sz w:val="24"/>
          <w:szCs w:val="24"/>
        </w:rPr>
      </w:pPr>
      <w:r w:rsidRPr="004F38BD">
        <w:rPr>
          <w:rFonts w:ascii="Arial" w:hAnsi="Arial" w:cs="Arial"/>
          <w:sz w:val="24"/>
          <w:szCs w:val="24"/>
        </w:rPr>
        <w:t>U.S. Fish and Wildlife Service</w:t>
      </w:r>
    </w:p>
    <w:p w14:paraId="3C364C93" w14:textId="77777777" w:rsidR="004F38BD" w:rsidRPr="004F38BD" w:rsidRDefault="004F38BD" w:rsidP="004F38BD">
      <w:pPr>
        <w:jc w:val="both"/>
        <w:rPr>
          <w:rFonts w:ascii="Arial" w:hAnsi="Arial" w:cs="Arial"/>
          <w:b/>
          <w:bCs/>
          <w:sz w:val="24"/>
          <w:szCs w:val="24"/>
        </w:rPr>
      </w:pPr>
      <w:r w:rsidRPr="004F38BD">
        <w:rPr>
          <w:rFonts w:ascii="Arial" w:hAnsi="Arial" w:cs="Arial"/>
          <w:b/>
          <w:bCs/>
          <w:sz w:val="24"/>
          <w:szCs w:val="24"/>
        </w:rPr>
        <w:t>General Award Terms and Conditions</w:t>
      </w:r>
    </w:p>
    <w:p w14:paraId="0A24663E" w14:textId="77777777" w:rsidR="004F38BD" w:rsidRPr="004F38BD" w:rsidRDefault="004F38BD" w:rsidP="004F38BD">
      <w:pPr>
        <w:jc w:val="both"/>
        <w:rPr>
          <w:rFonts w:ascii="Arial" w:hAnsi="Arial" w:cs="Arial"/>
          <w:sz w:val="24"/>
          <w:szCs w:val="24"/>
        </w:rPr>
      </w:pPr>
      <w:r w:rsidRPr="004F38BD">
        <w:rPr>
          <w:rFonts w:ascii="Arial" w:hAnsi="Arial" w:cs="Arial"/>
          <w:sz w:val="24"/>
          <w:szCs w:val="24"/>
        </w:rPr>
        <w:t>Effective Date: October 1, 2024</w:t>
      </w:r>
    </w:p>
    <w:p w14:paraId="31730CE6" w14:textId="77777777" w:rsidR="004F38BD" w:rsidRPr="004F38BD" w:rsidRDefault="004F38BD" w:rsidP="004F38BD">
      <w:pPr>
        <w:jc w:val="both"/>
        <w:rPr>
          <w:rFonts w:ascii="Arial" w:hAnsi="Arial" w:cs="Arial"/>
          <w:sz w:val="24"/>
          <w:szCs w:val="24"/>
        </w:rPr>
      </w:pPr>
      <w:r w:rsidRPr="004F38BD">
        <w:rPr>
          <w:rFonts w:ascii="Arial" w:hAnsi="Arial" w:cs="Arial"/>
          <w:sz w:val="24"/>
          <w:szCs w:val="24"/>
        </w:rPr>
        <w:t>U.S. Fish and Wildlife Service (Service) grant and cooperative agreement award recipients must follow the terms and conditions in their Notice of Award. Award terms and conditions can change. The Service will notify recipients of any changes in writing with a description of the change and the effective date.</w:t>
      </w:r>
    </w:p>
    <w:p w14:paraId="25C2AC1F" w14:textId="77777777" w:rsidR="004F38BD" w:rsidRPr="004F38BD" w:rsidRDefault="004F38BD" w:rsidP="004F38BD">
      <w:pPr>
        <w:jc w:val="both"/>
        <w:rPr>
          <w:rFonts w:ascii="Arial" w:hAnsi="Arial" w:cs="Arial"/>
          <w:sz w:val="24"/>
          <w:szCs w:val="24"/>
        </w:rPr>
      </w:pPr>
    </w:p>
    <w:p w14:paraId="3851EF90" w14:textId="77777777" w:rsidR="004F38BD" w:rsidRPr="004F38BD" w:rsidRDefault="004F38BD" w:rsidP="004F38BD">
      <w:pPr>
        <w:jc w:val="both"/>
        <w:rPr>
          <w:rFonts w:ascii="Arial" w:hAnsi="Arial" w:cs="Arial"/>
          <w:sz w:val="24"/>
          <w:szCs w:val="24"/>
        </w:rPr>
      </w:pPr>
      <w:r w:rsidRPr="004F38BD">
        <w:rPr>
          <w:rFonts w:ascii="Arial" w:hAnsi="Arial" w:cs="Arial"/>
          <w:sz w:val="24"/>
          <w:szCs w:val="24"/>
        </w:rPr>
        <w:t xml:space="preserve">Recipients accept their award by starting work, drawing down funds, or electronically indicating acceptance. Recipients must make their subrecipients and contractors aware of </w:t>
      </w:r>
      <w:proofErr w:type="gramStart"/>
      <w:r w:rsidRPr="004F38BD">
        <w:rPr>
          <w:rFonts w:ascii="Arial" w:hAnsi="Arial" w:cs="Arial"/>
          <w:sz w:val="24"/>
          <w:szCs w:val="24"/>
        </w:rPr>
        <w:t>applicable award</w:t>
      </w:r>
      <w:proofErr w:type="gramEnd"/>
      <w:r w:rsidRPr="004F38BD">
        <w:rPr>
          <w:rFonts w:ascii="Arial" w:hAnsi="Arial" w:cs="Arial"/>
          <w:sz w:val="24"/>
          <w:szCs w:val="24"/>
        </w:rPr>
        <w:t xml:space="preserve"> terms and conditions and ensure they comply with them. Recipient failure to comply with award terms and conditions may lead to actions described under </w:t>
      </w:r>
      <w:hyperlink r:id="rId23" w:history="1">
        <w:r w:rsidRPr="004F38BD">
          <w:rPr>
            <w:rStyle w:val="Hyperlink"/>
            <w:rFonts w:ascii="Arial" w:hAnsi="Arial" w:cs="Arial"/>
            <w:sz w:val="24"/>
            <w:szCs w:val="24"/>
          </w:rPr>
          <w:t>2 CFR §§200.339—343.</w:t>
        </w:r>
      </w:hyperlink>
    </w:p>
    <w:p w14:paraId="3A603A09" w14:textId="77777777" w:rsidR="004F38BD" w:rsidRPr="004F38BD" w:rsidRDefault="004F38BD" w:rsidP="004F38BD">
      <w:pPr>
        <w:jc w:val="both"/>
        <w:rPr>
          <w:rFonts w:ascii="Arial" w:hAnsi="Arial" w:cs="Arial"/>
          <w:sz w:val="24"/>
          <w:szCs w:val="24"/>
        </w:rPr>
      </w:pPr>
    </w:p>
    <w:p w14:paraId="2E7933E2" w14:textId="3BDB2B92" w:rsidR="004F38BD" w:rsidRPr="004F38BD" w:rsidRDefault="004F38BD" w:rsidP="004F38BD">
      <w:pPr>
        <w:jc w:val="both"/>
        <w:rPr>
          <w:rFonts w:ascii="Arial" w:hAnsi="Arial" w:cs="Arial"/>
          <w:sz w:val="24"/>
          <w:szCs w:val="24"/>
        </w:rPr>
      </w:pPr>
      <w:bookmarkStart w:id="16" w:name="Administrative_Requirements,_Cost_Princi"/>
      <w:bookmarkEnd w:id="16"/>
      <w:r w:rsidRPr="004F38BD">
        <w:rPr>
          <w:rFonts w:ascii="Arial" w:hAnsi="Arial" w:cs="Arial"/>
          <w:b/>
          <w:bCs/>
          <w:sz w:val="24"/>
          <w:szCs w:val="24"/>
        </w:rPr>
        <w:t>Administrative Requirements, Cost Principles, and Audit Requirements</w:t>
      </w:r>
      <w:r>
        <w:rPr>
          <w:rFonts w:ascii="Arial" w:hAnsi="Arial" w:cs="Arial"/>
          <w:b/>
          <w:bCs/>
          <w:sz w:val="24"/>
          <w:szCs w:val="24"/>
        </w:rPr>
        <w:t xml:space="preserve">: </w:t>
      </w:r>
      <w:r w:rsidRPr="004F38BD">
        <w:rPr>
          <w:rFonts w:ascii="Arial" w:hAnsi="Arial" w:cs="Arial"/>
          <w:sz w:val="24"/>
          <w:szCs w:val="24"/>
        </w:rPr>
        <w:t xml:space="preserve">These requirements and cost principles are applicable to all awards except those to individuals receiving the award separate from any business or organization they may own or operate. Foreign public entities and foreign organizations must comply with special considerations and requirements specific to their entity type, unless otherwise stated in this section. Foreign public entities must comply with those </w:t>
      </w:r>
      <w:proofErr w:type="gramStart"/>
      <w:r w:rsidRPr="004F38BD">
        <w:rPr>
          <w:rFonts w:ascii="Arial" w:hAnsi="Arial" w:cs="Arial"/>
          <w:sz w:val="24"/>
          <w:szCs w:val="24"/>
        </w:rPr>
        <w:t>for</w:t>
      </w:r>
      <w:proofErr w:type="gramEnd"/>
      <w:r w:rsidRPr="004F38BD">
        <w:rPr>
          <w:rFonts w:ascii="Arial" w:hAnsi="Arial" w:cs="Arial"/>
          <w:sz w:val="24"/>
          <w:szCs w:val="24"/>
        </w:rPr>
        <w:t xml:space="preserve"> states.</w:t>
      </w:r>
    </w:p>
    <w:p w14:paraId="7AC83619" w14:textId="77777777" w:rsidR="004F38BD" w:rsidRPr="004F38BD" w:rsidRDefault="004F38BD" w:rsidP="004F38BD">
      <w:pPr>
        <w:jc w:val="both"/>
        <w:rPr>
          <w:rFonts w:ascii="Arial" w:hAnsi="Arial" w:cs="Arial"/>
          <w:sz w:val="24"/>
          <w:szCs w:val="24"/>
        </w:rPr>
      </w:pPr>
    </w:p>
    <w:p w14:paraId="69E015FF" w14:textId="7F42C604" w:rsidR="004F38BD" w:rsidRPr="004F38BD" w:rsidRDefault="004F38BD" w:rsidP="004F38BD">
      <w:pPr>
        <w:jc w:val="both"/>
        <w:rPr>
          <w:rFonts w:ascii="Arial" w:hAnsi="Arial" w:cs="Arial"/>
          <w:sz w:val="24"/>
          <w:szCs w:val="24"/>
        </w:rPr>
      </w:pPr>
      <w:bookmarkStart w:id="17" w:name="Administrative_Requirements"/>
      <w:bookmarkEnd w:id="17"/>
      <w:r w:rsidRPr="004F38BD">
        <w:rPr>
          <w:rFonts w:ascii="Arial" w:hAnsi="Arial" w:cs="Arial"/>
          <w:b/>
          <w:bCs/>
          <w:sz w:val="24"/>
          <w:szCs w:val="24"/>
        </w:rPr>
        <w:t>Administrative Requirements</w:t>
      </w:r>
      <w:r>
        <w:rPr>
          <w:rFonts w:ascii="Arial" w:hAnsi="Arial" w:cs="Arial"/>
          <w:b/>
          <w:bCs/>
          <w:sz w:val="24"/>
          <w:szCs w:val="24"/>
        </w:rPr>
        <w:t xml:space="preserve">: </w:t>
      </w:r>
      <w:hyperlink r:id="rId24" w:history="1">
        <w:r w:rsidRPr="004F38BD">
          <w:rPr>
            <w:rStyle w:val="Hyperlink"/>
            <w:rFonts w:ascii="Arial" w:hAnsi="Arial" w:cs="Arial"/>
            <w:sz w:val="24"/>
            <w:szCs w:val="24"/>
          </w:rPr>
          <w:t>2 CFR Part 200, Subparts A—D,</w:t>
        </w:r>
      </w:hyperlink>
      <w:r w:rsidRPr="004F38BD">
        <w:rPr>
          <w:rFonts w:ascii="Arial" w:hAnsi="Arial" w:cs="Arial"/>
          <w:sz w:val="24"/>
          <w:szCs w:val="24"/>
        </w:rPr>
        <w:t xml:space="preserve"> as supplemented by </w:t>
      </w:r>
      <w:hyperlink r:id="rId25" w:history="1">
        <w:r w:rsidRPr="004F38BD">
          <w:rPr>
            <w:rStyle w:val="Hyperlink"/>
            <w:rFonts w:ascii="Arial" w:hAnsi="Arial" w:cs="Arial"/>
            <w:sz w:val="24"/>
            <w:szCs w:val="24"/>
          </w:rPr>
          <w:t>2 CFR Part 1402—Financial Assistance Interior</w:t>
        </w:r>
      </w:hyperlink>
      <w:r w:rsidRPr="004F38BD">
        <w:rPr>
          <w:rFonts w:ascii="Arial" w:hAnsi="Arial" w:cs="Arial"/>
          <w:sz w:val="24"/>
          <w:szCs w:val="24"/>
        </w:rPr>
        <w:t xml:space="preserve"> </w:t>
      </w:r>
      <w:hyperlink r:id="rId26" w:history="1">
        <w:r w:rsidRPr="004F38BD">
          <w:rPr>
            <w:rStyle w:val="Hyperlink"/>
            <w:rFonts w:ascii="Arial" w:hAnsi="Arial" w:cs="Arial"/>
            <w:sz w:val="24"/>
            <w:szCs w:val="24"/>
          </w:rPr>
          <w:t>Regulation.</w:t>
        </w:r>
      </w:hyperlink>
      <w:r w:rsidRPr="004F38BD">
        <w:rPr>
          <w:rFonts w:ascii="Arial" w:hAnsi="Arial" w:cs="Arial"/>
          <w:sz w:val="24"/>
          <w:szCs w:val="24"/>
        </w:rPr>
        <w:t xml:space="preserve"> Foreign public entities must follow payment procedures in 2 CFR §200.305(b). For foreign public entities and foreign organizations, the requirements in 2 CFR §§200.321—323 do not apply.</w:t>
      </w:r>
    </w:p>
    <w:p w14:paraId="54B8C674" w14:textId="77777777" w:rsidR="004F38BD" w:rsidRPr="004F38BD" w:rsidRDefault="004F38BD" w:rsidP="004F38BD">
      <w:pPr>
        <w:jc w:val="both"/>
        <w:rPr>
          <w:rFonts w:ascii="Arial" w:hAnsi="Arial" w:cs="Arial"/>
          <w:sz w:val="24"/>
          <w:szCs w:val="24"/>
        </w:rPr>
      </w:pPr>
    </w:p>
    <w:p w14:paraId="1EE8C90D" w14:textId="0A6A7CCF" w:rsidR="004F38BD" w:rsidRPr="004F38BD" w:rsidRDefault="004F38BD" w:rsidP="004F38BD">
      <w:pPr>
        <w:jc w:val="both"/>
        <w:rPr>
          <w:rFonts w:ascii="Arial" w:hAnsi="Arial" w:cs="Arial"/>
          <w:sz w:val="24"/>
          <w:szCs w:val="24"/>
        </w:rPr>
      </w:pPr>
      <w:bookmarkStart w:id="18" w:name="Cost_Principles"/>
      <w:bookmarkEnd w:id="18"/>
      <w:r w:rsidRPr="004F38BD">
        <w:rPr>
          <w:rFonts w:ascii="Arial" w:hAnsi="Arial" w:cs="Arial"/>
          <w:b/>
          <w:bCs/>
          <w:sz w:val="24"/>
          <w:szCs w:val="24"/>
        </w:rPr>
        <w:t>Cost Principles</w:t>
      </w:r>
      <w:r>
        <w:rPr>
          <w:rFonts w:ascii="Arial" w:hAnsi="Arial" w:cs="Arial"/>
          <w:b/>
          <w:bCs/>
          <w:sz w:val="24"/>
          <w:szCs w:val="24"/>
        </w:rPr>
        <w:t xml:space="preserve">: </w:t>
      </w:r>
      <w:hyperlink r:id="rId27" w:history="1">
        <w:r w:rsidRPr="004F38BD">
          <w:rPr>
            <w:rStyle w:val="Hyperlink"/>
            <w:rFonts w:ascii="Arial" w:hAnsi="Arial" w:cs="Arial"/>
            <w:sz w:val="24"/>
            <w:szCs w:val="24"/>
          </w:rPr>
          <w:t>2 CFR Part 200, Subpart E—Cost Principles.</w:t>
        </w:r>
      </w:hyperlink>
      <w:r w:rsidRPr="004F38BD">
        <w:rPr>
          <w:rFonts w:ascii="Arial" w:hAnsi="Arial" w:cs="Arial"/>
          <w:sz w:val="24"/>
          <w:szCs w:val="24"/>
        </w:rPr>
        <w:t xml:space="preserve"> These cost principles apply to all domestic and foreign non- Federal entities except non-profit organizations identified as exempt in Appendix VIII to 2 CFR Part 200. Non-Federal entities include for-profit organizations. The Authorized Representative’s signature on a standard application form </w:t>
      </w:r>
      <w:r w:rsidRPr="004F38BD">
        <w:rPr>
          <w:rFonts w:ascii="Arial" w:hAnsi="Arial" w:cs="Arial"/>
          <w:sz w:val="24"/>
          <w:szCs w:val="24"/>
        </w:rPr>
        <w:lastRenderedPageBreak/>
        <w:t>submitted to the Service represents their certification that the entity’s financial system meets 2 CFR §200.302 Financial management requirements. The non-Federal entity’s financial system must be sufficient to:</w:t>
      </w:r>
    </w:p>
    <w:p w14:paraId="6375BBC1" w14:textId="77777777" w:rsidR="004F38BD" w:rsidRPr="004F38BD" w:rsidRDefault="004F38BD" w:rsidP="004F38BD">
      <w:pPr>
        <w:jc w:val="both"/>
        <w:rPr>
          <w:rFonts w:ascii="Arial" w:hAnsi="Arial" w:cs="Arial"/>
          <w:sz w:val="24"/>
          <w:szCs w:val="24"/>
        </w:rPr>
      </w:pPr>
    </w:p>
    <w:p w14:paraId="36B0D89E" w14:textId="77777777" w:rsidR="004F38BD" w:rsidRPr="004F38BD" w:rsidRDefault="004F38BD" w:rsidP="004F38BD">
      <w:pPr>
        <w:numPr>
          <w:ilvl w:val="0"/>
          <w:numId w:val="61"/>
        </w:numPr>
        <w:jc w:val="both"/>
        <w:rPr>
          <w:rFonts w:ascii="Arial" w:hAnsi="Arial" w:cs="Arial"/>
          <w:sz w:val="24"/>
          <w:szCs w:val="24"/>
        </w:rPr>
      </w:pPr>
      <w:r w:rsidRPr="004F38BD">
        <w:rPr>
          <w:rFonts w:ascii="Arial" w:hAnsi="Arial" w:cs="Arial"/>
          <w:sz w:val="24"/>
          <w:szCs w:val="24"/>
        </w:rPr>
        <w:t>Permit the preparation of required reports,</w:t>
      </w:r>
    </w:p>
    <w:p w14:paraId="397308C1" w14:textId="77777777" w:rsidR="004F38BD" w:rsidRPr="004F38BD" w:rsidRDefault="004F38BD" w:rsidP="004F38BD">
      <w:pPr>
        <w:numPr>
          <w:ilvl w:val="0"/>
          <w:numId w:val="61"/>
        </w:numPr>
        <w:jc w:val="both"/>
        <w:rPr>
          <w:rFonts w:ascii="Arial" w:hAnsi="Arial" w:cs="Arial"/>
          <w:sz w:val="24"/>
          <w:szCs w:val="24"/>
        </w:rPr>
      </w:pPr>
      <w:r w:rsidRPr="004F38BD">
        <w:rPr>
          <w:rFonts w:ascii="Arial" w:hAnsi="Arial" w:cs="Arial"/>
          <w:sz w:val="24"/>
          <w:szCs w:val="24"/>
        </w:rPr>
        <w:t xml:space="preserve">Trace funds to a level of </w:t>
      </w:r>
      <w:proofErr w:type="gramStart"/>
      <w:r w:rsidRPr="004F38BD">
        <w:rPr>
          <w:rFonts w:ascii="Arial" w:hAnsi="Arial" w:cs="Arial"/>
          <w:sz w:val="24"/>
          <w:szCs w:val="24"/>
        </w:rPr>
        <w:t>expenditures</w:t>
      </w:r>
      <w:proofErr w:type="gramEnd"/>
      <w:r w:rsidRPr="004F38BD">
        <w:rPr>
          <w:rFonts w:ascii="Arial" w:hAnsi="Arial" w:cs="Arial"/>
          <w:sz w:val="24"/>
          <w:szCs w:val="24"/>
        </w:rPr>
        <w:t xml:space="preserve"> adequate to establish that the entity has used such funds </w:t>
      </w:r>
      <w:proofErr w:type="gramStart"/>
      <w:r w:rsidRPr="004F38BD">
        <w:rPr>
          <w:rFonts w:ascii="Arial" w:hAnsi="Arial" w:cs="Arial"/>
          <w:sz w:val="24"/>
          <w:szCs w:val="24"/>
        </w:rPr>
        <w:t>per</w:t>
      </w:r>
      <w:proofErr w:type="gramEnd"/>
      <w:r w:rsidRPr="004F38BD">
        <w:rPr>
          <w:rFonts w:ascii="Arial" w:hAnsi="Arial" w:cs="Arial"/>
          <w:sz w:val="24"/>
          <w:szCs w:val="24"/>
        </w:rPr>
        <w:t xml:space="preserve"> Federal statutes, regulations, and terms and conditions of the Federal award,</w:t>
      </w:r>
    </w:p>
    <w:p w14:paraId="0D23A869" w14:textId="77777777" w:rsidR="004F38BD" w:rsidRPr="004F38BD" w:rsidRDefault="004F38BD" w:rsidP="004F38BD">
      <w:pPr>
        <w:numPr>
          <w:ilvl w:val="0"/>
          <w:numId w:val="61"/>
        </w:numPr>
        <w:jc w:val="both"/>
        <w:rPr>
          <w:rFonts w:ascii="Arial" w:hAnsi="Arial" w:cs="Arial"/>
          <w:sz w:val="24"/>
          <w:szCs w:val="24"/>
        </w:rPr>
      </w:pPr>
      <w:r w:rsidRPr="004F38BD">
        <w:rPr>
          <w:rFonts w:ascii="Arial" w:hAnsi="Arial" w:cs="Arial"/>
          <w:sz w:val="24"/>
          <w:szCs w:val="24"/>
        </w:rPr>
        <w:t>Provide for the requirements in 2 CFR §200.302(b), and</w:t>
      </w:r>
    </w:p>
    <w:p w14:paraId="2C0084E2" w14:textId="77777777" w:rsidR="004F38BD" w:rsidRPr="004F38BD" w:rsidRDefault="004F38BD" w:rsidP="004F38BD">
      <w:pPr>
        <w:numPr>
          <w:ilvl w:val="0"/>
          <w:numId w:val="61"/>
        </w:numPr>
        <w:jc w:val="both"/>
        <w:rPr>
          <w:rFonts w:ascii="Arial" w:hAnsi="Arial" w:cs="Arial"/>
          <w:sz w:val="24"/>
          <w:szCs w:val="24"/>
        </w:rPr>
      </w:pPr>
      <w:r w:rsidRPr="004F38BD">
        <w:rPr>
          <w:rFonts w:ascii="Arial" w:hAnsi="Arial" w:cs="Arial"/>
          <w:sz w:val="24"/>
          <w:szCs w:val="24"/>
        </w:rPr>
        <w:t>Comply with §§200.334 Retention requirements for records, 200.335 Requests for transfer of records, 200.336 Methods for collection, transmission, and storage of information, and 200.337 Access to records.</w:t>
      </w:r>
    </w:p>
    <w:p w14:paraId="2AF6A98B" w14:textId="77777777" w:rsidR="004F38BD" w:rsidRPr="004F38BD" w:rsidRDefault="004F38BD" w:rsidP="004F38BD">
      <w:pPr>
        <w:jc w:val="both"/>
        <w:rPr>
          <w:rFonts w:ascii="Arial" w:hAnsi="Arial" w:cs="Arial"/>
          <w:sz w:val="24"/>
          <w:szCs w:val="24"/>
        </w:rPr>
      </w:pPr>
    </w:p>
    <w:p w14:paraId="53D3125C" w14:textId="77777777" w:rsidR="004F38BD" w:rsidRPr="004F38BD" w:rsidRDefault="004F38BD" w:rsidP="004F38BD">
      <w:pPr>
        <w:jc w:val="both"/>
        <w:rPr>
          <w:rFonts w:ascii="Arial" w:hAnsi="Arial" w:cs="Arial"/>
          <w:sz w:val="24"/>
          <w:szCs w:val="24"/>
        </w:rPr>
      </w:pPr>
      <w:hyperlink r:id="rId28" w:history="1">
        <w:r w:rsidRPr="004F38BD">
          <w:rPr>
            <w:rStyle w:val="Hyperlink"/>
            <w:rFonts w:ascii="Arial" w:hAnsi="Arial" w:cs="Arial"/>
            <w:sz w:val="24"/>
            <w:szCs w:val="24"/>
          </w:rPr>
          <w:t>48 CFR Subpart 31.2—Contracts with Commercial Organizations.</w:t>
        </w:r>
      </w:hyperlink>
      <w:r w:rsidRPr="004F38BD">
        <w:rPr>
          <w:rFonts w:ascii="Arial" w:hAnsi="Arial" w:cs="Arial"/>
          <w:sz w:val="24"/>
          <w:szCs w:val="24"/>
        </w:rPr>
        <w:t xml:space="preserve"> These cost principles apply to non- profit organizations identified in Appendix VIII to 2 CFR Part 200.</w:t>
      </w:r>
    </w:p>
    <w:p w14:paraId="63743D98" w14:textId="77777777" w:rsidR="004F38BD" w:rsidRPr="004F38BD" w:rsidRDefault="004F38BD" w:rsidP="004F38BD">
      <w:pPr>
        <w:jc w:val="both"/>
        <w:rPr>
          <w:rFonts w:ascii="Arial" w:hAnsi="Arial" w:cs="Arial"/>
          <w:sz w:val="24"/>
          <w:szCs w:val="24"/>
        </w:rPr>
      </w:pPr>
    </w:p>
    <w:p w14:paraId="473D7DB5" w14:textId="77777777" w:rsidR="004F38BD" w:rsidRPr="004F38BD" w:rsidRDefault="004F38BD" w:rsidP="004F38BD">
      <w:pPr>
        <w:jc w:val="both"/>
        <w:rPr>
          <w:rFonts w:ascii="Arial" w:hAnsi="Arial" w:cs="Arial"/>
          <w:b/>
          <w:bCs/>
          <w:sz w:val="24"/>
          <w:szCs w:val="24"/>
        </w:rPr>
      </w:pPr>
      <w:r w:rsidRPr="004F38BD">
        <w:rPr>
          <w:rFonts w:ascii="Arial" w:hAnsi="Arial" w:cs="Arial"/>
          <w:b/>
          <w:bCs/>
          <w:sz w:val="24"/>
          <w:szCs w:val="24"/>
        </w:rPr>
        <w:t>Indirect Cost Proposals</w:t>
      </w:r>
    </w:p>
    <w:p w14:paraId="1D0C7387" w14:textId="77777777" w:rsidR="004F38BD" w:rsidRPr="004F38BD" w:rsidRDefault="004F38BD" w:rsidP="004F38BD">
      <w:pPr>
        <w:numPr>
          <w:ilvl w:val="0"/>
          <w:numId w:val="65"/>
        </w:numPr>
        <w:jc w:val="both"/>
        <w:rPr>
          <w:rFonts w:ascii="Arial" w:hAnsi="Arial" w:cs="Arial"/>
          <w:sz w:val="24"/>
          <w:szCs w:val="24"/>
        </w:rPr>
      </w:pPr>
      <w:r w:rsidRPr="004F38BD">
        <w:rPr>
          <w:rFonts w:ascii="Arial" w:hAnsi="Arial" w:cs="Arial"/>
          <w:sz w:val="24"/>
          <w:szCs w:val="24"/>
        </w:rPr>
        <w:t xml:space="preserve">Institutions of Higher Education: </w:t>
      </w:r>
      <w:hyperlink r:id="rId29" w:history="1">
        <w:r w:rsidRPr="004F38BD">
          <w:rPr>
            <w:rStyle w:val="Hyperlink"/>
            <w:rFonts w:ascii="Arial" w:hAnsi="Arial" w:cs="Arial"/>
            <w:sz w:val="24"/>
            <w:szCs w:val="24"/>
          </w:rPr>
          <w:t>Appendix III to 2 CFR Part 200</w:t>
        </w:r>
      </w:hyperlink>
    </w:p>
    <w:p w14:paraId="01B8D5AB" w14:textId="77777777" w:rsidR="004F38BD" w:rsidRPr="004F38BD" w:rsidRDefault="004F38BD" w:rsidP="004F38BD">
      <w:pPr>
        <w:numPr>
          <w:ilvl w:val="0"/>
          <w:numId w:val="65"/>
        </w:numPr>
        <w:jc w:val="both"/>
        <w:rPr>
          <w:rFonts w:ascii="Arial" w:hAnsi="Arial" w:cs="Arial"/>
          <w:sz w:val="24"/>
          <w:szCs w:val="24"/>
        </w:rPr>
      </w:pPr>
      <w:r w:rsidRPr="004F38BD">
        <w:rPr>
          <w:rFonts w:ascii="Arial" w:hAnsi="Arial" w:cs="Arial"/>
          <w:sz w:val="24"/>
          <w:szCs w:val="24"/>
        </w:rPr>
        <w:t xml:space="preserve">Nonprofit organizations: </w:t>
      </w:r>
      <w:hyperlink r:id="rId30" w:history="1">
        <w:r w:rsidRPr="004F38BD">
          <w:rPr>
            <w:rStyle w:val="Hyperlink"/>
            <w:rFonts w:ascii="Arial" w:hAnsi="Arial" w:cs="Arial"/>
            <w:sz w:val="24"/>
            <w:szCs w:val="24"/>
          </w:rPr>
          <w:t>Appendix IV to 2 CFR Part 200</w:t>
        </w:r>
      </w:hyperlink>
    </w:p>
    <w:p w14:paraId="2AE9A982" w14:textId="77777777" w:rsidR="004F38BD" w:rsidRPr="004F38BD" w:rsidRDefault="004F38BD" w:rsidP="004F38BD">
      <w:pPr>
        <w:numPr>
          <w:ilvl w:val="0"/>
          <w:numId w:val="65"/>
        </w:numPr>
        <w:jc w:val="both"/>
        <w:rPr>
          <w:rFonts w:ascii="Arial" w:hAnsi="Arial" w:cs="Arial"/>
          <w:sz w:val="24"/>
          <w:szCs w:val="24"/>
        </w:rPr>
      </w:pPr>
      <w:r w:rsidRPr="004F38BD">
        <w:rPr>
          <w:rFonts w:ascii="Arial" w:hAnsi="Arial" w:cs="Arial"/>
          <w:sz w:val="24"/>
          <w:szCs w:val="24"/>
        </w:rPr>
        <w:t xml:space="preserve">States, local government agencies, and Indian tribes: </w:t>
      </w:r>
      <w:hyperlink r:id="rId31" w:history="1">
        <w:r w:rsidRPr="004F38BD">
          <w:rPr>
            <w:rStyle w:val="Hyperlink"/>
            <w:rFonts w:ascii="Arial" w:hAnsi="Arial" w:cs="Arial"/>
            <w:sz w:val="24"/>
            <w:szCs w:val="24"/>
          </w:rPr>
          <w:t>Appendix VII to 2 CFR Part 200</w:t>
        </w:r>
      </w:hyperlink>
    </w:p>
    <w:p w14:paraId="6118B665" w14:textId="77777777" w:rsidR="004F38BD" w:rsidRPr="004F38BD" w:rsidRDefault="004F38BD" w:rsidP="004F38BD">
      <w:pPr>
        <w:numPr>
          <w:ilvl w:val="0"/>
          <w:numId w:val="65"/>
        </w:numPr>
        <w:jc w:val="both"/>
        <w:rPr>
          <w:rFonts w:ascii="Arial" w:hAnsi="Arial" w:cs="Arial"/>
          <w:sz w:val="24"/>
          <w:szCs w:val="24"/>
        </w:rPr>
      </w:pPr>
      <w:r w:rsidRPr="004F38BD">
        <w:rPr>
          <w:rFonts w:ascii="Arial" w:hAnsi="Arial" w:cs="Arial"/>
          <w:sz w:val="24"/>
          <w:szCs w:val="24"/>
        </w:rPr>
        <w:t xml:space="preserve">For-profit entities: Contact the </w:t>
      </w:r>
      <w:hyperlink r:id="rId32" w:history="1">
        <w:r w:rsidRPr="004F38BD">
          <w:rPr>
            <w:rStyle w:val="Hyperlink"/>
            <w:rFonts w:ascii="Arial" w:hAnsi="Arial" w:cs="Arial"/>
            <w:sz w:val="24"/>
            <w:szCs w:val="24"/>
          </w:rPr>
          <w:t>DOI National Business Center, Office of Indirect Cost Rate</w:t>
        </w:r>
      </w:hyperlink>
      <w:r w:rsidRPr="004F38BD">
        <w:rPr>
          <w:rFonts w:ascii="Arial" w:hAnsi="Arial" w:cs="Arial"/>
          <w:sz w:val="24"/>
          <w:szCs w:val="24"/>
        </w:rPr>
        <w:t xml:space="preserve"> </w:t>
      </w:r>
      <w:hyperlink r:id="rId33" w:history="1">
        <w:r w:rsidRPr="004F38BD">
          <w:rPr>
            <w:rStyle w:val="Hyperlink"/>
            <w:rFonts w:ascii="Arial" w:hAnsi="Arial" w:cs="Arial"/>
            <w:sz w:val="24"/>
            <w:szCs w:val="24"/>
          </w:rPr>
          <w:t>Services</w:t>
        </w:r>
      </w:hyperlink>
    </w:p>
    <w:p w14:paraId="0C1A2D31" w14:textId="77777777" w:rsidR="004F38BD" w:rsidRPr="004F38BD" w:rsidRDefault="004F38BD" w:rsidP="004F38BD">
      <w:pPr>
        <w:jc w:val="both"/>
        <w:rPr>
          <w:rFonts w:ascii="Arial" w:hAnsi="Arial" w:cs="Arial"/>
          <w:sz w:val="24"/>
          <w:szCs w:val="24"/>
        </w:rPr>
      </w:pPr>
      <w:r w:rsidRPr="004F38BD">
        <w:rPr>
          <w:rFonts w:ascii="Arial" w:hAnsi="Arial" w:cs="Arial"/>
          <w:sz w:val="24"/>
          <w:szCs w:val="24"/>
        </w:rPr>
        <w:t xml:space="preserve">See also the DOI negotiated indirect cost rate deviation policies at </w:t>
      </w:r>
      <w:hyperlink r:id="rId34" w:history="1">
        <w:r w:rsidRPr="004F38BD">
          <w:rPr>
            <w:rStyle w:val="Hyperlink"/>
            <w:rFonts w:ascii="Arial" w:hAnsi="Arial" w:cs="Arial"/>
            <w:sz w:val="24"/>
            <w:szCs w:val="24"/>
          </w:rPr>
          <w:t>2 CFR §1402.414.</w:t>
        </w:r>
      </w:hyperlink>
    </w:p>
    <w:p w14:paraId="634464E0" w14:textId="77777777" w:rsidR="004F38BD" w:rsidRPr="004F38BD" w:rsidRDefault="004F38BD" w:rsidP="004F38BD">
      <w:pPr>
        <w:jc w:val="both"/>
        <w:rPr>
          <w:rFonts w:ascii="Arial" w:hAnsi="Arial" w:cs="Arial"/>
          <w:sz w:val="24"/>
          <w:szCs w:val="24"/>
        </w:rPr>
      </w:pPr>
    </w:p>
    <w:p w14:paraId="6ABC02BE" w14:textId="4EDC0E49" w:rsidR="004F38BD" w:rsidRPr="004F38BD" w:rsidRDefault="004F38BD" w:rsidP="004F38BD">
      <w:pPr>
        <w:jc w:val="both"/>
        <w:rPr>
          <w:rFonts w:ascii="Arial" w:hAnsi="Arial" w:cs="Arial"/>
          <w:sz w:val="24"/>
          <w:szCs w:val="24"/>
        </w:rPr>
      </w:pPr>
      <w:bookmarkStart w:id="19" w:name="Audit_Requirements"/>
      <w:bookmarkEnd w:id="19"/>
      <w:r w:rsidRPr="004F38BD">
        <w:rPr>
          <w:rFonts w:ascii="Arial" w:hAnsi="Arial" w:cs="Arial"/>
          <w:b/>
          <w:bCs/>
          <w:sz w:val="24"/>
          <w:szCs w:val="24"/>
        </w:rPr>
        <w:t>Audit Requirements</w:t>
      </w:r>
      <w:r>
        <w:rPr>
          <w:rFonts w:ascii="Arial" w:hAnsi="Arial" w:cs="Arial"/>
          <w:b/>
          <w:bCs/>
          <w:sz w:val="24"/>
          <w:szCs w:val="24"/>
        </w:rPr>
        <w:t xml:space="preserve">: </w:t>
      </w:r>
      <w:hyperlink r:id="rId35" w:history="1">
        <w:r w:rsidRPr="004F38BD">
          <w:rPr>
            <w:rStyle w:val="Hyperlink"/>
            <w:rFonts w:ascii="Arial" w:hAnsi="Arial" w:cs="Arial"/>
            <w:sz w:val="24"/>
            <w:szCs w:val="24"/>
          </w:rPr>
          <w:t>2 CFR Part 200, Subpart F—Audit Requirements.</w:t>
        </w:r>
      </w:hyperlink>
      <w:r w:rsidRPr="004F38BD">
        <w:rPr>
          <w:rFonts w:ascii="Arial" w:hAnsi="Arial" w:cs="Arial"/>
          <w:sz w:val="24"/>
          <w:szCs w:val="24"/>
        </w:rPr>
        <w:t xml:space="preserve"> These audit requirements apply to U.S. states, local governments, Indian tribes, institutions of higher education, and nonprofit organizations. They do not apply to foreign public entities, foreign organizations, or for-profit entities.</w:t>
      </w:r>
    </w:p>
    <w:p w14:paraId="49C22A9C" w14:textId="77777777" w:rsidR="004F38BD" w:rsidRPr="004F38BD" w:rsidRDefault="004F38BD" w:rsidP="004F38BD">
      <w:pPr>
        <w:jc w:val="both"/>
        <w:rPr>
          <w:rFonts w:ascii="Arial" w:hAnsi="Arial" w:cs="Arial"/>
          <w:sz w:val="24"/>
          <w:szCs w:val="24"/>
        </w:rPr>
      </w:pPr>
    </w:p>
    <w:p w14:paraId="6FC505FC" w14:textId="1BA64AB1" w:rsidR="004F38BD" w:rsidRPr="004F38BD" w:rsidRDefault="004F38BD" w:rsidP="004F38BD">
      <w:pPr>
        <w:jc w:val="both"/>
        <w:rPr>
          <w:rFonts w:ascii="Arial" w:hAnsi="Arial" w:cs="Arial"/>
          <w:sz w:val="24"/>
          <w:szCs w:val="24"/>
        </w:rPr>
      </w:pPr>
      <w:bookmarkStart w:id="20" w:name="Statutory_and_National_Policy_Requiremen"/>
      <w:bookmarkEnd w:id="20"/>
      <w:r w:rsidRPr="004F38BD">
        <w:rPr>
          <w:rFonts w:ascii="Arial" w:hAnsi="Arial" w:cs="Arial"/>
          <w:b/>
          <w:bCs/>
          <w:sz w:val="24"/>
          <w:szCs w:val="24"/>
        </w:rPr>
        <w:t>Statutory and National Policy Requirements</w:t>
      </w:r>
      <w:r>
        <w:rPr>
          <w:rFonts w:ascii="Arial" w:hAnsi="Arial" w:cs="Arial"/>
          <w:b/>
          <w:bCs/>
          <w:sz w:val="24"/>
          <w:szCs w:val="24"/>
        </w:rPr>
        <w:t xml:space="preserve">: </w:t>
      </w:r>
      <w:r w:rsidRPr="004F38BD">
        <w:rPr>
          <w:rFonts w:ascii="Arial" w:hAnsi="Arial" w:cs="Arial"/>
          <w:sz w:val="24"/>
          <w:szCs w:val="24"/>
        </w:rPr>
        <w:t>The following statutory and national policy requirements apply to all recipients, including individuals, for-profits, foreign public entities, and foreign organizations, unless otherwise described in this section.</w:t>
      </w:r>
    </w:p>
    <w:p w14:paraId="74838469" w14:textId="77777777" w:rsidR="004F38BD" w:rsidRPr="004F38BD" w:rsidRDefault="004F38BD" w:rsidP="004F38BD">
      <w:pPr>
        <w:jc w:val="both"/>
        <w:rPr>
          <w:rFonts w:ascii="Arial" w:hAnsi="Arial" w:cs="Arial"/>
          <w:sz w:val="24"/>
          <w:szCs w:val="24"/>
        </w:rPr>
      </w:pPr>
    </w:p>
    <w:p w14:paraId="747BB7B0" w14:textId="77777777" w:rsidR="004F38BD" w:rsidRPr="004F38BD" w:rsidRDefault="004F38BD" w:rsidP="004F38BD">
      <w:pPr>
        <w:jc w:val="both"/>
        <w:rPr>
          <w:rFonts w:ascii="Arial" w:hAnsi="Arial" w:cs="Arial"/>
          <w:sz w:val="24"/>
          <w:szCs w:val="24"/>
        </w:rPr>
      </w:pPr>
      <w:hyperlink r:id="rId36" w:history="1">
        <w:r w:rsidRPr="004F38BD">
          <w:rPr>
            <w:rStyle w:val="Hyperlink"/>
            <w:rFonts w:ascii="Arial" w:hAnsi="Arial" w:cs="Arial"/>
            <w:sz w:val="24"/>
            <w:szCs w:val="24"/>
          </w:rPr>
          <w:t>Appendix A to 2 CFR Part 25—Universal Identifier and System for Award Management.</w:t>
        </w:r>
      </w:hyperlink>
      <w:r w:rsidRPr="004F38BD">
        <w:rPr>
          <w:rFonts w:ascii="Arial" w:hAnsi="Arial" w:cs="Arial"/>
          <w:sz w:val="24"/>
          <w:szCs w:val="24"/>
        </w:rPr>
        <w:t xml:space="preserve"> Does not apply to individuals or any entity with a qualifying condition and exempted by the awarding bureau or office prior to award per 2 CFR §25.110(a)(2) and bureau or office policy.</w:t>
      </w:r>
    </w:p>
    <w:p w14:paraId="4942CB68" w14:textId="77777777" w:rsidR="004F38BD" w:rsidRPr="004F38BD" w:rsidRDefault="004F38BD" w:rsidP="004F38BD">
      <w:pPr>
        <w:jc w:val="both"/>
        <w:rPr>
          <w:rFonts w:ascii="Arial" w:hAnsi="Arial" w:cs="Arial"/>
          <w:sz w:val="24"/>
          <w:szCs w:val="24"/>
        </w:rPr>
      </w:pPr>
    </w:p>
    <w:p w14:paraId="228220FC" w14:textId="77777777" w:rsidR="004F38BD" w:rsidRPr="004F38BD" w:rsidRDefault="004F38BD" w:rsidP="004F38BD">
      <w:pPr>
        <w:jc w:val="both"/>
        <w:rPr>
          <w:rFonts w:ascii="Arial" w:hAnsi="Arial" w:cs="Arial"/>
          <w:sz w:val="24"/>
          <w:szCs w:val="24"/>
        </w:rPr>
      </w:pPr>
      <w:hyperlink r:id="rId37" w:history="1">
        <w:r w:rsidRPr="004F38BD">
          <w:rPr>
            <w:rStyle w:val="Hyperlink"/>
            <w:rFonts w:ascii="Arial" w:hAnsi="Arial" w:cs="Arial"/>
            <w:sz w:val="24"/>
            <w:szCs w:val="24"/>
          </w:rPr>
          <w:t>Appendix A to 2 CFR Part 170—Award term for reporting subaward and executive compensation.</w:t>
        </w:r>
      </w:hyperlink>
      <w:r w:rsidRPr="004F38BD">
        <w:rPr>
          <w:rFonts w:ascii="Arial" w:hAnsi="Arial" w:cs="Arial"/>
          <w:sz w:val="24"/>
          <w:szCs w:val="24"/>
        </w:rPr>
        <w:t xml:space="preserve"> Does not apply to individuals. See 2 CFR 170 for other exceptions.</w:t>
      </w:r>
    </w:p>
    <w:p w14:paraId="753832F8" w14:textId="77777777" w:rsidR="004F38BD" w:rsidRPr="004F38BD" w:rsidRDefault="004F38BD" w:rsidP="004F38BD">
      <w:pPr>
        <w:jc w:val="both"/>
        <w:rPr>
          <w:rFonts w:ascii="Arial" w:hAnsi="Arial" w:cs="Arial"/>
          <w:sz w:val="24"/>
          <w:szCs w:val="24"/>
        </w:rPr>
      </w:pPr>
    </w:p>
    <w:p w14:paraId="0808429E" w14:textId="77777777" w:rsidR="004F38BD" w:rsidRPr="004F38BD" w:rsidRDefault="004F38BD" w:rsidP="004F38BD">
      <w:pPr>
        <w:jc w:val="both"/>
        <w:rPr>
          <w:rFonts w:ascii="Arial" w:hAnsi="Arial" w:cs="Arial"/>
          <w:sz w:val="24"/>
          <w:szCs w:val="24"/>
        </w:rPr>
      </w:pPr>
      <w:hyperlink r:id="rId38" w:history="1">
        <w:r w:rsidRPr="004F38BD">
          <w:rPr>
            <w:rStyle w:val="Hyperlink"/>
            <w:rFonts w:ascii="Arial" w:hAnsi="Arial" w:cs="Arial"/>
            <w:sz w:val="24"/>
            <w:szCs w:val="24"/>
          </w:rPr>
          <w:t>2 CFR §175.15—Award Term for Trafficking in Persons.</w:t>
        </w:r>
      </w:hyperlink>
      <w:r w:rsidRPr="004F38BD">
        <w:rPr>
          <w:rFonts w:ascii="Arial" w:hAnsi="Arial" w:cs="Arial"/>
          <w:sz w:val="24"/>
          <w:szCs w:val="24"/>
        </w:rPr>
        <w:t xml:space="preserve"> Applies to awards to private entities as defined in 2 CFR §175.25(d), and to awards to States, local governments, Indian tribes, or foreign public entities, if the recipient could provide funding under the award to a private entity subrecipient.</w:t>
      </w:r>
    </w:p>
    <w:p w14:paraId="3FF057E1" w14:textId="77777777" w:rsidR="004F38BD" w:rsidRPr="004F38BD" w:rsidRDefault="004F38BD" w:rsidP="004F38BD">
      <w:pPr>
        <w:jc w:val="both"/>
        <w:rPr>
          <w:rFonts w:ascii="Arial" w:hAnsi="Arial" w:cs="Arial"/>
          <w:sz w:val="24"/>
          <w:szCs w:val="24"/>
        </w:rPr>
      </w:pPr>
      <w:r w:rsidRPr="004F38BD">
        <w:rPr>
          <w:rFonts w:ascii="Arial" w:hAnsi="Arial" w:cs="Arial"/>
          <w:sz w:val="24"/>
          <w:szCs w:val="24"/>
        </w:rPr>
        <w:t>Recipients receiving more than $500,000 for activities outside the U.S. must comply with the plan and certification requirements in 2 CFR 175.105(b) before receiving an award and submit an annual certification each year the award is in effect.</w:t>
      </w:r>
    </w:p>
    <w:p w14:paraId="02681A39" w14:textId="77777777" w:rsidR="004F38BD" w:rsidRPr="004F38BD" w:rsidRDefault="004F38BD" w:rsidP="004F38BD">
      <w:pPr>
        <w:jc w:val="both"/>
        <w:rPr>
          <w:rFonts w:ascii="Arial" w:hAnsi="Arial" w:cs="Arial"/>
          <w:sz w:val="24"/>
          <w:szCs w:val="24"/>
        </w:rPr>
      </w:pPr>
    </w:p>
    <w:p w14:paraId="6EC2BB1F" w14:textId="77777777" w:rsidR="004F38BD" w:rsidRPr="004F38BD" w:rsidRDefault="004F38BD" w:rsidP="004F38BD">
      <w:pPr>
        <w:jc w:val="both"/>
        <w:rPr>
          <w:rFonts w:ascii="Arial" w:hAnsi="Arial" w:cs="Arial"/>
          <w:sz w:val="24"/>
          <w:szCs w:val="24"/>
        </w:rPr>
      </w:pPr>
      <w:hyperlink r:id="rId39" w:history="1">
        <w:r w:rsidRPr="004F38BD">
          <w:rPr>
            <w:rStyle w:val="Hyperlink"/>
            <w:rFonts w:ascii="Arial" w:hAnsi="Arial" w:cs="Arial"/>
            <w:sz w:val="24"/>
            <w:szCs w:val="24"/>
          </w:rPr>
          <w:t>2 CFR Part 184—Buy America Preference for Infrastructure Projects.</w:t>
        </w:r>
      </w:hyperlink>
      <w:r w:rsidRPr="004F38BD">
        <w:rPr>
          <w:rFonts w:ascii="Arial" w:hAnsi="Arial" w:cs="Arial"/>
          <w:sz w:val="24"/>
          <w:szCs w:val="24"/>
        </w:rPr>
        <w:t xml:space="preserve"> None of the funds under an award may be obligated for an infrastructure project unless all the iron, steel, manufactured products, and construction materials used in the project are produced in the United States, unless subject to an approved waiver. This part applies to an entire infrastructure project even if funded by Federal and non-Federal funds under one or more awards. Recipients must include this preference in all subawards, contracts, and purchase orders related to infrastructure projects under Federal awards.</w:t>
      </w:r>
    </w:p>
    <w:p w14:paraId="3F9179DE" w14:textId="77777777" w:rsidR="004F38BD" w:rsidRPr="004F38BD" w:rsidRDefault="004F38BD" w:rsidP="004F38BD">
      <w:pPr>
        <w:jc w:val="both"/>
        <w:rPr>
          <w:rFonts w:ascii="Arial" w:hAnsi="Arial" w:cs="Arial"/>
          <w:sz w:val="24"/>
          <w:szCs w:val="24"/>
        </w:rPr>
      </w:pPr>
      <w:r w:rsidRPr="004F38BD">
        <w:rPr>
          <w:rFonts w:ascii="Arial" w:hAnsi="Arial" w:cs="Arial"/>
          <w:sz w:val="24"/>
          <w:szCs w:val="24"/>
        </w:rPr>
        <w:t xml:space="preserve">Service awards subject to this preference will include the </w:t>
      </w:r>
      <w:hyperlink w:anchor="bookmark0" w:history="1">
        <w:r w:rsidRPr="004F38BD">
          <w:rPr>
            <w:rStyle w:val="Hyperlink"/>
            <w:rFonts w:ascii="Arial" w:hAnsi="Arial" w:cs="Arial"/>
            <w:sz w:val="24"/>
            <w:szCs w:val="24"/>
          </w:rPr>
          <w:t>Buy America Provision for Infrastructure.</w:t>
        </w:r>
      </w:hyperlink>
    </w:p>
    <w:p w14:paraId="4AFD0FE4" w14:textId="77777777" w:rsidR="004F38BD" w:rsidRPr="004F38BD" w:rsidRDefault="004F38BD" w:rsidP="004F38BD">
      <w:pPr>
        <w:jc w:val="both"/>
        <w:rPr>
          <w:rFonts w:ascii="Arial" w:hAnsi="Arial" w:cs="Arial"/>
          <w:sz w:val="24"/>
          <w:szCs w:val="24"/>
        </w:rPr>
      </w:pPr>
    </w:p>
    <w:p w14:paraId="69577A4A" w14:textId="77777777" w:rsidR="004F38BD" w:rsidRPr="004F38BD" w:rsidRDefault="004F38BD" w:rsidP="004F38BD">
      <w:pPr>
        <w:jc w:val="both"/>
        <w:rPr>
          <w:rFonts w:ascii="Arial" w:hAnsi="Arial" w:cs="Arial"/>
          <w:sz w:val="24"/>
          <w:szCs w:val="24"/>
        </w:rPr>
      </w:pPr>
      <w:hyperlink r:id="rId40" w:history="1">
        <w:r w:rsidRPr="004F38BD">
          <w:rPr>
            <w:rStyle w:val="Hyperlink"/>
            <w:rFonts w:ascii="Arial" w:hAnsi="Arial" w:cs="Arial"/>
            <w:sz w:val="24"/>
            <w:szCs w:val="24"/>
          </w:rPr>
          <w:t>Appendix XII to 2 CFR Part 200—Award Term and Condition for Recipient Integrity and Performance</w:t>
        </w:r>
      </w:hyperlink>
      <w:r w:rsidRPr="004F38BD">
        <w:rPr>
          <w:rFonts w:ascii="Arial" w:hAnsi="Arial" w:cs="Arial"/>
          <w:sz w:val="24"/>
          <w:szCs w:val="24"/>
        </w:rPr>
        <w:t xml:space="preserve"> </w:t>
      </w:r>
      <w:hyperlink r:id="rId41" w:history="1">
        <w:r w:rsidRPr="004F38BD">
          <w:rPr>
            <w:rStyle w:val="Hyperlink"/>
            <w:rFonts w:ascii="Arial" w:hAnsi="Arial" w:cs="Arial"/>
            <w:sz w:val="24"/>
            <w:szCs w:val="24"/>
          </w:rPr>
          <w:t>Matters.</w:t>
        </w:r>
      </w:hyperlink>
      <w:r w:rsidRPr="004F38BD">
        <w:rPr>
          <w:rFonts w:ascii="Arial" w:hAnsi="Arial" w:cs="Arial"/>
          <w:sz w:val="24"/>
          <w:szCs w:val="24"/>
        </w:rPr>
        <w:t xml:space="preserve"> Applies to awards with a total Federal share of more than $500,000, except for awards to individuals and foreign public entities.</w:t>
      </w:r>
    </w:p>
    <w:p w14:paraId="5BFB4844" w14:textId="77777777" w:rsidR="004F38BD" w:rsidRPr="004F38BD" w:rsidRDefault="004F38BD" w:rsidP="004F38BD">
      <w:pPr>
        <w:jc w:val="both"/>
        <w:rPr>
          <w:rFonts w:ascii="Arial" w:hAnsi="Arial" w:cs="Arial"/>
          <w:sz w:val="24"/>
          <w:szCs w:val="24"/>
        </w:rPr>
      </w:pPr>
    </w:p>
    <w:p w14:paraId="52103B4F" w14:textId="77777777" w:rsidR="004F38BD" w:rsidRPr="004F38BD" w:rsidRDefault="004F38BD" w:rsidP="004F38BD">
      <w:pPr>
        <w:jc w:val="both"/>
        <w:rPr>
          <w:rFonts w:ascii="Arial" w:hAnsi="Arial" w:cs="Arial"/>
          <w:sz w:val="24"/>
          <w:szCs w:val="24"/>
        </w:rPr>
      </w:pPr>
      <w:hyperlink r:id="rId42" w:history="1">
        <w:r w:rsidRPr="004F38BD">
          <w:rPr>
            <w:rStyle w:val="Hyperlink"/>
            <w:rFonts w:ascii="Arial" w:hAnsi="Arial" w:cs="Arial"/>
            <w:sz w:val="24"/>
            <w:szCs w:val="24"/>
          </w:rPr>
          <w:t>2 CFR Part 1400—</w:t>
        </w:r>
        <w:proofErr w:type="spellStart"/>
        <w:r w:rsidRPr="004F38BD">
          <w:rPr>
            <w:rStyle w:val="Hyperlink"/>
            <w:rFonts w:ascii="Arial" w:hAnsi="Arial" w:cs="Arial"/>
            <w:sz w:val="24"/>
            <w:szCs w:val="24"/>
          </w:rPr>
          <w:t>Nonprocurement</w:t>
        </w:r>
        <w:proofErr w:type="spellEnd"/>
        <w:r w:rsidRPr="004F38BD">
          <w:rPr>
            <w:rStyle w:val="Hyperlink"/>
            <w:rFonts w:ascii="Arial" w:hAnsi="Arial" w:cs="Arial"/>
            <w:sz w:val="24"/>
            <w:szCs w:val="24"/>
          </w:rPr>
          <w:t xml:space="preserve"> Debarment and Suspension.</w:t>
        </w:r>
      </w:hyperlink>
      <w:r w:rsidRPr="004F38BD">
        <w:rPr>
          <w:rFonts w:ascii="Arial" w:hAnsi="Arial" w:cs="Arial"/>
          <w:sz w:val="24"/>
          <w:szCs w:val="24"/>
        </w:rPr>
        <w:t xml:space="preserve"> Recipients are responsible for ensuring they do not enter any covered transaction with an excluded or disqualified participant or</w:t>
      </w:r>
    </w:p>
    <w:p w14:paraId="53C02109" w14:textId="77777777" w:rsidR="004F38BD" w:rsidRPr="004F38BD" w:rsidRDefault="004F38BD" w:rsidP="004F38BD">
      <w:pPr>
        <w:jc w:val="both"/>
        <w:rPr>
          <w:rFonts w:ascii="Arial" w:hAnsi="Arial" w:cs="Arial"/>
          <w:sz w:val="24"/>
          <w:szCs w:val="24"/>
        </w:rPr>
      </w:pPr>
    </w:p>
    <w:p w14:paraId="77AF67BD" w14:textId="77777777" w:rsidR="004F38BD" w:rsidRPr="004F38BD" w:rsidRDefault="004F38BD" w:rsidP="004F38BD">
      <w:pPr>
        <w:jc w:val="both"/>
        <w:rPr>
          <w:rFonts w:ascii="Arial" w:hAnsi="Arial" w:cs="Arial"/>
          <w:sz w:val="24"/>
          <w:szCs w:val="24"/>
        </w:rPr>
      </w:pPr>
      <w:r w:rsidRPr="004F38BD">
        <w:rPr>
          <w:rFonts w:ascii="Arial" w:hAnsi="Arial" w:cs="Arial"/>
          <w:sz w:val="24"/>
          <w:szCs w:val="24"/>
        </w:rPr>
        <w:t xml:space="preserve">principal. See also </w:t>
      </w:r>
      <w:hyperlink r:id="rId43" w:history="1">
        <w:r w:rsidRPr="004F38BD">
          <w:rPr>
            <w:rStyle w:val="Hyperlink"/>
            <w:rFonts w:ascii="Arial" w:hAnsi="Arial" w:cs="Arial"/>
            <w:sz w:val="24"/>
            <w:szCs w:val="24"/>
          </w:rPr>
          <w:t>2 CFR Part 180—OMB Guidelines to Agencies on Governmentwide Debarment and</w:t>
        </w:r>
      </w:hyperlink>
      <w:r w:rsidRPr="004F38BD">
        <w:rPr>
          <w:rFonts w:ascii="Arial" w:hAnsi="Arial" w:cs="Arial"/>
          <w:sz w:val="24"/>
          <w:szCs w:val="24"/>
        </w:rPr>
        <w:t xml:space="preserve"> </w:t>
      </w:r>
      <w:hyperlink r:id="rId44" w:history="1">
        <w:r w:rsidRPr="004F38BD">
          <w:rPr>
            <w:rStyle w:val="Hyperlink"/>
            <w:rFonts w:ascii="Arial" w:hAnsi="Arial" w:cs="Arial"/>
            <w:sz w:val="24"/>
            <w:szCs w:val="24"/>
          </w:rPr>
          <w:t>Suspension (</w:t>
        </w:r>
        <w:proofErr w:type="spellStart"/>
        <w:r w:rsidRPr="004F38BD">
          <w:rPr>
            <w:rStyle w:val="Hyperlink"/>
            <w:rFonts w:ascii="Arial" w:hAnsi="Arial" w:cs="Arial"/>
            <w:sz w:val="24"/>
            <w:szCs w:val="24"/>
          </w:rPr>
          <w:t>Nonprocurement</w:t>
        </w:r>
        <w:proofErr w:type="spellEnd"/>
        <w:r w:rsidRPr="004F38BD">
          <w:rPr>
            <w:rStyle w:val="Hyperlink"/>
            <w:rFonts w:ascii="Arial" w:hAnsi="Arial" w:cs="Arial"/>
            <w:sz w:val="24"/>
            <w:szCs w:val="24"/>
          </w:rPr>
          <w:t>).</w:t>
        </w:r>
      </w:hyperlink>
    </w:p>
    <w:p w14:paraId="1F2BB9E5" w14:textId="77777777" w:rsidR="004F38BD" w:rsidRPr="004F38BD" w:rsidRDefault="004F38BD" w:rsidP="004F38BD">
      <w:pPr>
        <w:jc w:val="both"/>
        <w:rPr>
          <w:rFonts w:ascii="Arial" w:hAnsi="Arial" w:cs="Arial"/>
          <w:sz w:val="24"/>
          <w:szCs w:val="24"/>
        </w:rPr>
      </w:pPr>
    </w:p>
    <w:p w14:paraId="6B873FF5" w14:textId="77777777" w:rsidR="004F38BD" w:rsidRPr="004F38BD" w:rsidRDefault="004F38BD" w:rsidP="004F38BD">
      <w:pPr>
        <w:jc w:val="both"/>
        <w:rPr>
          <w:rFonts w:ascii="Arial" w:hAnsi="Arial" w:cs="Arial"/>
          <w:sz w:val="24"/>
          <w:szCs w:val="24"/>
        </w:rPr>
      </w:pPr>
      <w:hyperlink r:id="rId45" w:history="1">
        <w:r w:rsidRPr="004F38BD">
          <w:rPr>
            <w:rStyle w:val="Hyperlink"/>
            <w:rFonts w:ascii="Arial" w:hAnsi="Arial" w:cs="Arial"/>
            <w:sz w:val="24"/>
            <w:szCs w:val="24"/>
          </w:rPr>
          <w:t>2 CFR Part 1401—Requirements for Drug-Free Workplace (Financial Assistance).</w:t>
        </w:r>
      </w:hyperlink>
      <w:r w:rsidRPr="004F38BD">
        <w:rPr>
          <w:rFonts w:ascii="Arial" w:hAnsi="Arial" w:cs="Arial"/>
          <w:sz w:val="24"/>
          <w:szCs w:val="24"/>
        </w:rPr>
        <w:t xml:space="preserve"> Does not apply to foreign public entities or foreign organizations.</w:t>
      </w:r>
    </w:p>
    <w:p w14:paraId="3EAD9BEE" w14:textId="77777777" w:rsidR="004F38BD" w:rsidRPr="004F38BD" w:rsidRDefault="004F38BD" w:rsidP="004F38BD">
      <w:pPr>
        <w:jc w:val="both"/>
        <w:rPr>
          <w:rFonts w:ascii="Arial" w:hAnsi="Arial" w:cs="Arial"/>
          <w:sz w:val="24"/>
          <w:szCs w:val="24"/>
        </w:rPr>
      </w:pPr>
    </w:p>
    <w:p w14:paraId="2543D21A" w14:textId="77777777" w:rsidR="004F38BD" w:rsidRPr="004F38BD" w:rsidRDefault="004F38BD" w:rsidP="004F38BD">
      <w:pPr>
        <w:jc w:val="both"/>
        <w:rPr>
          <w:rFonts w:ascii="Arial" w:hAnsi="Arial" w:cs="Arial"/>
          <w:sz w:val="24"/>
          <w:szCs w:val="24"/>
        </w:rPr>
      </w:pPr>
      <w:hyperlink r:id="rId46" w:history="1">
        <w:r w:rsidRPr="004F38BD">
          <w:rPr>
            <w:rStyle w:val="Hyperlink"/>
            <w:rFonts w:ascii="Arial" w:hAnsi="Arial" w:cs="Arial"/>
            <w:sz w:val="24"/>
            <w:szCs w:val="24"/>
          </w:rPr>
          <w:t>43 CFR Part 18—New Restrictions on Lobbying.</w:t>
        </w:r>
      </w:hyperlink>
      <w:r w:rsidRPr="004F38BD">
        <w:rPr>
          <w:rFonts w:ascii="Arial" w:hAnsi="Arial" w:cs="Arial"/>
          <w:sz w:val="24"/>
          <w:szCs w:val="24"/>
        </w:rPr>
        <w:t xml:space="preserve"> The Authorized Representative’s signature on a standard application form submitted to a DOI bureau or office certifies to the statements in </w:t>
      </w:r>
      <w:hyperlink r:id="rId47" w:history="1">
        <w:r w:rsidRPr="004F38BD">
          <w:rPr>
            <w:rStyle w:val="Hyperlink"/>
            <w:rFonts w:ascii="Arial" w:hAnsi="Arial" w:cs="Arial"/>
            <w:sz w:val="24"/>
            <w:szCs w:val="24"/>
          </w:rPr>
          <w:t>Appendix</w:t>
        </w:r>
      </w:hyperlink>
      <w:r w:rsidRPr="004F38BD">
        <w:rPr>
          <w:rFonts w:ascii="Arial" w:hAnsi="Arial" w:cs="Arial"/>
          <w:sz w:val="24"/>
          <w:szCs w:val="24"/>
        </w:rPr>
        <w:t xml:space="preserve"> </w:t>
      </w:r>
      <w:hyperlink r:id="rId48" w:history="1">
        <w:r w:rsidRPr="004F38BD">
          <w:rPr>
            <w:rStyle w:val="Hyperlink"/>
            <w:rFonts w:ascii="Arial" w:hAnsi="Arial" w:cs="Arial"/>
            <w:sz w:val="24"/>
            <w:szCs w:val="24"/>
          </w:rPr>
          <w:t>A to 43 CFR Part 18—Certification Regarding Lobbying.</w:t>
        </w:r>
      </w:hyperlink>
      <w:r w:rsidRPr="004F38BD">
        <w:rPr>
          <w:rFonts w:ascii="Arial" w:hAnsi="Arial" w:cs="Arial"/>
          <w:sz w:val="24"/>
          <w:szCs w:val="24"/>
        </w:rPr>
        <w:t xml:space="preserve"> If the Federal share of the award is more than</w:t>
      </w:r>
    </w:p>
    <w:p w14:paraId="35E004B7" w14:textId="77777777" w:rsidR="004F38BD" w:rsidRPr="004F38BD" w:rsidRDefault="004F38BD" w:rsidP="004F38BD">
      <w:pPr>
        <w:jc w:val="both"/>
        <w:rPr>
          <w:rFonts w:ascii="Arial" w:hAnsi="Arial" w:cs="Arial"/>
          <w:sz w:val="24"/>
          <w:szCs w:val="24"/>
        </w:rPr>
      </w:pPr>
      <w:r w:rsidRPr="004F38BD">
        <w:rPr>
          <w:rFonts w:ascii="Arial" w:hAnsi="Arial" w:cs="Arial"/>
          <w:sz w:val="24"/>
          <w:szCs w:val="24"/>
        </w:rPr>
        <w:t xml:space="preserve">$100,000, the recipient must disclose making or agreeing to make any payment using non- </w:t>
      </w:r>
      <w:proofErr w:type="gramStart"/>
      <w:r w:rsidRPr="004F38BD">
        <w:rPr>
          <w:rFonts w:ascii="Arial" w:hAnsi="Arial" w:cs="Arial"/>
          <w:sz w:val="24"/>
          <w:szCs w:val="24"/>
        </w:rPr>
        <w:t>appropriated</w:t>
      </w:r>
      <w:proofErr w:type="gramEnd"/>
      <w:r w:rsidRPr="004F38BD">
        <w:rPr>
          <w:rFonts w:ascii="Arial" w:hAnsi="Arial" w:cs="Arial"/>
          <w:sz w:val="24"/>
          <w:szCs w:val="24"/>
        </w:rPr>
        <w:t xml:space="preserve"> funds for lobbying in connection with the award. To make such a disclosure, the recipient must complete and submit the </w:t>
      </w:r>
      <w:hyperlink r:id="rId49" w:history="1">
        <w:r w:rsidRPr="004F38BD">
          <w:rPr>
            <w:rStyle w:val="Hyperlink"/>
            <w:rFonts w:ascii="Arial" w:hAnsi="Arial" w:cs="Arial"/>
            <w:sz w:val="24"/>
            <w:szCs w:val="24"/>
          </w:rPr>
          <w:t>SF-LLL, “Disclosure of Lobbying Activities” form</w:t>
        </w:r>
      </w:hyperlink>
      <w:r w:rsidRPr="004F38BD">
        <w:rPr>
          <w:rFonts w:ascii="Arial" w:hAnsi="Arial" w:cs="Arial"/>
          <w:sz w:val="24"/>
          <w:szCs w:val="24"/>
        </w:rPr>
        <w:t xml:space="preserve"> to the Service. For more information on when additional submission of this form is required, see 43 CFR, Subpart</w:t>
      </w:r>
    </w:p>
    <w:p w14:paraId="6E21AF14" w14:textId="77777777" w:rsidR="004F38BD" w:rsidRPr="004F38BD" w:rsidRDefault="004F38BD" w:rsidP="004F38BD">
      <w:pPr>
        <w:jc w:val="both"/>
        <w:rPr>
          <w:rFonts w:ascii="Arial" w:hAnsi="Arial" w:cs="Arial"/>
          <w:sz w:val="24"/>
          <w:szCs w:val="24"/>
        </w:rPr>
      </w:pPr>
      <w:r w:rsidRPr="004F38BD">
        <w:rPr>
          <w:rFonts w:ascii="Arial" w:hAnsi="Arial" w:cs="Arial"/>
          <w:sz w:val="24"/>
          <w:szCs w:val="24"/>
        </w:rPr>
        <w:t>18.100. These restrictions are not applicable to such expenditures by Indian tribe, tribal organization, or any other Indian organization that is specifically permitted by other Federal law.</w:t>
      </w:r>
    </w:p>
    <w:p w14:paraId="1D4680DD" w14:textId="77777777" w:rsidR="004F38BD" w:rsidRPr="004F38BD" w:rsidRDefault="004F38BD" w:rsidP="004F38BD">
      <w:pPr>
        <w:jc w:val="both"/>
        <w:rPr>
          <w:rFonts w:ascii="Arial" w:hAnsi="Arial" w:cs="Arial"/>
          <w:sz w:val="24"/>
          <w:szCs w:val="24"/>
        </w:rPr>
      </w:pPr>
    </w:p>
    <w:p w14:paraId="34CA55A8" w14:textId="77777777" w:rsidR="004F38BD" w:rsidRPr="004F38BD" w:rsidRDefault="004F38BD" w:rsidP="004F38BD">
      <w:pPr>
        <w:jc w:val="both"/>
        <w:rPr>
          <w:rFonts w:ascii="Arial" w:hAnsi="Arial" w:cs="Arial"/>
          <w:sz w:val="24"/>
          <w:szCs w:val="24"/>
        </w:rPr>
      </w:pPr>
      <w:hyperlink r:id="rId50" w:history="1">
        <w:r w:rsidRPr="004F38BD">
          <w:rPr>
            <w:rStyle w:val="Hyperlink"/>
            <w:rFonts w:ascii="Arial" w:hAnsi="Arial" w:cs="Arial"/>
            <w:sz w:val="24"/>
            <w:szCs w:val="24"/>
          </w:rPr>
          <w:t>41 U.S.C. §6306—Prohibition on Members of Congress Making contracts with Federal Government</w:t>
        </w:r>
      </w:hyperlink>
    </w:p>
    <w:p w14:paraId="5144F0C9" w14:textId="77777777" w:rsidR="004F38BD" w:rsidRPr="004F38BD" w:rsidRDefault="004F38BD" w:rsidP="004F38BD">
      <w:pPr>
        <w:jc w:val="both"/>
        <w:rPr>
          <w:rFonts w:ascii="Arial" w:hAnsi="Arial" w:cs="Arial"/>
          <w:sz w:val="24"/>
          <w:szCs w:val="24"/>
        </w:rPr>
      </w:pPr>
    </w:p>
    <w:p w14:paraId="213A76F4" w14:textId="5D5B180F" w:rsidR="004F38BD" w:rsidRPr="004F38BD" w:rsidRDefault="004F38BD" w:rsidP="004F38BD">
      <w:pPr>
        <w:jc w:val="both"/>
        <w:rPr>
          <w:rFonts w:ascii="Arial" w:hAnsi="Arial" w:cs="Arial"/>
          <w:sz w:val="24"/>
          <w:szCs w:val="24"/>
        </w:rPr>
      </w:pPr>
      <w:bookmarkStart w:id="21" w:name="National_Policy_Encouragements"/>
      <w:bookmarkEnd w:id="21"/>
      <w:r w:rsidRPr="004F38BD">
        <w:rPr>
          <w:rFonts w:ascii="Arial" w:hAnsi="Arial" w:cs="Arial"/>
          <w:b/>
          <w:bCs/>
          <w:sz w:val="24"/>
          <w:szCs w:val="24"/>
        </w:rPr>
        <w:lastRenderedPageBreak/>
        <w:t>National Policy Encouragements</w:t>
      </w:r>
      <w:r>
        <w:rPr>
          <w:rFonts w:ascii="Arial" w:hAnsi="Arial" w:cs="Arial"/>
          <w:b/>
          <w:bCs/>
          <w:sz w:val="24"/>
          <w:szCs w:val="24"/>
        </w:rPr>
        <w:t xml:space="preserve">: </w:t>
      </w:r>
      <w:hyperlink r:id="rId51" w:history="1">
        <w:r w:rsidRPr="004F38BD">
          <w:rPr>
            <w:rStyle w:val="Hyperlink"/>
            <w:rFonts w:ascii="Arial" w:hAnsi="Arial" w:cs="Arial"/>
            <w:sz w:val="24"/>
            <w:szCs w:val="24"/>
          </w:rPr>
          <w:t>E. O. 13043—Increasing Seat Belt Use in the United States.</w:t>
        </w:r>
      </w:hyperlink>
      <w:r w:rsidRPr="004F38BD">
        <w:rPr>
          <w:rFonts w:ascii="Arial" w:hAnsi="Arial" w:cs="Arial"/>
          <w:sz w:val="24"/>
          <w:szCs w:val="24"/>
        </w:rPr>
        <w:t xml:space="preserve"> Encourages non-Federal entities to adopt and enforce on-the-job seat belt policies and programs for their employees when operating company- owned, rented, or personally owned vehicles. The Service encourages individuals to use seat belts while driving in connection with award activities.</w:t>
      </w:r>
    </w:p>
    <w:p w14:paraId="5AF24315" w14:textId="77777777" w:rsidR="004F38BD" w:rsidRPr="004F38BD" w:rsidRDefault="004F38BD" w:rsidP="004F38BD">
      <w:pPr>
        <w:jc w:val="both"/>
        <w:rPr>
          <w:rFonts w:ascii="Arial" w:hAnsi="Arial" w:cs="Arial"/>
          <w:sz w:val="24"/>
          <w:szCs w:val="24"/>
        </w:rPr>
      </w:pPr>
    </w:p>
    <w:p w14:paraId="1B0471AB" w14:textId="77777777" w:rsidR="004F38BD" w:rsidRPr="004F38BD" w:rsidRDefault="004F38BD" w:rsidP="004F38BD">
      <w:pPr>
        <w:jc w:val="both"/>
        <w:rPr>
          <w:rFonts w:ascii="Arial" w:hAnsi="Arial" w:cs="Arial"/>
          <w:sz w:val="24"/>
          <w:szCs w:val="24"/>
        </w:rPr>
      </w:pPr>
      <w:hyperlink r:id="rId52" w:history="1">
        <w:r w:rsidRPr="004F38BD">
          <w:rPr>
            <w:rStyle w:val="Hyperlink"/>
            <w:rFonts w:ascii="Arial" w:hAnsi="Arial" w:cs="Arial"/>
            <w:sz w:val="24"/>
            <w:szCs w:val="24"/>
          </w:rPr>
          <w:t>E. O. 13513—Federal Leadership on Reducing Text Messaging While Driving.</w:t>
        </w:r>
      </w:hyperlink>
      <w:r w:rsidRPr="004F38BD">
        <w:rPr>
          <w:rFonts w:ascii="Arial" w:hAnsi="Arial" w:cs="Arial"/>
          <w:sz w:val="24"/>
          <w:szCs w:val="24"/>
        </w:rPr>
        <w:t xml:space="preserve"> Encourages </w:t>
      </w:r>
      <w:proofErr w:type="gramStart"/>
      <w:r w:rsidRPr="004F38BD">
        <w:rPr>
          <w:rFonts w:ascii="Arial" w:hAnsi="Arial" w:cs="Arial"/>
          <w:sz w:val="24"/>
          <w:szCs w:val="24"/>
        </w:rPr>
        <w:t>non-Federal</w:t>
      </w:r>
      <w:proofErr w:type="gramEnd"/>
      <w:r w:rsidRPr="004F38BD">
        <w:rPr>
          <w:rFonts w:ascii="Arial" w:hAnsi="Arial" w:cs="Arial"/>
          <w:sz w:val="24"/>
          <w:szCs w:val="24"/>
        </w:rPr>
        <w:t xml:space="preserve"> entities to adopt and enforce policies that ban text messaging while driving, including conducting initiatives of the type described in section 3(a) of the order. The Service encourages individuals to not text message while driving in connection with award activities.</w:t>
      </w:r>
    </w:p>
    <w:p w14:paraId="14897C53" w14:textId="77777777" w:rsidR="004F38BD" w:rsidRPr="004F38BD" w:rsidRDefault="004F38BD" w:rsidP="004F38BD">
      <w:pPr>
        <w:jc w:val="both"/>
        <w:rPr>
          <w:rFonts w:ascii="Arial" w:hAnsi="Arial" w:cs="Arial"/>
          <w:sz w:val="24"/>
          <w:szCs w:val="24"/>
        </w:rPr>
      </w:pPr>
    </w:p>
    <w:p w14:paraId="52EE658C" w14:textId="497ECDCF" w:rsidR="004F38BD" w:rsidRPr="004F38BD" w:rsidRDefault="004F38BD" w:rsidP="004F38BD">
      <w:pPr>
        <w:jc w:val="both"/>
        <w:rPr>
          <w:rFonts w:ascii="Arial" w:hAnsi="Arial" w:cs="Arial"/>
          <w:b/>
          <w:bCs/>
          <w:sz w:val="24"/>
          <w:szCs w:val="24"/>
        </w:rPr>
      </w:pPr>
      <w:bookmarkStart w:id="22" w:name="Buy_America_Provision_for_Infrastructure"/>
      <w:bookmarkStart w:id="23" w:name="_bookmark0"/>
      <w:bookmarkEnd w:id="22"/>
      <w:bookmarkEnd w:id="23"/>
      <w:r w:rsidRPr="004F38BD">
        <w:rPr>
          <w:rFonts w:ascii="Arial" w:hAnsi="Arial" w:cs="Arial"/>
          <w:b/>
          <w:bCs/>
          <w:sz w:val="24"/>
          <w:szCs w:val="24"/>
        </w:rPr>
        <w:t>Buy America Provision for Infrastructure</w:t>
      </w:r>
      <w:r>
        <w:rPr>
          <w:rFonts w:ascii="Arial" w:hAnsi="Arial" w:cs="Arial"/>
          <w:b/>
          <w:bCs/>
          <w:sz w:val="24"/>
          <w:szCs w:val="24"/>
        </w:rPr>
        <w:t xml:space="preserve">: </w:t>
      </w:r>
      <w:bookmarkStart w:id="24" w:name="Required_Use_of_American_Iron,_Steel,_Ma"/>
      <w:bookmarkEnd w:id="24"/>
      <w:r w:rsidRPr="004F38BD">
        <w:rPr>
          <w:rFonts w:ascii="Arial" w:hAnsi="Arial" w:cs="Arial"/>
          <w:b/>
          <w:bCs/>
          <w:sz w:val="24"/>
          <w:szCs w:val="24"/>
        </w:rPr>
        <w:t>Required Use of American Iron, Steel, Manufactured Products, and Construction Materials</w:t>
      </w:r>
    </w:p>
    <w:p w14:paraId="1EBA91B0" w14:textId="77777777" w:rsidR="004F38BD" w:rsidRPr="004F38BD" w:rsidRDefault="004F38BD" w:rsidP="004F38BD">
      <w:pPr>
        <w:jc w:val="both"/>
        <w:rPr>
          <w:rFonts w:ascii="Arial" w:hAnsi="Arial" w:cs="Arial"/>
          <w:b/>
          <w:bCs/>
          <w:sz w:val="24"/>
          <w:szCs w:val="24"/>
        </w:rPr>
      </w:pPr>
    </w:p>
    <w:p w14:paraId="7673E101" w14:textId="77777777" w:rsidR="004F38BD" w:rsidRPr="004F38BD" w:rsidRDefault="004F38BD" w:rsidP="004F38BD">
      <w:pPr>
        <w:jc w:val="both"/>
        <w:rPr>
          <w:rFonts w:ascii="Arial" w:hAnsi="Arial" w:cs="Arial"/>
          <w:sz w:val="24"/>
          <w:szCs w:val="24"/>
        </w:rPr>
      </w:pPr>
      <w:r w:rsidRPr="004F38BD">
        <w:rPr>
          <w:rFonts w:ascii="Arial" w:hAnsi="Arial" w:cs="Arial"/>
          <w:sz w:val="24"/>
          <w:szCs w:val="24"/>
        </w:rPr>
        <w:t>Per 2 CFR Part 184, none of the funds provided under this award may be used for a project for infrastructure unless:</w:t>
      </w:r>
    </w:p>
    <w:p w14:paraId="568BDBEC" w14:textId="77777777" w:rsidR="004F38BD" w:rsidRPr="004F38BD" w:rsidRDefault="004F38BD" w:rsidP="004F38BD">
      <w:pPr>
        <w:numPr>
          <w:ilvl w:val="0"/>
          <w:numId w:val="64"/>
        </w:numPr>
        <w:jc w:val="both"/>
        <w:rPr>
          <w:rFonts w:ascii="Arial" w:hAnsi="Arial" w:cs="Arial"/>
          <w:sz w:val="24"/>
          <w:szCs w:val="24"/>
        </w:rPr>
      </w:pPr>
      <w:r w:rsidRPr="004F38BD">
        <w:rPr>
          <w:rFonts w:ascii="Arial" w:hAnsi="Arial" w:cs="Arial"/>
          <w:sz w:val="24"/>
          <w:szCs w:val="24"/>
        </w:rPr>
        <w:t>All iron and steel used in the project are produced in the United States. This means all manufacturing processes, from the initial melting stage through the application of coatings, occurred in the United States,</w:t>
      </w:r>
    </w:p>
    <w:p w14:paraId="4E80D09D" w14:textId="77777777" w:rsidR="004F38BD" w:rsidRPr="004F38BD" w:rsidRDefault="004F38BD" w:rsidP="004F38BD">
      <w:pPr>
        <w:numPr>
          <w:ilvl w:val="0"/>
          <w:numId w:val="64"/>
        </w:numPr>
        <w:jc w:val="both"/>
        <w:rPr>
          <w:rFonts w:ascii="Arial" w:hAnsi="Arial" w:cs="Arial"/>
          <w:sz w:val="24"/>
          <w:szCs w:val="24"/>
        </w:rPr>
      </w:pPr>
      <w:r w:rsidRPr="004F38BD">
        <w:rPr>
          <w:rFonts w:ascii="Arial" w:hAnsi="Arial" w:cs="Arial"/>
          <w:sz w:val="24"/>
          <w:szCs w:val="24"/>
        </w:rPr>
        <w:t>All manufactured products used in the project are produced in the United States. This means the manufactured product was manufactured in the United States, and the cost of the components of the manufactured product that are mined, produced, or manufactured in the United States is greater than 55 percent of the total cost of all components of the manufactured product, unless another standard for determining the minimum amount of domestic content of the manufactured product has been established under applicable law or regulation, and</w:t>
      </w:r>
    </w:p>
    <w:p w14:paraId="3ECFF5BF" w14:textId="77777777" w:rsidR="004F38BD" w:rsidRPr="004F38BD" w:rsidRDefault="004F38BD" w:rsidP="004F38BD">
      <w:pPr>
        <w:numPr>
          <w:ilvl w:val="0"/>
          <w:numId w:val="64"/>
        </w:numPr>
        <w:jc w:val="both"/>
        <w:rPr>
          <w:rFonts w:ascii="Arial" w:hAnsi="Arial" w:cs="Arial"/>
          <w:sz w:val="24"/>
          <w:szCs w:val="24"/>
        </w:rPr>
      </w:pPr>
      <w:r w:rsidRPr="004F38BD">
        <w:rPr>
          <w:rFonts w:ascii="Arial" w:hAnsi="Arial" w:cs="Arial"/>
          <w:sz w:val="24"/>
          <w:szCs w:val="24"/>
        </w:rPr>
        <w:t>All construction materials are manufactured in the United States. This means that all manufacturing processes for the construction material occurred in the United States.</w:t>
      </w:r>
    </w:p>
    <w:p w14:paraId="4B136AA4" w14:textId="77777777" w:rsidR="004F38BD" w:rsidRPr="004F38BD" w:rsidRDefault="004F38BD" w:rsidP="004F38BD">
      <w:pPr>
        <w:jc w:val="both"/>
        <w:rPr>
          <w:rFonts w:ascii="Arial" w:hAnsi="Arial" w:cs="Arial"/>
          <w:sz w:val="24"/>
          <w:szCs w:val="24"/>
        </w:rPr>
      </w:pPr>
    </w:p>
    <w:p w14:paraId="32F9714D" w14:textId="77777777" w:rsidR="004F38BD" w:rsidRPr="004F38BD" w:rsidRDefault="004F38BD" w:rsidP="004F38BD">
      <w:pPr>
        <w:jc w:val="both"/>
        <w:rPr>
          <w:rFonts w:ascii="Arial" w:hAnsi="Arial" w:cs="Arial"/>
          <w:sz w:val="24"/>
          <w:szCs w:val="24"/>
        </w:rPr>
      </w:pPr>
      <w:r w:rsidRPr="004F38BD">
        <w:rPr>
          <w:rFonts w:ascii="Arial" w:hAnsi="Arial" w:cs="Arial"/>
          <w:sz w:val="24"/>
          <w:szCs w:val="24"/>
        </w:rPr>
        <w:t xml:space="preserve">This Buy America preference only applies to articles, materials, and supplies consumed in, incorporated into, or affixed to an infrastructure project. As such, it does not apply to tools, equipment, and supplies, such as temporary scaffolding, brought to the construction site and </w:t>
      </w:r>
      <w:r w:rsidRPr="004F38BD">
        <w:rPr>
          <w:rFonts w:ascii="Arial" w:hAnsi="Arial" w:cs="Arial"/>
          <w:sz w:val="24"/>
          <w:szCs w:val="24"/>
        </w:rPr>
        <w:lastRenderedPageBreak/>
        <w:t>removed at or before the completion of the infrastructure project. Nor does a Buy America preference apply to equipment and furnishings, such as movable chairs, desks, and portable computer equipment, used at or within the finished infrastructure project but are not an integral part of the structure or permanently affixed to the infrastructure project.</w:t>
      </w:r>
    </w:p>
    <w:p w14:paraId="267C582A" w14:textId="77777777" w:rsidR="004F38BD" w:rsidRPr="004F38BD" w:rsidRDefault="004F38BD" w:rsidP="004F38BD">
      <w:pPr>
        <w:jc w:val="both"/>
        <w:rPr>
          <w:rFonts w:ascii="Arial" w:hAnsi="Arial" w:cs="Arial"/>
          <w:sz w:val="24"/>
          <w:szCs w:val="24"/>
        </w:rPr>
      </w:pPr>
    </w:p>
    <w:p w14:paraId="6F849A28" w14:textId="5CF5176F" w:rsidR="004F38BD" w:rsidRPr="004F38BD" w:rsidRDefault="004F38BD" w:rsidP="004F38BD">
      <w:pPr>
        <w:jc w:val="both"/>
        <w:rPr>
          <w:rFonts w:ascii="Arial" w:hAnsi="Arial" w:cs="Arial"/>
          <w:sz w:val="24"/>
          <w:szCs w:val="24"/>
        </w:rPr>
      </w:pPr>
      <w:bookmarkStart w:id="25" w:name="Department_of_the_Interior_General_Appli"/>
      <w:bookmarkEnd w:id="25"/>
      <w:r w:rsidRPr="004F38BD">
        <w:rPr>
          <w:rFonts w:ascii="Arial" w:hAnsi="Arial" w:cs="Arial"/>
          <w:b/>
          <w:bCs/>
          <w:sz w:val="24"/>
          <w:szCs w:val="24"/>
        </w:rPr>
        <w:t>Department of the Interior General Applicability Waivers</w:t>
      </w:r>
      <w:r>
        <w:rPr>
          <w:rFonts w:ascii="Arial" w:hAnsi="Arial" w:cs="Arial"/>
          <w:b/>
          <w:bCs/>
          <w:sz w:val="24"/>
          <w:szCs w:val="24"/>
        </w:rPr>
        <w:t xml:space="preserve">: </w:t>
      </w:r>
      <w:r w:rsidRPr="004F38BD">
        <w:rPr>
          <w:rFonts w:ascii="Arial" w:hAnsi="Arial" w:cs="Arial"/>
          <w:sz w:val="24"/>
          <w:szCs w:val="24"/>
        </w:rPr>
        <w:t xml:space="preserve">There may be instances where an award qualifies, in whole or in part, for an existing Department of the Interior (Department) general applicability waiver. Recipients are responsible for determining if an approved waiver applies to their project. A list of active waivers is available on the </w:t>
      </w:r>
      <w:hyperlink r:id="rId53" w:history="1">
        <w:r w:rsidRPr="004F38BD">
          <w:rPr>
            <w:rStyle w:val="Hyperlink"/>
            <w:rFonts w:ascii="Arial" w:hAnsi="Arial" w:cs="Arial"/>
            <w:sz w:val="24"/>
            <w:szCs w:val="24"/>
          </w:rPr>
          <w:t>Department’s</w:t>
        </w:r>
      </w:hyperlink>
      <w:r w:rsidRPr="004F38BD">
        <w:rPr>
          <w:rFonts w:ascii="Arial" w:hAnsi="Arial" w:cs="Arial"/>
          <w:sz w:val="24"/>
          <w:szCs w:val="24"/>
        </w:rPr>
        <w:t xml:space="preserve"> </w:t>
      </w:r>
      <w:hyperlink r:id="rId54" w:history="1">
        <w:r w:rsidRPr="004F38BD">
          <w:rPr>
            <w:rStyle w:val="Hyperlink"/>
            <w:rFonts w:ascii="Arial" w:hAnsi="Arial" w:cs="Arial"/>
            <w:sz w:val="24"/>
            <w:szCs w:val="24"/>
          </w:rPr>
          <w:t>General Applicability Waivers web page.</w:t>
        </w:r>
      </w:hyperlink>
      <w:r w:rsidRPr="004F38BD">
        <w:rPr>
          <w:rFonts w:ascii="Arial" w:hAnsi="Arial" w:cs="Arial"/>
          <w:sz w:val="24"/>
          <w:szCs w:val="24"/>
        </w:rPr>
        <w:t xml:space="preserve"> As new waivers may be issued at any time, we recommend Recipients frequently check this web page through the life of their project. If an active waiver applies to the project, the Recipient must retain a record of the applicable waiver per 2 CFR §200.334 recordkeeping requirements. If the specific financial assistance agreement, infrastructure project, or non-domestic materials meets the criteria of an existing general applicability waiver within the limitations defined within the waiver, the Recipient does not need to request a separate waiver for non- domestic materials.</w:t>
      </w:r>
    </w:p>
    <w:p w14:paraId="4D1ADCF4" w14:textId="77777777" w:rsidR="004F38BD" w:rsidRPr="004F38BD" w:rsidRDefault="004F38BD" w:rsidP="004F38BD">
      <w:pPr>
        <w:jc w:val="both"/>
        <w:rPr>
          <w:rFonts w:ascii="Arial" w:hAnsi="Arial" w:cs="Arial"/>
          <w:sz w:val="24"/>
          <w:szCs w:val="24"/>
        </w:rPr>
      </w:pPr>
    </w:p>
    <w:p w14:paraId="264E83A2" w14:textId="44E9DB3F" w:rsidR="004F38BD" w:rsidRPr="004F38BD" w:rsidRDefault="004F38BD" w:rsidP="004F38BD">
      <w:pPr>
        <w:jc w:val="both"/>
        <w:rPr>
          <w:rFonts w:ascii="Arial" w:hAnsi="Arial" w:cs="Arial"/>
          <w:sz w:val="24"/>
          <w:szCs w:val="24"/>
        </w:rPr>
      </w:pPr>
      <w:bookmarkStart w:id="26" w:name="Waiver_Requests"/>
      <w:bookmarkEnd w:id="26"/>
      <w:r w:rsidRPr="004F38BD">
        <w:rPr>
          <w:rFonts w:ascii="Arial" w:hAnsi="Arial" w:cs="Arial"/>
          <w:b/>
          <w:bCs/>
          <w:sz w:val="24"/>
          <w:szCs w:val="24"/>
        </w:rPr>
        <w:t>Waiver Requests</w:t>
      </w:r>
      <w:r>
        <w:rPr>
          <w:rFonts w:ascii="Arial" w:hAnsi="Arial" w:cs="Arial"/>
          <w:b/>
          <w:bCs/>
          <w:sz w:val="24"/>
          <w:szCs w:val="24"/>
        </w:rPr>
        <w:t xml:space="preserve">: </w:t>
      </w:r>
      <w:r w:rsidRPr="004F38BD">
        <w:rPr>
          <w:rFonts w:ascii="Arial" w:hAnsi="Arial" w:cs="Arial"/>
          <w:sz w:val="24"/>
          <w:szCs w:val="24"/>
        </w:rPr>
        <w:t>When necessary, recipients may apply for, and the Department may grant, a waiver from these requirements, subject to review by the Made in America Office. Per 2 CFR §184.7, the Department may waive the application of the domestic content procurement preference in any case in which it is determined that one of the below circumstances applies:</w:t>
      </w:r>
    </w:p>
    <w:p w14:paraId="2D1CB2F9" w14:textId="77777777" w:rsidR="004F38BD" w:rsidRPr="004F38BD" w:rsidRDefault="004F38BD" w:rsidP="004F38BD">
      <w:pPr>
        <w:numPr>
          <w:ilvl w:val="0"/>
          <w:numId w:val="63"/>
        </w:numPr>
        <w:jc w:val="both"/>
        <w:rPr>
          <w:rFonts w:ascii="Arial" w:hAnsi="Arial" w:cs="Arial"/>
          <w:sz w:val="24"/>
          <w:szCs w:val="24"/>
        </w:rPr>
      </w:pPr>
      <w:r w:rsidRPr="004F38BD">
        <w:rPr>
          <w:rFonts w:ascii="Arial" w:hAnsi="Arial" w:cs="Arial"/>
          <w:i/>
          <w:iCs/>
          <w:sz w:val="24"/>
          <w:szCs w:val="24"/>
        </w:rPr>
        <w:t>Non-availability Waiver</w:t>
      </w:r>
      <w:r w:rsidRPr="004F38BD">
        <w:rPr>
          <w:rFonts w:ascii="Arial" w:hAnsi="Arial" w:cs="Arial"/>
          <w:sz w:val="24"/>
          <w:szCs w:val="24"/>
        </w:rPr>
        <w:t>: the types of iron, steel, manufactured products, or construction materials are not produced in the United States in sufficient and reasonably available quantities or of a satisfactory quality,</w:t>
      </w:r>
    </w:p>
    <w:p w14:paraId="410ABB1F" w14:textId="77777777" w:rsidR="004F38BD" w:rsidRPr="004F38BD" w:rsidRDefault="004F38BD" w:rsidP="004F38BD">
      <w:pPr>
        <w:numPr>
          <w:ilvl w:val="0"/>
          <w:numId w:val="63"/>
        </w:numPr>
        <w:jc w:val="both"/>
        <w:rPr>
          <w:rFonts w:ascii="Arial" w:hAnsi="Arial" w:cs="Arial"/>
          <w:sz w:val="24"/>
          <w:szCs w:val="24"/>
        </w:rPr>
      </w:pPr>
      <w:r w:rsidRPr="004F38BD">
        <w:rPr>
          <w:rFonts w:ascii="Arial" w:hAnsi="Arial" w:cs="Arial"/>
          <w:i/>
          <w:iCs/>
          <w:sz w:val="24"/>
          <w:szCs w:val="24"/>
        </w:rPr>
        <w:t xml:space="preserve">Unreasonable Cost Waiver: </w:t>
      </w:r>
      <w:r w:rsidRPr="004F38BD">
        <w:rPr>
          <w:rFonts w:ascii="Arial" w:hAnsi="Arial" w:cs="Arial"/>
          <w:sz w:val="24"/>
          <w:szCs w:val="24"/>
        </w:rPr>
        <w:t>the inclusion of iron, steel, manufactured products, or construction materials produced in the United States will increase the cost of the overall project by more than 25 percent, or</w:t>
      </w:r>
    </w:p>
    <w:p w14:paraId="53B964BC" w14:textId="77777777" w:rsidR="004F38BD" w:rsidRPr="004F38BD" w:rsidRDefault="004F38BD" w:rsidP="004F38BD">
      <w:pPr>
        <w:numPr>
          <w:ilvl w:val="0"/>
          <w:numId w:val="63"/>
        </w:numPr>
        <w:jc w:val="both"/>
        <w:rPr>
          <w:rFonts w:ascii="Arial" w:hAnsi="Arial" w:cs="Arial"/>
          <w:sz w:val="24"/>
          <w:szCs w:val="24"/>
        </w:rPr>
      </w:pPr>
      <w:r w:rsidRPr="004F38BD">
        <w:rPr>
          <w:rFonts w:ascii="Arial" w:hAnsi="Arial" w:cs="Arial"/>
          <w:i/>
          <w:iCs/>
          <w:sz w:val="24"/>
          <w:szCs w:val="24"/>
        </w:rPr>
        <w:t>Public Interest Waiver</w:t>
      </w:r>
      <w:r w:rsidRPr="004F38BD">
        <w:rPr>
          <w:rFonts w:ascii="Arial" w:hAnsi="Arial" w:cs="Arial"/>
          <w:sz w:val="24"/>
          <w:szCs w:val="24"/>
        </w:rPr>
        <w:t>: applying the domestic content procurement preference would be inconsistent with the public interest.</w:t>
      </w:r>
    </w:p>
    <w:p w14:paraId="0A5A5D49" w14:textId="77777777" w:rsidR="004F38BD" w:rsidRPr="004F38BD" w:rsidRDefault="004F38BD" w:rsidP="004F38BD">
      <w:pPr>
        <w:jc w:val="both"/>
        <w:rPr>
          <w:rFonts w:ascii="Arial" w:hAnsi="Arial" w:cs="Arial"/>
          <w:sz w:val="24"/>
          <w:szCs w:val="24"/>
        </w:rPr>
      </w:pPr>
    </w:p>
    <w:p w14:paraId="47B97CF4" w14:textId="77777777" w:rsidR="004F38BD" w:rsidRPr="004F38BD" w:rsidRDefault="004F38BD" w:rsidP="004F38BD">
      <w:pPr>
        <w:jc w:val="both"/>
        <w:rPr>
          <w:rFonts w:ascii="Arial" w:hAnsi="Arial" w:cs="Arial"/>
          <w:sz w:val="24"/>
          <w:szCs w:val="24"/>
        </w:rPr>
      </w:pPr>
      <w:r w:rsidRPr="004F38BD">
        <w:rPr>
          <w:rFonts w:ascii="Arial" w:hAnsi="Arial" w:cs="Arial"/>
          <w:sz w:val="24"/>
          <w:szCs w:val="24"/>
        </w:rPr>
        <w:t xml:space="preserve">If a general applicability waiver does </w:t>
      </w:r>
      <w:proofErr w:type="gramStart"/>
      <w:r w:rsidRPr="004F38BD">
        <w:rPr>
          <w:rFonts w:ascii="Arial" w:hAnsi="Arial" w:cs="Arial"/>
          <w:sz w:val="24"/>
          <w:szCs w:val="24"/>
        </w:rPr>
        <w:t>not already</w:t>
      </w:r>
      <w:proofErr w:type="gramEnd"/>
      <w:r w:rsidRPr="004F38BD">
        <w:rPr>
          <w:rFonts w:ascii="Arial" w:hAnsi="Arial" w:cs="Arial"/>
          <w:sz w:val="24"/>
          <w:szCs w:val="24"/>
        </w:rPr>
        <w:t xml:space="preserve"> apply, and the Recipient believes that one of the above circumstances applies to an award, the Recipient may submit a request to waive the application of the domestic content procurement preference.</w:t>
      </w:r>
    </w:p>
    <w:p w14:paraId="31FB88C3" w14:textId="77777777" w:rsidR="004F38BD" w:rsidRPr="004F38BD" w:rsidRDefault="004F38BD" w:rsidP="004F38BD">
      <w:pPr>
        <w:jc w:val="both"/>
        <w:rPr>
          <w:rFonts w:ascii="Arial" w:hAnsi="Arial" w:cs="Arial"/>
          <w:sz w:val="24"/>
          <w:szCs w:val="24"/>
        </w:rPr>
      </w:pPr>
    </w:p>
    <w:p w14:paraId="229F4FC6" w14:textId="59D92928" w:rsidR="004F38BD" w:rsidRPr="004F38BD" w:rsidRDefault="004F38BD" w:rsidP="004F38BD">
      <w:pPr>
        <w:jc w:val="both"/>
        <w:rPr>
          <w:rFonts w:ascii="Arial" w:hAnsi="Arial" w:cs="Arial"/>
          <w:sz w:val="24"/>
          <w:szCs w:val="24"/>
        </w:rPr>
      </w:pPr>
      <w:r w:rsidRPr="004F38BD">
        <w:rPr>
          <w:rFonts w:ascii="Arial" w:hAnsi="Arial" w:cs="Arial"/>
          <w:b/>
          <w:bCs/>
          <w:sz w:val="24"/>
          <w:szCs w:val="24"/>
        </w:rPr>
        <w:t>Waiver Submission Instructions</w:t>
      </w:r>
      <w:proofErr w:type="gramStart"/>
      <w:r>
        <w:rPr>
          <w:rFonts w:ascii="Arial" w:hAnsi="Arial" w:cs="Arial"/>
          <w:b/>
          <w:bCs/>
          <w:sz w:val="24"/>
          <w:szCs w:val="24"/>
        </w:rPr>
        <w:t xml:space="preserve">:  </w:t>
      </w:r>
      <w:r w:rsidRPr="004F38BD">
        <w:rPr>
          <w:rFonts w:ascii="Arial" w:hAnsi="Arial" w:cs="Arial"/>
          <w:sz w:val="24"/>
          <w:szCs w:val="24"/>
        </w:rPr>
        <w:t>Recipients</w:t>
      </w:r>
      <w:proofErr w:type="gramEnd"/>
      <w:r w:rsidRPr="004F38BD">
        <w:rPr>
          <w:rFonts w:ascii="Arial" w:hAnsi="Arial" w:cs="Arial"/>
          <w:sz w:val="24"/>
          <w:szCs w:val="24"/>
        </w:rPr>
        <w:t xml:space="preserve"> must submit all waiver requests to the Service in writing. E-mail all waiver requests to </w:t>
      </w:r>
      <w:hyperlink r:id="rId55" w:history="1">
        <w:r w:rsidRPr="004F38BD">
          <w:rPr>
            <w:rStyle w:val="Hyperlink"/>
            <w:rFonts w:ascii="Arial" w:hAnsi="Arial" w:cs="Arial"/>
            <w:sz w:val="24"/>
            <w:szCs w:val="24"/>
          </w:rPr>
          <w:t>fwhqfasupport@fws.gov.</w:t>
        </w:r>
      </w:hyperlink>
      <w:r w:rsidRPr="004F38BD">
        <w:rPr>
          <w:rFonts w:ascii="Arial" w:hAnsi="Arial" w:cs="Arial"/>
          <w:sz w:val="24"/>
          <w:szCs w:val="24"/>
        </w:rPr>
        <w:t xml:space="preserve"> Please use the subject line: “Buy America Waiver Request”. Include the following information with each waiver request:</w:t>
      </w:r>
    </w:p>
    <w:p w14:paraId="54C4157A" w14:textId="77777777" w:rsidR="004F38BD" w:rsidRPr="004F38BD" w:rsidRDefault="004F38BD" w:rsidP="004F38BD">
      <w:pPr>
        <w:numPr>
          <w:ilvl w:val="1"/>
          <w:numId w:val="63"/>
        </w:numPr>
        <w:jc w:val="both"/>
        <w:rPr>
          <w:rFonts w:ascii="Arial" w:hAnsi="Arial" w:cs="Arial"/>
          <w:sz w:val="24"/>
          <w:szCs w:val="24"/>
        </w:rPr>
      </w:pPr>
      <w:r w:rsidRPr="004F38BD">
        <w:rPr>
          <w:rFonts w:ascii="Arial" w:hAnsi="Arial" w:cs="Arial"/>
          <w:sz w:val="24"/>
          <w:szCs w:val="24"/>
        </w:rPr>
        <w:t xml:space="preserve">Type of </w:t>
      </w:r>
      <w:proofErr w:type="gramStart"/>
      <w:r w:rsidRPr="004F38BD">
        <w:rPr>
          <w:rFonts w:ascii="Arial" w:hAnsi="Arial" w:cs="Arial"/>
          <w:sz w:val="24"/>
          <w:szCs w:val="24"/>
        </w:rPr>
        <w:t>waiver</w:t>
      </w:r>
      <w:proofErr w:type="gramEnd"/>
      <w:r w:rsidRPr="004F38BD">
        <w:rPr>
          <w:rFonts w:ascii="Arial" w:hAnsi="Arial" w:cs="Arial"/>
          <w:sz w:val="24"/>
          <w:szCs w:val="24"/>
        </w:rPr>
        <w:t xml:space="preserve"> requested (non-availability, unreasonable cost, or public interest)</w:t>
      </w:r>
    </w:p>
    <w:p w14:paraId="0178CC28" w14:textId="77777777" w:rsidR="004F38BD" w:rsidRPr="004F38BD" w:rsidRDefault="004F38BD" w:rsidP="004F38BD">
      <w:pPr>
        <w:numPr>
          <w:ilvl w:val="1"/>
          <w:numId w:val="63"/>
        </w:numPr>
        <w:jc w:val="both"/>
        <w:rPr>
          <w:rFonts w:ascii="Arial" w:hAnsi="Arial" w:cs="Arial"/>
          <w:sz w:val="24"/>
          <w:szCs w:val="24"/>
        </w:rPr>
      </w:pPr>
      <w:r w:rsidRPr="004F38BD">
        <w:rPr>
          <w:rFonts w:ascii="Arial" w:hAnsi="Arial" w:cs="Arial"/>
          <w:sz w:val="24"/>
          <w:szCs w:val="24"/>
        </w:rPr>
        <w:t>Requesting entity name and Unique Entity Identifier (UEI)</w:t>
      </w:r>
    </w:p>
    <w:p w14:paraId="123CBE0D" w14:textId="77777777" w:rsidR="004F38BD" w:rsidRPr="004F38BD" w:rsidRDefault="004F38BD" w:rsidP="004F38BD">
      <w:pPr>
        <w:numPr>
          <w:ilvl w:val="1"/>
          <w:numId w:val="63"/>
        </w:numPr>
        <w:jc w:val="both"/>
        <w:rPr>
          <w:rFonts w:ascii="Arial" w:hAnsi="Arial" w:cs="Arial"/>
          <w:sz w:val="24"/>
          <w:szCs w:val="24"/>
        </w:rPr>
      </w:pPr>
      <w:r w:rsidRPr="004F38BD">
        <w:rPr>
          <w:rFonts w:ascii="Arial" w:hAnsi="Arial" w:cs="Arial"/>
          <w:sz w:val="24"/>
          <w:szCs w:val="24"/>
        </w:rPr>
        <w:t>Federal awarding agency: U.S. Fish and Wildlife Service, DOI</w:t>
      </w:r>
    </w:p>
    <w:p w14:paraId="3F53AFF2" w14:textId="77777777" w:rsidR="004F38BD" w:rsidRPr="004F38BD" w:rsidRDefault="004F38BD" w:rsidP="004F38BD">
      <w:pPr>
        <w:numPr>
          <w:ilvl w:val="1"/>
          <w:numId w:val="63"/>
        </w:numPr>
        <w:jc w:val="both"/>
        <w:rPr>
          <w:rFonts w:ascii="Arial" w:hAnsi="Arial" w:cs="Arial"/>
          <w:sz w:val="24"/>
          <w:szCs w:val="24"/>
        </w:rPr>
      </w:pPr>
      <w:r w:rsidRPr="004F38BD">
        <w:rPr>
          <w:rFonts w:ascii="Arial" w:hAnsi="Arial" w:cs="Arial"/>
          <w:sz w:val="24"/>
          <w:szCs w:val="24"/>
        </w:rPr>
        <w:t>Awarding program Assistance Listing number and title (Notice of Award, Block 2)</w:t>
      </w:r>
    </w:p>
    <w:p w14:paraId="34555BF7" w14:textId="77777777" w:rsidR="004F38BD" w:rsidRPr="004F38BD" w:rsidRDefault="004F38BD" w:rsidP="004F38BD">
      <w:pPr>
        <w:jc w:val="both"/>
        <w:rPr>
          <w:rFonts w:ascii="Arial" w:hAnsi="Arial" w:cs="Arial"/>
          <w:b/>
          <w:bCs/>
          <w:sz w:val="24"/>
          <w:szCs w:val="24"/>
        </w:rPr>
      </w:pPr>
    </w:p>
    <w:p w14:paraId="49B5E095" w14:textId="77777777" w:rsidR="004F38BD" w:rsidRPr="004F38BD" w:rsidRDefault="004F38BD" w:rsidP="004F38BD">
      <w:pPr>
        <w:numPr>
          <w:ilvl w:val="0"/>
          <w:numId w:val="62"/>
        </w:numPr>
        <w:jc w:val="both"/>
        <w:rPr>
          <w:rFonts w:ascii="Arial" w:hAnsi="Arial" w:cs="Arial"/>
          <w:sz w:val="24"/>
          <w:szCs w:val="24"/>
        </w:rPr>
      </w:pPr>
      <w:r w:rsidRPr="004F38BD">
        <w:rPr>
          <w:rFonts w:ascii="Arial" w:hAnsi="Arial" w:cs="Arial"/>
          <w:sz w:val="24"/>
          <w:szCs w:val="24"/>
        </w:rPr>
        <w:t>Project title (Notice of Award, Block 8)</w:t>
      </w:r>
    </w:p>
    <w:p w14:paraId="61758367" w14:textId="77777777" w:rsidR="004F38BD" w:rsidRPr="004F38BD" w:rsidRDefault="004F38BD" w:rsidP="004F38BD">
      <w:pPr>
        <w:numPr>
          <w:ilvl w:val="0"/>
          <w:numId w:val="62"/>
        </w:numPr>
        <w:jc w:val="both"/>
        <w:rPr>
          <w:rFonts w:ascii="Arial" w:hAnsi="Arial" w:cs="Arial"/>
          <w:sz w:val="24"/>
          <w:szCs w:val="24"/>
        </w:rPr>
      </w:pPr>
      <w:r w:rsidRPr="004F38BD">
        <w:rPr>
          <w:rFonts w:ascii="Arial" w:hAnsi="Arial" w:cs="Arial"/>
          <w:sz w:val="24"/>
          <w:szCs w:val="24"/>
        </w:rPr>
        <w:t>Federal Award Identification Number (Notice of Award, Block 4)</w:t>
      </w:r>
    </w:p>
    <w:p w14:paraId="743EE6FF" w14:textId="77777777" w:rsidR="004F38BD" w:rsidRPr="004F38BD" w:rsidRDefault="004F38BD" w:rsidP="004F38BD">
      <w:pPr>
        <w:numPr>
          <w:ilvl w:val="0"/>
          <w:numId w:val="62"/>
        </w:numPr>
        <w:jc w:val="both"/>
        <w:rPr>
          <w:rFonts w:ascii="Arial" w:hAnsi="Arial" w:cs="Arial"/>
          <w:sz w:val="24"/>
          <w:szCs w:val="24"/>
        </w:rPr>
      </w:pPr>
      <w:r w:rsidRPr="004F38BD">
        <w:rPr>
          <w:rFonts w:ascii="Arial" w:hAnsi="Arial" w:cs="Arial"/>
          <w:sz w:val="24"/>
          <w:szCs w:val="24"/>
        </w:rPr>
        <w:t>Federal award amount (Notice of Award, Block 11)</w:t>
      </w:r>
    </w:p>
    <w:p w14:paraId="2C30CA03" w14:textId="77777777" w:rsidR="004F38BD" w:rsidRPr="004F38BD" w:rsidRDefault="004F38BD" w:rsidP="004F38BD">
      <w:pPr>
        <w:numPr>
          <w:ilvl w:val="0"/>
          <w:numId w:val="62"/>
        </w:numPr>
        <w:jc w:val="both"/>
        <w:rPr>
          <w:rFonts w:ascii="Arial" w:hAnsi="Arial" w:cs="Arial"/>
          <w:sz w:val="24"/>
          <w:szCs w:val="24"/>
        </w:rPr>
      </w:pPr>
      <w:r w:rsidRPr="004F38BD">
        <w:rPr>
          <w:rFonts w:ascii="Arial" w:hAnsi="Arial" w:cs="Arial"/>
          <w:sz w:val="24"/>
          <w:szCs w:val="24"/>
        </w:rPr>
        <w:t>Total estimated infrastructure costs, to the extent know (federal and non-federal funds)</w:t>
      </w:r>
    </w:p>
    <w:p w14:paraId="66C294DA" w14:textId="77777777" w:rsidR="004F38BD" w:rsidRPr="004F38BD" w:rsidRDefault="004F38BD" w:rsidP="004F38BD">
      <w:pPr>
        <w:numPr>
          <w:ilvl w:val="0"/>
          <w:numId w:val="62"/>
        </w:numPr>
        <w:jc w:val="both"/>
        <w:rPr>
          <w:rFonts w:ascii="Arial" w:hAnsi="Arial" w:cs="Arial"/>
          <w:sz w:val="24"/>
          <w:szCs w:val="24"/>
        </w:rPr>
      </w:pPr>
      <w:r w:rsidRPr="004F38BD">
        <w:rPr>
          <w:rFonts w:ascii="Arial" w:hAnsi="Arial" w:cs="Arial"/>
          <w:sz w:val="24"/>
          <w:szCs w:val="24"/>
        </w:rPr>
        <w:t>Infrastructure project description and location, to the extent known.</w:t>
      </w:r>
    </w:p>
    <w:p w14:paraId="51D55F23" w14:textId="77777777" w:rsidR="004F38BD" w:rsidRPr="004F38BD" w:rsidRDefault="004F38BD" w:rsidP="004F38BD">
      <w:pPr>
        <w:numPr>
          <w:ilvl w:val="0"/>
          <w:numId w:val="62"/>
        </w:numPr>
        <w:jc w:val="both"/>
        <w:rPr>
          <w:rFonts w:ascii="Arial" w:hAnsi="Arial" w:cs="Arial"/>
          <w:sz w:val="24"/>
          <w:szCs w:val="24"/>
        </w:rPr>
      </w:pPr>
      <w:r w:rsidRPr="004F38BD">
        <w:rPr>
          <w:rFonts w:ascii="Arial" w:hAnsi="Arial" w:cs="Arial"/>
          <w:sz w:val="24"/>
          <w:szCs w:val="24"/>
        </w:rPr>
        <w:t xml:space="preserve">List of iron or steel </w:t>
      </w:r>
      <w:proofErr w:type="gramStart"/>
      <w:r w:rsidRPr="004F38BD">
        <w:rPr>
          <w:rFonts w:ascii="Arial" w:hAnsi="Arial" w:cs="Arial"/>
          <w:sz w:val="24"/>
          <w:szCs w:val="24"/>
        </w:rPr>
        <w:t>item</w:t>
      </w:r>
      <w:proofErr w:type="gramEnd"/>
      <w:r w:rsidRPr="004F38BD">
        <w:rPr>
          <w:rFonts w:ascii="Arial" w:hAnsi="Arial" w:cs="Arial"/>
          <w:sz w:val="24"/>
          <w:szCs w:val="24"/>
        </w:rPr>
        <w:t xml:space="preserve">(s), manufactured goods, and construction material(s) proposed to be waived from the Buy America requirements. Include the name, cost, country of origin, if known, and relevant </w:t>
      </w:r>
      <w:hyperlink r:id="rId56" w:history="1">
        <w:r w:rsidRPr="004F38BD">
          <w:rPr>
            <w:rStyle w:val="Hyperlink"/>
            <w:rFonts w:ascii="Arial" w:hAnsi="Arial" w:cs="Arial"/>
            <w:sz w:val="24"/>
            <w:szCs w:val="24"/>
          </w:rPr>
          <w:t>Product Service Code</w:t>
        </w:r>
      </w:hyperlink>
      <w:r w:rsidRPr="004F38BD">
        <w:rPr>
          <w:rFonts w:ascii="Arial" w:hAnsi="Arial" w:cs="Arial"/>
          <w:sz w:val="24"/>
          <w:szCs w:val="24"/>
        </w:rPr>
        <w:t xml:space="preserve"> or </w:t>
      </w:r>
      <w:hyperlink r:id="rId57" w:history="1">
        <w:r w:rsidRPr="004F38BD">
          <w:rPr>
            <w:rStyle w:val="Hyperlink"/>
            <w:rFonts w:ascii="Arial" w:hAnsi="Arial" w:cs="Arial"/>
            <w:sz w:val="24"/>
            <w:szCs w:val="24"/>
          </w:rPr>
          <w:t>NAICS code</w:t>
        </w:r>
      </w:hyperlink>
      <w:r w:rsidRPr="004F38BD">
        <w:rPr>
          <w:rFonts w:ascii="Arial" w:hAnsi="Arial" w:cs="Arial"/>
          <w:sz w:val="24"/>
          <w:szCs w:val="24"/>
        </w:rPr>
        <w:t xml:space="preserve"> for each.</w:t>
      </w:r>
    </w:p>
    <w:p w14:paraId="01AFA9CB" w14:textId="77777777" w:rsidR="004F38BD" w:rsidRPr="004F38BD" w:rsidRDefault="004F38BD" w:rsidP="004F38BD">
      <w:pPr>
        <w:numPr>
          <w:ilvl w:val="0"/>
          <w:numId w:val="62"/>
        </w:numPr>
        <w:jc w:val="both"/>
        <w:rPr>
          <w:rFonts w:ascii="Arial" w:hAnsi="Arial" w:cs="Arial"/>
          <w:sz w:val="24"/>
          <w:szCs w:val="24"/>
        </w:rPr>
      </w:pPr>
      <w:r w:rsidRPr="004F38BD">
        <w:rPr>
          <w:rFonts w:ascii="Arial" w:hAnsi="Arial" w:cs="Arial"/>
          <w:sz w:val="24"/>
          <w:szCs w:val="24"/>
        </w:rPr>
        <w:t>A certification that the Recipient made a good faith effort to solicit bids for domestic products supported by terms included in requests for proposals, contracts, and nonproprietary communications with the prime contractor.</w:t>
      </w:r>
    </w:p>
    <w:p w14:paraId="4B118FAF" w14:textId="77777777" w:rsidR="004F38BD" w:rsidRPr="004F38BD" w:rsidRDefault="004F38BD" w:rsidP="004F38BD">
      <w:pPr>
        <w:numPr>
          <w:ilvl w:val="0"/>
          <w:numId w:val="62"/>
        </w:numPr>
        <w:jc w:val="both"/>
        <w:rPr>
          <w:rFonts w:ascii="Arial" w:hAnsi="Arial" w:cs="Arial"/>
          <w:sz w:val="24"/>
          <w:szCs w:val="24"/>
        </w:rPr>
      </w:pPr>
      <w:r w:rsidRPr="004F38BD">
        <w:rPr>
          <w:rFonts w:ascii="Arial" w:hAnsi="Arial" w:cs="Arial"/>
          <w:sz w:val="24"/>
          <w:szCs w:val="24"/>
        </w:rPr>
        <w:t>A statement of waiver justification, including a description of the Recipient’s efforts (e.g., market research, industry outreach) to avoid the need for a waiver. Such a justification may cite, if applicable, the absence of any Buy America-compliant bids received in response to a solicitation. For market research conducted, provide details on when it was conducted, and the sources and methods used.</w:t>
      </w:r>
    </w:p>
    <w:p w14:paraId="7BC21C97" w14:textId="77777777" w:rsidR="004F38BD" w:rsidRPr="004F38BD" w:rsidRDefault="004F38BD" w:rsidP="004F38BD">
      <w:pPr>
        <w:numPr>
          <w:ilvl w:val="0"/>
          <w:numId w:val="62"/>
        </w:numPr>
        <w:jc w:val="both"/>
        <w:rPr>
          <w:rFonts w:ascii="Arial" w:hAnsi="Arial" w:cs="Arial"/>
          <w:sz w:val="24"/>
          <w:szCs w:val="24"/>
        </w:rPr>
      </w:pPr>
      <w:r w:rsidRPr="004F38BD">
        <w:rPr>
          <w:rFonts w:ascii="Arial" w:hAnsi="Arial" w:cs="Arial"/>
          <w:sz w:val="24"/>
          <w:szCs w:val="24"/>
        </w:rPr>
        <w:lastRenderedPageBreak/>
        <w:t>Anticipated impact if no waiver is issued.</w:t>
      </w:r>
    </w:p>
    <w:p w14:paraId="60CFD2E7" w14:textId="77777777" w:rsidR="004F38BD" w:rsidRPr="004F38BD" w:rsidRDefault="004F38BD" w:rsidP="004F38BD">
      <w:pPr>
        <w:jc w:val="both"/>
        <w:rPr>
          <w:rFonts w:ascii="Arial" w:hAnsi="Arial" w:cs="Arial"/>
          <w:sz w:val="24"/>
          <w:szCs w:val="24"/>
        </w:rPr>
      </w:pPr>
      <w:r w:rsidRPr="004F38BD">
        <w:rPr>
          <w:rFonts w:ascii="Arial" w:hAnsi="Arial" w:cs="Arial"/>
          <w:sz w:val="24"/>
          <w:szCs w:val="24"/>
        </w:rPr>
        <w:t>Do not include any Privacy Act information, sensitive data, or proprietary information with the waiver request.</w:t>
      </w:r>
    </w:p>
    <w:p w14:paraId="1FDAC01C" w14:textId="77777777" w:rsidR="004F38BD" w:rsidRPr="004F38BD" w:rsidRDefault="004F38BD" w:rsidP="004F38BD">
      <w:pPr>
        <w:jc w:val="both"/>
        <w:rPr>
          <w:rFonts w:ascii="Arial" w:hAnsi="Arial" w:cs="Arial"/>
          <w:sz w:val="24"/>
          <w:szCs w:val="24"/>
        </w:rPr>
      </w:pPr>
    </w:p>
    <w:p w14:paraId="3953CE9A" w14:textId="786140C3" w:rsidR="004F38BD" w:rsidRPr="004F38BD" w:rsidRDefault="004F38BD" w:rsidP="004F38BD">
      <w:pPr>
        <w:jc w:val="both"/>
        <w:rPr>
          <w:rFonts w:ascii="Arial" w:hAnsi="Arial" w:cs="Arial"/>
          <w:sz w:val="24"/>
          <w:szCs w:val="24"/>
        </w:rPr>
      </w:pPr>
      <w:bookmarkStart w:id="27" w:name="Waiver_Review_Process"/>
      <w:bookmarkEnd w:id="27"/>
      <w:r w:rsidRPr="004F38BD">
        <w:rPr>
          <w:rFonts w:ascii="Arial" w:hAnsi="Arial" w:cs="Arial"/>
          <w:b/>
          <w:bCs/>
          <w:sz w:val="24"/>
          <w:szCs w:val="24"/>
        </w:rPr>
        <w:t>Waiver Review Process</w:t>
      </w:r>
      <w:r>
        <w:rPr>
          <w:rFonts w:ascii="Arial" w:hAnsi="Arial" w:cs="Arial"/>
          <w:b/>
          <w:bCs/>
          <w:sz w:val="24"/>
          <w:szCs w:val="24"/>
        </w:rPr>
        <w:t xml:space="preserve">: </w:t>
      </w:r>
      <w:r w:rsidRPr="004F38BD">
        <w:rPr>
          <w:rFonts w:ascii="Arial" w:hAnsi="Arial" w:cs="Arial"/>
          <w:sz w:val="24"/>
          <w:szCs w:val="24"/>
        </w:rPr>
        <w:t xml:space="preserve">The Department will post waiver requests to their </w:t>
      </w:r>
      <w:hyperlink r:id="rId58" w:history="1">
        <w:r w:rsidRPr="004F38BD">
          <w:rPr>
            <w:rStyle w:val="Hyperlink"/>
            <w:rFonts w:ascii="Arial" w:hAnsi="Arial" w:cs="Arial"/>
            <w:sz w:val="24"/>
            <w:szCs w:val="24"/>
          </w:rPr>
          <w:t>Buy America web page</w:t>
        </w:r>
      </w:hyperlink>
      <w:r w:rsidRPr="004F38BD">
        <w:rPr>
          <w:rFonts w:ascii="Arial" w:hAnsi="Arial" w:cs="Arial"/>
          <w:sz w:val="24"/>
          <w:szCs w:val="24"/>
        </w:rPr>
        <w:t xml:space="preserve"> for the required 15-day public comment period. The Made in America Office will also review all waiver requests. The Department will post approved waivers on their </w:t>
      </w:r>
      <w:hyperlink r:id="rId59" w:history="1">
        <w:r w:rsidRPr="004F38BD">
          <w:rPr>
            <w:rStyle w:val="Hyperlink"/>
            <w:rFonts w:ascii="Arial" w:hAnsi="Arial" w:cs="Arial"/>
            <w:sz w:val="24"/>
            <w:szCs w:val="24"/>
          </w:rPr>
          <w:t>Approved Waivers web page.</w:t>
        </w:r>
      </w:hyperlink>
      <w:r w:rsidRPr="004F38BD">
        <w:rPr>
          <w:rFonts w:ascii="Arial" w:hAnsi="Arial" w:cs="Arial"/>
          <w:sz w:val="24"/>
          <w:szCs w:val="24"/>
        </w:rPr>
        <w:t xml:space="preserve"> The Service will notify Recipients of waiver request determinations in writing by e-mail. Waivers may be granted after an award has been issued.</w:t>
      </w:r>
    </w:p>
    <w:p w14:paraId="5F29AFED" w14:textId="77777777" w:rsidR="004F38BD" w:rsidRPr="004F38BD" w:rsidRDefault="004F38BD" w:rsidP="004F38BD">
      <w:pPr>
        <w:jc w:val="both"/>
        <w:rPr>
          <w:rFonts w:ascii="Arial" w:hAnsi="Arial" w:cs="Arial"/>
          <w:sz w:val="24"/>
          <w:szCs w:val="24"/>
        </w:rPr>
      </w:pPr>
      <w:r w:rsidRPr="004F38BD">
        <w:rPr>
          <w:rFonts w:ascii="Arial" w:hAnsi="Arial" w:cs="Arial"/>
          <w:sz w:val="24"/>
          <w:szCs w:val="24"/>
        </w:rPr>
        <w:t>However, an approved waiver will not retroactively apply to expenditures already incurred under the award before the effective date of the waiver. Any such expenditures are subject to the Buy America preferences for infrastructure.</w:t>
      </w:r>
    </w:p>
    <w:p w14:paraId="5D4F09F6" w14:textId="77777777" w:rsidR="004F38BD" w:rsidRPr="004F38BD" w:rsidRDefault="004F38BD" w:rsidP="004F38BD">
      <w:pPr>
        <w:jc w:val="both"/>
        <w:rPr>
          <w:rFonts w:ascii="Arial" w:hAnsi="Arial" w:cs="Arial"/>
          <w:sz w:val="24"/>
          <w:szCs w:val="24"/>
        </w:rPr>
      </w:pPr>
    </w:p>
    <w:p w14:paraId="78541402" w14:textId="095E22FC" w:rsidR="004F38BD" w:rsidRPr="004F38BD" w:rsidRDefault="004F38BD" w:rsidP="004F38BD">
      <w:pPr>
        <w:jc w:val="both"/>
        <w:rPr>
          <w:rFonts w:ascii="Arial" w:hAnsi="Arial" w:cs="Arial"/>
          <w:sz w:val="24"/>
          <w:szCs w:val="24"/>
        </w:rPr>
      </w:pPr>
      <w:bookmarkStart w:id="28" w:name="Definitions"/>
      <w:bookmarkEnd w:id="28"/>
      <w:r w:rsidRPr="004F38BD">
        <w:rPr>
          <w:rFonts w:ascii="Arial" w:hAnsi="Arial" w:cs="Arial"/>
          <w:b/>
          <w:bCs/>
          <w:sz w:val="24"/>
          <w:szCs w:val="24"/>
        </w:rPr>
        <w:t>Definitions</w:t>
      </w:r>
      <w:r>
        <w:rPr>
          <w:rFonts w:ascii="Arial" w:hAnsi="Arial" w:cs="Arial"/>
          <w:b/>
          <w:bCs/>
          <w:sz w:val="24"/>
          <w:szCs w:val="24"/>
        </w:rPr>
        <w:t xml:space="preserve">: </w:t>
      </w:r>
      <w:r w:rsidRPr="004F38BD">
        <w:rPr>
          <w:rFonts w:ascii="Arial" w:hAnsi="Arial" w:cs="Arial"/>
          <w:sz w:val="24"/>
          <w:szCs w:val="24"/>
        </w:rPr>
        <w:t>The terms used in this provision have the meanings given in 2 CFR §184.3.</w:t>
      </w:r>
    </w:p>
    <w:p w14:paraId="021B113A" w14:textId="1CA64C31" w:rsidR="004F38BD" w:rsidRDefault="004F38BD">
      <w:pPr>
        <w:rPr>
          <w:rFonts w:ascii="Arial" w:hAnsi="Arial" w:cs="Arial"/>
          <w:sz w:val="24"/>
          <w:szCs w:val="24"/>
        </w:rPr>
      </w:pPr>
      <w:r>
        <w:rPr>
          <w:rFonts w:ascii="Arial" w:hAnsi="Arial" w:cs="Arial"/>
          <w:sz w:val="24"/>
          <w:szCs w:val="24"/>
        </w:rPr>
        <w:br w:type="page"/>
      </w:r>
    </w:p>
    <w:p w14:paraId="32C5C3E6" w14:textId="77777777" w:rsidR="00127469" w:rsidRPr="00850375" w:rsidRDefault="00127469" w:rsidP="006B70B7">
      <w:pPr>
        <w:jc w:val="both"/>
        <w:rPr>
          <w:rFonts w:ascii="Arial" w:hAnsi="Arial" w:cs="Arial"/>
          <w:sz w:val="24"/>
          <w:szCs w:val="24"/>
        </w:rPr>
      </w:pPr>
    </w:p>
    <w:p w14:paraId="2D50E4AF" w14:textId="57FCFF66" w:rsidR="00127469" w:rsidRPr="00850375" w:rsidRDefault="004F38BD" w:rsidP="006B70B7">
      <w:pPr>
        <w:jc w:val="both"/>
        <w:rPr>
          <w:rFonts w:ascii="Arial" w:hAnsi="Arial" w:cs="Arial"/>
          <w:sz w:val="24"/>
          <w:szCs w:val="24"/>
        </w:rPr>
      </w:pPr>
      <w:r w:rsidRPr="006B70B7">
        <w:rPr>
          <w:rFonts w:ascii="Arial" w:eastAsiaTheme="majorEastAsia" w:hAnsi="Arial" w:cs="Arial"/>
          <w:color w:val="17365D" w:themeColor="text2" w:themeShade="BF"/>
          <w:spacing w:val="5"/>
          <w:kern w:val="28"/>
          <w:sz w:val="36"/>
          <w:szCs w:val="36"/>
        </w:rPr>
        <w:t>Exhibit 3. Clean Vessel Act Grant Application Documents</w:t>
      </w:r>
    </w:p>
    <w:p w14:paraId="2C84CFDD" w14:textId="77777777" w:rsidR="00127469" w:rsidRPr="00850375" w:rsidRDefault="00127469" w:rsidP="006B70B7">
      <w:pPr>
        <w:jc w:val="both"/>
        <w:rPr>
          <w:rFonts w:ascii="Arial" w:hAnsi="Arial" w:cs="Arial"/>
          <w:sz w:val="24"/>
          <w:szCs w:val="24"/>
        </w:rPr>
      </w:pPr>
    </w:p>
    <w:p w14:paraId="6BD9EA2D" w14:textId="77777777" w:rsidR="00127469" w:rsidRPr="00850375" w:rsidRDefault="00127469" w:rsidP="006B70B7">
      <w:pPr>
        <w:jc w:val="both"/>
        <w:rPr>
          <w:rFonts w:ascii="Arial" w:hAnsi="Arial" w:cs="Arial"/>
          <w:sz w:val="24"/>
          <w:szCs w:val="24"/>
        </w:rPr>
      </w:pPr>
    </w:p>
    <w:p w14:paraId="0157A146" w14:textId="77777777" w:rsidR="00127469" w:rsidRPr="00850375" w:rsidRDefault="00127469" w:rsidP="006B70B7">
      <w:pPr>
        <w:jc w:val="both"/>
        <w:rPr>
          <w:rFonts w:ascii="Arial" w:hAnsi="Arial" w:cs="Arial"/>
          <w:sz w:val="24"/>
          <w:szCs w:val="24"/>
        </w:rPr>
      </w:pPr>
    </w:p>
    <w:p w14:paraId="6904DEA9" w14:textId="77777777" w:rsidR="00127469" w:rsidRPr="00850375" w:rsidRDefault="00127469" w:rsidP="006B70B7">
      <w:pPr>
        <w:jc w:val="both"/>
        <w:rPr>
          <w:rFonts w:ascii="Arial" w:hAnsi="Arial" w:cs="Arial"/>
          <w:sz w:val="24"/>
          <w:szCs w:val="24"/>
        </w:rPr>
      </w:pPr>
    </w:p>
    <w:p w14:paraId="7E2BF962" w14:textId="77777777" w:rsidR="00127469" w:rsidRPr="00850375" w:rsidRDefault="00127469" w:rsidP="006B70B7">
      <w:pPr>
        <w:jc w:val="both"/>
        <w:rPr>
          <w:rFonts w:ascii="Arial" w:hAnsi="Arial" w:cs="Arial"/>
          <w:sz w:val="24"/>
          <w:szCs w:val="24"/>
        </w:rPr>
      </w:pPr>
    </w:p>
    <w:p w14:paraId="5B8D7E2B" w14:textId="77777777" w:rsidR="00127469" w:rsidRPr="00850375" w:rsidRDefault="00127469" w:rsidP="006B70B7">
      <w:pPr>
        <w:jc w:val="both"/>
        <w:rPr>
          <w:rFonts w:ascii="Arial" w:hAnsi="Arial" w:cs="Arial"/>
          <w:sz w:val="24"/>
          <w:szCs w:val="24"/>
        </w:rPr>
      </w:pPr>
    </w:p>
    <w:p w14:paraId="3DE00A0B" w14:textId="77777777" w:rsidR="00127469" w:rsidRPr="00850375" w:rsidRDefault="00127469" w:rsidP="006B70B7">
      <w:pPr>
        <w:jc w:val="both"/>
        <w:rPr>
          <w:rFonts w:ascii="Arial" w:hAnsi="Arial" w:cs="Arial"/>
          <w:sz w:val="24"/>
          <w:szCs w:val="24"/>
        </w:rPr>
      </w:pPr>
    </w:p>
    <w:p w14:paraId="07FF6725" w14:textId="77777777" w:rsidR="00127469" w:rsidRPr="00850375" w:rsidRDefault="00127469" w:rsidP="006B70B7">
      <w:pPr>
        <w:jc w:val="both"/>
        <w:rPr>
          <w:rFonts w:ascii="Arial" w:hAnsi="Arial" w:cs="Arial"/>
          <w:sz w:val="24"/>
          <w:szCs w:val="24"/>
        </w:rPr>
      </w:pPr>
    </w:p>
    <w:p w14:paraId="16BAA164" w14:textId="77777777" w:rsidR="00127469" w:rsidRPr="00850375" w:rsidRDefault="00127469" w:rsidP="006B70B7">
      <w:pPr>
        <w:jc w:val="both"/>
        <w:rPr>
          <w:rFonts w:ascii="Arial" w:hAnsi="Arial" w:cs="Arial"/>
          <w:sz w:val="24"/>
          <w:szCs w:val="24"/>
        </w:rPr>
      </w:pPr>
    </w:p>
    <w:p w14:paraId="2E7C8624" w14:textId="77777777" w:rsidR="00127469" w:rsidRPr="00850375" w:rsidRDefault="00127469" w:rsidP="006B70B7">
      <w:pPr>
        <w:jc w:val="both"/>
        <w:rPr>
          <w:rFonts w:ascii="Arial" w:hAnsi="Arial" w:cs="Arial"/>
          <w:sz w:val="24"/>
          <w:szCs w:val="24"/>
        </w:rPr>
      </w:pPr>
    </w:p>
    <w:p w14:paraId="0D1CB78A" w14:textId="77777777" w:rsidR="00127469" w:rsidRPr="00850375" w:rsidRDefault="00127469" w:rsidP="006B70B7">
      <w:pPr>
        <w:jc w:val="both"/>
        <w:rPr>
          <w:rFonts w:ascii="Arial" w:hAnsi="Arial" w:cs="Arial"/>
          <w:sz w:val="24"/>
          <w:szCs w:val="24"/>
        </w:rPr>
      </w:pPr>
    </w:p>
    <w:p w14:paraId="29CCF64B" w14:textId="77777777" w:rsidR="00127469" w:rsidRPr="00850375" w:rsidRDefault="00127469" w:rsidP="006B70B7">
      <w:pPr>
        <w:jc w:val="both"/>
        <w:rPr>
          <w:rFonts w:ascii="Arial" w:hAnsi="Arial" w:cs="Arial"/>
          <w:sz w:val="24"/>
          <w:szCs w:val="24"/>
        </w:rPr>
      </w:pPr>
    </w:p>
    <w:sectPr w:rsidR="00127469" w:rsidRPr="00850375" w:rsidSect="006B70B7">
      <w:type w:val="continuous"/>
      <w:pgSz w:w="12240" w:h="15840"/>
      <w:pgMar w:top="1440" w:right="90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BA9D1" w14:textId="77777777" w:rsidR="00915213" w:rsidRDefault="00915213" w:rsidP="001474DE">
      <w:pPr>
        <w:spacing w:after="0" w:line="240" w:lineRule="auto"/>
      </w:pPr>
      <w:r>
        <w:separator/>
      </w:r>
    </w:p>
  </w:endnote>
  <w:endnote w:type="continuationSeparator" w:id="0">
    <w:p w14:paraId="28CA3637" w14:textId="77777777" w:rsidR="00915213" w:rsidRDefault="00915213" w:rsidP="001474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6E9C1" w14:textId="77777777" w:rsidR="00AC126A" w:rsidRDefault="00AC12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sz w:val="24"/>
        <w:szCs w:val="24"/>
      </w:rPr>
      <w:id w:val="-1017380011"/>
      <w:docPartObj>
        <w:docPartGallery w:val="Page Numbers (Bottom of Page)"/>
        <w:docPartUnique/>
      </w:docPartObj>
    </w:sdtPr>
    <w:sdtEndPr/>
    <w:sdtContent>
      <w:sdt>
        <w:sdtPr>
          <w:rPr>
            <w:rFonts w:asciiTheme="majorHAnsi" w:hAnsiTheme="majorHAnsi"/>
            <w:sz w:val="24"/>
            <w:szCs w:val="24"/>
          </w:rPr>
          <w:id w:val="548113358"/>
          <w:docPartObj>
            <w:docPartGallery w:val="Page Numbers (Top of Page)"/>
            <w:docPartUnique/>
          </w:docPartObj>
        </w:sdtPr>
        <w:sdtEndPr/>
        <w:sdtContent>
          <w:p w14:paraId="60EC8CFC" w14:textId="03F29121" w:rsidR="00394D8D" w:rsidRPr="0080463A" w:rsidRDefault="00394D8D">
            <w:pPr>
              <w:pStyle w:val="Footer"/>
              <w:jc w:val="right"/>
              <w:rPr>
                <w:rFonts w:asciiTheme="majorHAnsi" w:hAnsiTheme="majorHAnsi"/>
                <w:sz w:val="24"/>
                <w:szCs w:val="24"/>
              </w:rPr>
            </w:pPr>
            <w:r w:rsidRPr="0080463A">
              <w:rPr>
                <w:rFonts w:asciiTheme="majorHAnsi" w:hAnsiTheme="majorHAnsi"/>
                <w:sz w:val="24"/>
                <w:szCs w:val="24"/>
              </w:rPr>
              <w:t xml:space="preserve">Page </w:t>
            </w:r>
            <w:r w:rsidRPr="0080463A">
              <w:rPr>
                <w:rFonts w:asciiTheme="majorHAnsi" w:hAnsiTheme="majorHAnsi"/>
                <w:b/>
                <w:bCs/>
                <w:sz w:val="24"/>
                <w:szCs w:val="24"/>
              </w:rPr>
              <w:fldChar w:fldCharType="begin"/>
            </w:r>
            <w:r w:rsidRPr="0080463A">
              <w:rPr>
                <w:rFonts w:asciiTheme="majorHAnsi" w:hAnsiTheme="majorHAnsi"/>
                <w:b/>
                <w:bCs/>
                <w:sz w:val="24"/>
                <w:szCs w:val="24"/>
              </w:rPr>
              <w:instrText xml:space="preserve"> PAGE </w:instrText>
            </w:r>
            <w:r w:rsidRPr="0080463A">
              <w:rPr>
                <w:rFonts w:asciiTheme="majorHAnsi" w:hAnsiTheme="majorHAnsi"/>
                <w:b/>
                <w:bCs/>
                <w:sz w:val="24"/>
                <w:szCs w:val="24"/>
              </w:rPr>
              <w:fldChar w:fldCharType="separate"/>
            </w:r>
            <w:r w:rsidR="00D3195D">
              <w:rPr>
                <w:rFonts w:asciiTheme="majorHAnsi" w:hAnsiTheme="majorHAnsi"/>
                <w:b/>
                <w:bCs/>
                <w:noProof/>
                <w:sz w:val="24"/>
                <w:szCs w:val="24"/>
              </w:rPr>
              <w:t>11</w:t>
            </w:r>
            <w:r w:rsidRPr="0080463A">
              <w:rPr>
                <w:rFonts w:asciiTheme="majorHAnsi" w:hAnsiTheme="majorHAnsi"/>
                <w:b/>
                <w:bCs/>
                <w:sz w:val="24"/>
                <w:szCs w:val="24"/>
              </w:rPr>
              <w:fldChar w:fldCharType="end"/>
            </w:r>
            <w:r w:rsidRPr="0080463A">
              <w:rPr>
                <w:rFonts w:asciiTheme="majorHAnsi" w:hAnsiTheme="majorHAnsi"/>
                <w:sz w:val="24"/>
                <w:szCs w:val="24"/>
              </w:rPr>
              <w:t xml:space="preserve"> of </w:t>
            </w:r>
            <w:r w:rsidRPr="0080463A">
              <w:rPr>
                <w:rFonts w:asciiTheme="majorHAnsi" w:hAnsiTheme="majorHAnsi"/>
                <w:b/>
                <w:bCs/>
                <w:sz w:val="24"/>
                <w:szCs w:val="24"/>
              </w:rPr>
              <w:fldChar w:fldCharType="begin"/>
            </w:r>
            <w:r w:rsidRPr="0080463A">
              <w:rPr>
                <w:rFonts w:asciiTheme="majorHAnsi" w:hAnsiTheme="majorHAnsi"/>
                <w:b/>
                <w:bCs/>
                <w:sz w:val="24"/>
                <w:szCs w:val="24"/>
              </w:rPr>
              <w:instrText xml:space="preserve"> NUMPAGES  </w:instrText>
            </w:r>
            <w:r w:rsidRPr="0080463A">
              <w:rPr>
                <w:rFonts w:asciiTheme="majorHAnsi" w:hAnsiTheme="majorHAnsi"/>
                <w:b/>
                <w:bCs/>
                <w:sz w:val="24"/>
                <w:szCs w:val="24"/>
              </w:rPr>
              <w:fldChar w:fldCharType="separate"/>
            </w:r>
            <w:r w:rsidR="00D3195D">
              <w:rPr>
                <w:rFonts w:asciiTheme="majorHAnsi" w:hAnsiTheme="majorHAnsi"/>
                <w:b/>
                <w:bCs/>
                <w:noProof/>
                <w:sz w:val="24"/>
                <w:szCs w:val="24"/>
              </w:rPr>
              <w:t>11</w:t>
            </w:r>
            <w:r w:rsidRPr="0080463A">
              <w:rPr>
                <w:rFonts w:asciiTheme="majorHAnsi" w:hAnsiTheme="majorHAnsi"/>
                <w:b/>
                <w:bCs/>
                <w:sz w:val="24"/>
                <w:szCs w:val="24"/>
              </w:rPr>
              <w:fldChar w:fldCharType="end"/>
            </w:r>
          </w:p>
        </w:sdtContent>
      </w:sdt>
    </w:sdtContent>
  </w:sdt>
  <w:p w14:paraId="6DE995A2" w14:textId="77777777" w:rsidR="00394D8D" w:rsidRPr="00394D8D" w:rsidRDefault="00394D8D">
    <w:pPr>
      <w:pStyle w:val="Footer"/>
      <w:rPr>
        <w:rFonts w:ascii="Arial Narrow" w:hAnsi="Arial Narrow"/>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B4F29" w14:textId="77777777" w:rsidR="00AC126A" w:rsidRDefault="00AC12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10FE9" w14:textId="77777777" w:rsidR="00915213" w:rsidRDefault="00915213" w:rsidP="001474DE">
      <w:pPr>
        <w:spacing w:after="0" w:line="240" w:lineRule="auto"/>
      </w:pPr>
      <w:r>
        <w:separator/>
      </w:r>
    </w:p>
  </w:footnote>
  <w:footnote w:type="continuationSeparator" w:id="0">
    <w:p w14:paraId="4271534A" w14:textId="77777777" w:rsidR="00915213" w:rsidRDefault="00915213" w:rsidP="001474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215C3" w14:textId="77777777" w:rsidR="00AC126A" w:rsidRDefault="00AC12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D5724" w14:textId="51E3BCD1" w:rsidR="002847BB" w:rsidRPr="002847BB" w:rsidRDefault="001C002D" w:rsidP="002847BB">
    <w:pPr>
      <w:pStyle w:val="NoSpacing"/>
      <w:jc w:val="right"/>
      <w:rPr>
        <w:snapToGrid w:val="0"/>
      </w:rPr>
    </w:pPr>
    <w:sdt>
      <w:sdtPr>
        <w:rPr>
          <w:snapToGrid w:val="0"/>
        </w:rPr>
        <w:id w:val="1369339532"/>
        <w:docPartObj>
          <w:docPartGallery w:val="Watermarks"/>
          <w:docPartUnique/>
        </w:docPartObj>
      </w:sdtPr>
      <w:sdtContent>
        <w:r w:rsidRPr="001C002D">
          <w:rPr>
            <w:noProof/>
            <w:snapToGrid w:val="0"/>
          </w:rPr>
          <w:pict w14:anchorId="700D1F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1034" type="#_x0000_t136" style="position:absolute;left:0;text-align:left;margin-left:0;margin-top:0;width:461.85pt;height:197.95pt;rotation:315;z-index:-251657216;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sdtContent>
    </w:sdt>
    <w:r w:rsidR="002847BB" w:rsidRPr="002847BB">
      <w:rPr>
        <w:snapToGrid w:val="0"/>
      </w:rPr>
      <w:t>REIMBURSEMENT CONTRACT</w:t>
    </w:r>
  </w:p>
  <w:p w14:paraId="32A4D499" w14:textId="77777777" w:rsidR="001474DE" w:rsidRPr="0080463A" w:rsidRDefault="001474DE" w:rsidP="002847BB">
    <w:pPr>
      <w:pStyle w:val="NoSpacing"/>
      <w:jc w:val="right"/>
      <w:rPr>
        <w:rFonts w:asciiTheme="majorHAnsi" w:hAnsiTheme="majorHAnsi"/>
      </w:rPr>
    </w:pPr>
    <w:r w:rsidRPr="0080463A">
      <w:rPr>
        <w:rFonts w:asciiTheme="majorHAnsi" w:hAnsiTheme="majorHAnsi"/>
      </w:rPr>
      <w:t>Reference Number:</w:t>
    </w:r>
  </w:p>
  <w:p w14:paraId="787CC739" w14:textId="159A0478" w:rsidR="001474DE" w:rsidRDefault="001474DE" w:rsidP="002847BB">
    <w:pPr>
      <w:pStyle w:val="NoSpacing"/>
      <w:jc w:val="right"/>
      <w:rPr>
        <w:rFonts w:asciiTheme="majorHAnsi" w:hAnsiTheme="majorHAnsi"/>
      </w:rPr>
    </w:pPr>
    <w:r w:rsidRPr="0080463A">
      <w:rPr>
        <w:rFonts w:asciiTheme="majorHAnsi" w:hAnsiTheme="majorHAnsi"/>
      </w:rPr>
      <w:t>Fiscal Year:</w:t>
    </w:r>
    <w:r w:rsidR="006B45CE">
      <w:rPr>
        <w:rFonts w:asciiTheme="majorHAnsi" w:hAnsiTheme="majorHAnsi"/>
      </w:rPr>
      <w:t xml:space="preserve"> FY25</w:t>
    </w:r>
  </w:p>
  <w:p w14:paraId="65F3C726" w14:textId="77777777" w:rsidR="002D12BD" w:rsidRDefault="002D12BD" w:rsidP="002847BB">
    <w:pPr>
      <w:pStyle w:val="NoSpacing"/>
      <w:jc w:val="right"/>
      <w:rPr>
        <w:rFonts w:asciiTheme="majorHAnsi" w:hAnsiTheme="majorHAnsi"/>
      </w:rPr>
    </w:pPr>
  </w:p>
  <w:p w14:paraId="542BD6F1" w14:textId="77777777" w:rsidR="002D12BD" w:rsidRPr="0080463A" w:rsidRDefault="002D12BD" w:rsidP="002847BB">
    <w:pPr>
      <w:pStyle w:val="NoSpacing"/>
      <w:jc w:val="right"/>
      <w:rPr>
        <w:rFonts w:asciiTheme="majorHAnsi" w:hAnsi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1E375" w14:textId="3247392A" w:rsidR="00ED0C43" w:rsidRPr="0080463A" w:rsidRDefault="00ED0C43" w:rsidP="00ED0C43">
    <w:pPr>
      <w:pStyle w:val="NoSpacing"/>
      <w:jc w:val="right"/>
      <w:rPr>
        <w:rFonts w:asciiTheme="majorHAnsi" w:hAnsiTheme="majorHAnsi"/>
        <w:sz w:val="24"/>
        <w:szCs w:val="24"/>
      </w:rPr>
    </w:pPr>
    <w:r w:rsidRPr="0080463A">
      <w:rPr>
        <w:rFonts w:asciiTheme="majorHAnsi" w:hAnsiTheme="majorHAnsi"/>
        <w:sz w:val="24"/>
        <w:szCs w:val="24"/>
      </w:rPr>
      <w:t>Reference Number:</w:t>
    </w:r>
  </w:p>
  <w:p w14:paraId="6E8FEED8" w14:textId="38FA8A94" w:rsidR="00ED0C43" w:rsidRDefault="00ED0C43" w:rsidP="00ED0C43">
    <w:pPr>
      <w:pStyle w:val="Header"/>
      <w:jc w:val="right"/>
      <w:rPr>
        <w:rFonts w:asciiTheme="majorHAnsi" w:hAnsiTheme="majorHAnsi"/>
        <w:sz w:val="24"/>
        <w:szCs w:val="24"/>
      </w:rPr>
    </w:pPr>
    <w:r w:rsidRPr="0080463A">
      <w:rPr>
        <w:rFonts w:asciiTheme="majorHAnsi" w:hAnsiTheme="majorHAnsi"/>
        <w:sz w:val="24"/>
        <w:szCs w:val="24"/>
      </w:rPr>
      <w:t>Fiscal Year:</w:t>
    </w:r>
    <w:r w:rsidR="006B45CE">
      <w:rPr>
        <w:rFonts w:asciiTheme="majorHAnsi" w:hAnsiTheme="majorHAnsi"/>
        <w:sz w:val="24"/>
        <w:szCs w:val="24"/>
      </w:rPr>
      <w:t xml:space="preserve"> </w:t>
    </w:r>
    <w:r w:rsidR="00DC4021">
      <w:rPr>
        <w:rFonts w:asciiTheme="majorHAnsi" w:hAnsiTheme="majorHAnsi"/>
        <w:sz w:val="24"/>
        <w:szCs w:val="24"/>
      </w:rPr>
      <w:t>FY26</w:t>
    </w:r>
  </w:p>
  <w:p w14:paraId="22CAD187" w14:textId="77777777" w:rsidR="002D12BD" w:rsidRDefault="002D12BD" w:rsidP="00ED0C43">
    <w:pPr>
      <w:pStyle w:val="Header"/>
      <w:jc w:val="right"/>
      <w:rPr>
        <w:rFonts w:asciiTheme="majorHAnsi" w:hAnsiTheme="majorHAnsi"/>
        <w:sz w:val="24"/>
        <w:szCs w:val="24"/>
      </w:rPr>
    </w:pPr>
  </w:p>
  <w:p w14:paraId="59D4E1A9" w14:textId="77777777" w:rsidR="002D12BD" w:rsidRPr="0080463A" w:rsidRDefault="002D12BD" w:rsidP="00ED0C43">
    <w:pPr>
      <w:pStyle w:val="Header"/>
      <w:jc w:val="right"/>
      <w:rPr>
        <w:rFonts w:asciiTheme="majorHAnsi" w:hAnsi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1080" w:hanging="360"/>
      </w:pPr>
      <w:rPr>
        <w:rFonts w:ascii="Symbol" w:hAnsi="Symbol" w:cs="Symbol"/>
        <w:b w:val="0"/>
        <w:bCs w:val="0"/>
        <w:i w:val="0"/>
        <w:iCs w:val="0"/>
        <w:spacing w:val="0"/>
        <w:w w:val="99"/>
        <w:sz w:val="22"/>
        <w:szCs w:val="22"/>
      </w:rPr>
    </w:lvl>
    <w:lvl w:ilvl="1">
      <w:numFmt w:val="bullet"/>
      <w:lvlText w:val="•"/>
      <w:lvlJc w:val="left"/>
      <w:pPr>
        <w:ind w:left="1980" w:hanging="360"/>
      </w:pPr>
    </w:lvl>
    <w:lvl w:ilvl="2">
      <w:numFmt w:val="bullet"/>
      <w:lvlText w:val="•"/>
      <w:lvlJc w:val="left"/>
      <w:pPr>
        <w:ind w:left="2880" w:hanging="360"/>
      </w:pPr>
    </w:lvl>
    <w:lvl w:ilvl="3">
      <w:numFmt w:val="bullet"/>
      <w:lvlText w:val="•"/>
      <w:lvlJc w:val="left"/>
      <w:pPr>
        <w:ind w:left="3780" w:hanging="360"/>
      </w:pPr>
    </w:lvl>
    <w:lvl w:ilvl="4">
      <w:numFmt w:val="bullet"/>
      <w:lvlText w:val="•"/>
      <w:lvlJc w:val="left"/>
      <w:pPr>
        <w:ind w:left="4680" w:hanging="360"/>
      </w:pPr>
    </w:lvl>
    <w:lvl w:ilvl="5">
      <w:numFmt w:val="bullet"/>
      <w:lvlText w:val="•"/>
      <w:lvlJc w:val="left"/>
      <w:pPr>
        <w:ind w:left="5580" w:hanging="360"/>
      </w:pPr>
    </w:lvl>
    <w:lvl w:ilvl="6">
      <w:numFmt w:val="bullet"/>
      <w:lvlText w:val="•"/>
      <w:lvlJc w:val="left"/>
      <w:pPr>
        <w:ind w:left="6480" w:hanging="360"/>
      </w:pPr>
    </w:lvl>
    <w:lvl w:ilvl="7">
      <w:numFmt w:val="bullet"/>
      <w:lvlText w:val="•"/>
      <w:lvlJc w:val="left"/>
      <w:pPr>
        <w:ind w:left="7380" w:hanging="360"/>
      </w:pPr>
    </w:lvl>
    <w:lvl w:ilvl="8">
      <w:numFmt w:val="bullet"/>
      <w:lvlText w:val="•"/>
      <w:lvlJc w:val="left"/>
      <w:pPr>
        <w:ind w:left="8280" w:hanging="360"/>
      </w:pPr>
    </w:lvl>
  </w:abstractNum>
  <w:abstractNum w:abstractNumId="1" w15:restartNumberingAfterBreak="0">
    <w:nsid w:val="00000403"/>
    <w:multiLevelType w:val="multilevel"/>
    <w:tmpl w:val="FFFFFFFF"/>
    <w:lvl w:ilvl="0">
      <w:start w:val="1"/>
      <w:numFmt w:val="decimal"/>
      <w:lvlText w:val="%1."/>
      <w:lvlJc w:val="left"/>
      <w:pPr>
        <w:ind w:left="1080" w:hanging="361"/>
      </w:pPr>
      <w:rPr>
        <w:rFonts w:ascii="Calibri" w:hAnsi="Calibri" w:cs="Calibri"/>
        <w:b w:val="0"/>
        <w:bCs w:val="0"/>
        <w:i w:val="0"/>
        <w:iCs w:val="0"/>
        <w:spacing w:val="0"/>
        <w:w w:val="99"/>
        <w:sz w:val="22"/>
        <w:szCs w:val="22"/>
      </w:rPr>
    </w:lvl>
    <w:lvl w:ilvl="1">
      <w:numFmt w:val="bullet"/>
      <w:lvlText w:val="•"/>
      <w:lvlJc w:val="left"/>
      <w:pPr>
        <w:ind w:left="1980" w:hanging="361"/>
      </w:pPr>
    </w:lvl>
    <w:lvl w:ilvl="2">
      <w:numFmt w:val="bullet"/>
      <w:lvlText w:val="•"/>
      <w:lvlJc w:val="left"/>
      <w:pPr>
        <w:ind w:left="2880" w:hanging="361"/>
      </w:pPr>
    </w:lvl>
    <w:lvl w:ilvl="3">
      <w:numFmt w:val="bullet"/>
      <w:lvlText w:val="•"/>
      <w:lvlJc w:val="left"/>
      <w:pPr>
        <w:ind w:left="3780" w:hanging="361"/>
      </w:pPr>
    </w:lvl>
    <w:lvl w:ilvl="4">
      <w:numFmt w:val="bullet"/>
      <w:lvlText w:val="•"/>
      <w:lvlJc w:val="left"/>
      <w:pPr>
        <w:ind w:left="4680" w:hanging="361"/>
      </w:pPr>
    </w:lvl>
    <w:lvl w:ilvl="5">
      <w:numFmt w:val="bullet"/>
      <w:lvlText w:val="•"/>
      <w:lvlJc w:val="left"/>
      <w:pPr>
        <w:ind w:left="5580" w:hanging="361"/>
      </w:pPr>
    </w:lvl>
    <w:lvl w:ilvl="6">
      <w:numFmt w:val="bullet"/>
      <w:lvlText w:val="•"/>
      <w:lvlJc w:val="left"/>
      <w:pPr>
        <w:ind w:left="6480" w:hanging="361"/>
      </w:pPr>
    </w:lvl>
    <w:lvl w:ilvl="7">
      <w:numFmt w:val="bullet"/>
      <w:lvlText w:val="•"/>
      <w:lvlJc w:val="left"/>
      <w:pPr>
        <w:ind w:left="7380" w:hanging="361"/>
      </w:pPr>
    </w:lvl>
    <w:lvl w:ilvl="8">
      <w:numFmt w:val="bullet"/>
      <w:lvlText w:val="•"/>
      <w:lvlJc w:val="left"/>
      <w:pPr>
        <w:ind w:left="8280" w:hanging="361"/>
      </w:pPr>
    </w:lvl>
  </w:abstractNum>
  <w:abstractNum w:abstractNumId="2" w15:restartNumberingAfterBreak="0">
    <w:nsid w:val="00000404"/>
    <w:multiLevelType w:val="multilevel"/>
    <w:tmpl w:val="FFFFFFFF"/>
    <w:lvl w:ilvl="0">
      <w:start w:val="1"/>
      <w:numFmt w:val="decimal"/>
      <w:lvlText w:val="%1."/>
      <w:lvlJc w:val="left"/>
      <w:pPr>
        <w:ind w:left="1440" w:hanging="361"/>
      </w:pPr>
      <w:rPr>
        <w:rFonts w:ascii="Calibri" w:hAnsi="Calibri" w:cs="Calibri"/>
        <w:b w:val="0"/>
        <w:bCs w:val="0"/>
        <w:i w:val="0"/>
        <w:iCs w:val="0"/>
        <w:spacing w:val="0"/>
        <w:w w:val="99"/>
        <w:sz w:val="22"/>
        <w:szCs w:val="22"/>
      </w:rPr>
    </w:lvl>
    <w:lvl w:ilvl="1">
      <w:start w:val="1"/>
      <w:numFmt w:val="decimal"/>
      <w:lvlText w:val="%2."/>
      <w:lvlJc w:val="left"/>
      <w:pPr>
        <w:ind w:left="1800" w:hanging="361"/>
      </w:pPr>
      <w:rPr>
        <w:rFonts w:ascii="Calibri" w:hAnsi="Calibri" w:cs="Calibri"/>
        <w:b w:val="0"/>
        <w:bCs w:val="0"/>
        <w:i w:val="0"/>
        <w:iCs w:val="0"/>
        <w:spacing w:val="0"/>
        <w:w w:val="99"/>
        <w:sz w:val="22"/>
        <w:szCs w:val="22"/>
      </w:rPr>
    </w:lvl>
    <w:lvl w:ilvl="2">
      <w:numFmt w:val="bullet"/>
      <w:lvlText w:val="•"/>
      <w:lvlJc w:val="left"/>
      <w:pPr>
        <w:ind w:left="2720" w:hanging="361"/>
      </w:pPr>
    </w:lvl>
    <w:lvl w:ilvl="3">
      <w:numFmt w:val="bullet"/>
      <w:lvlText w:val="•"/>
      <w:lvlJc w:val="left"/>
      <w:pPr>
        <w:ind w:left="3640" w:hanging="361"/>
      </w:pPr>
    </w:lvl>
    <w:lvl w:ilvl="4">
      <w:numFmt w:val="bullet"/>
      <w:lvlText w:val="•"/>
      <w:lvlJc w:val="left"/>
      <w:pPr>
        <w:ind w:left="4560" w:hanging="361"/>
      </w:pPr>
    </w:lvl>
    <w:lvl w:ilvl="5">
      <w:numFmt w:val="bullet"/>
      <w:lvlText w:val="•"/>
      <w:lvlJc w:val="left"/>
      <w:pPr>
        <w:ind w:left="5480" w:hanging="361"/>
      </w:pPr>
    </w:lvl>
    <w:lvl w:ilvl="6">
      <w:numFmt w:val="bullet"/>
      <w:lvlText w:val="•"/>
      <w:lvlJc w:val="left"/>
      <w:pPr>
        <w:ind w:left="6400" w:hanging="361"/>
      </w:pPr>
    </w:lvl>
    <w:lvl w:ilvl="7">
      <w:numFmt w:val="bullet"/>
      <w:lvlText w:val="•"/>
      <w:lvlJc w:val="left"/>
      <w:pPr>
        <w:ind w:left="7320" w:hanging="361"/>
      </w:pPr>
    </w:lvl>
    <w:lvl w:ilvl="8">
      <w:numFmt w:val="bullet"/>
      <w:lvlText w:val="•"/>
      <w:lvlJc w:val="left"/>
      <w:pPr>
        <w:ind w:left="8240" w:hanging="361"/>
      </w:pPr>
    </w:lvl>
  </w:abstractNum>
  <w:abstractNum w:abstractNumId="3" w15:restartNumberingAfterBreak="0">
    <w:nsid w:val="00000405"/>
    <w:multiLevelType w:val="multilevel"/>
    <w:tmpl w:val="FFFFFFFF"/>
    <w:lvl w:ilvl="0">
      <w:start w:val="5"/>
      <w:numFmt w:val="decimal"/>
      <w:lvlText w:val="%1."/>
      <w:lvlJc w:val="left"/>
      <w:pPr>
        <w:ind w:left="1800" w:hanging="361"/>
      </w:pPr>
      <w:rPr>
        <w:rFonts w:ascii="Calibri" w:hAnsi="Calibri" w:cs="Calibri"/>
        <w:b w:val="0"/>
        <w:bCs w:val="0"/>
        <w:i w:val="0"/>
        <w:iCs w:val="0"/>
        <w:spacing w:val="0"/>
        <w:w w:val="99"/>
        <w:sz w:val="22"/>
        <w:szCs w:val="22"/>
      </w:rPr>
    </w:lvl>
    <w:lvl w:ilvl="1">
      <w:numFmt w:val="bullet"/>
      <w:lvlText w:val="•"/>
      <w:lvlJc w:val="left"/>
      <w:pPr>
        <w:ind w:left="2628" w:hanging="361"/>
      </w:pPr>
    </w:lvl>
    <w:lvl w:ilvl="2">
      <w:numFmt w:val="bullet"/>
      <w:lvlText w:val="•"/>
      <w:lvlJc w:val="left"/>
      <w:pPr>
        <w:ind w:left="3456" w:hanging="361"/>
      </w:pPr>
    </w:lvl>
    <w:lvl w:ilvl="3">
      <w:numFmt w:val="bullet"/>
      <w:lvlText w:val="•"/>
      <w:lvlJc w:val="left"/>
      <w:pPr>
        <w:ind w:left="4284" w:hanging="361"/>
      </w:pPr>
    </w:lvl>
    <w:lvl w:ilvl="4">
      <w:numFmt w:val="bullet"/>
      <w:lvlText w:val="•"/>
      <w:lvlJc w:val="left"/>
      <w:pPr>
        <w:ind w:left="5112" w:hanging="361"/>
      </w:pPr>
    </w:lvl>
    <w:lvl w:ilvl="5">
      <w:numFmt w:val="bullet"/>
      <w:lvlText w:val="•"/>
      <w:lvlJc w:val="left"/>
      <w:pPr>
        <w:ind w:left="5940" w:hanging="361"/>
      </w:pPr>
    </w:lvl>
    <w:lvl w:ilvl="6">
      <w:numFmt w:val="bullet"/>
      <w:lvlText w:val="•"/>
      <w:lvlJc w:val="left"/>
      <w:pPr>
        <w:ind w:left="6768" w:hanging="361"/>
      </w:pPr>
    </w:lvl>
    <w:lvl w:ilvl="7">
      <w:numFmt w:val="bullet"/>
      <w:lvlText w:val="•"/>
      <w:lvlJc w:val="left"/>
      <w:pPr>
        <w:ind w:left="7596" w:hanging="361"/>
      </w:pPr>
    </w:lvl>
    <w:lvl w:ilvl="8">
      <w:numFmt w:val="bullet"/>
      <w:lvlText w:val="•"/>
      <w:lvlJc w:val="left"/>
      <w:pPr>
        <w:ind w:left="8424" w:hanging="361"/>
      </w:pPr>
    </w:lvl>
  </w:abstractNum>
  <w:abstractNum w:abstractNumId="4" w15:restartNumberingAfterBreak="0">
    <w:nsid w:val="00000406"/>
    <w:multiLevelType w:val="multilevel"/>
    <w:tmpl w:val="FFFFFFFF"/>
    <w:lvl w:ilvl="0">
      <w:start w:val="1"/>
      <w:numFmt w:val="decimal"/>
      <w:lvlText w:val="%1)"/>
      <w:lvlJc w:val="left"/>
      <w:pPr>
        <w:ind w:left="1079" w:hanging="360"/>
      </w:pPr>
      <w:rPr>
        <w:rFonts w:ascii="Calibri" w:hAnsi="Calibri" w:cs="Calibri"/>
        <w:b w:val="0"/>
        <w:bCs w:val="0"/>
        <w:i w:val="0"/>
        <w:iCs w:val="0"/>
        <w:spacing w:val="0"/>
        <w:w w:val="99"/>
        <w:sz w:val="22"/>
        <w:szCs w:val="22"/>
      </w:rPr>
    </w:lvl>
    <w:lvl w:ilvl="1">
      <w:numFmt w:val="bullet"/>
      <w:lvlText w:val="•"/>
      <w:lvlJc w:val="left"/>
      <w:pPr>
        <w:ind w:left="1980" w:hanging="360"/>
      </w:pPr>
    </w:lvl>
    <w:lvl w:ilvl="2">
      <w:numFmt w:val="bullet"/>
      <w:lvlText w:val="•"/>
      <w:lvlJc w:val="left"/>
      <w:pPr>
        <w:ind w:left="2880" w:hanging="360"/>
      </w:pPr>
    </w:lvl>
    <w:lvl w:ilvl="3">
      <w:numFmt w:val="bullet"/>
      <w:lvlText w:val="•"/>
      <w:lvlJc w:val="left"/>
      <w:pPr>
        <w:ind w:left="3780" w:hanging="360"/>
      </w:pPr>
    </w:lvl>
    <w:lvl w:ilvl="4">
      <w:numFmt w:val="bullet"/>
      <w:lvlText w:val="•"/>
      <w:lvlJc w:val="left"/>
      <w:pPr>
        <w:ind w:left="4680" w:hanging="360"/>
      </w:pPr>
    </w:lvl>
    <w:lvl w:ilvl="5">
      <w:numFmt w:val="bullet"/>
      <w:lvlText w:val="•"/>
      <w:lvlJc w:val="left"/>
      <w:pPr>
        <w:ind w:left="5580" w:hanging="360"/>
      </w:pPr>
    </w:lvl>
    <w:lvl w:ilvl="6">
      <w:numFmt w:val="bullet"/>
      <w:lvlText w:val="•"/>
      <w:lvlJc w:val="left"/>
      <w:pPr>
        <w:ind w:left="6480" w:hanging="360"/>
      </w:pPr>
    </w:lvl>
    <w:lvl w:ilvl="7">
      <w:numFmt w:val="bullet"/>
      <w:lvlText w:val="•"/>
      <w:lvlJc w:val="left"/>
      <w:pPr>
        <w:ind w:left="7380" w:hanging="360"/>
      </w:pPr>
    </w:lvl>
    <w:lvl w:ilvl="8">
      <w:numFmt w:val="bullet"/>
      <w:lvlText w:val="•"/>
      <w:lvlJc w:val="left"/>
      <w:pPr>
        <w:ind w:left="8280" w:hanging="360"/>
      </w:pPr>
    </w:lvl>
  </w:abstractNum>
  <w:abstractNum w:abstractNumId="5" w15:restartNumberingAfterBreak="0">
    <w:nsid w:val="005F6656"/>
    <w:multiLevelType w:val="hybridMultilevel"/>
    <w:tmpl w:val="F12E200A"/>
    <w:lvl w:ilvl="0" w:tplc="68FE481C">
      <w:start w:val="1"/>
      <w:numFmt w:val="lowerRoman"/>
      <w:lvlText w:val="%1."/>
      <w:lvlJc w:val="right"/>
      <w:pPr>
        <w:ind w:left="720" w:hanging="360"/>
      </w:pPr>
      <w:rPr>
        <w:rFonts w:ascii="Arial" w:hAnsi="Arial" w:cs="Arial" w:hint="default"/>
        <w:b w:val="0"/>
        <w:bCs w:val="0"/>
      </w:rPr>
    </w:lvl>
    <w:lvl w:ilvl="1" w:tplc="BAFCCAAE">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9F564518">
      <w:numFmt w:val="bullet"/>
      <w:lvlText w:val="-"/>
      <w:lvlJc w:val="left"/>
      <w:pPr>
        <w:ind w:left="2880" w:hanging="360"/>
      </w:pPr>
      <w:rPr>
        <w:rFonts w:ascii="Arial" w:eastAsiaTheme="minorHAnsi" w:hAnsi="Arial" w:cs="Aria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1A41C55"/>
    <w:multiLevelType w:val="hybridMultilevel"/>
    <w:tmpl w:val="25BC09D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27B6497"/>
    <w:multiLevelType w:val="hybridMultilevel"/>
    <w:tmpl w:val="009EFB76"/>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2977769"/>
    <w:multiLevelType w:val="hybridMultilevel"/>
    <w:tmpl w:val="813A005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F25F24"/>
    <w:multiLevelType w:val="hybridMultilevel"/>
    <w:tmpl w:val="4D4482B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B81A27"/>
    <w:multiLevelType w:val="hybridMultilevel"/>
    <w:tmpl w:val="2414965E"/>
    <w:lvl w:ilvl="0" w:tplc="0409001B">
      <w:start w:val="1"/>
      <w:numFmt w:val="lowerRoman"/>
      <w:lvlText w:val="%1."/>
      <w:lvlJc w:val="righ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1" w15:restartNumberingAfterBreak="0">
    <w:nsid w:val="0E823438"/>
    <w:multiLevelType w:val="multilevel"/>
    <w:tmpl w:val="3F46BF3C"/>
    <w:lvl w:ilvl="0">
      <w:start w:val="1"/>
      <w:numFmt w:val="upperRoman"/>
      <w:lvlText w:val="%1."/>
      <w:lvlJc w:val="righ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2" w15:restartNumberingAfterBreak="0">
    <w:nsid w:val="0EFE554B"/>
    <w:multiLevelType w:val="hybridMultilevel"/>
    <w:tmpl w:val="DCFA06C0"/>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46939F4"/>
    <w:multiLevelType w:val="hybridMultilevel"/>
    <w:tmpl w:val="257A45A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7974375"/>
    <w:multiLevelType w:val="hybridMultilevel"/>
    <w:tmpl w:val="99B415B6"/>
    <w:lvl w:ilvl="0" w:tplc="FFFFFFFF">
      <w:start w:val="1"/>
      <w:numFmt w:val="upperRoman"/>
      <w:lvlText w:val="%1."/>
      <w:lvlJc w:val="right"/>
      <w:pPr>
        <w:ind w:left="10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8C855DB"/>
    <w:multiLevelType w:val="hybridMultilevel"/>
    <w:tmpl w:val="ED5A5262"/>
    <w:lvl w:ilvl="0" w:tplc="CF06B4FC">
      <w:start w:val="1"/>
      <w:numFmt w:val="lowerRoman"/>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6" w15:restartNumberingAfterBreak="0">
    <w:nsid w:val="1E7F197C"/>
    <w:multiLevelType w:val="hybridMultilevel"/>
    <w:tmpl w:val="9A8A078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FBF08D4"/>
    <w:multiLevelType w:val="hybridMultilevel"/>
    <w:tmpl w:val="1A5A34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1CB2985"/>
    <w:multiLevelType w:val="hybridMultilevel"/>
    <w:tmpl w:val="FFF051F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36B7058"/>
    <w:multiLevelType w:val="hybridMultilevel"/>
    <w:tmpl w:val="6E52B328"/>
    <w:lvl w:ilvl="0" w:tplc="FFFFFFFF">
      <w:start w:val="1"/>
      <w:numFmt w:val="upperRoman"/>
      <w:lvlText w:val="%1."/>
      <w:lvlJc w:val="right"/>
      <w:pPr>
        <w:ind w:left="180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26A823A6"/>
    <w:multiLevelType w:val="hybridMultilevel"/>
    <w:tmpl w:val="A446C35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8C008B2"/>
    <w:multiLevelType w:val="hybridMultilevel"/>
    <w:tmpl w:val="85FA4A2C"/>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A972D03"/>
    <w:multiLevelType w:val="hybridMultilevel"/>
    <w:tmpl w:val="F9248C8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F033A5E"/>
    <w:multiLevelType w:val="hybridMultilevel"/>
    <w:tmpl w:val="EE94501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14313E7"/>
    <w:multiLevelType w:val="hybridMultilevel"/>
    <w:tmpl w:val="71B47BA6"/>
    <w:lvl w:ilvl="0" w:tplc="0409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17F139E"/>
    <w:multiLevelType w:val="hybridMultilevel"/>
    <w:tmpl w:val="3BB87A22"/>
    <w:lvl w:ilvl="0" w:tplc="FD566D0E">
      <w:start w:val="1"/>
      <w:numFmt w:val="lowerRoman"/>
      <w:lvlText w:val="%1."/>
      <w:lvlJc w:val="right"/>
      <w:pPr>
        <w:ind w:left="720" w:hanging="360"/>
      </w:pPr>
      <w:rPr>
        <w:rFonts w:ascii="Arial" w:hAnsi="Arial"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244076E"/>
    <w:multiLevelType w:val="hybridMultilevel"/>
    <w:tmpl w:val="B6EABC6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378E0DC5"/>
    <w:multiLevelType w:val="hybridMultilevel"/>
    <w:tmpl w:val="ED9C40DA"/>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84B5DD0"/>
    <w:multiLevelType w:val="hybridMultilevel"/>
    <w:tmpl w:val="8820B30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AB90173"/>
    <w:multiLevelType w:val="hybridMultilevel"/>
    <w:tmpl w:val="68D04AE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AC2759D"/>
    <w:multiLevelType w:val="hybridMultilevel"/>
    <w:tmpl w:val="E3B2CA74"/>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B881896"/>
    <w:multiLevelType w:val="hybridMultilevel"/>
    <w:tmpl w:val="E118FD24"/>
    <w:lvl w:ilvl="0" w:tplc="0409001B">
      <w:start w:val="1"/>
      <w:numFmt w:val="lowerRoman"/>
      <w:lvlText w:val="%1."/>
      <w:lvlJc w:val="righ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C39067F"/>
    <w:multiLevelType w:val="hybridMultilevel"/>
    <w:tmpl w:val="91EED584"/>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DE95A37"/>
    <w:multiLevelType w:val="hybridMultilevel"/>
    <w:tmpl w:val="EE2A742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19">
      <w:start w:val="1"/>
      <w:numFmt w:val="lowerLetter"/>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0B3440B"/>
    <w:multiLevelType w:val="hybridMultilevel"/>
    <w:tmpl w:val="48AC7818"/>
    <w:lvl w:ilvl="0" w:tplc="A6DE4608">
      <w:start w:val="1"/>
      <w:numFmt w:val="lowerLetter"/>
      <w:lvlText w:val="%1."/>
      <w:lvlJc w:val="left"/>
      <w:pPr>
        <w:ind w:left="2460" w:hanging="360"/>
      </w:pPr>
    </w:lvl>
    <w:lvl w:ilvl="1" w:tplc="17101C32">
      <w:start w:val="1"/>
      <w:numFmt w:val="lowerLetter"/>
      <w:lvlText w:val="%2."/>
      <w:lvlJc w:val="left"/>
      <w:pPr>
        <w:ind w:left="2460" w:hanging="360"/>
      </w:pPr>
    </w:lvl>
    <w:lvl w:ilvl="2" w:tplc="2098DDD6">
      <w:start w:val="1"/>
      <w:numFmt w:val="lowerLetter"/>
      <w:lvlText w:val="%3."/>
      <w:lvlJc w:val="left"/>
      <w:pPr>
        <w:ind w:left="2460" w:hanging="360"/>
      </w:pPr>
    </w:lvl>
    <w:lvl w:ilvl="3" w:tplc="08FC093A">
      <w:start w:val="1"/>
      <w:numFmt w:val="lowerLetter"/>
      <w:lvlText w:val="%4."/>
      <w:lvlJc w:val="left"/>
      <w:pPr>
        <w:ind w:left="2460" w:hanging="360"/>
      </w:pPr>
    </w:lvl>
    <w:lvl w:ilvl="4" w:tplc="4850883C">
      <w:start w:val="1"/>
      <w:numFmt w:val="lowerLetter"/>
      <w:lvlText w:val="%5."/>
      <w:lvlJc w:val="left"/>
      <w:pPr>
        <w:ind w:left="2460" w:hanging="360"/>
      </w:pPr>
    </w:lvl>
    <w:lvl w:ilvl="5" w:tplc="D0BC5E5A">
      <w:start w:val="1"/>
      <w:numFmt w:val="lowerLetter"/>
      <w:lvlText w:val="%6."/>
      <w:lvlJc w:val="left"/>
      <w:pPr>
        <w:ind w:left="2460" w:hanging="360"/>
      </w:pPr>
    </w:lvl>
    <w:lvl w:ilvl="6" w:tplc="3140D93C">
      <w:start w:val="1"/>
      <w:numFmt w:val="lowerLetter"/>
      <w:lvlText w:val="%7."/>
      <w:lvlJc w:val="left"/>
      <w:pPr>
        <w:ind w:left="2460" w:hanging="360"/>
      </w:pPr>
    </w:lvl>
    <w:lvl w:ilvl="7" w:tplc="5D9CA66A">
      <w:start w:val="1"/>
      <w:numFmt w:val="lowerLetter"/>
      <w:lvlText w:val="%8."/>
      <w:lvlJc w:val="left"/>
      <w:pPr>
        <w:ind w:left="2460" w:hanging="360"/>
      </w:pPr>
    </w:lvl>
    <w:lvl w:ilvl="8" w:tplc="D46CC4D8">
      <w:start w:val="1"/>
      <w:numFmt w:val="lowerLetter"/>
      <w:lvlText w:val="%9."/>
      <w:lvlJc w:val="left"/>
      <w:pPr>
        <w:ind w:left="2460" w:hanging="360"/>
      </w:pPr>
    </w:lvl>
  </w:abstractNum>
  <w:abstractNum w:abstractNumId="35" w15:restartNumberingAfterBreak="0">
    <w:nsid w:val="41E11491"/>
    <w:multiLevelType w:val="hybridMultilevel"/>
    <w:tmpl w:val="2D047068"/>
    <w:lvl w:ilvl="0" w:tplc="CF06B4F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5B504AE"/>
    <w:multiLevelType w:val="hybridMultilevel"/>
    <w:tmpl w:val="934A2B8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8566157"/>
    <w:multiLevelType w:val="multilevel"/>
    <w:tmpl w:val="716EE9D6"/>
    <w:lvl w:ilvl="0">
      <w:start w:val="1"/>
      <w:numFmt w:val="upperLetter"/>
      <w:lvlText w:val="%1."/>
      <w:lvlJc w:val="left"/>
      <w:pPr>
        <w:ind w:left="720" w:hanging="360"/>
      </w:pPr>
      <w:rPr>
        <w:rFonts w:ascii="Arial Bold" w:hAnsi="Arial Bold" w:hint="default"/>
        <w:b/>
        <w:i w:val="0"/>
        <w:sz w:val="28"/>
      </w:rPr>
    </w:lvl>
    <w:lvl w:ilvl="1">
      <w:start w:val="1"/>
      <w:numFmt w:val="decimal"/>
      <w:lvlText w:val="%1.%2."/>
      <w:lvlJc w:val="left"/>
      <w:pPr>
        <w:ind w:left="936" w:hanging="216"/>
      </w:pPr>
      <w:rPr>
        <w:rFonts w:ascii="Arial Bold" w:hAnsi="Arial Bold" w:hint="default"/>
        <w:b/>
        <w:i w:val="0"/>
        <w:sz w:val="20"/>
      </w:rPr>
    </w:lvl>
    <w:lvl w:ilvl="2">
      <w:start w:val="1"/>
      <w:numFmt w:val="decimal"/>
      <w:lvlText w:val="%1.%2.%3."/>
      <w:lvlJc w:val="left"/>
      <w:pPr>
        <w:ind w:left="1584" w:hanging="504"/>
      </w:pPr>
      <w:rPr>
        <w:rFonts w:ascii="Arial" w:hAnsi="Arial" w:hint="default"/>
        <w:b w:val="0"/>
        <w:i w:val="0"/>
        <w:sz w:val="20"/>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38" w15:restartNumberingAfterBreak="0">
    <w:nsid w:val="499F0A83"/>
    <w:multiLevelType w:val="hybridMultilevel"/>
    <w:tmpl w:val="DCEA98A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9A5735A"/>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40" w15:restartNumberingAfterBreak="0">
    <w:nsid w:val="4C53491D"/>
    <w:multiLevelType w:val="hybridMultilevel"/>
    <w:tmpl w:val="7A2439D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C95235D"/>
    <w:multiLevelType w:val="hybridMultilevel"/>
    <w:tmpl w:val="A7642DC6"/>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D2A0950"/>
    <w:multiLevelType w:val="hybridMultilevel"/>
    <w:tmpl w:val="CB725EB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E7F18E9"/>
    <w:multiLevelType w:val="hybridMultilevel"/>
    <w:tmpl w:val="ADB6C25E"/>
    <w:lvl w:ilvl="0" w:tplc="0409001B">
      <w:start w:val="1"/>
      <w:numFmt w:val="lowerRoman"/>
      <w:lvlText w:val="%1."/>
      <w:lvlJc w:val="righ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4F47252E"/>
    <w:multiLevelType w:val="hybridMultilevel"/>
    <w:tmpl w:val="049E812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97347F6"/>
    <w:multiLevelType w:val="hybridMultilevel"/>
    <w:tmpl w:val="C6729E4A"/>
    <w:lvl w:ilvl="0" w:tplc="CF06B4FC">
      <w:start w:val="1"/>
      <w:numFmt w:val="lowerRoman"/>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6" w15:restartNumberingAfterBreak="0">
    <w:nsid w:val="59A013E5"/>
    <w:multiLevelType w:val="multilevel"/>
    <w:tmpl w:val="DE808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9B543C0"/>
    <w:multiLevelType w:val="hybridMultilevel"/>
    <w:tmpl w:val="DBDC3AF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A687F0A"/>
    <w:multiLevelType w:val="hybridMultilevel"/>
    <w:tmpl w:val="1266339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ACA2EE9"/>
    <w:multiLevelType w:val="hybridMultilevel"/>
    <w:tmpl w:val="CE788620"/>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CA15E31"/>
    <w:multiLevelType w:val="hybridMultilevel"/>
    <w:tmpl w:val="1228F26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40322CA"/>
    <w:multiLevelType w:val="hybridMultilevel"/>
    <w:tmpl w:val="90708046"/>
    <w:lvl w:ilvl="0" w:tplc="04090019">
      <w:start w:val="1"/>
      <w:numFmt w:val="lowerLetter"/>
      <w:lvlText w:val="%1."/>
      <w:lvlJc w:val="left"/>
      <w:pPr>
        <w:ind w:left="2250" w:hanging="360"/>
      </w:p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52" w15:restartNumberingAfterBreak="0">
    <w:nsid w:val="684E480A"/>
    <w:multiLevelType w:val="hybridMultilevel"/>
    <w:tmpl w:val="BC5EFCB8"/>
    <w:lvl w:ilvl="0" w:tplc="0409001B">
      <w:start w:val="1"/>
      <w:numFmt w:val="lowerRoman"/>
      <w:lvlText w:val="%1."/>
      <w:lvlJc w:val="righ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3" w15:restartNumberingAfterBreak="0">
    <w:nsid w:val="6BE21558"/>
    <w:multiLevelType w:val="hybridMultilevel"/>
    <w:tmpl w:val="341EABC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15:restartNumberingAfterBreak="0">
    <w:nsid w:val="6BE6214F"/>
    <w:multiLevelType w:val="hybridMultilevel"/>
    <w:tmpl w:val="133E7E9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D011179"/>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56" w15:restartNumberingAfterBreak="0">
    <w:nsid w:val="6E2261D9"/>
    <w:multiLevelType w:val="hybridMultilevel"/>
    <w:tmpl w:val="0B5666A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11921BF"/>
    <w:multiLevelType w:val="hybridMultilevel"/>
    <w:tmpl w:val="8E746EE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720E486C"/>
    <w:multiLevelType w:val="hybridMultilevel"/>
    <w:tmpl w:val="6A3E3BC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 w15:restartNumberingAfterBreak="0">
    <w:nsid w:val="74BD55C7"/>
    <w:multiLevelType w:val="hybridMultilevel"/>
    <w:tmpl w:val="620A6E9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4C74E33"/>
    <w:multiLevelType w:val="hybridMultilevel"/>
    <w:tmpl w:val="8766D7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6C405E9"/>
    <w:multiLevelType w:val="hybridMultilevel"/>
    <w:tmpl w:val="E3B2E66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2" w15:restartNumberingAfterBreak="0">
    <w:nsid w:val="77902889"/>
    <w:multiLevelType w:val="hybridMultilevel"/>
    <w:tmpl w:val="65FE506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87158FD"/>
    <w:multiLevelType w:val="hybridMultilevel"/>
    <w:tmpl w:val="5CC0C25A"/>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E780EC2"/>
    <w:multiLevelType w:val="hybridMultilevel"/>
    <w:tmpl w:val="64964202"/>
    <w:lvl w:ilvl="0" w:tplc="67E2AF7C">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409622990">
    <w:abstractNumId w:val="7"/>
  </w:num>
  <w:num w:numId="2" w16cid:durableId="243498242">
    <w:abstractNumId w:val="6"/>
  </w:num>
  <w:num w:numId="3" w16cid:durableId="1142698486">
    <w:abstractNumId w:val="62"/>
  </w:num>
  <w:num w:numId="4" w16cid:durableId="588080353">
    <w:abstractNumId w:val="27"/>
  </w:num>
  <w:num w:numId="5" w16cid:durableId="1948199518">
    <w:abstractNumId w:val="18"/>
  </w:num>
  <w:num w:numId="6" w16cid:durableId="1031959452">
    <w:abstractNumId w:val="17"/>
  </w:num>
  <w:num w:numId="7" w16cid:durableId="863328050">
    <w:abstractNumId w:val="13"/>
  </w:num>
  <w:num w:numId="8" w16cid:durableId="500002041">
    <w:abstractNumId w:val="22"/>
  </w:num>
  <w:num w:numId="9" w16cid:durableId="1561091923">
    <w:abstractNumId w:val="40"/>
  </w:num>
  <w:num w:numId="10" w16cid:durableId="333922781">
    <w:abstractNumId w:val="42"/>
  </w:num>
  <w:num w:numId="11" w16cid:durableId="1082408702">
    <w:abstractNumId w:val="30"/>
  </w:num>
  <w:num w:numId="12" w16cid:durableId="125897333">
    <w:abstractNumId w:val="33"/>
  </w:num>
  <w:num w:numId="13" w16cid:durableId="1757705461">
    <w:abstractNumId w:val="37"/>
  </w:num>
  <w:num w:numId="14" w16cid:durableId="2134471622">
    <w:abstractNumId w:val="57"/>
  </w:num>
  <w:num w:numId="15" w16cid:durableId="390080643">
    <w:abstractNumId w:val="60"/>
  </w:num>
  <w:num w:numId="16" w16cid:durableId="632442226">
    <w:abstractNumId w:val="29"/>
  </w:num>
  <w:num w:numId="17" w16cid:durableId="1025447876">
    <w:abstractNumId w:val="38"/>
  </w:num>
  <w:num w:numId="18" w16cid:durableId="206992588">
    <w:abstractNumId w:val="58"/>
  </w:num>
  <w:num w:numId="19" w16cid:durableId="1043867210">
    <w:abstractNumId w:val="51"/>
  </w:num>
  <w:num w:numId="20" w16cid:durableId="209850619">
    <w:abstractNumId w:val="26"/>
  </w:num>
  <w:num w:numId="21" w16cid:durableId="349333890">
    <w:abstractNumId w:val="53"/>
  </w:num>
  <w:num w:numId="22" w16cid:durableId="74253379">
    <w:abstractNumId w:val="52"/>
  </w:num>
  <w:num w:numId="23" w16cid:durableId="590629274">
    <w:abstractNumId w:val="10"/>
  </w:num>
  <w:num w:numId="24" w16cid:durableId="280650319">
    <w:abstractNumId w:val="47"/>
  </w:num>
  <w:num w:numId="25" w16cid:durableId="1507592004">
    <w:abstractNumId w:val="20"/>
  </w:num>
  <w:num w:numId="26" w16cid:durableId="1138300418">
    <w:abstractNumId w:val="36"/>
  </w:num>
  <w:num w:numId="27" w16cid:durableId="1256208006">
    <w:abstractNumId w:val="61"/>
  </w:num>
  <w:num w:numId="28" w16cid:durableId="389690646">
    <w:abstractNumId w:val="9"/>
  </w:num>
  <w:num w:numId="29" w16cid:durableId="725881435">
    <w:abstractNumId w:val="8"/>
  </w:num>
  <w:num w:numId="30" w16cid:durableId="510418522">
    <w:abstractNumId w:val="16"/>
  </w:num>
  <w:num w:numId="31" w16cid:durableId="53049420">
    <w:abstractNumId w:val="43"/>
  </w:num>
  <w:num w:numId="32" w16cid:durableId="860583370">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45342207">
    <w:abstractNumId w:val="12"/>
  </w:num>
  <w:num w:numId="34" w16cid:durableId="1092974638">
    <w:abstractNumId w:val="41"/>
  </w:num>
  <w:num w:numId="35" w16cid:durableId="501624129">
    <w:abstractNumId w:val="28"/>
  </w:num>
  <w:num w:numId="36" w16cid:durableId="843059474">
    <w:abstractNumId w:val="31"/>
  </w:num>
  <w:num w:numId="37" w16cid:durableId="573661257">
    <w:abstractNumId w:val="56"/>
  </w:num>
  <w:num w:numId="38" w16cid:durableId="1035034298">
    <w:abstractNumId w:val="48"/>
  </w:num>
  <w:num w:numId="39" w16cid:durableId="1131480146">
    <w:abstractNumId w:val="32"/>
  </w:num>
  <w:num w:numId="40" w16cid:durableId="487792855">
    <w:abstractNumId w:val="59"/>
  </w:num>
  <w:num w:numId="41" w16cid:durableId="153374727">
    <w:abstractNumId w:val="35"/>
  </w:num>
  <w:num w:numId="42" w16cid:durableId="2011562384">
    <w:abstractNumId w:val="15"/>
  </w:num>
  <w:num w:numId="43" w16cid:durableId="720323496">
    <w:abstractNumId w:val="45"/>
  </w:num>
  <w:num w:numId="44" w16cid:durableId="2079087111">
    <w:abstractNumId w:val="50"/>
  </w:num>
  <w:num w:numId="45" w16cid:durableId="213926886">
    <w:abstractNumId w:val="55"/>
  </w:num>
  <w:num w:numId="46" w16cid:durableId="1848058659">
    <w:abstractNumId w:val="11"/>
  </w:num>
  <w:num w:numId="47" w16cid:durableId="1175074353">
    <w:abstractNumId w:val="25"/>
  </w:num>
  <w:num w:numId="48" w16cid:durableId="653990372">
    <w:abstractNumId w:val="14"/>
  </w:num>
  <w:num w:numId="49" w16cid:durableId="420950486">
    <w:abstractNumId w:val="19"/>
  </w:num>
  <w:num w:numId="50" w16cid:durableId="847215291">
    <w:abstractNumId w:val="23"/>
  </w:num>
  <w:num w:numId="51" w16cid:durableId="46300873">
    <w:abstractNumId w:val="21"/>
  </w:num>
  <w:num w:numId="52" w16cid:durableId="1255944200">
    <w:abstractNumId w:val="49"/>
  </w:num>
  <w:num w:numId="53" w16cid:durableId="1771005154">
    <w:abstractNumId w:val="63"/>
  </w:num>
  <w:num w:numId="54" w16cid:durableId="543568655">
    <w:abstractNumId w:val="5"/>
  </w:num>
  <w:num w:numId="55" w16cid:durableId="1698309801">
    <w:abstractNumId w:val="54"/>
  </w:num>
  <w:num w:numId="56" w16cid:durableId="1189101018">
    <w:abstractNumId w:val="24"/>
  </w:num>
  <w:num w:numId="57" w16cid:durableId="952520564">
    <w:abstractNumId w:val="44"/>
  </w:num>
  <w:num w:numId="58" w16cid:durableId="235939381">
    <w:abstractNumId w:val="34"/>
  </w:num>
  <w:num w:numId="59" w16cid:durableId="284971396">
    <w:abstractNumId w:val="46"/>
  </w:num>
  <w:num w:numId="60" w16cid:durableId="277570662">
    <w:abstractNumId w:val="39"/>
  </w:num>
  <w:num w:numId="61" w16cid:durableId="558445218">
    <w:abstractNumId w:val="4"/>
  </w:num>
  <w:num w:numId="62" w16cid:durableId="564729412">
    <w:abstractNumId w:val="3"/>
  </w:num>
  <w:num w:numId="63" w16cid:durableId="1570339887">
    <w:abstractNumId w:val="2"/>
  </w:num>
  <w:num w:numId="64" w16cid:durableId="1495564020">
    <w:abstractNumId w:val="1"/>
  </w:num>
  <w:num w:numId="65" w16cid:durableId="799568340">
    <w:abstractNumId w:val="0"/>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8C5"/>
    <w:rsid w:val="00006A04"/>
    <w:rsid w:val="00007BE1"/>
    <w:rsid w:val="00015712"/>
    <w:rsid w:val="000173D3"/>
    <w:rsid w:val="00017704"/>
    <w:rsid w:val="000232ED"/>
    <w:rsid w:val="000269FA"/>
    <w:rsid w:val="00030780"/>
    <w:rsid w:val="00046DAD"/>
    <w:rsid w:val="000530DF"/>
    <w:rsid w:val="0006021E"/>
    <w:rsid w:val="0006546E"/>
    <w:rsid w:val="00070FFA"/>
    <w:rsid w:val="0007309D"/>
    <w:rsid w:val="00074496"/>
    <w:rsid w:val="00090050"/>
    <w:rsid w:val="000915CE"/>
    <w:rsid w:val="00094250"/>
    <w:rsid w:val="000A0BE1"/>
    <w:rsid w:val="000B19CC"/>
    <w:rsid w:val="000B3AAA"/>
    <w:rsid w:val="000B5E30"/>
    <w:rsid w:val="000C316B"/>
    <w:rsid w:val="000C553D"/>
    <w:rsid w:val="000D6061"/>
    <w:rsid w:val="000D7EE7"/>
    <w:rsid w:val="000E14BE"/>
    <w:rsid w:val="000E1A46"/>
    <w:rsid w:val="000E5A93"/>
    <w:rsid w:val="000F271D"/>
    <w:rsid w:val="000F5412"/>
    <w:rsid w:val="00110838"/>
    <w:rsid w:val="00127469"/>
    <w:rsid w:val="00127743"/>
    <w:rsid w:val="00134ECD"/>
    <w:rsid w:val="001474DE"/>
    <w:rsid w:val="001554C2"/>
    <w:rsid w:val="0015796C"/>
    <w:rsid w:val="001615EA"/>
    <w:rsid w:val="001627BF"/>
    <w:rsid w:val="00174AE3"/>
    <w:rsid w:val="00186C0E"/>
    <w:rsid w:val="001A1725"/>
    <w:rsid w:val="001A5C30"/>
    <w:rsid w:val="001A6681"/>
    <w:rsid w:val="001A6888"/>
    <w:rsid w:val="001B5A24"/>
    <w:rsid w:val="001C002D"/>
    <w:rsid w:val="001D23AE"/>
    <w:rsid w:val="001E4706"/>
    <w:rsid w:val="001E6C4F"/>
    <w:rsid w:val="001E79E3"/>
    <w:rsid w:val="001F3621"/>
    <w:rsid w:val="002079AA"/>
    <w:rsid w:val="0022165B"/>
    <w:rsid w:val="00227870"/>
    <w:rsid w:val="00230D0F"/>
    <w:rsid w:val="00250E6E"/>
    <w:rsid w:val="00270F7E"/>
    <w:rsid w:val="002847BB"/>
    <w:rsid w:val="00293F78"/>
    <w:rsid w:val="002B18C5"/>
    <w:rsid w:val="002B7FBE"/>
    <w:rsid w:val="002D12BD"/>
    <w:rsid w:val="002D620D"/>
    <w:rsid w:val="002E35A2"/>
    <w:rsid w:val="002E3B72"/>
    <w:rsid w:val="002E3CF5"/>
    <w:rsid w:val="002E43B8"/>
    <w:rsid w:val="002F15C4"/>
    <w:rsid w:val="002F2994"/>
    <w:rsid w:val="003020AA"/>
    <w:rsid w:val="003266E3"/>
    <w:rsid w:val="00327778"/>
    <w:rsid w:val="00332B90"/>
    <w:rsid w:val="00337E39"/>
    <w:rsid w:val="00347293"/>
    <w:rsid w:val="00354443"/>
    <w:rsid w:val="00361FD7"/>
    <w:rsid w:val="00363657"/>
    <w:rsid w:val="0036734F"/>
    <w:rsid w:val="003703EE"/>
    <w:rsid w:val="003921A7"/>
    <w:rsid w:val="00393BAF"/>
    <w:rsid w:val="00394D8D"/>
    <w:rsid w:val="003B6208"/>
    <w:rsid w:val="003D2760"/>
    <w:rsid w:val="003D3B46"/>
    <w:rsid w:val="003E7978"/>
    <w:rsid w:val="003F1A1F"/>
    <w:rsid w:val="003F6CD5"/>
    <w:rsid w:val="00402B03"/>
    <w:rsid w:val="00413FDC"/>
    <w:rsid w:val="00414ED1"/>
    <w:rsid w:val="00415D48"/>
    <w:rsid w:val="00417F88"/>
    <w:rsid w:val="0042285D"/>
    <w:rsid w:val="0043323A"/>
    <w:rsid w:val="00434CE9"/>
    <w:rsid w:val="00443C69"/>
    <w:rsid w:val="004460A2"/>
    <w:rsid w:val="00454D9F"/>
    <w:rsid w:val="004633BD"/>
    <w:rsid w:val="0046674B"/>
    <w:rsid w:val="00477154"/>
    <w:rsid w:val="0048157D"/>
    <w:rsid w:val="00490E38"/>
    <w:rsid w:val="00491A54"/>
    <w:rsid w:val="00492E05"/>
    <w:rsid w:val="004A0382"/>
    <w:rsid w:val="004A0B97"/>
    <w:rsid w:val="004A68CC"/>
    <w:rsid w:val="004B1498"/>
    <w:rsid w:val="004C3C98"/>
    <w:rsid w:val="004C4E4F"/>
    <w:rsid w:val="004C50B3"/>
    <w:rsid w:val="004C51BF"/>
    <w:rsid w:val="004C6A4D"/>
    <w:rsid w:val="004D3D1F"/>
    <w:rsid w:val="004D6F13"/>
    <w:rsid w:val="004D7C01"/>
    <w:rsid w:val="004F38BD"/>
    <w:rsid w:val="004F39FC"/>
    <w:rsid w:val="005077D5"/>
    <w:rsid w:val="00507F89"/>
    <w:rsid w:val="005102D4"/>
    <w:rsid w:val="00513264"/>
    <w:rsid w:val="00516EE4"/>
    <w:rsid w:val="00554629"/>
    <w:rsid w:val="00566855"/>
    <w:rsid w:val="00566856"/>
    <w:rsid w:val="005702C4"/>
    <w:rsid w:val="00573721"/>
    <w:rsid w:val="005807C1"/>
    <w:rsid w:val="005854C1"/>
    <w:rsid w:val="005B4828"/>
    <w:rsid w:val="005C7306"/>
    <w:rsid w:val="005D7E4E"/>
    <w:rsid w:val="005F2ABA"/>
    <w:rsid w:val="005F72A1"/>
    <w:rsid w:val="0060187B"/>
    <w:rsid w:val="00604B4E"/>
    <w:rsid w:val="00605744"/>
    <w:rsid w:val="00620310"/>
    <w:rsid w:val="00627904"/>
    <w:rsid w:val="00633BE6"/>
    <w:rsid w:val="00656239"/>
    <w:rsid w:val="00656D4C"/>
    <w:rsid w:val="00664CD7"/>
    <w:rsid w:val="0066634C"/>
    <w:rsid w:val="00667097"/>
    <w:rsid w:val="006731A9"/>
    <w:rsid w:val="006926D1"/>
    <w:rsid w:val="006A513D"/>
    <w:rsid w:val="006B45CE"/>
    <w:rsid w:val="006B70B7"/>
    <w:rsid w:val="006C634D"/>
    <w:rsid w:val="006D2473"/>
    <w:rsid w:val="006E2A96"/>
    <w:rsid w:val="006E7DA7"/>
    <w:rsid w:val="006F0F57"/>
    <w:rsid w:val="006F3505"/>
    <w:rsid w:val="00701248"/>
    <w:rsid w:val="007070D9"/>
    <w:rsid w:val="00717BC5"/>
    <w:rsid w:val="007214CB"/>
    <w:rsid w:val="007319A7"/>
    <w:rsid w:val="00736A63"/>
    <w:rsid w:val="00740AA8"/>
    <w:rsid w:val="00750770"/>
    <w:rsid w:val="0076073E"/>
    <w:rsid w:val="00766094"/>
    <w:rsid w:val="00766AB4"/>
    <w:rsid w:val="00796902"/>
    <w:rsid w:val="007A360C"/>
    <w:rsid w:val="007A5933"/>
    <w:rsid w:val="007B140D"/>
    <w:rsid w:val="007B677B"/>
    <w:rsid w:val="007C416D"/>
    <w:rsid w:val="007D064E"/>
    <w:rsid w:val="007D7F9C"/>
    <w:rsid w:val="007F1B12"/>
    <w:rsid w:val="007F63F1"/>
    <w:rsid w:val="0080463A"/>
    <w:rsid w:val="00807FF4"/>
    <w:rsid w:val="008229E6"/>
    <w:rsid w:val="00827D90"/>
    <w:rsid w:val="0083163A"/>
    <w:rsid w:val="00834B1F"/>
    <w:rsid w:val="00835D1C"/>
    <w:rsid w:val="0083638E"/>
    <w:rsid w:val="00843868"/>
    <w:rsid w:val="00843C4C"/>
    <w:rsid w:val="0084558C"/>
    <w:rsid w:val="008471EE"/>
    <w:rsid w:val="00850375"/>
    <w:rsid w:val="00857526"/>
    <w:rsid w:val="008702DD"/>
    <w:rsid w:val="00871B81"/>
    <w:rsid w:val="00874560"/>
    <w:rsid w:val="00876414"/>
    <w:rsid w:val="00881552"/>
    <w:rsid w:val="00885659"/>
    <w:rsid w:val="008919C1"/>
    <w:rsid w:val="008A0C16"/>
    <w:rsid w:val="008B3BFD"/>
    <w:rsid w:val="008C1256"/>
    <w:rsid w:val="008D6DD2"/>
    <w:rsid w:val="008F55DD"/>
    <w:rsid w:val="008F68C7"/>
    <w:rsid w:val="009140DD"/>
    <w:rsid w:val="00915213"/>
    <w:rsid w:val="00915F3E"/>
    <w:rsid w:val="0091703E"/>
    <w:rsid w:val="009204F1"/>
    <w:rsid w:val="00933379"/>
    <w:rsid w:val="00951FAB"/>
    <w:rsid w:val="0096593C"/>
    <w:rsid w:val="0096692A"/>
    <w:rsid w:val="00982B75"/>
    <w:rsid w:val="00983AF2"/>
    <w:rsid w:val="00987B8F"/>
    <w:rsid w:val="00993735"/>
    <w:rsid w:val="00995896"/>
    <w:rsid w:val="009A20F7"/>
    <w:rsid w:val="009A2F3B"/>
    <w:rsid w:val="009A41EA"/>
    <w:rsid w:val="009A4C21"/>
    <w:rsid w:val="009A547E"/>
    <w:rsid w:val="009B5215"/>
    <w:rsid w:val="009D0B96"/>
    <w:rsid w:val="009D34B7"/>
    <w:rsid w:val="009D6ACE"/>
    <w:rsid w:val="009F349D"/>
    <w:rsid w:val="009F7ED6"/>
    <w:rsid w:val="00A0257E"/>
    <w:rsid w:val="00A0310B"/>
    <w:rsid w:val="00A16A6D"/>
    <w:rsid w:val="00A17E7A"/>
    <w:rsid w:val="00A2771A"/>
    <w:rsid w:val="00A371FD"/>
    <w:rsid w:val="00A377DC"/>
    <w:rsid w:val="00A37A8A"/>
    <w:rsid w:val="00A52FE6"/>
    <w:rsid w:val="00A53410"/>
    <w:rsid w:val="00A555D9"/>
    <w:rsid w:val="00A8011B"/>
    <w:rsid w:val="00AA4078"/>
    <w:rsid w:val="00AA6B1B"/>
    <w:rsid w:val="00AB118E"/>
    <w:rsid w:val="00AC126A"/>
    <w:rsid w:val="00AC70DF"/>
    <w:rsid w:val="00AD3016"/>
    <w:rsid w:val="00AE0806"/>
    <w:rsid w:val="00AE7B17"/>
    <w:rsid w:val="00AF01E8"/>
    <w:rsid w:val="00B15AF9"/>
    <w:rsid w:val="00B247DA"/>
    <w:rsid w:val="00B2498F"/>
    <w:rsid w:val="00B24EEF"/>
    <w:rsid w:val="00B34B98"/>
    <w:rsid w:val="00B37EDA"/>
    <w:rsid w:val="00B4523F"/>
    <w:rsid w:val="00B46524"/>
    <w:rsid w:val="00B508A9"/>
    <w:rsid w:val="00B7064D"/>
    <w:rsid w:val="00B73B1F"/>
    <w:rsid w:val="00B95F95"/>
    <w:rsid w:val="00BB477B"/>
    <w:rsid w:val="00BC3E4C"/>
    <w:rsid w:val="00BD0647"/>
    <w:rsid w:val="00BE374C"/>
    <w:rsid w:val="00BE647F"/>
    <w:rsid w:val="00BF2FF5"/>
    <w:rsid w:val="00BF7E43"/>
    <w:rsid w:val="00C0548F"/>
    <w:rsid w:val="00C10073"/>
    <w:rsid w:val="00C17682"/>
    <w:rsid w:val="00C30855"/>
    <w:rsid w:val="00C40FBC"/>
    <w:rsid w:val="00C456B4"/>
    <w:rsid w:val="00C52A76"/>
    <w:rsid w:val="00C560EE"/>
    <w:rsid w:val="00C60AB6"/>
    <w:rsid w:val="00C7154D"/>
    <w:rsid w:val="00C72857"/>
    <w:rsid w:val="00C72A94"/>
    <w:rsid w:val="00C84977"/>
    <w:rsid w:val="00C92CB3"/>
    <w:rsid w:val="00C97570"/>
    <w:rsid w:val="00CB3EE7"/>
    <w:rsid w:val="00CC0D7C"/>
    <w:rsid w:val="00CD0F5B"/>
    <w:rsid w:val="00CD3625"/>
    <w:rsid w:val="00CD3AE8"/>
    <w:rsid w:val="00CF0DD2"/>
    <w:rsid w:val="00CF4B4A"/>
    <w:rsid w:val="00CF5052"/>
    <w:rsid w:val="00D00BFA"/>
    <w:rsid w:val="00D0292D"/>
    <w:rsid w:val="00D06B6A"/>
    <w:rsid w:val="00D17081"/>
    <w:rsid w:val="00D1741A"/>
    <w:rsid w:val="00D22748"/>
    <w:rsid w:val="00D27E92"/>
    <w:rsid w:val="00D3195D"/>
    <w:rsid w:val="00D40DB8"/>
    <w:rsid w:val="00D410B3"/>
    <w:rsid w:val="00D71875"/>
    <w:rsid w:val="00D72871"/>
    <w:rsid w:val="00D808DA"/>
    <w:rsid w:val="00D93739"/>
    <w:rsid w:val="00DA425F"/>
    <w:rsid w:val="00DB6E97"/>
    <w:rsid w:val="00DC01AE"/>
    <w:rsid w:val="00DC4021"/>
    <w:rsid w:val="00DC50FC"/>
    <w:rsid w:val="00DC5656"/>
    <w:rsid w:val="00DD7103"/>
    <w:rsid w:val="00DD786C"/>
    <w:rsid w:val="00DE2AE4"/>
    <w:rsid w:val="00DE33E8"/>
    <w:rsid w:val="00DF07B5"/>
    <w:rsid w:val="00DF5055"/>
    <w:rsid w:val="00DF76A3"/>
    <w:rsid w:val="00E02012"/>
    <w:rsid w:val="00E15A7C"/>
    <w:rsid w:val="00E15AFA"/>
    <w:rsid w:val="00E23DDB"/>
    <w:rsid w:val="00E2670A"/>
    <w:rsid w:val="00E3526B"/>
    <w:rsid w:val="00E43A7C"/>
    <w:rsid w:val="00E448B9"/>
    <w:rsid w:val="00E45C86"/>
    <w:rsid w:val="00E573EE"/>
    <w:rsid w:val="00E679DB"/>
    <w:rsid w:val="00E92E8F"/>
    <w:rsid w:val="00EB45A5"/>
    <w:rsid w:val="00ED0C43"/>
    <w:rsid w:val="00ED3A8D"/>
    <w:rsid w:val="00EE191A"/>
    <w:rsid w:val="00F07D06"/>
    <w:rsid w:val="00F17D9F"/>
    <w:rsid w:val="00F41FA3"/>
    <w:rsid w:val="00F45AE1"/>
    <w:rsid w:val="00F55D42"/>
    <w:rsid w:val="00F57281"/>
    <w:rsid w:val="00F655CC"/>
    <w:rsid w:val="00F83934"/>
    <w:rsid w:val="00F86E79"/>
    <w:rsid w:val="00F93774"/>
    <w:rsid w:val="00F94653"/>
    <w:rsid w:val="00F95216"/>
    <w:rsid w:val="00F96062"/>
    <w:rsid w:val="00F97802"/>
    <w:rsid w:val="00FA1A2C"/>
    <w:rsid w:val="00FA420F"/>
    <w:rsid w:val="00FA4CCE"/>
    <w:rsid w:val="00FA662E"/>
    <w:rsid w:val="00FA7188"/>
    <w:rsid w:val="00FB3E02"/>
    <w:rsid w:val="00FB65A3"/>
    <w:rsid w:val="00FB758A"/>
    <w:rsid w:val="00FB7E00"/>
    <w:rsid w:val="00FC0C4D"/>
    <w:rsid w:val="00FC3DF1"/>
    <w:rsid w:val="00FD50F8"/>
    <w:rsid w:val="00FE48CE"/>
    <w:rsid w:val="00FE4EBF"/>
    <w:rsid w:val="00FE69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CD2C06"/>
  <w15:docId w15:val="{9853F189-B82D-4737-B5FB-F75714BFE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18C5"/>
  </w:style>
  <w:style w:type="paragraph" w:styleId="Heading1">
    <w:name w:val="heading 1"/>
    <w:basedOn w:val="Normal"/>
    <w:next w:val="Normal"/>
    <w:link w:val="Heading1Char"/>
    <w:uiPriority w:val="1"/>
    <w:qFormat/>
    <w:rsid w:val="001474DE"/>
    <w:pPr>
      <w:keepNext/>
      <w:widowControl w:val="0"/>
      <w:tabs>
        <w:tab w:val="center" w:pos="4680"/>
      </w:tabs>
      <w:spacing w:after="0" w:line="240" w:lineRule="auto"/>
      <w:jc w:val="center"/>
      <w:outlineLvl w:val="0"/>
    </w:pPr>
    <w:rPr>
      <w:rFonts w:ascii="Arial" w:eastAsia="Times New Roman" w:hAnsi="Arial" w:cs="Times New Roman"/>
      <w:b/>
      <w:snapToGrid w:val="0"/>
      <w:sz w:val="20"/>
      <w:szCs w:val="20"/>
    </w:rPr>
  </w:style>
  <w:style w:type="paragraph" w:styleId="Heading2">
    <w:name w:val="heading 2"/>
    <w:basedOn w:val="Normal"/>
    <w:next w:val="Normal"/>
    <w:link w:val="Heading2Char"/>
    <w:uiPriority w:val="1"/>
    <w:unhideWhenUsed/>
    <w:qFormat/>
    <w:rsid w:val="001554C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1554C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74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74DE"/>
  </w:style>
  <w:style w:type="paragraph" w:styleId="Footer">
    <w:name w:val="footer"/>
    <w:basedOn w:val="Normal"/>
    <w:link w:val="FooterChar"/>
    <w:uiPriority w:val="99"/>
    <w:unhideWhenUsed/>
    <w:rsid w:val="001474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74DE"/>
  </w:style>
  <w:style w:type="paragraph" w:styleId="BalloonText">
    <w:name w:val="Balloon Text"/>
    <w:basedOn w:val="Normal"/>
    <w:link w:val="BalloonTextChar"/>
    <w:uiPriority w:val="99"/>
    <w:semiHidden/>
    <w:unhideWhenUsed/>
    <w:rsid w:val="001474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74DE"/>
    <w:rPr>
      <w:rFonts w:ascii="Tahoma" w:hAnsi="Tahoma" w:cs="Tahoma"/>
      <w:sz w:val="16"/>
      <w:szCs w:val="16"/>
    </w:rPr>
  </w:style>
  <w:style w:type="paragraph" w:styleId="Title">
    <w:name w:val="Title"/>
    <w:basedOn w:val="Normal"/>
    <w:next w:val="Normal"/>
    <w:link w:val="TitleChar"/>
    <w:uiPriority w:val="10"/>
    <w:qFormat/>
    <w:rsid w:val="001474D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474DE"/>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1"/>
    <w:rsid w:val="001474DE"/>
    <w:rPr>
      <w:rFonts w:ascii="Arial" w:eastAsia="Times New Roman" w:hAnsi="Arial" w:cs="Times New Roman"/>
      <w:b/>
      <w:snapToGrid w:val="0"/>
      <w:sz w:val="20"/>
      <w:szCs w:val="20"/>
    </w:rPr>
  </w:style>
  <w:style w:type="paragraph" w:styleId="ListParagraph">
    <w:name w:val="List Paragraph"/>
    <w:basedOn w:val="Normal"/>
    <w:uiPriority w:val="1"/>
    <w:qFormat/>
    <w:rsid w:val="001474DE"/>
    <w:pPr>
      <w:widowControl w:val="0"/>
      <w:spacing w:after="0" w:line="240" w:lineRule="auto"/>
      <w:ind w:left="720"/>
      <w:contextualSpacing/>
    </w:pPr>
    <w:rPr>
      <w:rFonts w:ascii="Times New Roman" w:eastAsia="Times New Roman" w:hAnsi="Times New Roman" w:cs="Times New Roman"/>
      <w:sz w:val="24"/>
      <w:szCs w:val="20"/>
    </w:rPr>
  </w:style>
  <w:style w:type="paragraph" w:styleId="NoSpacing">
    <w:name w:val="No Spacing"/>
    <w:uiPriority w:val="1"/>
    <w:qFormat/>
    <w:rsid w:val="00C72857"/>
    <w:pPr>
      <w:spacing w:after="0" w:line="240" w:lineRule="auto"/>
    </w:pPr>
  </w:style>
  <w:style w:type="character" w:styleId="Hyperlink">
    <w:name w:val="Hyperlink"/>
    <w:basedOn w:val="DefaultParagraphFont"/>
    <w:uiPriority w:val="99"/>
    <w:unhideWhenUsed/>
    <w:rsid w:val="00507F89"/>
    <w:rPr>
      <w:color w:val="0000FF" w:themeColor="hyperlink"/>
      <w:u w:val="single"/>
    </w:rPr>
  </w:style>
  <w:style w:type="paragraph" w:customStyle="1" w:styleId="Default">
    <w:name w:val="Default"/>
    <w:rsid w:val="00ED0C43"/>
    <w:pPr>
      <w:autoSpaceDE w:val="0"/>
      <w:autoSpaceDN w:val="0"/>
      <w:adjustRightInd w:val="0"/>
      <w:spacing w:after="0" w:line="240" w:lineRule="auto"/>
    </w:pPr>
    <w:rPr>
      <w:rFonts w:ascii="Arial" w:eastAsia="Times New Roman" w:hAnsi="Arial" w:cs="Arial"/>
      <w:color w:val="000000"/>
      <w:sz w:val="24"/>
      <w:szCs w:val="24"/>
    </w:rPr>
  </w:style>
  <w:style w:type="table" w:styleId="TableGrid">
    <w:name w:val="Table Grid"/>
    <w:basedOn w:val="TableNormal"/>
    <w:uiPriority w:val="59"/>
    <w:rsid w:val="00FE48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7309D"/>
    <w:rPr>
      <w:color w:val="808080"/>
    </w:rPr>
  </w:style>
  <w:style w:type="character" w:customStyle="1" w:styleId="Heading2Char">
    <w:name w:val="Heading 2 Char"/>
    <w:basedOn w:val="DefaultParagraphFont"/>
    <w:link w:val="Heading2"/>
    <w:uiPriority w:val="1"/>
    <w:rsid w:val="001554C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1554C2"/>
    <w:rPr>
      <w:rFonts w:asciiTheme="majorHAnsi" w:eastAsiaTheme="majorEastAsia" w:hAnsiTheme="majorHAnsi" w:cstheme="majorBidi"/>
      <w:b/>
      <w:bCs/>
      <w:color w:val="4F81BD" w:themeColor="accent1"/>
    </w:rPr>
  </w:style>
  <w:style w:type="character" w:styleId="CommentReference">
    <w:name w:val="annotation reference"/>
    <w:basedOn w:val="DefaultParagraphFont"/>
    <w:semiHidden/>
    <w:unhideWhenUsed/>
    <w:rsid w:val="001554C2"/>
    <w:rPr>
      <w:sz w:val="16"/>
      <w:szCs w:val="16"/>
    </w:rPr>
  </w:style>
  <w:style w:type="paragraph" w:styleId="CommentText">
    <w:name w:val="annotation text"/>
    <w:basedOn w:val="Normal"/>
    <w:link w:val="CommentTextChar"/>
    <w:unhideWhenUsed/>
    <w:rsid w:val="001554C2"/>
    <w:pPr>
      <w:spacing w:line="240" w:lineRule="auto"/>
    </w:pPr>
    <w:rPr>
      <w:sz w:val="20"/>
      <w:szCs w:val="20"/>
    </w:rPr>
  </w:style>
  <w:style w:type="character" w:customStyle="1" w:styleId="CommentTextChar">
    <w:name w:val="Comment Text Char"/>
    <w:basedOn w:val="DefaultParagraphFont"/>
    <w:link w:val="CommentText"/>
    <w:rsid w:val="001554C2"/>
    <w:rPr>
      <w:sz w:val="20"/>
      <w:szCs w:val="20"/>
    </w:rPr>
  </w:style>
  <w:style w:type="paragraph" w:styleId="TOC1">
    <w:name w:val="toc 1"/>
    <w:basedOn w:val="Normal"/>
    <w:next w:val="Normal"/>
    <w:autoRedefine/>
    <w:uiPriority w:val="39"/>
    <w:unhideWhenUsed/>
    <w:rsid w:val="001554C2"/>
    <w:pPr>
      <w:tabs>
        <w:tab w:val="left" w:pos="660"/>
        <w:tab w:val="right" w:leader="dot" w:pos="9350"/>
      </w:tabs>
      <w:spacing w:after="0" w:line="240" w:lineRule="auto"/>
    </w:pPr>
  </w:style>
  <w:style w:type="paragraph" w:styleId="TOC2">
    <w:name w:val="toc 2"/>
    <w:basedOn w:val="Normal"/>
    <w:next w:val="Normal"/>
    <w:autoRedefine/>
    <w:uiPriority w:val="39"/>
    <w:unhideWhenUsed/>
    <w:rsid w:val="001554C2"/>
    <w:pPr>
      <w:spacing w:after="100"/>
      <w:ind w:left="220"/>
    </w:pPr>
  </w:style>
  <w:style w:type="character" w:styleId="FollowedHyperlink">
    <w:name w:val="FollowedHyperlink"/>
    <w:basedOn w:val="DefaultParagraphFont"/>
    <w:uiPriority w:val="99"/>
    <w:semiHidden/>
    <w:unhideWhenUsed/>
    <w:rsid w:val="000E5A93"/>
    <w:rPr>
      <w:color w:val="800080" w:themeColor="followedHyperlink"/>
      <w:u w:val="single"/>
    </w:rPr>
  </w:style>
  <w:style w:type="character" w:customStyle="1" w:styleId="UnresolvedMention1">
    <w:name w:val="Unresolved Mention1"/>
    <w:basedOn w:val="DefaultParagraphFont"/>
    <w:uiPriority w:val="99"/>
    <w:semiHidden/>
    <w:unhideWhenUsed/>
    <w:rsid w:val="004460A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D72871"/>
    <w:rPr>
      <w:b/>
      <w:bCs/>
    </w:rPr>
  </w:style>
  <w:style w:type="character" w:customStyle="1" w:styleId="CommentSubjectChar">
    <w:name w:val="Comment Subject Char"/>
    <w:basedOn w:val="CommentTextChar"/>
    <w:link w:val="CommentSubject"/>
    <w:uiPriority w:val="99"/>
    <w:semiHidden/>
    <w:rsid w:val="00D72871"/>
    <w:rPr>
      <w:b/>
      <w:bCs/>
      <w:sz w:val="20"/>
      <w:szCs w:val="20"/>
    </w:rPr>
  </w:style>
  <w:style w:type="paragraph" w:styleId="Revision">
    <w:name w:val="Revision"/>
    <w:hidden/>
    <w:uiPriority w:val="99"/>
    <w:semiHidden/>
    <w:rsid w:val="00CF0DD2"/>
    <w:pPr>
      <w:spacing w:after="0" w:line="240" w:lineRule="auto"/>
    </w:pPr>
  </w:style>
  <w:style w:type="character" w:customStyle="1" w:styleId="normaltextrun">
    <w:name w:val="normaltextrun"/>
    <w:basedOn w:val="DefaultParagraphFont"/>
    <w:rsid w:val="006926D1"/>
  </w:style>
  <w:style w:type="character" w:customStyle="1" w:styleId="eop">
    <w:name w:val="eop"/>
    <w:basedOn w:val="DefaultParagraphFont"/>
    <w:rsid w:val="006926D1"/>
  </w:style>
  <w:style w:type="paragraph" w:styleId="NormalWeb">
    <w:name w:val="Normal (Web)"/>
    <w:basedOn w:val="Normal"/>
    <w:uiPriority w:val="99"/>
    <w:semiHidden/>
    <w:unhideWhenUsed/>
    <w:rsid w:val="00717BC5"/>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717BC5"/>
    <w:rPr>
      <w:color w:val="605E5C"/>
      <w:shd w:val="clear" w:color="auto" w:fill="E1DFDD"/>
    </w:rPr>
  </w:style>
  <w:style w:type="paragraph" w:styleId="BodyText">
    <w:name w:val="Body Text"/>
    <w:basedOn w:val="Normal"/>
    <w:link w:val="BodyTextChar"/>
    <w:uiPriority w:val="1"/>
    <w:qFormat/>
    <w:rsid w:val="004F38BD"/>
    <w:pPr>
      <w:autoSpaceDE w:val="0"/>
      <w:autoSpaceDN w:val="0"/>
      <w:adjustRightInd w:val="0"/>
      <w:spacing w:after="0" w:line="240" w:lineRule="auto"/>
    </w:pPr>
    <w:rPr>
      <w:rFonts w:ascii="Calibri" w:hAnsi="Calibri" w:cs="Calibri"/>
    </w:rPr>
  </w:style>
  <w:style w:type="character" w:customStyle="1" w:styleId="BodyTextChar">
    <w:name w:val="Body Text Char"/>
    <w:basedOn w:val="DefaultParagraphFont"/>
    <w:link w:val="BodyText"/>
    <w:uiPriority w:val="1"/>
    <w:rsid w:val="004F38BD"/>
    <w:rPr>
      <w:rFonts w:ascii="Calibri" w:hAnsi="Calibri" w:cs="Calibri"/>
    </w:rPr>
  </w:style>
  <w:style w:type="paragraph" w:customStyle="1" w:styleId="TableParagraph">
    <w:name w:val="Table Paragraph"/>
    <w:basedOn w:val="Normal"/>
    <w:uiPriority w:val="1"/>
    <w:qFormat/>
    <w:rsid w:val="004F38BD"/>
    <w:pPr>
      <w:autoSpaceDE w:val="0"/>
      <w:autoSpaceDN w:val="0"/>
      <w:adjustRightInd w:val="0"/>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9173697">
      <w:bodyDiv w:val="1"/>
      <w:marLeft w:val="0"/>
      <w:marRight w:val="0"/>
      <w:marTop w:val="0"/>
      <w:marBottom w:val="0"/>
      <w:divBdr>
        <w:top w:val="none" w:sz="0" w:space="0" w:color="auto"/>
        <w:left w:val="none" w:sz="0" w:space="0" w:color="auto"/>
        <w:bottom w:val="none" w:sz="0" w:space="0" w:color="auto"/>
        <w:right w:val="none" w:sz="0" w:space="0" w:color="auto"/>
      </w:divBdr>
    </w:div>
    <w:div w:id="946501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info.gov/app/details/CFR-2014-title2-vol1/CFR-2014-title2-vol1-sec200-338" TargetMode="External"/><Relationship Id="rId18" Type="http://schemas.openxmlformats.org/officeDocument/2006/relationships/header" Target="header2.xml"/><Relationship Id="rId26" Type="http://schemas.openxmlformats.org/officeDocument/2006/relationships/hyperlink" Target="https://www.ecfr.gov/cgi-bin/text-idx?SID=b72ad7f58a9dd5b7e7e7dbec3ec6b576&amp;mc=true&amp;node=pt2.1.1402&amp;rgn=div5" TargetMode="External"/><Relationship Id="rId39" Type="http://schemas.openxmlformats.org/officeDocument/2006/relationships/hyperlink" Target="https://www.ecfr.gov/current/title-2/subtitle-A/chapter-I/part-184" TargetMode="External"/><Relationship Id="rId21" Type="http://schemas.openxmlformats.org/officeDocument/2006/relationships/header" Target="header3.xml"/><Relationship Id="rId34" Type="http://schemas.openxmlformats.org/officeDocument/2006/relationships/hyperlink" Target="https://www.ecfr.gov/cgi-bin/text-idx?SID=b72ad7f58a9dd5b7e7e7dbec3ec6b576&amp;mc=true&amp;node=pt2.1.1402&amp;rgn=div5" TargetMode="External"/><Relationship Id="rId42" Type="http://schemas.openxmlformats.org/officeDocument/2006/relationships/hyperlink" Target="https://www.ecfr.gov/cgi-bin/text-idx?SID=2d3fe794622350caac5b1aefe4ca438a&amp;mc=true&amp;node=pt2.1.1400&amp;rgn=div5" TargetMode="External"/><Relationship Id="rId47" Type="http://schemas.openxmlformats.org/officeDocument/2006/relationships/hyperlink" Target="https://www.ecfr.gov/cgi-bin/text-idx?SID=c30cfd4186e203c067e3d04f2e9d30af&amp;mc=true&amp;node=pt43.1.18&amp;rgn=div5" TargetMode="External"/><Relationship Id="rId50" Type="http://schemas.openxmlformats.org/officeDocument/2006/relationships/hyperlink" Target="https://www.govinfo.gov/content/pkg/USCODE-2011-title41/pdf/USCODE-2011-title41-subtitleII-chap63-sec6306.pdf" TargetMode="External"/><Relationship Id="rId55" Type="http://schemas.openxmlformats.org/officeDocument/2006/relationships/hyperlink" Target="mailto:fwhqfasupport@fws.gov"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mailto:procurement@deq.ok.gov" TargetMode="External"/><Relationship Id="rId20" Type="http://schemas.openxmlformats.org/officeDocument/2006/relationships/footer" Target="footer2.xml"/><Relationship Id="rId29" Type="http://schemas.openxmlformats.org/officeDocument/2006/relationships/hyperlink" Target="https://www.ecfr.gov/cgi-bin/text-idx?SID=66f1eac60ecb3f2fcd992313ae9775dc&amp;node=pt2.1.200&amp;rgn=div5" TargetMode="External"/><Relationship Id="rId41" Type="http://schemas.openxmlformats.org/officeDocument/2006/relationships/hyperlink" Target="https://www.ecfr.gov/cgi-bin/text-idx?SID=66f1eac60ecb3f2fcd992313ae9775dc&amp;node=pt2.1.200&amp;rgn=div5" TargetMode="External"/><Relationship Id="rId54" Type="http://schemas.openxmlformats.org/officeDocument/2006/relationships/hyperlink" Target="http://www.doi.gov/grants/BuyAmerica/GeneralApplicabilityWaivers"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ecfr.gov/current/title-2/subtitle-A/chapter-II/part-200" TargetMode="External"/><Relationship Id="rId32" Type="http://schemas.openxmlformats.org/officeDocument/2006/relationships/hyperlink" Target="https://ibc.doi.gov/ICS" TargetMode="External"/><Relationship Id="rId37" Type="http://schemas.openxmlformats.org/officeDocument/2006/relationships/hyperlink" Target="https://www.ecfr.gov/cgi-bin/text-idx?tpl=/ecfrbrowse/Title02/2cfr170_main_02.tpl" TargetMode="External"/><Relationship Id="rId40" Type="http://schemas.openxmlformats.org/officeDocument/2006/relationships/hyperlink" Target="https://www.ecfr.gov/cgi-bin/text-idx?SID=66f1eac60ecb3f2fcd992313ae9775dc&amp;node=pt2.1.200&amp;rgn=div5" TargetMode="External"/><Relationship Id="rId45" Type="http://schemas.openxmlformats.org/officeDocument/2006/relationships/hyperlink" Target="https://www.ecfr.gov/cgi-bin/text-idx?SID=2d3fe794622350caac5b1aefe4ca438a&amp;mc=true&amp;node=pt2.1.1401&amp;rgn=div5" TargetMode="External"/><Relationship Id="rId53" Type="http://schemas.openxmlformats.org/officeDocument/2006/relationships/hyperlink" Target="http://www.doi.gov/grants/BuyAmerica/GeneralApplicabilityWaivers" TargetMode="External"/><Relationship Id="rId58" Type="http://schemas.openxmlformats.org/officeDocument/2006/relationships/hyperlink" Target="https://www.doi.gov/grants/buyamerica" TargetMode="External"/><Relationship Id="rId5" Type="http://schemas.openxmlformats.org/officeDocument/2006/relationships/customXml" Target="../customXml/item5.xml"/><Relationship Id="rId15" Type="http://schemas.openxmlformats.org/officeDocument/2006/relationships/hyperlink" Target="https://www.uscis.gov/e-verify" TargetMode="External"/><Relationship Id="rId23" Type="http://schemas.openxmlformats.org/officeDocument/2006/relationships/hyperlink" Target="https://www.ecfr.gov/cgi-bin/text-idx?SID=66f1eac60ecb3f2fcd992313ae9775dc&amp;node=pt2.1.200&amp;rgn=div5" TargetMode="External"/><Relationship Id="rId28" Type="http://schemas.openxmlformats.org/officeDocument/2006/relationships/hyperlink" Target="https://www.ecfr.gov/current/title-48/part-31/subpart-31.2" TargetMode="External"/><Relationship Id="rId36" Type="http://schemas.openxmlformats.org/officeDocument/2006/relationships/hyperlink" Target="https://www.ecfr.gov/cgi-bin/text-idx?SID=fd3598f33afe15648f143bacf11a30d0&amp;mc=true&amp;node=pt2.1.25&amp;rgn=div5" TargetMode="External"/><Relationship Id="rId49" Type="http://schemas.openxmlformats.org/officeDocument/2006/relationships/hyperlink" Target="https://www.grants.gov/forms/forms-repository/post-award-reporting-forms" TargetMode="External"/><Relationship Id="rId57" Type="http://schemas.openxmlformats.org/officeDocument/2006/relationships/hyperlink" Target="https://www.census.gov/naics/" TargetMode="External"/><Relationship Id="rId61"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1.xml"/><Relationship Id="rId31" Type="http://schemas.openxmlformats.org/officeDocument/2006/relationships/hyperlink" Target="https://www.ecfr.gov/cgi-bin/text-idx?SID=66f1eac60ecb3f2fcd992313ae9775dc&amp;node=pt2.1.200&amp;rgn=div5" TargetMode="External"/><Relationship Id="rId44" Type="http://schemas.openxmlformats.org/officeDocument/2006/relationships/hyperlink" Target="https://www.ecfr.gov/cgi-bin/text-idx?SID=2d3fe794622350caac5b1aefe4ca438a&amp;mc=true&amp;node=pt2.1.180&amp;rgn=div5" TargetMode="External"/><Relationship Id="rId52" Type="http://schemas.openxmlformats.org/officeDocument/2006/relationships/hyperlink" Target="https://www.govinfo.gov/content/pkg/CFR-2010-title3-vol1/pdf/CFR-2010-title3-vol1-eo13513.pdf"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klahoma.gov/omes/divisions/central-purchasing/suppliers-and-payees/about.html" TargetMode="External"/><Relationship Id="rId22" Type="http://schemas.openxmlformats.org/officeDocument/2006/relationships/footer" Target="footer3.xml"/><Relationship Id="rId27" Type="http://schemas.openxmlformats.org/officeDocument/2006/relationships/hyperlink" Target="https://www.ecfr.gov/cgi-bin/text-idx?SID=66f1eac60ecb3f2fcd992313ae9775dc&amp;node=pt2.1.200&amp;rgn=div5" TargetMode="External"/><Relationship Id="rId30" Type="http://schemas.openxmlformats.org/officeDocument/2006/relationships/hyperlink" Target="https://www.ecfr.gov/cgi-bin/text-idx?SID=66f1eac60ecb3f2fcd992313ae9775dc&amp;node=pt2.1.200&amp;rgn=div5" TargetMode="External"/><Relationship Id="rId35" Type="http://schemas.openxmlformats.org/officeDocument/2006/relationships/hyperlink" Target="https://www.ecfr.gov/cgi-bin/text-idx?SID=66f1eac60ecb3f2fcd992313ae9775dc&amp;node=pt2.1.200&amp;rgn=div5" TargetMode="External"/><Relationship Id="rId43" Type="http://schemas.openxmlformats.org/officeDocument/2006/relationships/hyperlink" Target="https://www.ecfr.gov/cgi-bin/text-idx?SID=2d3fe794622350caac5b1aefe4ca438a&amp;mc=true&amp;node=pt2.1.180&amp;rgn=div5" TargetMode="External"/><Relationship Id="rId48" Type="http://schemas.openxmlformats.org/officeDocument/2006/relationships/hyperlink" Target="https://www.ecfr.gov/cgi-bin/text-idx?SID=c30cfd4186e203c067e3d04f2e9d30af&amp;mc=true&amp;node=pt43.1.18&amp;rgn=div5" TargetMode="External"/><Relationship Id="rId56" Type="http://schemas.openxmlformats.org/officeDocument/2006/relationships/hyperlink" Target="https://psctool.us/" TargetMode="External"/><Relationship Id="rId8" Type="http://schemas.openxmlformats.org/officeDocument/2006/relationships/settings" Target="settings.xml"/><Relationship Id="rId51" Type="http://schemas.openxmlformats.org/officeDocument/2006/relationships/hyperlink" Target="https://www.govinfo.gov/content/pkg/WCPD-1997-04-21/pdf/WCPD-1997-04-21-Pg530.pdf" TargetMode="External"/><Relationship Id="rId3" Type="http://schemas.openxmlformats.org/officeDocument/2006/relationships/customXml" Target="../customXml/item3.xml"/><Relationship Id="rId12" Type="http://schemas.openxmlformats.org/officeDocument/2006/relationships/hyperlink" Target="https://asc.fasb.org/" TargetMode="External"/><Relationship Id="rId17" Type="http://schemas.openxmlformats.org/officeDocument/2006/relationships/header" Target="header1.xml"/><Relationship Id="rId25" Type="http://schemas.openxmlformats.org/officeDocument/2006/relationships/hyperlink" Target="https://www.ecfr.gov/cgi-bin/text-idx?SID=b72ad7f58a9dd5b7e7e7dbec3ec6b576&amp;mc=true&amp;node=pt2.1.1402&amp;rgn=div5" TargetMode="External"/><Relationship Id="rId33" Type="http://schemas.openxmlformats.org/officeDocument/2006/relationships/hyperlink" Target="https://ibc.doi.gov/ICS" TargetMode="External"/><Relationship Id="rId38" Type="http://schemas.openxmlformats.org/officeDocument/2006/relationships/hyperlink" Target="https://www.ecfr.gov/cgi-bin/text-idx?SID=2d3fe794622350caac5b1aefe4ca438a&amp;mc=true&amp;node=pt2.1.175&amp;rgn=div5" TargetMode="External"/><Relationship Id="rId46" Type="http://schemas.openxmlformats.org/officeDocument/2006/relationships/hyperlink" Target="https://www.ecfr.gov/cgi-bin/text-idx?SID=c30cfd4186e203c067e3d04f2e9d30af&amp;mc=true&amp;node=pt43.1.18&amp;rgn=div5" TargetMode="External"/><Relationship Id="rId59" Type="http://schemas.openxmlformats.org/officeDocument/2006/relationships/hyperlink" Target="https://www.doi.gov/grants/buyameric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11BC75797C441D9BF342E9ED1E23A22"/>
        <w:category>
          <w:name w:val="General"/>
          <w:gallery w:val="placeholder"/>
        </w:category>
        <w:types>
          <w:type w:val="bbPlcHdr"/>
        </w:types>
        <w:behaviors>
          <w:behavior w:val="content"/>
        </w:behaviors>
        <w:guid w:val="{2436C290-E9EB-4AE3-8345-2C4FE37648C4}"/>
      </w:docPartPr>
      <w:docPartBody>
        <w:p w:rsidR="001E75DF" w:rsidRDefault="00AE5DFA" w:rsidP="00AE5DFA">
          <w:pPr>
            <w:pStyle w:val="A11BC75797C441D9BF342E9ED1E23A22"/>
          </w:pPr>
          <w:r w:rsidRPr="005C6D41">
            <w:rPr>
              <w:rStyle w:val="PlaceholderText"/>
            </w:rPr>
            <w:t>Click or tap here to enter text.</w:t>
          </w:r>
        </w:p>
      </w:docPartBody>
    </w:docPart>
    <w:docPart>
      <w:docPartPr>
        <w:name w:val="84F116ACC9C64A2C90A31A2C13064ECF"/>
        <w:category>
          <w:name w:val="General"/>
          <w:gallery w:val="placeholder"/>
        </w:category>
        <w:types>
          <w:type w:val="bbPlcHdr"/>
        </w:types>
        <w:behaviors>
          <w:behavior w:val="content"/>
        </w:behaviors>
        <w:guid w:val="{E5B413F2-2510-4363-BC50-4B2498C76C0D}"/>
      </w:docPartPr>
      <w:docPartBody>
        <w:p w:rsidR="00BB0E4C" w:rsidRDefault="00B02303" w:rsidP="00B02303">
          <w:pPr>
            <w:pStyle w:val="84F116ACC9C64A2C90A31A2C13064ECF"/>
          </w:pPr>
          <w:r w:rsidRPr="005C6D41">
            <w:rPr>
              <w:rStyle w:val="PlaceholderText"/>
            </w:rPr>
            <w:t>Click or tap here to enter text.</w:t>
          </w:r>
        </w:p>
      </w:docPartBody>
    </w:docPart>
    <w:docPart>
      <w:docPartPr>
        <w:name w:val="087306B62C2C46DFAC99EED4FBD55644"/>
        <w:category>
          <w:name w:val="General"/>
          <w:gallery w:val="placeholder"/>
        </w:category>
        <w:types>
          <w:type w:val="bbPlcHdr"/>
        </w:types>
        <w:behaviors>
          <w:behavior w:val="content"/>
        </w:behaviors>
        <w:guid w:val="{A717D8EC-989A-46D9-A9A3-BAC35475515C}"/>
      </w:docPartPr>
      <w:docPartBody>
        <w:p w:rsidR="00BB0E4C" w:rsidRDefault="00B02303" w:rsidP="00B02303">
          <w:pPr>
            <w:pStyle w:val="087306B62C2C46DFAC99EED4FBD55644"/>
          </w:pPr>
          <w:r w:rsidRPr="005C6D41">
            <w:rPr>
              <w:rStyle w:val="PlaceholderText"/>
            </w:rPr>
            <w:t>Click or tap here to enter text.</w:t>
          </w:r>
        </w:p>
      </w:docPartBody>
    </w:docPart>
    <w:docPart>
      <w:docPartPr>
        <w:name w:val="88B012F05FCA4DEB9F4F94C153F0766C"/>
        <w:category>
          <w:name w:val="General"/>
          <w:gallery w:val="placeholder"/>
        </w:category>
        <w:types>
          <w:type w:val="bbPlcHdr"/>
        </w:types>
        <w:behaviors>
          <w:behavior w:val="content"/>
        </w:behaviors>
        <w:guid w:val="{2FE7E343-51F3-42EC-9F8D-DFD018D4FE47}"/>
      </w:docPartPr>
      <w:docPartBody>
        <w:p w:rsidR="00BB0E4C" w:rsidRDefault="00B02303" w:rsidP="00B02303">
          <w:pPr>
            <w:pStyle w:val="88B012F05FCA4DEB9F4F94C153F0766C"/>
          </w:pPr>
          <w:r w:rsidRPr="005C6D41">
            <w:rPr>
              <w:rStyle w:val="PlaceholderText"/>
            </w:rPr>
            <w:t>Click or tap here to enter text.</w:t>
          </w:r>
        </w:p>
      </w:docPartBody>
    </w:docPart>
    <w:docPart>
      <w:docPartPr>
        <w:name w:val="D21FFF965C474824B57EB084778F1AC8"/>
        <w:category>
          <w:name w:val="General"/>
          <w:gallery w:val="placeholder"/>
        </w:category>
        <w:types>
          <w:type w:val="bbPlcHdr"/>
        </w:types>
        <w:behaviors>
          <w:behavior w:val="content"/>
        </w:behaviors>
        <w:guid w:val="{53EC640A-39D4-405E-B43C-904DF089DB98}"/>
      </w:docPartPr>
      <w:docPartBody>
        <w:p w:rsidR="00BB0E4C" w:rsidRDefault="00B02303" w:rsidP="00B02303">
          <w:pPr>
            <w:pStyle w:val="D21FFF965C474824B57EB084778F1AC8"/>
          </w:pPr>
          <w:r w:rsidRPr="005C6D41">
            <w:rPr>
              <w:rStyle w:val="PlaceholderText"/>
            </w:rPr>
            <w:t>Click or tap here to enter text.</w:t>
          </w:r>
        </w:p>
      </w:docPartBody>
    </w:docPart>
    <w:docPart>
      <w:docPartPr>
        <w:name w:val="C2460195FEA148E78F25E030A31D8412"/>
        <w:category>
          <w:name w:val="General"/>
          <w:gallery w:val="placeholder"/>
        </w:category>
        <w:types>
          <w:type w:val="bbPlcHdr"/>
        </w:types>
        <w:behaviors>
          <w:behavior w:val="content"/>
        </w:behaviors>
        <w:guid w:val="{420CBCC2-F335-494D-B8E2-20B9B7BCFBEC}"/>
      </w:docPartPr>
      <w:docPartBody>
        <w:p w:rsidR="00BB0E4C" w:rsidRDefault="00B02303" w:rsidP="00B02303">
          <w:pPr>
            <w:pStyle w:val="C2460195FEA148E78F25E030A31D8412"/>
          </w:pPr>
          <w:r w:rsidRPr="005C6D41">
            <w:rPr>
              <w:rStyle w:val="PlaceholderText"/>
            </w:rPr>
            <w:t>Click or tap here to enter text.</w:t>
          </w:r>
        </w:p>
      </w:docPartBody>
    </w:docPart>
    <w:docPart>
      <w:docPartPr>
        <w:name w:val="065789C0900E494283CC084A28C1EF4D"/>
        <w:category>
          <w:name w:val="General"/>
          <w:gallery w:val="placeholder"/>
        </w:category>
        <w:types>
          <w:type w:val="bbPlcHdr"/>
        </w:types>
        <w:behaviors>
          <w:behavior w:val="content"/>
        </w:behaviors>
        <w:guid w:val="{AD6C66AE-E4BF-4F16-AC42-1DE48D52F844}"/>
      </w:docPartPr>
      <w:docPartBody>
        <w:p w:rsidR="00BB0E4C" w:rsidRDefault="00B02303" w:rsidP="00B02303">
          <w:pPr>
            <w:pStyle w:val="065789C0900E494283CC084A28C1EF4D"/>
          </w:pPr>
          <w:r w:rsidRPr="005C6D41">
            <w:rPr>
              <w:rStyle w:val="PlaceholderText"/>
            </w:rPr>
            <w:t>Click or tap here to enter text.</w:t>
          </w:r>
        </w:p>
      </w:docPartBody>
    </w:docPart>
    <w:docPart>
      <w:docPartPr>
        <w:name w:val="CFFA046F93754779BE66F9DDC0F9D762"/>
        <w:category>
          <w:name w:val="General"/>
          <w:gallery w:val="placeholder"/>
        </w:category>
        <w:types>
          <w:type w:val="bbPlcHdr"/>
        </w:types>
        <w:behaviors>
          <w:behavior w:val="content"/>
        </w:behaviors>
        <w:guid w:val="{91DFF9EC-3DB5-464E-A499-04FD6006C7FD}"/>
      </w:docPartPr>
      <w:docPartBody>
        <w:p w:rsidR="00BB0E4C" w:rsidRDefault="00B02303" w:rsidP="00B02303">
          <w:pPr>
            <w:pStyle w:val="CFFA046F93754779BE66F9DDC0F9D762"/>
          </w:pPr>
          <w:r w:rsidRPr="005C6D41">
            <w:rPr>
              <w:rStyle w:val="PlaceholderText"/>
            </w:rPr>
            <w:t>Click or tap here to enter text.</w:t>
          </w:r>
        </w:p>
      </w:docPartBody>
    </w:docPart>
    <w:docPart>
      <w:docPartPr>
        <w:name w:val="5FD9810E30D34EABB3C08582ECDA587C"/>
        <w:category>
          <w:name w:val="General"/>
          <w:gallery w:val="placeholder"/>
        </w:category>
        <w:types>
          <w:type w:val="bbPlcHdr"/>
        </w:types>
        <w:behaviors>
          <w:behavior w:val="content"/>
        </w:behaviors>
        <w:guid w:val="{D0FC2B49-4FE9-43C5-809E-7F130427773E}"/>
      </w:docPartPr>
      <w:docPartBody>
        <w:p w:rsidR="00BB0E4C" w:rsidRDefault="00B02303" w:rsidP="00B02303">
          <w:pPr>
            <w:pStyle w:val="5FD9810E30D34EABB3C08582ECDA587C"/>
          </w:pPr>
          <w:r w:rsidRPr="005C6D41">
            <w:rPr>
              <w:rStyle w:val="PlaceholderText"/>
            </w:rPr>
            <w:t>Click or tap here to enter text.</w:t>
          </w:r>
        </w:p>
      </w:docPartBody>
    </w:docPart>
    <w:docPart>
      <w:docPartPr>
        <w:name w:val="98E3226861574CB6A0628127C8C48963"/>
        <w:category>
          <w:name w:val="General"/>
          <w:gallery w:val="placeholder"/>
        </w:category>
        <w:types>
          <w:type w:val="bbPlcHdr"/>
        </w:types>
        <w:behaviors>
          <w:behavior w:val="content"/>
        </w:behaviors>
        <w:guid w:val="{39E1EE7E-9BB4-4712-AB59-2C55ECDE96AC}"/>
      </w:docPartPr>
      <w:docPartBody>
        <w:p w:rsidR="00BB0E4C" w:rsidRDefault="00B02303" w:rsidP="00B02303">
          <w:pPr>
            <w:pStyle w:val="98E3226861574CB6A0628127C8C48963"/>
          </w:pPr>
          <w:r w:rsidRPr="005C6D41">
            <w:rPr>
              <w:rStyle w:val="PlaceholderText"/>
            </w:rPr>
            <w:t>Click or tap here to enter text.</w:t>
          </w:r>
        </w:p>
      </w:docPartBody>
    </w:docPart>
    <w:docPart>
      <w:docPartPr>
        <w:name w:val="6DA45C2E125449A48DB9A1A5CFFFC979"/>
        <w:category>
          <w:name w:val="General"/>
          <w:gallery w:val="placeholder"/>
        </w:category>
        <w:types>
          <w:type w:val="bbPlcHdr"/>
        </w:types>
        <w:behaviors>
          <w:behavior w:val="content"/>
        </w:behaviors>
        <w:guid w:val="{AB9225AF-9BAE-4D60-A0D8-08E31DCABE38}"/>
      </w:docPartPr>
      <w:docPartBody>
        <w:p w:rsidR="00BB0E4C" w:rsidRDefault="00B02303" w:rsidP="00B02303">
          <w:pPr>
            <w:pStyle w:val="6DA45C2E125449A48DB9A1A5CFFFC979"/>
          </w:pPr>
          <w:r w:rsidRPr="005C6D41">
            <w:rPr>
              <w:rStyle w:val="PlaceholderText"/>
            </w:rPr>
            <w:t>Click or tap here to enter text.</w:t>
          </w:r>
        </w:p>
      </w:docPartBody>
    </w:docPart>
    <w:docPart>
      <w:docPartPr>
        <w:name w:val="BE114BD2DCDA41028E8CD3420207D433"/>
        <w:category>
          <w:name w:val="General"/>
          <w:gallery w:val="placeholder"/>
        </w:category>
        <w:types>
          <w:type w:val="bbPlcHdr"/>
        </w:types>
        <w:behaviors>
          <w:behavior w:val="content"/>
        </w:behaviors>
        <w:guid w:val="{14221EB5-A325-43D5-86EE-8D7E98FCEC56}"/>
      </w:docPartPr>
      <w:docPartBody>
        <w:p w:rsidR="00BB0E4C" w:rsidRDefault="00B02303" w:rsidP="00B02303">
          <w:pPr>
            <w:pStyle w:val="BE114BD2DCDA41028E8CD3420207D433"/>
          </w:pPr>
          <w:r w:rsidRPr="005C6D41">
            <w:rPr>
              <w:rStyle w:val="PlaceholderText"/>
            </w:rPr>
            <w:t>Click or tap here to enter text.</w:t>
          </w:r>
        </w:p>
      </w:docPartBody>
    </w:docPart>
    <w:docPart>
      <w:docPartPr>
        <w:name w:val="227B0B8B1F4C4CFBBA265FB3D41E627D"/>
        <w:category>
          <w:name w:val="General"/>
          <w:gallery w:val="placeholder"/>
        </w:category>
        <w:types>
          <w:type w:val="bbPlcHdr"/>
        </w:types>
        <w:behaviors>
          <w:behavior w:val="content"/>
        </w:behaviors>
        <w:guid w:val="{C720291B-C30C-4651-B6ED-0FBFA73FAA03}"/>
      </w:docPartPr>
      <w:docPartBody>
        <w:p w:rsidR="00BB0E4C" w:rsidRDefault="00B02303" w:rsidP="00B02303">
          <w:pPr>
            <w:pStyle w:val="227B0B8B1F4C4CFBBA265FB3D41E627D"/>
          </w:pPr>
          <w:r w:rsidRPr="005C6D4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DFA"/>
    <w:rsid w:val="00074496"/>
    <w:rsid w:val="00127743"/>
    <w:rsid w:val="001615EA"/>
    <w:rsid w:val="001A6681"/>
    <w:rsid w:val="001E75DF"/>
    <w:rsid w:val="00327778"/>
    <w:rsid w:val="00332B90"/>
    <w:rsid w:val="003B3B8E"/>
    <w:rsid w:val="00402B03"/>
    <w:rsid w:val="00415D48"/>
    <w:rsid w:val="0043323A"/>
    <w:rsid w:val="00454099"/>
    <w:rsid w:val="006F0F57"/>
    <w:rsid w:val="008B2A23"/>
    <w:rsid w:val="008D6DD2"/>
    <w:rsid w:val="00915F3E"/>
    <w:rsid w:val="00982B75"/>
    <w:rsid w:val="009A20F7"/>
    <w:rsid w:val="009B5215"/>
    <w:rsid w:val="00AE5DFA"/>
    <w:rsid w:val="00B02303"/>
    <w:rsid w:val="00B32C8E"/>
    <w:rsid w:val="00B37EDA"/>
    <w:rsid w:val="00BB0E4C"/>
    <w:rsid w:val="00CE5DD1"/>
    <w:rsid w:val="00D71875"/>
    <w:rsid w:val="00D7761A"/>
    <w:rsid w:val="00EB45A5"/>
    <w:rsid w:val="00FC0C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02303"/>
    <w:rPr>
      <w:color w:val="808080"/>
    </w:rPr>
  </w:style>
  <w:style w:type="paragraph" w:customStyle="1" w:styleId="A11BC75797C441D9BF342E9ED1E23A22">
    <w:name w:val="A11BC75797C441D9BF342E9ED1E23A22"/>
    <w:rsid w:val="00AE5DFA"/>
  </w:style>
  <w:style w:type="paragraph" w:customStyle="1" w:styleId="84F116ACC9C64A2C90A31A2C13064ECF">
    <w:name w:val="84F116ACC9C64A2C90A31A2C13064ECF"/>
    <w:rsid w:val="00B02303"/>
  </w:style>
  <w:style w:type="paragraph" w:customStyle="1" w:styleId="087306B62C2C46DFAC99EED4FBD55644">
    <w:name w:val="087306B62C2C46DFAC99EED4FBD55644"/>
    <w:rsid w:val="00B02303"/>
  </w:style>
  <w:style w:type="paragraph" w:customStyle="1" w:styleId="88B012F05FCA4DEB9F4F94C153F0766C">
    <w:name w:val="88B012F05FCA4DEB9F4F94C153F0766C"/>
    <w:rsid w:val="00B02303"/>
  </w:style>
  <w:style w:type="paragraph" w:customStyle="1" w:styleId="D21FFF965C474824B57EB084778F1AC8">
    <w:name w:val="D21FFF965C474824B57EB084778F1AC8"/>
    <w:rsid w:val="00B02303"/>
  </w:style>
  <w:style w:type="paragraph" w:customStyle="1" w:styleId="C2460195FEA148E78F25E030A31D8412">
    <w:name w:val="C2460195FEA148E78F25E030A31D8412"/>
    <w:rsid w:val="00B02303"/>
  </w:style>
  <w:style w:type="paragraph" w:customStyle="1" w:styleId="065789C0900E494283CC084A28C1EF4D">
    <w:name w:val="065789C0900E494283CC084A28C1EF4D"/>
    <w:rsid w:val="00B02303"/>
  </w:style>
  <w:style w:type="paragraph" w:customStyle="1" w:styleId="CFFA046F93754779BE66F9DDC0F9D762">
    <w:name w:val="CFFA046F93754779BE66F9DDC0F9D762"/>
    <w:rsid w:val="00B02303"/>
  </w:style>
  <w:style w:type="paragraph" w:customStyle="1" w:styleId="5FD9810E30D34EABB3C08582ECDA587C">
    <w:name w:val="5FD9810E30D34EABB3C08582ECDA587C"/>
    <w:rsid w:val="00B02303"/>
  </w:style>
  <w:style w:type="paragraph" w:customStyle="1" w:styleId="98E3226861574CB6A0628127C8C48963">
    <w:name w:val="98E3226861574CB6A0628127C8C48963"/>
    <w:rsid w:val="00B02303"/>
  </w:style>
  <w:style w:type="paragraph" w:customStyle="1" w:styleId="6DA45C2E125449A48DB9A1A5CFFFC979">
    <w:name w:val="6DA45C2E125449A48DB9A1A5CFFFC979"/>
    <w:rsid w:val="00B02303"/>
  </w:style>
  <w:style w:type="paragraph" w:customStyle="1" w:styleId="BE114BD2DCDA41028E8CD3420207D433">
    <w:name w:val="BE114BD2DCDA41028E8CD3420207D433"/>
    <w:rsid w:val="00B02303"/>
  </w:style>
  <w:style w:type="paragraph" w:customStyle="1" w:styleId="227B0B8B1F4C4CFBBA265FB3D41E627D">
    <w:name w:val="227B0B8B1F4C4CFBBA265FB3D41E627D"/>
    <w:rsid w:val="00B023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FY</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643B29138908F4EB046B748F5E9C582" ma:contentTypeVersion="14" ma:contentTypeDescription="Create a new document." ma:contentTypeScope="" ma:versionID="4fefc5a1db7b9c6c1973fe5d3492e476">
  <xsd:schema xmlns:xsd="http://www.w3.org/2001/XMLSchema" xmlns:xs="http://www.w3.org/2001/XMLSchema" xmlns:p="http://schemas.microsoft.com/office/2006/metadata/properties" xmlns:ns1="http://schemas.microsoft.com/sharepoint/v3" xmlns:ns3="6acc9c50-3349-4c11-9050-a8e76c2814c7" xmlns:ns4="27e5c931-2b86-4059-ab4a-e9c5f75e04b1" targetNamespace="http://schemas.microsoft.com/office/2006/metadata/properties" ma:root="true" ma:fieldsID="84a6b44fa6fdc3a2d5976fd6a7c30d8f" ns1:_="" ns3:_="" ns4:_="">
    <xsd:import namespace="http://schemas.microsoft.com/sharepoint/v3"/>
    <xsd:import namespace="6acc9c50-3349-4c11-9050-a8e76c2814c7"/>
    <xsd:import namespace="27e5c931-2b86-4059-ab4a-e9c5f75e04b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1:_ip_UnifiedCompliancePolicyProperties" minOccurs="0"/>
                <xsd:element ref="ns1:_ip_UnifiedCompliancePolicyUIAction"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cc9c50-3349-4c11-9050-a8e76c2814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e5c931-2b86-4059-ab4a-e9c5f75e04b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E1E858F-6791-49C2-9586-178AA3C42874}">
  <ds:schemaRefs>
    <ds:schemaRef ds:uri="http://schemas.openxmlformats.org/officeDocument/2006/bibliography"/>
  </ds:schemaRefs>
</ds:datastoreItem>
</file>

<file path=customXml/itemProps3.xml><?xml version="1.0" encoding="utf-8"?>
<ds:datastoreItem xmlns:ds="http://schemas.openxmlformats.org/officeDocument/2006/customXml" ds:itemID="{41DC0EE9-519D-49E2-A8A3-FE033CD2DC3F}">
  <ds:schemaRefs>
    <ds:schemaRef ds:uri="http://schemas.microsoft.com/sharepoint/v3/contenttype/forms"/>
  </ds:schemaRefs>
</ds:datastoreItem>
</file>

<file path=customXml/itemProps4.xml><?xml version="1.0" encoding="utf-8"?>
<ds:datastoreItem xmlns:ds="http://schemas.openxmlformats.org/officeDocument/2006/customXml" ds:itemID="{5A4E7F24-284B-4125-88DD-199D891ACC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acc9c50-3349-4c11-9050-a8e76c2814c7"/>
    <ds:schemaRef ds:uri="27e5c931-2b86-4059-ab4a-e9c5f75e04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AD9A0F6-4A32-4BDE-AF0D-B7A21A62DC6F}">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23</Pages>
  <Words>8261</Words>
  <Characters>47091</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Reference Number:</vt:lpstr>
    </vt:vector>
  </TitlesOfParts>
  <Company>ODEQ</Company>
  <LinksUpToDate>false</LinksUpToDate>
  <CharactersWithSpaces>55242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Reference Number:</dc:title>
  <dc:creator>DEQUser</dc:creator>
  <cp:lastModifiedBy>Nicholas Huber</cp:lastModifiedBy>
  <cp:revision>11</cp:revision>
  <cp:lastPrinted>2025-10-07T17:29:00Z</cp:lastPrinted>
  <dcterms:created xsi:type="dcterms:W3CDTF">2024-08-05T18:38:00Z</dcterms:created>
  <dcterms:modified xsi:type="dcterms:W3CDTF">2026-09-28T14:52:00Z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0x010100E643B29138908F4EB046B748F5E9C582</vt:lpwstr>
  </property>
</Properties>
</file>