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160D50" w:rsidRDefault="00FF1FF0" w:rsidP="00B23A16">
      <w:pPr>
        <w:tabs>
          <w:tab w:val="left" w:pos="2666"/>
        </w:tabs>
        <w:spacing w:after="0"/>
        <w:jc w:val="center"/>
        <w:rPr>
          <w:sz w:val="24"/>
          <w:szCs w:val="24"/>
        </w:rPr>
      </w:pPr>
      <w:r w:rsidRPr="00160D50">
        <w:rPr>
          <w:sz w:val="24"/>
          <w:szCs w:val="24"/>
        </w:rPr>
        <w:t>BOARD MEETING AGENDA</w:t>
      </w:r>
    </w:p>
    <w:p w14:paraId="6DA30268" w14:textId="51824D4E" w:rsidR="00FF1FF0" w:rsidRPr="00160D50" w:rsidRDefault="00853714" w:rsidP="00B23A16">
      <w:pPr>
        <w:tabs>
          <w:tab w:val="left" w:pos="2666"/>
        </w:tabs>
        <w:spacing w:after="0"/>
        <w:jc w:val="center"/>
        <w:rPr>
          <w:sz w:val="24"/>
          <w:szCs w:val="24"/>
        </w:rPr>
      </w:pPr>
      <w:r>
        <w:rPr>
          <w:sz w:val="24"/>
          <w:szCs w:val="24"/>
        </w:rPr>
        <w:t>November 4</w:t>
      </w:r>
      <w:r w:rsidR="00DF64F5" w:rsidRPr="00160D50">
        <w:rPr>
          <w:sz w:val="24"/>
          <w:szCs w:val="24"/>
        </w:rPr>
        <w:t>, 2019</w:t>
      </w:r>
    </w:p>
    <w:p w14:paraId="21A03144" w14:textId="59BF7ED5" w:rsidR="00FF1FF0" w:rsidRPr="00160D50" w:rsidRDefault="00853714" w:rsidP="00B23A16">
      <w:pPr>
        <w:tabs>
          <w:tab w:val="left" w:pos="2666"/>
        </w:tabs>
        <w:spacing w:after="0"/>
        <w:jc w:val="center"/>
        <w:rPr>
          <w:sz w:val="24"/>
          <w:szCs w:val="24"/>
        </w:rPr>
      </w:pPr>
      <w:r>
        <w:rPr>
          <w:sz w:val="24"/>
          <w:szCs w:val="24"/>
        </w:rPr>
        <w:t>10</w:t>
      </w:r>
      <w:r w:rsidR="00FF1FF0" w:rsidRPr="00160D50">
        <w:rPr>
          <w:sz w:val="24"/>
          <w:szCs w:val="24"/>
        </w:rPr>
        <w:t>:00 a.m.</w:t>
      </w:r>
    </w:p>
    <w:p w14:paraId="198EBD52" w14:textId="77777777" w:rsidR="00FF1FF0" w:rsidRPr="00160D50" w:rsidRDefault="00FF1FF0" w:rsidP="00B23A16">
      <w:pPr>
        <w:tabs>
          <w:tab w:val="left" w:pos="2666"/>
        </w:tabs>
        <w:spacing w:after="0"/>
        <w:jc w:val="center"/>
        <w:rPr>
          <w:sz w:val="24"/>
          <w:szCs w:val="24"/>
        </w:rPr>
      </w:pPr>
      <w:r w:rsidRPr="00160D50">
        <w:rPr>
          <w:sz w:val="24"/>
          <w:szCs w:val="24"/>
        </w:rPr>
        <w:t>2401 N W 23</w:t>
      </w:r>
      <w:r w:rsidRPr="00160D50">
        <w:rPr>
          <w:sz w:val="24"/>
          <w:szCs w:val="24"/>
          <w:vertAlign w:val="superscript"/>
        </w:rPr>
        <w:t>rd</w:t>
      </w:r>
      <w:r w:rsidRPr="00160D50">
        <w:rPr>
          <w:sz w:val="24"/>
          <w:szCs w:val="24"/>
        </w:rPr>
        <w:t>, Suite 84</w:t>
      </w:r>
    </w:p>
    <w:p w14:paraId="1401AE6F" w14:textId="77777777" w:rsidR="00FF1FF0" w:rsidRPr="00160D50" w:rsidRDefault="00FF1FF0" w:rsidP="00B23A16">
      <w:pPr>
        <w:tabs>
          <w:tab w:val="left" w:pos="2666"/>
        </w:tabs>
        <w:spacing w:after="0"/>
        <w:jc w:val="center"/>
        <w:rPr>
          <w:sz w:val="24"/>
          <w:szCs w:val="24"/>
        </w:rPr>
      </w:pPr>
      <w:r w:rsidRPr="00160D50">
        <w:rPr>
          <w:sz w:val="24"/>
          <w:szCs w:val="24"/>
        </w:rPr>
        <w:t>Testing Center</w:t>
      </w:r>
    </w:p>
    <w:p w14:paraId="1F8DA248" w14:textId="77777777" w:rsidR="00FF1FF0" w:rsidRPr="00160D50" w:rsidRDefault="00FF1FF0" w:rsidP="00B23A16">
      <w:pPr>
        <w:tabs>
          <w:tab w:val="left" w:pos="2666"/>
        </w:tabs>
        <w:spacing w:after="0"/>
        <w:jc w:val="center"/>
        <w:rPr>
          <w:sz w:val="24"/>
          <w:szCs w:val="24"/>
        </w:rPr>
      </w:pPr>
      <w:r w:rsidRPr="00160D50">
        <w:rPr>
          <w:sz w:val="24"/>
          <w:szCs w:val="24"/>
        </w:rPr>
        <w:t>Oklahoma City, Ok. 73107</w:t>
      </w:r>
    </w:p>
    <w:p w14:paraId="3F3BCCBC" w14:textId="099102F1" w:rsidR="002C2002" w:rsidRPr="00160D50" w:rsidRDefault="00354BF7" w:rsidP="002C2002">
      <w:pPr>
        <w:pBdr>
          <w:bottom w:val="single" w:sz="12" w:space="1" w:color="auto"/>
        </w:pBdr>
        <w:tabs>
          <w:tab w:val="left" w:pos="2666"/>
        </w:tabs>
        <w:spacing w:after="0"/>
        <w:jc w:val="center"/>
        <w:rPr>
          <w:sz w:val="24"/>
          <w:szCs w:val="24"/>
        </w:rPr>
      </w:pPr>
      <w:r w:rsidRPr="00160D50">
        <w:rPr>
          <w:sz w:val="24"/>
          <w:szCs w:val="24"/>
        </w:rPr>
        <w:t>Jeff Sells</w:t>
      </w:r>
      <w:r w:rsidR="00FF1FF0" w:rsidRPr="00160D50">
        <w:rPr>
          <w:sz w:val="24"/>
          <w:szCs w:val="24"/>
        </w:rPr>
        <w:t>, Chair – Presiding</w:t>
      </w:r>
    </w:p>
    <w:p w14:paraId="4B43CE78" w14:textId="656C7306" w:rsidR="002C2002" w:rsidRPr="00160D50" w:rsidRDefault="002C2002" w:rsidP="001E08F2">
      <w:pPr>
        <w:pStyle w:val="ListParagraph"/>
        <w:numPr>
          <w:ilvl w:val="0"/>
          <w:numId w:val="1"/>
        </w:numPr>
        <w:spacing w:before="100" w:beforeAutospacing="1" w:after="100" w:afterAutospacing="1" w:line="360" w:lineRule="auto"/>
        <w:rPr>
          <w:sz w:val="24"/>
          <w:szCs w:val="24"/>
        </w:rPr>
      </w:pPr>
      <w:r w:rsidRPr="00160D50">
        <w:rPr>
          <w:sz w:val="24"/>
          <w:szCs w:val="24"/>
        </w:rPr>
        <w:t>Call to order</w:t>
      </w:r>
    </w:p>
    <w:p w14:paraId="0C85999B" w14:textId="2DEBD03C" w:rsidR="002C2002" w:rsidRDefault="002C2002" w:rsidP="001E08F2">
      <w:pPr>
        <w:pStyle w:val="ListParagraph"/>
        <w:numPr>
          <w:ilvl w:val="0"/>
          <w:numId w:val="1"/>
        </w:numPr>
        <w:spacing w:before="100" w:beforeAutospacing="1" w:after="100" w:afterAutospacing="1" w:line="360" w:lineRule="auto"/>
        <w:rPr>
          <w:sz w:val="24"/>
          <w:szCs w:val="24"/>
        </w:rPr>
      </w:pPr>
      <w:r w:rsidRPr="00160D50">
        <w:rPr>
          <w:sz w:val="24"/>
          <w:szCs w:val="24"/>
        </w:rPr>
        <w:t>Roll call</w:t>
      </w:r>
    </w:p>
    <w:p w14:paraId="30026471" w14:textId="47B174DC" w:rsidR="002C5200" w:rsidRPr="00160D50" w:rsidRDefault="002C2002" w:rsidP="001E08F2">
      <w:pPr>
        <w:pStyle w:val="ListParagraph"/>
        <w:numPr>
          <w:ilvl w:val="0"/>
          <w:numId w:val="1"/>
        </w:numPr>
        <w:spacing w:before="100" w:beforeAutospacing="1" w:after="100" w:afterAutospacing="1" w:line="360" w:lineRule="auto"/>
        <w:rPr>
          <w:sz w:val="24"/>
          <w:szCs w:val="24"/>
        </w:rPr>
      </w:pPr>
      <w:r w:rsidRPr="00160D50">
        <w:rPr>
          <w:sz w:val="24"/>
          <w:szCs w:val="24"/>
        </w:rPr>
        <w:t>Discussion and possible action to approve or disapprove budget report (</w:t>
      </w:r>
      <w:r w:rsidR="00853714">
        <w:rPr>
          <w:sz w:val="24"/>
          <w:szCs w:val="24"/>
        </w:rPr>
        <w:t>September</w:t>
      </w:r>
      <w:r w:rsidR="00EA5044" w:rsidRPr="00160D50">
        <w:rPr>
          <w:sz w:val="24"/>
          <w:szCs w:val="24"/>
        </w:rPr>
        <w:t xml:space="preserve"> 1, 2019</w:t>
      </w:r>
      <w:r w:rsidRPr="00160D50">
        <w:rPr>
          <w:sz w:val="24"/>
          <w:szCs w:val="24"/>
        </w:rPr>
        <w:t xml:space="preserve"> to </w:t>
      </w:r>
      <w:r w:rsidR="00853714">
        <w:rPr>
          <w:sz w:val="24"/>
          <w:szCs w:val="24"/>
        </w:rPr>
        <w:t>October 31</w:t>
      </w:r>
      <w:r w:rsidR="00EA5044" w:rsidRPr="00160D50">
        <w:rPr>
          <w:sz w:val="24"/>
          <w:szCs w:val="24"/>
        </w:rPr>
        <w:t>, 2019</w:t>
      </w:r>
      <w:r w:rsidRPr="00160D50">
        <w:rPr>
          <w:sz w:val="24"/>
          <w:szCs w:val="24"/>
        </w:rPr>
        <w:t xml:space="preserve">)- </w:t>
      </w:r>
      <w:r w:rsidR="004044F4">
        <w:rPr>
          <w:sz w:val="24"/>
          <w:szCs w:val="24"/>
        </w:rPr>
        <w:t>Brandy Bahm</w:t>
      </w:r>
      <w:r w:rsidRPr="00160D50">
        <w:rPr>
          <w:sz w:val="24"/>
          <w:szCs w:val="24"/>
        </w:rPr>
        <w:t>, OMES, Agency Business Services</w:t>
      </w:r>
    </w:p>
    <w:p w14:paraId="1FFBD91B" w14:textId="150BD742" w:rsidR="00EA5044" w:rsidRPr="00160D50" w:rsidRDefault="00EA5044" w:rsidP="001E08F2">
      <w:pPr>
        <w:pStyle w:val="ListParagraph"/>
        <w:numPr>
          <w:ilvl w:val="0"/>
          <w:numId w:val="1"/>
        </w:numPr>
        <w:spacing w:before="100" w:beforeAutospacing="1" w:after="100" w:afterAutospacing="1" w:line="360" w:lineRule="auto"/>
        <w:rPr>
          <w:sz w:val="24"/>
          <w:szCs w:val="24"/>
        </w:rPr>
      </w:pPr>
      <w:r w:rsidRPr="00160D50">
        <w:rPr>
          <w:sz w:val="24"/>
          <w:szCs w:val="24"/>
        </w:rPr>
        <w:t xml:space="preserve">Discussion and Possible Action to Approve or Disapprove Board Meeting Minutes from </w:t>
      </w:r>
      <w:r w:rsidR="00853714">
        <w:rPr>
          <w:sz w:val="24"/>
          <w:szCs w:val="24"/>
        </w:rPr>
        <w:t>September 12</w:t>
      </w:r>
      <w:r w:rsidRPr="00160D50">
        <w:rPr>
          <w:sz w:val="24"/>
          <w:szCs w:val="24"/>
        </w:rPr>
        <w:t>, 2019</w:t>
      </w:r>
    </w:p>
    <w:p w14:paraId="0FEFA374" w14:textId="6EF86741" w:rsidR="006406A6" w:rsidRPr="00160D50" w:rsidRDefault="002C5200" w:rsidP="001E08F2">
      <w:pPr>
        <w:pStyle w:val="ListParagraph"/>
        <w:numPr>
          <w:ilvl w:val="0"/>
          <w:numId w:val="1"/>
        </w:numPr>
        <w:spacing w:before="100" w:beforeAutospacing="1" w:after="100" w:afterAutospacing="1" w:line="360" w:lineRule="auto"/>
        <w:rPr>
          <w:sz w:val="24"/>
          <w:szCs w:val="24"/>
        </w:rPr>
      </w:pPr>
      <w:r w:rsidRPr="00160D50">
        <w:rPr>
          <w:sz w:val="24"/>
          <w:szCs w:val="24"/>
        </w:rPr>
        <w:t xml:space="preserve">Public comment- Opportunity for the board to receive public comments. Each speaker is limited to three minutes. </w:t>
      </w:r>
      <w:r w:rsidR="00C071AB" w:rsidRPr="00160D50">
        <w:rPr>
          <w:sz w:val="24"/>
          <w:szCs w:val="24"/>
        </w:rPr>
        <w:t>Comments must be related to items listed on the agenda.</w:t>
      </w:r>
    </w:p>
    <w:p w14:paraId="2A034FDA" w14:textId="6A0E5738" w:rsidR="007B6D82" w:rsidRPr="00160D50" w:rsidRDefault="006406A6" w:rsidP="001E08F2">
      <w:pPr>
        <w:pStyle w:val="ListParagraph"/>
        <w:numPr>
          <w:ilvl w:val="0"/>
          <w:numId w:val="1"/>
        </w:numPr>
        <w:spacing w:after="0" w:line="360" w:lineRule="auto"/>
        <w:rPr>
          <w:sz w:val="24"/>
          <w:szCs w:val="24"/>
        </w:rPr>
      </w:pPr>
      <w:r w:rsidRPr="00160D50">
        <w:rPr>
          <w:sz w:val="24"/>
          <w:szCs w:val="24"/>
        </w:rPr>
        <w:t>Director’s report</w:t>
      </w:r>
      <w:r w:rsidR="00AF32D2" w:rsidRPr="00160D50">
        <w:rPr>
          <w:sz w:val="24"/>
          <w:szCs w:val="24"/>
        </w:rPr>
        <w:t xml:space="preserve"> </w:t>
      </w:r>
      <w:r w:rsidRPr="00160D50">
        <w:rPr>
          <w:sz w:val="24"/>
          <w:szCs w:val="24"/>
        </w:rPr>
        <w:t>- Sherry G. Lewelling</w:t>
      </w:r>
    </w:p>
    <w:p w14:paraId="7A3BEC0D" w14:textId="55D1AAC1" w:rsidR="00374F78" w:rsidRPr="00160D50" w:rsidRDefault="00EC4AFA" w:rsidP="00EC4AFA">
      <w:pPr>
        <w:spacing w:after="0" w:line="360" w:lineRule="auto"/>
        <w:ind w:left="720"/>
        <w:contextualSpacing/>
        <w:rPr>
          <w:sz w:val="24"/>
          <w:szCs w:val="24"/>
        </w:rPr>
      </w:pPr>
      <w:r>
        <w:rPr>
          <w:sz w:val="24"/>
          <w:szCs w:val="24"/>
        </w:rPr>
        <w:t>Agency Staffing</w:t>
      </w:r>
    </w:p>
    <w:p w14:paraId="327B27A0" w14:textId="37C06CB9" w:rsidR="00EC4AFA" w:rsidRDefault="00EC4AFA" w:rsidP="001E08F2">
      <w:pPr>
        <w:pStyle w:val="ListParagraph"/>
        <w:numPr>
          <w:ilvl w:val="0"/>
          <w:numId w:val="1"/>
        </w:numPr>
        <w:spacing w:after="0" w:line="360" w:lineRule="auto"/>
        <w:rPr>
          <w:sz w:val="24"/>
          <w:szCs w:val="24"/>
        </w:rPr>
      </w:pPr>
      <w:r>
        <w:rPr>
          <w:sz w:val="24"/>
          <w:szCs w:val="24"/>
        </w:rPr>
        <w:t>Electronic Inspection Program Update – John  Funderburk</w:t>
      </w:r>
    </w:p>
    <w:p w14:paraId="46C10C20" w14:textId="18F13A0A" w:rsidR="00645AEE" w:rsidRDefault="00645AEE" w:rsidP="001E08F2">
      <w:pPr>
        <w:pStyle w:val="ListParagraph"/>
        <w:numPr>
          <w:ilvl w:val="0"/>
          <w:numId w:val="1"/>
        </w:numPr>
        <w:spacing w:after="0" w:line="360" w:lineRule="auto"/>
        <w:rPr>
          <w:sz w:val="24"/>
          <w:szCs w:val="24"/>
        </w:rPr>
      </w:pPr>
      <w:r w:rsidRPr="00886F5E">
        <w:rPr>
          <w:sz w:val="24"/>
          <w:szCs w:val="24"/>
        </w:rPr>
        <w:t>NABBA Conference Report – Bruce Waight</w:t>
      </w:r>
    </w:p>
    <w:p w14:paraId="2F6CE31A" w14:textId="77777777" w:rsidR="00645AEE" w:rsidRPr="00EC4AFA" w:rsidRDefault="00645AEE" w:rsidP="00645AEE">
      <w:pPr>
        <w:pStyle w:val="ListParagraph"/>
        <w:numPr>
          <w:ilvl w:val="0"/>
          <w:numId w:val="1"/>
        </w:numPr>
        <w:spacing w:before="100" w:beforeAutospacing="1" w:after="100" w:afterAutospacing="1" w:line="360" w:lineRule="auto"/>
        <w:rPr>
          <w:sz w:val="24"/>
          <w:szCs w:val="24"/>
        </w:rPr>
      </w:pPr>
      <w:r>
        <w:rPr>
          <w:sz w:val="24"/>
          <w:szCs w:val="24"/>
        </w:rPr>
        <w:t>FSMTB Conference Report – Kelli Lene and LauriAnn Gillette</w:t>
      </w:r>
    </w:p>
    <w:p w14:paraId="42A72366" w14:textId="77777777" w:rsidR="00645AEE" w:rsidRDefault="00645AEE" w:rsidP="00645AEE">
      <w:pPr>
        <w:pStyle w:val="ListParagraph"/>
        <w:numPr>
          <w:ilvl w:val="0"/>
          <w:numId w:val="1"/>
        </w:numPr>
        <w:spacing w:before="100" w:beforeAutospacing="1" w:after="100" w:afterAutospacing="1" w:line="360" w:lineRule="auto"/>
        <w:rPr>
          <w:sz w:val="24"/>
          <w:szCs w:val="24"/>
        </w:rPr>
      </w:pPr>
      <w:r>
        <w:rPr>
          <w:sz w:val="24"/>
          <w:szCs w:val="24"/>
        </w:rPr>
        <w:t>FARB Conference Report –</w:t>
      </w:r>
    </w:p>
    <w:p w14:paraId="2105D4BA" w14:textId="77777777" w:rsidR="00645AEE" w:rsidRDefault="00645AEE" w:rsidP="00645AEE">
      <w:pPr>
        <w:pStyle w:val="ListParagraph"/>
        <w:spacing w:before="100" w:beforeAutospacing="1" w:after="100" w:afterAutospacing="1" w:line="360" w:lineRule="auto"/>
        <w:rPr>
          <w:sz w:val="24"/>
          <w:szCs w:val="24"/>
        </w:rPr>
      </w:pPr>
      <w:r>
        <w:rPr>
          <w:sz w:val="24"/>
          <w:szCs w:val="24"/>
        </w:rPr>
        <w:t>Shelly Callicoat</w:t>
      </w:r>
    </w:p>
    <w:p w14:paraId="77BEA0C9" w14:textId="77777777" w:rsidR="00645AEE" w:rsidRDefault="00645AEE" w:rsidP="00645AEE">
      <w:pPr>
        <w:pStyle w:val="ListParagraph"/>
        <w:spacing w:before="100" w:beforeAutospacing="1" w:after="100" w:afterAutospacing="1" w:line="360" w:lineRule="auto"/>
        <w:rPr>
          <w:sz w:val="24"/>
          <w:szCs w:val="24"/>
        </w:rPr>
      </w:pPr>
      <w:r>
        <w:rPr>
          <w:sz w:val="24"/>
          <w:szCs w:val="24"/>
        </w:rPr>
        <w:t>Peggy Avery</w:t>
      </w:r>
    </w:p>
    <w:p w14:paraId="672B2837" w14:textId="77777777" w:rsidR="00645AEE" w:rsidRPr="00EC4AFA" w:rsidRDefault="00645AEE" w:rsidP="00645AEE">
      <w:pPr>
        <w:pStyle w:val="ListParagraph"/>
        <w:spacing w:before="100" w:beforeAutospacing="1" w:after="100" w:afterAutospacing="1" w:line="360" w:lineRule="auto"/>
        <w:rPr>
          <w:sz w:val="24"/>
          <w:szCs w:val="24"/>
        </w:rPr>
      </w:pPr>
      <w:r>
        <w:rPr>
          <w:sz w:val="24"/>
          <w:szCs w:val="24"/>
        </w:rPr>
        <w:t>Grant Moak</w:t>
      </w:r>
    </w:p>
    <w:p w14:paraId="76E0D19C" w14:textId="270948D3" w:rsidR="00645AEE" w:rsidRDefault="00645AEE" w:rsidP="00645AEE">
      <w:pPr>
        <w:pStyle w:val="ListParagraph"/>
        <w:numPr>
          <w:ilvl w:val="0"/>
          <w:numId w:val="1"/>
        </w:numPr>
        <w:spacing w:before="100" w:beforeAutospacing="1" w:after="100" w:afterAutospacing="1" w:line="360" w:lineRule="auto"/>
        <w:rPr>
          <w:sz w:val="24"/>
          <w:szCs w:val="24"/>
        </w:rPr>
      </w:pPr>
      <w:r>
        <w:rPr>
          <w:sz w:val="24"/>
          <w:szCs w:val="24"/>
        </w:rPr>
        <w:t>Discussion and possible action to approve or disapprove sending individuals to the FARB conference January 23</w:t>
      </w:r>
      <w:r w:rsidRPr="00EC4AFA">
        <w:rPr>
          <w:sz w:val="24"/>
          <w:szCs w:val="24"/>
          <w:vertAlign w:val="superscript"/>
        </w:rPr>
        <w:t>rd</w:t>
      </w:r>
      <w:r>
        <w:rPr>
          <w:sz w:val="24"/>
          <w:szCs w:val="24"/>
        </w:rPr>
        <w:t xml:space="preserve"> – 26</w:t>
      </w:r>
      <w:r w:rsidRPr="00EC4AFA">
        <w:rPr>
          <w:sz w:val="24"/>
          <w:szCs w:val="24"/>
          <w:vertAlign w:val="superscript"/>
        </w:rPr>
        <w:t>th</w:t>
      </w:r>
      <w:r>
        <w:rPr>
          <w:sz w:val="24"/>
          <w:szCs w:val="24"/>
        </w:rPr>
        <w:t>, 2020 in Colorado Springs, Colorado</w:t>
      </w:r>
    </w:p>
    <w:p w14:paraId="2A3B9E9F" w14:textId="77777777" w:rsidR="00645AEE" w:rsidRDefault="00645AEE" w:rsidP="00645AEE">
      <w:pPr>
        <w:pStyle w:val="ListParagraph"/>
        <w:spacing w:before="100" w:beforeAutospacing="1" w:after="100" w:afterAutospacing="1" w:line="360" w:lineRule="auto"/>
        <w:rPr>
          <w:sz w:val="24"/>
          <w:szCs w:val="24"/>
        </w:rPr>
      </w:pPr>
    </w:p>
    <w:p w14:paraId="3C8C3925" w14:textId="77777777" w:rsidR="00645AEE" w:rsidRDefault="00645AEE" w:rsidP="00645AEE">
      <w:pPr>
        <w:pStyle w:val="ListParagraph"/>
        <w:numPr>
          <w:ilvl w:val="0"/>
          <w:numId w:val="1"/>
        </w:numPr>
        <w:spacing w:before="100" w:beforeAutospacing="1" w:after="100" w:afterAutospacing="1" w:line="360" w:lineRule="auto"/>
        <w:rPr>
          <w:sz w:val="24"/>
          <w:szCs w:val="24"/>
        </w:rPr>
      </w:pPr>
      <w:r>
        <w:rPr>
          <w:sz w:val="24"/>
          <w:szCs w:val="24"/>
        </w:rPr>
        <w:t xml:space="preserve">CLEAR Training Report – </w:t>
      </w:r>
    </w:p>
    <w:p w14:paraId="6A79097F" w14:textId="77777777" w:rsidR="00645AEE" w:rsidRDefault="00645AEE" w:rsidP="00645AEE">
      <w:pPr>
        <w:pStyle w:val="ListParagraph"/>
        <w:spacing w:before="100" w:beforeAutospacing="1" w:after="100" w:afterAutospacing="1" w:line="360" w:lineRule="auto"/>
        <w:rPr>
          <w:sz w:val="24"/>
          <w:szCs w:val="24"/>
        </w:rPr>
      </w:pPr>
      <w:r>
        <w:rPr>
          <w:sz w:val="24"/>
          <w:szCs w:val="24"/>
        </w:rPr>
        <w:t>Donna Glasper</w:t>
      </w:r>
      <w:r>
        <w:rPr>
          <w:sz w:val="24"/>
          <w:szCs w:val="24"/>
        </w:rPr>
        <w:tab/>
      </w:r>
      <w:r>
        <w:rPr>
          <w:sz w:val="24"/>
          <w:szCs w:val="24"/>
        </w:rPr>
        <w:tab/>
      </w:r>
    </w:p>
    <w:p w14:paraId="406E2ACC" w14:textId="77777777" w:rsidR="00645AEE" w:rsidRDefault="00645AEE" w:rsidP="00645AEE">
      <w:pPr>
        <w:pStyle w:val="ListParagraph"/>
        <w:spacing w:before="100" w:beforeAutospacing="1" w:after="100" w:afterAutospacing="1" w:line="360" w:lineRule="auto"/>
        <w:rPr>
          <w:sz w:val="24"/>
          <w:szCs w:val="24"/>
        </w:rPr>
      </w:pPr>
      <w:r>
        <w:rPr>
          <w:sz w:val="24"/>
          <w:szCs w:val="24"/>
        </w:rPr>
        <w:t>Asrar Johnson</w:t>
      </w:r>
    </w:p>
    <w:p w14:paraId="5D6CAFE5" w14:textId="77777777" w:rsidR="00645AEE" w:rsidRDefault="00645AEE" w:rsidP="00645AEE">
      <w:pPr>
        <w:pStyle w:val="ListParagraph"/>
        <w:spacing w:before="100" w:beforeAutospacing="1" w:after="100" w:afterAutospacing="1" w:line="360" w:lineRule="auto"/>
        <w:rPr>
          <w:sz w:val="24"/>
          <w:szCs w:val="24"/>
        </w:rPr>
      </w:pPr>
      <w:r>
        <w:rPr>
          <w:sz w:val="24"/>
          <w:szCs w:val="24"/>
        </w:rPr>
        <w:t>Holli James</w:t>
      </w:r>
    </w:p>
    <w:p w14:paraId="666EE730" w14:textId="7A527B64" w:rsidR="00645AEE" w:rsidRPr="00645AEE" w:rsidRDefault="00645AEE" w:rsidP="00645AEE">
      <w:pPr>
        <w:pStyle w:val="ListParagraph"/>
        <w:spacing w:before="100" w:beforeAutospacing="1" w:after="100" w:afterAutospacing="1" w:line="360" w:lineRule="auto"/>
        <w:rPr>
          <w:sz w:val="24"/>
          <w:szCs w:val="24"/>
        </w:rPr>
      </w:pPr>
      <w:r>
        <w:rPr>
          <w:sz w:val="24"/>
          <w:szCs w:val="24"/>
        </w:rPr>
        <w:t>LauriAnn Gillette</w:t>
      </w:r>
      <w:bookmarkStart w:id="0" w:name="_GoBack"/>
      <w:bookmarkEnd w:id="0"/>
    </w:p>
    <w:p w14:paraId="47A804AA" w14:textId="77777777" w:rsidR="00645AEE" w:rsidRDefault="00645AEE" w:rsidP="00645AEE">
      <w:pPr>
        <w:pStyle w:val="ListParagraph"/>
        <w:numPr>
          <w:ilvl w:val="0"/>
          <w:numId w:val="1"/>
        </w:numPr>
        <w:spacing w:before="100" w:beforeAutospacing="1" w:after="100" w:afterAutospacing="1" w:line="360" w:lineRule="auto"/>
        <w:rPr>
          <w:sz w:val="24"/>
          <w:szCs w:val="24"/>
        </w:rPr>
      </w:pPr>
      <w:r>
        <w:rPr>
          <w:sz w:val="24"/>
          <w:szCs w:val="24"/>
        </w:rPr>
        <w:t>Discussion and possible action to approve or disapprove the establishment of regularly scheduled OSBCB meetings in 2020, every other month on the second Monday of the month at 10:00 am</w:t>
      </w:r>
    </w:p>
    <w:p w14:paraId="13C7BAA3" w14:textId="77777777" w:rsidR="00645AEE" w:rsidRDefault="00645AEE" w:rsidP="00645AEE">
      <w:pPr>
        <w:pStyle w:val="ListParagraph"/>
        <w:spacing w:before="100" w:beforeAutospacing="1" w:after="100" w:afterAutospacing="1" w:line="360" w:lineRule="auto"/>
        <w:rPr>
          <w:sz w:val="24"/>
          <w:szCs w:val="24"/>
        </w:rPr>
      </w:pPr>
      <w:r>
        <w:rPr>
          <w:sz w:val="24"/>
          <w:szCs w:val="24"/>
        </w:rPr>
        <w:t>2020 Dates would be as follows:</w:t>
      </w:r>
    </w:p>
    <w:p w14:paraId="704FC0A0" w14:textId="77777777" w:rsidR="00645AEE" w:rsidRDefault="00645AEE" w:rsidP="00645AEE">
      <w:pPr>
        <w:pStyle w:val="ListParagraph"/>
        <w:spacing w:before="100" w:beforeAutospacing="1" w:after="100" w:afterAutospacing="1" w:line="360" w:lineRule="auto"/>
        <w:rPr>
          <w:sz w:val="24"/>
          <w:szCs w:val="24"/>
        </w:rPr>
      </w:pPr>
      <w:r>
        <w:rPr>
          <w:sz w:val="24"/>
          <w:szCs w:val="24"/>
        </w:rPr>
        <w:tab/>
        <w:t>January 13</w:t>
      </w:r>
      <w:r w:rsidRPr="00886F5E">
        <w:rPr>
          <w:sz w:val="24"/>
          <w:szCs w:val="24"/>
          <w:vertAlign w:val="superscript"/>
        </w:rPr>
        <w:t>th</w:t>
      </w:r>
      <w:r>
        <w:rPr>
          <w:sz w:val="24"/>
          <w:szCs w:val="24"/>
        </w:rPr>
        <w:t xml:space="preserve"> </w:t>
      </w:r>
    </w:p>
    <w:p w14:paraId="3E9DA9EB" w14:textId="77777777" w:rsidR="00645AEE" w:rsidRDefault="00645AEE" w:rsidP="00645AEE">
      <w:pPr>
        <w:pStyle w:val="ListParagraph"/>
        <w:spacing w:before="100" w:beforeAutospacing="1" w:after="100" w:afterAutospacing="1" w:line="360" w:lineRule="auto"/>
        <w:rPr>
          <w:sz w:val="24"/>
          <w:szCs w:val="24"/>
        </w:rPr>
      </w:pPr>
      <w:r>
        <w:rPr>
          <w:sz w:val="24"/>
          <w:szCs w:val="24"/>
        </w:rPr>
        <w:tab/>
        <w:t>March 9</w:t>
      </w:r>
      <w:r w:rsidRPr="00886F5E">
        <w:rPr>
          <w:sz w:val="24"/>
          <w:szCs w:val="24"/>
          <w:vertAlign w:val="superscript"/>
        </w:rPr>
        <w:t>th</w:t>
      </w:r>
    </w:p>
    <w:p w14:paraId="418C7683" w14:textId="77777777" w:rsidR="00645AEE" w:rsidRDefault="00645AEE" w:rsidP="00645AEE">
      <w:pPr>
        <w:pStyle w:val="ListParagraph"/>
        <w:spacing w:before="100" w:beforeAutospacing="1" w:after="100" w:afterAutospacing="1" w:line="360" w:lineRule="auto"/>
        <w:rPr>
          <w:sz w:val="24"/>
          <w:szCs w:val="24"/>
        </w:rPr>
      </w:pPr>
      <w:r>
        <w:rPr>
          <w:sz w:val="24"/>
          <w:szCs w:val="24"/>
        </w:rPr>
        <w:tab/>
        <w:t>May 11</w:t>
      </w:r>
      <w:r w:rsidRPr="00886F5E">
        <w:rPr>
          <w:sz w:val="24"/>
          <w:szCs w:val="24"/>
          <w:vertAlign w:val="superscript"/>
        </w:rPr>
        <w:t>th</w:t>
      </w:r>
      <w:r>
        <w:rPr>
          <w:sz w:val="24"/>
          <w:szCs w:val="24"/>
        </w:rPr>
        <w:t xml:space="preserve"> </w:t>
      </w:r>
    </w:p>
    <w:p w14:paraId="44AB46C6" w14:textId="77777777" w:rsidR="00645AEE" w:rsidRDefault="00645AEE" w:rsidP="00645AEE">
      <w:pPr>
        <w:pStyle w:val="ListParagraph"/>
        <w:spacing w:before="100" w:beforeAutospacing="1" w:after="100" w:afterAutospacing="1" w:line="360" w:lineRule="auto"/>
        <w:rPr>
          <w:sz w:val="24"/>
          <w:szCs w:val="24"/>
        </w:rPr>
      </w:pPr>
      <w:r>
        <w:rPr>
          <w:sz w:val="24"/>
          <w:szCs w:val="24"/>
        </w:rPr>
        <w:tab/>
        <w:t>July 13</w:t>
      </w:r>
      <w:r w:rsidRPr="00886F5E">
        <w:rPr>
          <w:sz w:val="24"/>
          <w:szCs w:val="24"/>
          <w:vertAlign w:val="superscript"/>
        </w:rPr>
        <w:t>th</w:t>
      </w:r>
    </w:p>
    <w:p w14:paraId="79C6E2D5" w14:textId="77777777" w:rsidR="00645AEE" w:rsidRDefault="00645AEE" w:rsidP="00645AEE">
      <w:pPr>
        <w:pStyle w:val="ListParagraph"/>
        <w:spacing w:before="100" w:beforeAutospacing="1" w:after="100" w:afterAutospacing="1" w:line="360" w:lineRule="auto"/>
        <w:rPr>
          <w:sz w:val="24"/>
          <w:szCs w:val="24"/>
        </w:rPr>
      </w:pPr>
      <w:r>
        <w:rPr>
          <w:sz w:val="24"/>
          <w:szCs w:val="24"/>
        </w:rPr>
        <w:tab/>
        <w:t>September 14</w:t>
      </w:r>
      <w:r w:rsidRPr="00886F5E">
        <w:rPr>
          <w:sz w:val="24"/>
          <w:szCs w:val="24"/>
          <w:vertAlign w:val="superscript"/>
        </w:rPr>
        <w:t>th</w:t>
      </w:r>
    </w:p>
    <w:p w14:paraId="5DF8FB77" w14:textId="77777777" w:rsidR="00645AEE" w:rsidRPr="00886F5E" w:rsidRDefault="00645AEE" w:rsidP="00645AEE">
      <w:pPr>
        <w:pStyle w:val="ListParagraph"/>
        <w:spacing w:before="100" w:beforeAutospacing="1" w:after="100" w:afterAutospacing="1" w:line="360" w:lineRule="auto"/>
        <w:rPr>
          <w:sz w:val="24"/>
          <w:szCs w:val="24"/>
        </w:rPr>
      </w:pPr>
      <w:r>
        <w:rPr>
          <w:sz w:val="24"/>
          <w:szCs w:val="24"/>
        </w:rPr>
        <w:tab/>
        <w:t>November 9</w:t>
      </w:r>
      <w:r w:rsidRPr="00886F5E">
        <w:rPr>
          <w:sz w:val="24"/>
          <w:szCs w:val="24"/>
          <w:vertAlign w:val="superscript"/>
        </w:rPr>
        <w:t>th</w:t>
      </w:r>
      <w:r>
        <w:rPr>
          <w:sz w:val="24"/>
          <w:szCs w:val="24"/>
        </w:rPr>
        <w:t xml:space="preserve"> </w:t>
      </w:r>
    </w:p>
    <w:p w14:paraId="1A978379" w14:textId="7292024B" w:rsidR="00FE7479" w:rsidRDefault="006406A6" w:rsidP="001E08F2">
      <w:pPr>
        <w:pStyle w:val="ListParagraph"/>
        <w:numPr>
          <w:ilvl w:val="0"/>
          <w:numId w:val="1"/>
        </w:numPr>
        <w:spacing w:after="0" w:line="360" w:lineRule="auto"/>
        <w:rPr>
          <w:sz w:val="24"/>
          <w:szCs w:val="24"/>
        </w:rPr>
      </w:pPr>
      <w:r w:rsidRPr="00160D50">
        <w:rPr>
          <w:sz w:val="24"/>
          <w:szCs w:val="24"/>
        </w:rPr>
        <w:t>Massage Therapy report</w:t>
      </w:r>
      <w:r w:rsidR="00AF32D2" w:rsidRPr="00160D50">
        <w:rPr>
          <w:sz w:val="24"/>
          <w:szCs w:val="24"/>
        </w:rPr>
        <w:t xml:space="preserve"> </w:t>
      </w:r>
      <w:r w:rsidRPr="00160D50">
        <w:rPr>
          <w:sz w:val="24"/>
          <w:szCs w:val="24"/>
        </w:rPr>
        <w:t>- Laura Grisso</w:t>
      </w:r>
    </w:p>
    <w:p w14:paraId="6BB3551C" w14:textId="23E398AB" w:rsidR="0069230A" w:rsidRDefault="0069230A" w:rsidP="0069230A">
      <w:pPr>
        <w:pStyle w:val="ListParagraph"/>
        <w:spacing w:after="0" w:line="360" w:lineRule="auto"/>
        <w:rPr>
          <w:sz w:val="24"/>
          <w:szCs w:val="24"/>
        </w:rPr>
      </w:pPr>
      <w:r>
        <w:rPr>
          <w:sz w:val="24"/>
          <w:szCs w:val="24"/>
        </w:rPr>
        <w:t>Massage Therapy Legislative Changes</w:t>
      </w:r>
    </w:p>
    <w:p w14:paraId="71F82D4C" w14:textId="69FD8FAC" w:rsidR="00EC4AFA" w:rsidRPr="00EC4AFA" w:rsidRDefault="0069230A" w:rsidP="00EC4AFA">
      <w:pPr>
        <w:pStyle w:val="ListParagraph"/>
        <w:spacing w:after="0" w:line="360" w:lineRule="auto"/>
        <w:rPr>
          <w:sz w:val="24"/>
          <w:szCs w:val="24"/>
        </w:rPr>
      </w:pPr>
      <w:r>
        <w:rPr>
          <w:sz w:val="24"/>
          <w:szCs w:val="24"/>
        </w:rPr>
        <w:t>Massage Therapy Rule Changes</w:t>
      </w:r>
    </w:p>
    <w:p w14:paraId="799442B9" w14:textId="622AAB9C" w:rsidR="00EC4AFA" w:rsidRPr="00EC4AFA" w:rsidRDefault="00EC4AFA" w:rsidP="00EC4AFA">
      <w:pPr>
        <w:pStyle w:val="ListParagraph"/>
        <w:numPr>
          <w:ilvl w:val="0"/>
          <w:numId w:val="1"/>
        </w:numPr>
        <w:spacing w:before="100" w:beforeAutospacing="1" w:after="100" w:afterAutospacing="1" w:line="360" w:lineRule="auto"/>
        <w:rPr>
          <w:sz w:val="24"/>
          <w:szCs w:val="24"/>
        </w:rPr>
      </w:pPr>
      <w:r>
        <w:rPr>
          <w:sz w:val="24"/>
          <w:szCs w:val="24"/>
        </w:rPr>
        <w:t>Rules Committee Report – Jeff Sells</w:t>
      </w:r>
    </w:p>
    <w:p w14:paraId="52162B77" w14:textId="2E0E670E" w:rsidR="00EC4AFA" w:rsidRDefault="00EC4AFA" w:rsidP="001E08F2">
      <w:pPr>
        <w:pStyle w:val="ListParagraph"/>
        <w:numPr>
          <w:ilvl w:val="0"/>
          <w:numId w:val="1"/>
        </w:numPr>
        <w:spacing w:after="0" w:line="360" w:lineRule="auto"/>
        <w:rPr>
          <w:sz w:val="24"/>
          <w:szCs w:val="24"/>
        </w:rPr>
      </w:pPr>
      <w:r>
        <w:rPr>
          <w:sz w:val="24"/>
          <w:szCs w:val="24"/>
        </w:rPr>
        <w:t>Discussion and possible action to adopt emergency rules pursuant to 75 O.S. sec 253</w:t>
      </w:r>
    </w:p>
    <w:p w14:paraId="46CA4D03" w14:textId="67908062" w:rsidR="00EC4AFA" w:rsidRDefault="00EC4AFA" w:rsidP="00EC4AFA">
      <w:pPr>
        <w:spacing w:after="0" w:line="360" w:lineRule="auto"/>
        <w:ind w:left="720" w:firstLine="720"/>
        <w:rPr>
          <w:sz w:val="24"/>
          <w:szCs w:val="24"/>
        </w:rPr>
      </w:pPr>
      <w:r>
        <w:rPr>
          <w:sz w:val="24"/>
          <w:szCs w:val="24"/>
        </w:rPr>
        <w:t>OAC Title 175. State Board of Cosmetology and Barbering</w:t>
      </w:r>
    </w:p>
    <w:p w14:paraId="2D9A1A60" w14:textId="0EEF2A12" w:rsidR="00EC4AFA" w:rsidRDefault="00EC4AFA" w:rsidP="00EC4AFA">
      <w:pPr>
        <w:pStyle w:val="ListParagraph"/>
        <w:numPr>
          <w:ilvl w:val="1"/>
          <w:numId w:val="1"/>
        </w:numPr>
        <w:spacing w:after="0" w:line="360" w:lineRule="auto"/>
        <w:rPr>
          <w:sz w:val="24"/>
          <w:szCs w:val="24"/>
        </w:rPr>
      </w:pPr>
      <w:r>
        <w:rPr>
          <w:sz w:val="24"/>
          <w:szCs w:val="24"/>
        </w:rPr>
        <w:t>Chapter 10. Licensure of Cosmetologist, Barbers, Schools and Related Establishments</w:t>
      </w:r>
    </w:p>
    <w:p w14:paraId="082DB98D" w14:textId="7BFD7A6A" w:rsidR="00EC4AFA" w:rsidRDefault="00EC4AFA" w:rsidP="00EC4AFA">
      <w:pPr>
        <w:pStyle w:val="ListParagraph"/>
        <w:spacing w:after="0" w:line="360" w:lineRule="auto"/>
        <w:ind w:left="1440"/>
        <w:rPr>
          <w:sz w:val="24"/>
          <w:szCs w:val="24"/>
        </w:rPr>
      </w:pPr>
      <w:r>
        <w:rPr>
          <w:sz w:val="24"/>
          <w:szCs w:val="24"/>
        </w:rPr>
        <w:t>Subchapter 1. General Provisions</w:t>
      </w:r>
    </w:p>
    <w:p w14:paraId="464E280C" w14:textId="1A06711E" w:rsidR="00EC4AFA" w:rsidRDefault="00EC4AFA" w:rsidP="00EC4AFA">
      <w:pPr>
        <w:pStyle w:val="ListParagraph"/>
        <w:spacing w:after="0" w:line="360" w:lineRule="auto"/>
        <w:ind w:left="1440"/>
        <w:rPr>
          <w:sz w:val="24"/>
          <w:szCs w:val="24"/>
        </w:rPr>
      </w:pPr>
      <w:r>
        <w:rPr>
          <w:sz w:val="24"/>
          <w:szCs w:val="24"/>
        </w:rPr>
        <w:lastRenderedPageBreak/>
        <w:t>175:10-1-3 Disqualifying criminal history and opportunity for initial determination [NEW]</w:t>
      </w:r>
    </w:p>
    <w:p w14:paraId="042E3F87" w14:textId="5745C7B9" w:rsidR="00EC4AFA" w:rsidRDefault="00EC4AFA" w:rsidP="00EC4AFA">
      <w:pPr>
        <w:pStyle w:val="ListParagraph"/>
        <w:spacing w:after="0" w:line="360" w:lineRule="auto"/>
        <w:ind w:left="1440"/>
        <w:rPr>
          <w:sz w:val="24"/>
          <w:szCs w:val="24"/>
        </w:rPr>
      </w:pPr>
      <w:r>
        <w:rPr>
          <w:sz w:val="24"/>
          <w:szCs w:val="24"/>
        </w:rPr>
        <w:t>B. Chapter 20 Massage Therapy</w:t>
      </w:r>
    </w:p>
    <w:p w14:paraId="2B0BD595" w14:textId="50F0B9FB" w:rsidR="00EC4AFA" w:rsidRDefault="00EC4AFA" w:rsidP="00EC4AFA">
      <w:pPr>
        <w:pStyle w:val="ListParagraph"/>
        <w:spacing w:after="0" w:line="360" w:lineRule="auto"/>
        <w:ind w:left="1440"/>
        <w:rPr>
          <w:sz w:val="24"/>
          <w:szCs w:val="24"/>
        </w:rPr>
      </w:pPr>
      <w:r>
        <w:rPr>
          <w:sz w:val="24"/>
          <w:szCs w:val="24"/>
        </w:rPr>
        <w:t>Subchapter 5. Licensure of Massage Therapist</w:t>
      </w:r>
    </w:p>
    <w:p w14:paraId="3E1BB8C3" w14:textId="3A765A99" w:rsidR="00EC4AFA" w:rsidRPr="00EC4AFA" w:rsidRDefault="00EC4AFA" w:rsidP="00EC4AFA">
      <w:pPr>
        <w:pStyle w:val="ListParagraph"/>
        <w:spacing w:after="0" w:line="360" w:lineRule="auto"/>
        <w:ind w:left="1440"/>
        <w:rPr>
          <w:sz w:val="24"/>
          <w:szCs w:val="24"/>
        </w:rPr>
      </w:pPr>
      <w:r>
        <w:rPr>
          <w:sz w:val="24"/>
          <w:szCs w:val="24"/>
        </w:rPr>
        <w:t>175:20-5-7 Disqualifying criminal history and opportunity for initial determination.</w:t>
      </w:r>
    </w:p>
    <w:p w14:paraId="69D060DA" w14:textId="7F8F6E6D" w:rsidR="00886F5E" w:rsidRPr="00645AEE" w:rsidRDefault="0069230A" w:rsidP="00645AEE">
      <w:pPr>
        <w:pStyle w:val="ListParagraph"/>
        <w:numPr>
          <w:ilvl w:val="0"/>
          <w:numId w:val="1"/>
        </w:numPr>
        <w:spacing w:after="0" w:line="360" w:lineRule="auto"/>
        <w:rPr>
          <w:sz w:val="24"/>
          <w:szCs w:val="24"/>
        </w:rPr>
      </w:pPr>
      <w:r>
        <w:rPr>
          <w:sz w:val="24"/>
          <w:szCs w:val="24"/>
        </w:rPr>
        <w:t>Discussion and possible action to approve or disapprove massage therapy legislative changes.</w:t>
      </w:r>
    </w:p>
    <w:p w14:paraId="4658C062" w14:textId="1C598EC4" w:rsidR="00104D74" w:rsidRDefault="00104D74" w:rsidP="001E08F2">
      <w:pPr>
        <w:pStyle w:val="ListParagraph"/>
        <w:numPr>
          <w:ilvl w:val="0"/>
          <w:numId w:val="1"/>
        </w:numPr>
        <w:spacing w:before="100" w:beforeAutospacing="1" w:after="100" w:afterAutospacing="1" w:line="360" w:lineRule="auto"/>
        <w:rPr>
          <w:sz w:val="24"/>
          <w:szCs w:val="24"/>
        </w:rPr>
      </w:pPr>
      <w:r>
        <w:rPr>
          <w:sz w:val="24"/>
          <w:szCs w:val="24"/>
        </w:rPr>
        <w:t>Legislative Committee Report – Bruce Waight</w:t>
      </w:r>
    </w:p>
    <w:p w14:paraId="45A241DC" w14:textId="5DCB217C" w:rsidR="00104D74" w:rsidRPr="00583F75" w:rsidRDefault="00104D74" w:rsidP="00583F75">
      <w:pPr>
        <w:pStyle w:val="ListParagraph"/>
        <w:numPr>
          <w:ilvl w:val="0"/>
          <w:numId w:val="1"/>
        </w:numPr>
        <w:spacing w:before="100" w:beforeAutospacing="1" w:after="100" w:afterAutospacing="1" w:line="360" w:lineRule="auto"/>
        <w:rPr>
          <w:sz w:val="24"/>
          <w:szCs w:val="24"/>
        </w:rPr>
      </w:pPr>
      <w:r>
        <w:rPr>
          <w:sz w:val="24"/>
          <w:szCs w:val="24"/>
        </w:rPr>
        <w:t>Discussion and possible action to approve or disapprove the legislative committee recommendations.</w:t>
      </w:r>
    </w:p>
    <w:p w14:paraId="273AF723" w14:textId="5683E468" w:rsidR="00104D74" w:rsidRDefault="00104D74" w:rsidP="00104D74">
      <w:pPr>
        <w:pStyle w:val="ListParagraph"/>
        <w:numPr>
          <w:ilvl w:val="0"/>
          <w:numId w:val="1"/>
        </w:numPr>
        <w:spacing w:before="100" w:beforeAutospacing="1" w:after="100" w:afterAutospacing="1" w:line="360" w:lineRule="auto"/>
        <w:rPr>
          <w:sz w:val="24"/>
          <w:szCs w:val="24"/>
        </w:rPr>
      </w:pPr>
      <w:r>
        <w:rPr>
          <w:sz w:val="24"/>
          <w:szCs w:val="24"/>
        </w:rPr>
        <w:t xml:space="preserve">Discussion and possible action to enter into executive session pursuant to 25 O.S. </w:t>
      </w:r>
      <w:r>
        <w:rPr>
          <w:rFonts w:cstheme="minorHAnsi"/>
          <w:sz w:val="24"/>
          <w:szCs w:val="24"/>
        </w:rPr>
        <w:t>§</w:t>
      </w:r>
      <w:r>
        <w:rPr>
          <w:sz w:val="24"/>
          <w:szCs w:val="24"/>
        </w:rPr>
        <w:t>307(B)(2) to discuss performance review of Executive Director, Sherry G. Lewelling</w:t>
      </w:r>
    </w:p>
    <w:p w14:paraId="441B3F0F" w14:textId="6A50038F" w:rsidR="00104D74" w:rsidRPr="00104D74" w:rsidRDefault="00104D74" w:rsidP="00104D74">
      <w:pPr>
        <w:pStyle w:val="ListParagraph"/>
        <w:rPr>
          <w:sz w:val="24"/>
          <w:szCs w:val="24"/>
        </w:rPr>
      </w:pPr>
      <w:r>
        <w:rPr>
          <w:sz w:val="24"/>
          <w:szCs w:val="24"/>
        </w:rPr>
        <w:t>Vote to enter open session</w:t>
      </w:r>
    </w:p>
    <w:p w14:paraId="1CDE45DF" w14:textId="1AA5823B" w:rsidR="00104D74" w:rsidRDefault="00104D74" w:rsidP="00104D74">
      <w:pPr>
        <w:pStyle w:val="ListParagraph"/>
        <w:rPr>
          <w:sz w:val="24"/>
          <w:szCs w:val="24"/>
        </w:rPr>
      </w:pPr>
      <w:r>
        <w:rPr>
          <w:sz w:val="24"/>
          <w:szCs w:val="24"/>
        </w:rPr>
        <w:t>Discussion and possible action on matters discussed in executive session.</w:t>
      </w:r>
    </w:p>
    <w:p w14:paraId="5A81DFE2" w14:textId="77777777" w:rsidR="00104D74" w:rsidRPr="00104D74" w:rsidRDefault="00104D74" w:rsidP="00104D74">
      <w:pPr>
        <w:pStyle w:val="ListParagraph"/>
        <w:rPr>
          <w:sz w:val="24"/>
          <w:szCs w:val="24"/>
        </w:rPr>
      </w:pPr>
    </w:p>
    <w:p w14:paraId="4761FB56" w14:textId="10AC9D7A" w:rsidR="00104D74" w:rsidRDefault="00104D74" w:rsidP="001E08F2">
      <w:pPr>
        <w:pStyle w:val="ListParagraph"/>
        <w:numPr>
          <w:ilvl w:val="0"/>
          <w:numId w:val="1"/>
        </w:numPr>
        <w:spacing w:before="100" w:beforeAutospacing="1" w:after="100" w:afterAutospacing="1" w:line="360" w:lineRule="auto"/>
        <w:rPr>
          <w:sz w:val="24"/>
          <w:szCs w:val="24"/>
        </w:rPr>
      </w:pPr>
      <w:r>
        <w:rPr>
          <w:sz w:val="24"/>
          <w:szCs w:val="24"/>
        </w:rPr>
        <w:t>Director's evaluation report – LaFaye Austin</w:t>
      </w:r>
    </w:p>
    <w:p w14:paraId="5B2D72C0" w14:textId="644F0AE6" w:rsidR="00540ED9" w:rsidRPr="00160D50" w:rsidRDefault="00240F6D" w:rsidP="001E08F2">
      <w:pPr>
        <w:pStyle w:val="ListParagraph"/>
        <w:numPr>
          <w:ilvl w:val="0"/>
          <w:numId w:val="1"/>
        </w:numPr>
        <w:spacing w:before="100" w:beforeAutospacing="1" w:after="100" w:afterAutospacing="1" w:line="360" w:lineRule="auto"/>
        <w:rPr>
          <w:sz w:val="24"/>
          <w:szCs w:val="24"/>
        </w:rPr>
      </w:pPr>
      <w:r w:rsidRPr="00160D50">
        <w:rPr>
          <w:sz w:val="24"/>
          <w:szCs w:val="24"/>
        </w:rPr>
        <w:t xml:space="preserve">New business which could not have been reasonably foreseen prior to posting of meeting agenda </w:t>
      </w:r>
      <w:r w:rsidR="00243A41" w:rsidRPr="00160D50">
        <w:rPr>
          <w:sz w:val="24"/>
          <w:szCs w:val="24"/>
        </w:rPr>
        <w:t>25 O.S. sec.311 (A)(9)</w:t>
      </w:r>
    </w:p>
    <w:p w14:paraId="521C0DEC" w14:textId="16A1B19D" w:rsidR="00243A41" w:rsidRPr="00160D50" w:rsidRDefault="00243A41" w:rsidP="001E08F2">
      <w:pPr>
        <w:pStyle w:val="ListParagraph"/>
        <w:numPr>
          <w:ilvl w:val="0"/>
          <w:numId w:val="1"/>
        </w:numPr>
        <w:spacing w:before="100" w:beforeAutospacing="1" w:after="100" w:afterAutospacing="1" w:line="360" w:lineRule="auto"/>
        <w:rPr>
          <w:sz w:val="24"/>
          <w:szCs w:val="24"/>
        </w:rPr>
      </w:pPr>
      <w:r w:rsidRPr="00160D50">
        <w:rPr>
          <w:sz w:val="24"/>
          <w:szCs w:val="24"/>
        </w:rPr>
        <w:t xml:space="preserve">Board adjournment </w:t>
      </w:r>
    </w:p>
    <w:p w14:paraId="54279AEB" w14:textId="0111E5F4" w:rsidR="000647E5" w:rsidRPr="005747ED" w:rsidRDefault="000647E5" w:rsidP="00C5430D">
      <w:pPr>
        <w:spacing w:line="240" w:lineRule="auto"/>
        <w:ind w:left="360"/>
        <w:rPr>
          <w:sz w:val="20"/>
          <w:szCs w:val="20"/>
        </w:rPr>
      </w:pPr>
      <w:r w:rsidRPr="005747ED">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5747ED" w:rsidSect="00160D50">
      <w:headerReference w:type="default" r:id="rId7"/>
      <w:footerReference w:type="default" r:id="rId8"/>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647E5"/>
    <w:rsid w:val="00065A60"/>
    <w:rsid w:val="000834F9"/>
    <w:rsid w:val="000878BB"/>
    <w:rsid w:val="000C031F"/>
    <w:rsid w:val="000D280D"/>
    <w:rsid w:val="000E69ED"/>
    <w:rsid w:val="00104D74"/>
    <w:rsid w:val="00105B24"/>
    <w:rsid w:val="00107266"/>
    <w:rsid w:val="00136BEA"/>
    <w:rsid w:val="00145040"/>
    <w:rsid w:val="00160D50"/>
    <w:rsid w:val="00165AB0"/>
    <w:rsid w:val="001A73BD"/>
    <w:rsid w:val="001D1353"/>
    <w:rsid w:val="001D7EB4"/>
    <w:rsid w:val="001E08F2"/>
    <w:rsid w:val="001E3140"/>
    <w:rsid w:val="001E4FF5"/>
    <w:rsid w:val="001F67CD"/>
    <w:rsid w:val="00240F6D"/>
    <w:rsid w:val="00243A41"/>
    <w:rsid w:val="00264715"/>
    <w:rsid w:val="00271556"/>
    <w:rsid w:val="002A2CF0"/>
    <w:rsid w:val="002C2002"/>
    <w:rsid w:val="002C4A6D"/>
    <w:rsid w:val="002C5200"/>
    <w:rsid w:val="002C55A3"/>
    <w:rsid w:val="002D53CD"/>
    <w:rsid w:val="00302BC7"/>
    <w:rsid w:val="00316480"/>
    <w:rsid w:val="00342A45"/>
    <w:rsid w:val="00354BF7"/>
    <w:rsid w:val="003619EC"/>
    <w:rsid w:val="00363436"/>
    <w:rsid w:val="00363E77"/>
    <w:rsid w:val="00374F78"/>
    <w:rsid w:val="00381A91"/>
    <w:rsid w:val="003933A6"/>
    <w:rsid w:val="003A703E"/>
    <w:rsid w:val="003F3C64"/>
    <w:rsid w:val="004044F4"/>
    <w:rsid w:val="004176E0"/>
    <w:rsid w:val="004222FC"/>
    <w:rsid w:val="00432883"/>
    <w:rsid w:val="00444F24"/>
    <w:rsid w:val="004512C7"/>
    <w:rsid w:val="004635F7"/>
    <w:rsid w:val="004915DE"/>
    <w:rsid w:val="004A2758"/>
    <w:rsid w:val="004F3B7D"/>
    <w:rsid w:val="00510C0A"/>
    <w:rsid w:val="0051649E"/>
    <w:rsid w:val="00523C20"/>
    <w:rsid w:val="00523FC9"/>
    <w:rsid w:val="00527ACE"/>
    <w:rsid w:val="005312A3"/>
    <w:rsid w:val="00532F75"/>
    <w:rsid w:val="00540ED9"/>
    <w:rsid w:val="005747ED"/>
    <w:rsid w:val="00583F75"/>
    <w:rsid w:val="00584C99"/>
    <w:rsid w:val="005A1956"/>
    <w:rsid w:val="005A3310"/>
    <w:rsid w:val="005A6310"/>
    <w:rsid w:val="005E3C2E"/>
    <w:rsid w:val="0061376E"/>
    <w:rsid w:val="00616642"/>
    <w:rsid w:val="00631383"/>
    <w:rsid w:val="00635ACE"/>
    <w:rsid w:val="006379EF"/>
    <w:rsid w:val="006406A6"/>
    <w:rsid w:val="00645AEE"/>
    <w:rsid w:val="00673F93"/>
    <w:rsid w:val="00690128"/>
    <w:rsid w:val="0069230A"/>
    <w:rsid w:val="006A38AF"/>
    <w:rsid w:val="006D271C"/>
    <w:rsid w:val="006D291E"/>
    <w:rsid w:val="006D5166"/>
    <w:rsid w:val="00705EF8"/>
    <w:rsid w:val="00726B6E"/>
    <w:rsid w:val="007415EB"/>
    <w:rsid w:val="007453DE"/>
    <w:rsid w:val="00746E68"/>
    <w:rsid w:val="00751371"/>
    <w:rsid w:val="00773588"/>
    <w:rsid w:val="007A652B"/>
    <w:rsid w:val="007B6D82"/>
    <w:rsid w:val="007C488A"/>
    <w:rsid w:val="007C74C1"/>
    <w:rsid w:val="007D7C52"/>
    <w:rsid w:val="007E184E"/>
    <w:rsid w:val="007E2C6F"/>
    <w:rsid w:val="008378D6"/>
    <w:rsid w:val="00853714"/>
    <w:rsid w:val="00854027"/>
    <w:rsid w:val="00886F5E"/>
    <w:rsid w:val="00887864"/>
    <w:rsid w:val="008C0850"/>
    <w:rsid w:val="008D17E8"/>
    <w:rsid w:val="008F67E1"/>
    <w:rsid w:val="009063D6"/>
    <w:rsid w:val="00923402"/>
    <w:rsid w:val="009317CD"/>
    <w:rsid w:val="0094797D"/>
    <w:rsid w:val="0096063D"/>
    <w:rsid w:val="009627EB"/>
    <w:rsid w:val="009A1972"/>
    <w:rsid w:val="009A2C82"/>
    <w:rsid w:val="009B5AD7"/>
    <w:rsid w:val="009D4ECA"/>
    <w:rsid w:val="009F1042"/>
    <w:rsid w:val="00A1233B"/>
    <w:rsid w:val="00A33F09"/>
    <w:rsid w:val="00A41026"/>
    <w:rsid w:val="00A63903"/>
    <w:rsid w:val="00A67E9E"/>
    <w:rsid w:val="00A71B3D"/>
    <w:rsid w:val="00AE4D2C"/>
    <w:rsid w:val="00AF32D2"/>
    <w:rsid w:val="00B23A16"/>
    <w:rsid w:val="00B8648C"/>
    <w:rsid w:val="00B93400"/>
    <w:rsid w:val="00BA613A"/>
    <w:rsid w:val="00BC7680"/>
    <w:rsid w:val="00BF6A3C"/>
    <w:rsid w:val="00C071AB"/>
    <w:rsid w:val="00C34253"/>
    <w:rsid w:val="00C40373"/>
    <w:rsid w:val="00C5430D"/>
    <w:rsid w:val="00C83EF3"/>
    <w:rsid w:val="00CA3378"/>
    <w:rsid w:val="00CA3874"/>
    <w:rsid w:val="00CA7D59"/>
    <w:rsid w:val="00CD76BE"/>
    <w:rsid w:val="00D06781"/>
    <w:rsid w:val="00D17096"/>
    <w:rsid w:val="00D2189F"/>
    <w:rsid w:val="00D3571E"/>
    <w:rsid w:val="00D808B7"/>
    <w:rsid w:val="00D918ED"/>
    <w:rsid w:val="00DA0856"/>
    <w:rsid w:val="00DB31E8"/>
    <w:rsid w:val="00DF64F5"/>
    <w:rsid w:val="00E10B90"/>
    <w:rsid w:val="00E46185"/>
    <w:rsid w:val="00E805D2"/>
    <w:rsid w:val="00E92AEC"/>
    <w:rsid w:val="00EA5044"/>
    <w:rsid w:val="00EB59C4"/>
    <w:rsid w:val="00EC4AFA"/>
    <w:rsid w:val="00F0749D"/>
    <w:rsid w:val="00F22C3A"/>
    <w:rsid w:val="00F31DF4"/>
    <w:rsid w:val="00F55496"/>
    <w:rsid w:val="00FB56D6"/>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8</cp:revision>
  <cp:lastPrinted>2019-10-31T14:08:00Z</cp:lastPrinted>
  <dcterms:created xsi:type="dcterms:W3CDTF">2019-10-28T13:12:00Z</dcterms:created>
  <dcterms:modified xsi:type="dcterms:W3CDTF">2019-10-31T15:53:00Z</dcterms:modified>
</cp:coreProperties>
</file>