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75CC" w14:textId="77777777" w:rsidR="000D2F7A" w:rsidRPr="00BC2442" w:rsidRDefault="000D2F7A" w:rsidP="000D2F7A">
      <w:pPr>
        <w:rPr>
          <w:rFonts w:cstheme="minorHAnsi"/>
          <w:sz w:val="24"/>
          <w:szCs w:val="24"/>
        </w:rPr>
      </w:pPr>
      <w:r>
        <w:rPr>
          <w:rFonts w:cstheme="minorHAnsi"/>
          <w:b/>
          <w:bCs/>
          <w:sz w:val="24"/>
          <w:szCs w:val="24"/>
          <w:u w:val="single"/>
        </w:rPr>
        <w:t>Y</w:t>
      </w:r>
      <w:r w:rsidRPr="00D82746">
        <w:rPr>
          <w:rFonts w:cstheme="minorHAnsi"/>
          <w:b/>
          <w:bCs/>
          <w:sz w:val="24"/>
          <w:szCs w:val="24"/>
          <w:u w:val="single"/>
        </w:rPr>
        <w:t>ou must have a School Board Action Item.</w:t>
      </w:r>
      <w:r>
        <w:rPr>
          <w:rFonts w:cstheme="minorHAnsi"/>
          <w:b/>
          <w:bCs/>
          <w:sz w:val="24"/>
          <w:szCs w:val="24"/>
        </w:rPr>
        <w:t xml:space="preserve"> </w:t>
      </w:r>
      <w:r w:rsidRPr="003B55E6">
        <w:rPr>
          <w:rFonts w:cstheme="minorHAnsi"/>
          <w:sz w:val="24"/>
          <w:szCs w:val="24"/>
        </w:rPr>
        <w:t>Below is example language:</w:t>
      </w:r>
    </w:p>
    <w:p w14:paraId="700BFB55" w14:textId="77777777" w:rsidR="000D2F7A" w:rsidRDefault="000D2F7A" w:rsidP="000D2F7A">
      <w:pPr>
        <w:rPr>
          <w:rFonts w:cstheme="minorHAnsi"/>
          <w:sz w:val="24"/>
          <w:szCs w:val="24"/>
        </w:rPr>
      </w:pPr>
      <w:r w:rsidRPr="0006569A">
        <w:rPr>
          <w:rFonts w:cstheme="minorHAnsi"/>
          <w:b/>
          <w:bCs/>
          <w:sz w:val="24"/>
          <w:szCs w:val="24"/>
        </w:rPr>
        <w:t>Example:</w:t>
      </w:r>
      <w:r w:rsidRPr="00BC2442">
        <w:rPr>
          <w:rFonts w:cstheme="minorHAnsi"/>
          <w:sz w:val="24"/>
          <w:szCs w:val="24"/>
        </w:rPr>
        <w:t xml:space="preserve"> </w:t>
      </w:r>
      <w:bookmarkStart w:id="0" w:name="_Hlk173227821"/>
    </w:p>
    <w:p w14:paraId="16B5DF32" w14:textId="77777777" w:rsidR="000D2F7A" w:rsidRPr="00BC2442" w:rsidRDefault="000D2F7A" w:rsidP="000D2F7A">
      <w:pPr>
        <w:rPr>
          <w:rFonts w:cstheme="minorHAnsi"/>
          <w:sz w:val="24"/>
          <w:szCs w:val="24"/>
        </w:rPr>
      </w:pPr>
      <w:r w:rsidRPr="00BC2442">
        <w:rPr>
          <w:rFonts w:cstheme="minorHAnsi"/>
          <w:sz w:val="24"/>
          <w:szCs w:val="24"/>
        </w:rPr>
        <w:t xml:space="preserve">Discussion and possible action to authorize ______ Public Schools to approve students, after the approval of their parent or legal guardian, to modify their existing graduation track to the new graduation requirements provided for in 70 O.S. Section 11-103.6 as authorized by House Bill 2672 (2024). </w:t>
      </w:r>
    </w:p>
    <w:bookmarkEnd w:id="0"/>
    <w:p w14:paraId="23FE8D9C" w14:textId="77777777" w:rsidR="00667E38" w:rsidRDefault="00667E38"/>
    <w:sectPr w:rsidR="00667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F2"/>
    <w:rsid w:val="000D2F7A"/>
    <w:rsid w:val="0046446E"/>
    <w:rsid w:val="00667E38"/>
    <w:rsid w:val="00BE02F2"/>
    <w:rsid w:val="00EA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8A0A"/>
  <w15:chartTrackingRefBased/>
  <w15:docId w15:val="{928FBBD0-91BF-40AF-9F87-E4075CDB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325</Characters>
  <Application>Microsoft Office Word</Application>
  <DocSecurity>4</DocSecurity>
  <Lines>46</Lines>
  <Paragraphs>38</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Nord</dc:creator>
  <cp:keywords/>
  <dc:description/>
  <cp:lastModifiedBy>Cynthia Vick</cp:lastModifiedBy>
  <cp:revision>2</cp:revision>
  <dcterms:created xsi:type="dcterms:W3CDTF">2024-08-20T18:53:00Z</dcterms:created>
  <dcterms:modified xsi:type="dcterms:W3CDTF">2024-08-20T18:53:00Z</dcterms:modified>
</cp:coreProperties>
</file>