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25D0" w14:textId="4CE4FBE0" w:rsidR="00DA51F0" w:rsidRPr="00DA51F0" w:rsidRDefault="00DA51F0" w:rsidP="00DA51F0">
      <w:pPr>
        <w:jc w:val="center"/>
        <w:rPr>
          <w:rFonts w:asciiTheme="minorHAnsi" w:hAnsiTheme="minorHAnsi" w:cstheme="minorHAnsi"/>
          <w:b/>
          <w:bCs/>
          <w:sz w:val="28"/>
          <w:szCs w:val="28"/>
        </w:rPr>
      </w:pPr>
      <w:r w:rsidRPr="00DA51F0">
        <w:rPr>
          <w:rFonts w:asciiTheme="minorHAnsi" w:hAnsiTheme="minorHAnsi" w:cstheme="minorHAnsi"/>
          <w:b/>
          <w:bCs/>
          <w:sz w:val="28"/>
          <w:szCs w:val="28"/>
        </w:rPr>
        <w:t>Recruitment Announcement</w:t>
      </w:r>
    </w:p>
    <w:p w14:paraId="1446D5D1" w14:textId="592A88B2" w:rsidR="000A59C1" w:rsidRPr="00DA51F0" w:rsidRDefault="00DA51F0" w:rsidP="00DA51F0">
      <w:pPr>
        <w:pStyle w:val="Title"/>
        <w:jc w:val="left"/>
        <w:rPr>
          <w:rFonts w:asciiTheme="minorHAnsi" w:hAnsiTheme="minorHAnsi" w:cstheme="minorHAnsi"/>
          <w:b w:val="0"/>
          <w:bCs w:val="0"/>
          <w:sz w:val="22"/>
          <w:szCs w:val="22"/>
        </w:rPr>
      </w:pPr>
      <w:r w:rsidRPr="00DA51F0">
        <w:rPr>
          <w:rFonts w:asciiTheme="minorHAnsi" w:hAnsiTheme="minorHAnsi" w:cstheme="minorHAnsi"/>
          <w:b w:val="0"/>
          <w:bCs w:val="0"/>
          <w:sz w:val="22"/>
          <w:szCs w:val="22"/>
        </w:rPr>
        <w:t>This position is available with the Oklahoma Department of Career and Technology Education.</w:t>
      </w:r>
    </w:p>
    <w:p w14:paraId="672A6659" w14:textId="77777777" w:rsidR="000A59C1" w:rsidRPr="00DA51F0" w:rsidRDefault="000A59C1">
      <w:pPr>
        <w:jc w:val="center"/>
        <w:rPr>
          <w:rFonts w:asciiTheme="minorHAnsi" w:hAnsiTheme="minorHAnsi" w:cstheme="minorHAnsi"/>
          <w:b/>
          <w:bCs/>
          <w:sz w:val="22"/>
          <w:szCs w:val="22"/>
        </w:rPr>
      </w:pPr>
    </w:p>
    <w:p w14:paraId="3B9190FF" w14:textId="77777777" w:rsidR="00DA51F0" w:rsidRPr="00DA51F0" w:rsidRDefault="00DA51F0">
      <w:pPr>
        <w:jc w:val="center"/>
        <w:rPr>
          <w:rFonts w:asciiTheme="minorHAnsi" w:hAnsiTheme="minorHAnsi" w:cstheme="minorHAnsi"/>
          <w:b/>
          <w:bCs/>
          <w:sz w:val="22"/>
          <w:szCs w:val="22"/>
        </w:rPr>
      </w:pPr>
      <w:r w:rsidRPr="00DA51F0">
        <w:rPr>
          <w:rFonts w:asciiTheme="minorHAnsi" w:hAnsiTheme="minorHAnsi" w:cstheme="minorHAnsi"/>
          <w:b/>
          <w:bCs/>
          <w:sz w:val="22"/>
          <w:szCs w:val="22"/>
        </w:rPr>
        <w:t>Job Title: Program Specialist</w:t>
      </w:r>
    </w:p>
    <w:p w14:paraId="0161C53F" w14:textId="613BAAC7" w:rsidR="000A59C1" w:rsidRPr="00DA51F0" w:rsidRDefault="00DA51F0">
      <w:pPr>
        <w:jc w:val="center"/>
        <w:rPr>
          <w:rFonts w:asciiTheme="minorHAnsi" w:hAnsiTheme="minorHAnsi" w:cstheme="minorHAnsi"/>
          <w:b/>
          <w:bCs/>
          <w:sz w:val="22"/>
          <w:szCs w:val="22"/>
        </w:rPr>
      </w:pPr>
      <w:r w:rsidRPr="00DA51F0">
        <w:rPr>
          <w:rFonts w:asciiTheme="minorHAnsi" w:hAnsiTheme="minorHAnsi" w:cstheme="minorHAnsi"/>
          <w:b/>
          <w:bCs/>
          <w:sz w:val="22"/>
          <w:szCs w:val="22"/>
        </w:rPr>
        <w:t>Job Code: E23A</w:t>
      </w:r>
    </w:p>
    <w:p w14:paraId="70F8762B" w14:textId="28FD6912" w:rsidR="000A59C1" w:rsidRPr="00DA51F0" w:rsidRDefault="00DA51F0">
      <w:pPr>
        <w:jc w:val="center"/>
        <w:rPr>
          <w:rFonts w:asciiTheme="minorHAnsi" w:hAnsiTheme="minorHAnsi" w:cstheme="minorHAnsi"/>
          <w:b/>
          <w:bCs/>
          <w:sz w:val="22"/>
          <w:szCs w:val="22"/>
        </w:rPr>
      </w:pPr>
      <w:r w:rsidRPr="00DA51F0">
        <w:rPr>
          <w:rFonts w:asciiTheme="minorHAnsi" w:hAnsiTheme="minorHAnsi" w:cstheme="minorHAnsi"/>
          <w:b/>
          <w:bCs/>
          <w:sz w:val="22"/>
          <w:szCs w:val="22"/>
        </w:rPr>
        <w:t xml:space="preserve">Department/Area: </w:t>
      </w:r>
      <w:r w:rsidR="000A59C1" w:rsidRPr="00DA51F0">
        <w:rPr>
          <w:rFonts w:asciiTheme="minorHAnsi" w:hAnsiTheme="minorHAnsi" w:cstheme="minorHAnsi"/>
          <w:b/>
          <w:bCs/>
          <w:sz w:val="22"/>
          <w:szCs w:val="22"/>
        </w:rPr>
        <w:t>Trade &amp; Industrial Education</w:t>
      </w:r>
    </w:p>
    <w:p w14:paraId="355DA897" w14:textId="77777777" w:rsidR="00DA51F0" w:rsidRPr="005E5904" w:rsidRDefault="00DA51F0" w:rsidP="00DA51F0">
      <w:pPr>
        <w:rPr>
          <w:rFonts w:ascii="Calibri" w:hAnsi="Calibri" w:cs="Calibri"/>
          <w:sz w:val="22"/>
          <w:szCs w:val="22"/>
        </w:rPr>
      </w:pPr>
      <w:r>
        <w:rPr>
          <w:rFonts w:asciiTheme="minorHAnsi" w:hAnsiTheme="minorHAnsi" w:cstheme="minorHAnsi"/>
          <w:bCs/>
          <w:sz w:val="22"/>
          <w:szCs w:val="22"/>
        </w:rPr>
        <w:br/>
      </w:r>
      <w:r w:rsidRPr="005E5904">
        <w:rPr>
          <w:rFonts w:ascii="Calibri" w:hAnsi="Calibri" w:cs="Calibri"/>
          <w:b/>
          <w:sz w:val="28"/>
          <w:szCs w:val="28"/>
        </w:rPr>
        <w:t>FLSA Classification:</w:t>
      </w:r>
      <w:r w:rsidRPr="005E5904">
        <w:rPr>
          <w:rFonts w:ascii="Calibri" w:hAnsi="Calibri" w:cs="Calibri"/>
          <w:sz w:val="28"/>
          <w:szCs w:val="28"/>
        </w:rPr>
        <w:t xml:space="preserve"> </w:t>
      </w:r>
      <w:r w:rsidRPr="005E5904">
        <w:rPr>
          <w:rFonts w:ascii="Calibri" w:hAnsi="Calibri" w:cs="Calibri"/>
          <w:sz w:val="22"/>
          <w:szCs w:val="22"/>
        </w:rPr>
        <w:t>Exempt</w:t>
      </w:r>
    </w:p>
    <w:p w14:paraId="6192EACC" w14:textId="69D81FA2" w:rsidR="00DE3072" w:rsidRPr="00DA51F0" w:rsidRDefault="00DA51F0" w:rsidP="00DE3072">
      <w:pPr>
        <w:rPr>
          <w:rFonts w:asciiTheme="minorHAnsi" w:hAnsiTheme="minorHAnsi" w:cstheme="minorHAnsi"/>
          <w:bCs/>
          <w:sz w:val="22"/>
          <w:szCs w:val="22"/>
        </w:rPr>
      </w:pPr>
      <w:r w:rsidRPr="00DA51F0">
        <w:rPr>
          <w:rFonts w:asciiTheme="minorHAnsi" w:hAnsiTheme="minorHAnsi" w:cstheme="minorHAnsi"/>
          <w:b/>
          <w:sz w:val="28"/>
          <w:szCs w:val="28"/>
        </w:rPr>
        <w:t xml:space="preserve">Payband: </w:t>
      </w:r>
      <w:r w:rsidR="008324CC" w:rsidRPr="00DA51F0">
        <w:rPr>
          <w:rFonts w:asciiTheme="minorHAnsi" w:hAnsiTheme="minorHAnsi" w:cstheme="minorHAnsi"/>
          <w:bCs/>
          <w:sz w:val="22"/>
          <w:szCs w:val="22"/>
        </w:rPr>
        <w:t>13</w:t>
      </w:r>
    </w:p>
    <w:p w14:paraId="5DAB6C7B" w14:textId="77777777" w:rsidR="000A59C1" w:rsidRPr="00DA51F0" w:rsidRDefault="000A59C1">
      <w:pPr>
        <w:rPr>
          <w:rFonts w:asciiTheme="minorHAnsi" w:hAnsiTheme="minorHAnsi" w:cstheme="minorHAnsi"/>
          <w:b/>
          <w:bCs/>
          <w:sz w:val="22"/>
          <w:szCs w:val="22"/>
        </w:rPr>
      </w:pPr>
    </w:p>
    <w:p w14:paraId="5EF00ACB" w14:textId="4E61135D" w:rsidR="00A87C0A" w:rsidRPr="00DA51F0" w:rsidRDefault="00DA51F0" w:rsidP="008324CC">
      <w:pPr>
        <w:rPr>
          <w:rFonts w:asciiTheme="minorHAnsi" w:hAnsiTheme="minorHAnsi" w:cstheme="minorHAnsi"/>
          <w:b/>
          <w:bCs/>
          <w:sz w:val="22"/>
          <w:szCs w:val="22"/>
          <w:u w:val="single"/>
        </w:rPr>
      </w:pPr>
      <w:r w:rsidRPr="00DA51F0">
        <w:rPr>
          <w:rFonts w:asciiTheme="minorHAnsi" w:hAnsiTheme="minorHAnsi" w:cstheme="minorHAnsi"/>
          <w:b/>
          <w:bCs/>
          <w:sz w:val="28"/>
          <w:szCs w:val="28"/>
        </w:rPr>
        <w:t>Summary</w:t>
      </w:r>
      <w:r>
        <w:rPr>
          <w:rFonts w:asciiTheme="minorHAnsi" w:hAnsiTheme="minorHAnsi" w:cstheme="minorHAnsi"/>
          <w:b/>
          <w:sz w:val="22"/>
          <w:szCs w:val="22"/>
        </w:rPr>
        <w:br/>
      </w:r>
      <w:r w:rsidR="00FE5731" w:rsidRPr="00DA51F0">
        <w:rPr>
          <w:rFonts w:asciiTheme="minorHAnsi" w:hAnsiTheme="minorHAnsi" w:cstheme="minorHAnsi"/>
          <w:bCs/>
          <w:sz w:val="22"/>
          <w:szCs w:val="22"/>
        </w:rPr>
        <w:t xml:space="preserve">Responsible </w:t>
      </w:r>
      <w:r w:rsidR="00FE5731" w:rsidRPr="00DA51F0">
        <w:rPr>
          <w:rFonts w:asciiTheme="minorHAnsi" w:hAnsiTheme="minorHAnsi" w:cstheme="minorHAnsi"/>
          <w:sz w:val="22"/>
          <w:szCs w:val="22"/>
        </w:rPr>
        <w:t xml:space="preserve">for providing leadership, guidance and support to programs and teachers in the Trade &amp; Industrial Education division with emphasis on HVAC, </w:t>
      </w:r>
      <w:r w:rsidR="00E4546C">
        <w:rPr>
          <w:rFonts w:asciiTheme="minorHAnsi" w:hAnsiTheme="minorHAnsi" w:cstheme="minorHAnsi"/>
          <w:sz w:val="22"/>
          <w:szCs w:val="22"/>
        </w:rPr>
        <w:t>e</w:t>
      </w:r>
      <w:r w:rsidR="00E4546C" w:rsidRPr="00DA51F0">
        <w:rPr>
          <w:rFonts w:asciiTheme="minorHAnsi" w:hAnsiTheme="minorHAnsi" w:cstheme="minorHAnsi"/>
          <w:sz w:val="22"/>
          <w:szCs w:val="22"/>
        </w:rPr>
        <w:t xml:space="preserve">lectrical, </w:t>
      </w:r>
      <w:r w:rsidR="00E4546C">
        <w:rPr>
          <w:rFonts w:asciiTheme="minorHAnsi" w:hAnsiTheme="minorHAnsi" w:cstheme="minorHAnsi"/>
          <w:sz w:val="22"/>
          <w:szCs w:val="22"/>
        </w:rPr>
        <w:t>e</w:t>
      </w:r>
      <w:r w:rsidR="00E4546C" w:rsidRPr="00DA51F0">
        <w:rPr>
          <w:rFonts w:asciiTheme="minorHAnsi" w:hAnsiTheme="minorHAnsi" w:cstheme="minorHAnsi"/>
          <w:sz w:val="22"/>
          <w:szCs w:val="22"/>
        </w:rPr>
        <w:t xml:space="preserve">lectronics, </w:t>
      </w:r>
      <w:r w:rsidR="00E4546C">
        <w:rPr>
          <w:rFonts w:asciiTheme="minorHAnsi" w:hAnsiTheme="minorHAnsi" w:cstheme="minorHAnsi"/>
          <w:sz w:val="22"/>
          <w:szCs w:val="22"/>
        </w:rPr>
        <w:t>e</w:t>
      </w:r>
      <w:r w:rsidR="00E4546C" w:rsidRPr="00DA51F0">
        <w:rPr>
          <w:rFonts w:asciiTheme="minorHAnsi" w:hAnsiTheme="minorHAnsi" w:cstheme="minorHAnsi"/>
          <w:sz w:val="22"/>
          <w:szCs w:val="22"/>
        </w:rPr>
        <w:t xml:space="preserve">nergy </w:t>
      </w:r>
      <w:r w:rsidR="00E4546C">
        <w:rPr>
          <w:rFonts w:asciiTheme="minorHAnsi" w:hAnsiTheme="minorHAnsi" w:cstheme="minorHAnsi"/>
          <w:sz w:val="22"/>
          <w:szCs w:val="22"/>
        </w:rPr>
        <w:t>i</w:t>
      </w:r>
      <w:r w:rsidR="00E4546C" w:rsidRPr="00DA51F0">
        <w:rPr>
          <w:rFonts w:asciiTheme="minorHAnsi" w:hAnsiTheme="minorHAnsi" w:cstheme="minorHAnsi"/>
          <w:sz w:val="22"/>
          <w:szCs w:val="22"/>
        </w:rPr>
        <w:t xml:space="preserve">ndustry, </w:t>
      </w:r>
      <w:r w:rsidR="00E4546C">
        <w:rPr>
          <w:rFonts w:asciiTheme="minorHAnsi" w:hAnsiTheme="minorHAnsi" w:cstheme="minorHAnsi"/>
          <w:sz w:val="22"/>
          <w:szCs w:val="22"/>
        </w:rPr>
        <w:t>i</w:t>
      </w:r>
      <w:r w:rsidR="00E4546C" w:rsidRPr="00DA51F0">
        <w:rPr>
          <w:rFonts w:asciiTheme="minorHAnsi" w:hAnsiTheme="minorHAnsi" w:cstheme="minorHAnsi"/>
          <w:sz w:val="22"/>
          <w:szCs w:val="22"/>
        </w:rPr>
        <w:t xml:space="preserve">ndustrial </w:t>
      </w:r>
      <w:r w:rsidR="00E4546C">
        <w:rPr>
          <w:rFonts w:asciiTheme="minorHAnsi" w:hAnsiTheme="minorHAnsi" w:cstheme="minorHAnsi"/>
          <w:sz w:val="22"/>
          <w:szCs w:val="22"/>
        </w:rPr>
        <w:t>m</w:t>
      </w:r>
      <w:r w:rsidR="00E4546C" w:rsidRPr="00DA51F0">
        <w:rPr>
          <w:rFonts w:asciiTheme="minorHAnsi" w:hAnsiTheme="minorHAnsi" w:cstheme="minorHAnsi"/>
          <w:sz w:val="22"/>
          <w:szCs w:val="22"/>
        </w:rPr>
        <w:t>aintenance,</w:t>
      </w:r>
      <w:r w:rsidR="00573231">
        <w:rPr>
          <w:rFonts w:asciiTheme="minorHAnsi" w:hAnsiTheme="minorHAnsi" w:cstheme="minorHAnsi"/>
          <w:sz w:val="22"/>
          <w:szCs w:val="22"/>
        </w:rPr>
        <w:t xml:space="preserve"> mechatronics,</w:t>
      </w:r>
      <w:r w:rsidR="00E4546C" w:rsidRPr="00DA51F0">
        <w:rPr>
          <w:rFonts w:asciiTheme="minorHAnsi" w:hAnsiTheme="minorHAnsi" w:cstheme="minorHAnsi"/>
          <w:sz w:val="22"/>
          <w:szCs w:val="22"/>
        </w:rPr>
        <w:t xml:space="preserve"> and </w:t>
      </w:r>
      <w:r w:rsidR="00E4546C">
        <w:rPr>
          <w:rFonts w:asciiTheme="minorHAnsi" w:hAnsiTheme="minorHAnsi" w:cstheme="minorHAnsi"/>
          <w:sz w:val="22"/>
          <w:szCs w:val="22"/>
        </w:rPr>
        <w:t>p</w:t>
      </w:r>
      <w:r w:rsidR="00E4546C" w:rsidRPr="00DA51F0">
        <w:rPr>
          <w:rFonts w:asciiTheme="minorHAnsi" w:hAnsiTheme="minorHAnsi" w:cstheme="minorHAnsi"/>
          <w:sz w:val="22"/>
          <w:szCs w:val="22"/>
        </w:rPr>
        <w:t>lumbing.</w:t>
      </w:r>
      <w:r w:rsidR="00E4546C" w:rsidRPr="00DA51F0">
        <w:rPr>
          <w:rFonts w:asciiTheme="minorHAnsi" w:hAnsiTheme="minorHAnsi" w:cstheme="minorHAnsi"/>
          <w:sz w:val="22"/>
          <w:szCs w:val="22"/>
        </w:rPr>
        <w:br/>
      </w:r>
    </w:p>
    <w:p w14:paraId="72A5BCE3" w14:textId="77777777" w:rsidR="00DA51F0" w:rsidRPr="005E5904" w:rsidRDefault="00DA51F0" w:rsidP="00DA51F0">
      <w:pPr>
        <w:rPr>
          <w:rFonts w:ascii="Calibri" w:hAnsi="Calibri" w:cs="Calibri"/>
          <w:b/>
          <w:bCs/>
          <w:sz w:val="22"/>
          <w:szCs w:val="22"/>
        </w:rPr>
      </w:pPr>
      <w:r w:rsidRPr="005E5904">
        <w:rPr>
          <w:rFonts w:ascii="Calibri" w:hAnsi="Calibri" w:cs="Calibri"/>
          <w:b/>
          <w:sz w:val="28"/>
          <w:szCs w:val="28"/>
        </w:rPr>
        <w:t xml:space="preserve">Education </w:t>
      </w:r>
      <w:r>
        <w:rPr>
          <w:rFonts w:ascii="Calibri" w:hAnsi="Calibri" w:cs="Calibri"/>
          <w:b/>
          <w:sz w:val="28"/>
          <w:szCs w:val="28"/>
        </w:rPr>
        <w:t>a</w:t>
      </w:r>
      <w:r w:rsidRPr="005E5904">
        <w:rPr>
          <w:rFonts w:ascii="Calibri" w:hAnsi="Calibri" w:cs="Calibri"/>
          <w:b/>
          <w:sz w:val="28"/>
          <w:szCs w:val="28"/>
        </w:rPr>
        <w:t>nd Experience</w:t>
      </w:r>
      <w:r w:rsidRPr="005E5904">
        <w:rPr>
          <w:rFonts w:ascii="Calibri" w:hAnsi="Calibri" w:cs="Calibri"/>
          <w:sz w:val="22"/>
          <w:szCs w:val="22"/>
        </w:rPr>
        <w:br/>
      </w:r>
      <w:r w:rsidRPr="005E5904">
        <w:rPr>
          <w:rFonts w:ascii="Calibri" w:hAnsi="Calibri" w:cs="Calibri"/>
          <w:b/>
          <w:bCs/>
          <w:sz w:val="22"/>
          <w:szCs w:val="22"/>
        </w:rPr>
        <w:t>Required:</w:t>
      </w:r>
    </w:p>
    <w:p w14:paraId="5B4C56F6" w14:textId="77777777" w:rsidR="00DA51F0" w:rsidRPr="005E5904" w:rsidRDefault="00DA51F0" w:rsidP="00DA51F0">
      <w:pPr>
        <w:pStyle w:val="ListParagraph"/>
        <w:numPr>
          <w:ilvl w:val="0"/>
          <w:numId w:val="6"/>
        </w:numPr>
        <w:spacing w:after="3" w:line="271" w:lineRule="auto"/>
        <w:ind w:right="14"/>
        <w:rPr>
          <w:rFonts w:ascii="Calibri" w:hAnsi="Calibri" w:cs="Calibri"/>
          <w:sz w:val="22"/>
        </w:rPr>
      </w:pPr>
      <w:r w:rsidRPr="005E5904">
        <w:rPr>
          <w:rFonts w:ascii="Calibri" w:hAnsi="Calibri" w:cs="Calibri"/>
          <w:sz w:val="22"/>
        </w:rPr>
        <w:t>Bachelor's degree or in lieu of a bachelor's degree, industry experience and industry certification with degree completion plan on file</w:t>
      </w:r>
      <w:r w:rsidRPr="00EA1F7B">
        <w:rPr>
          <w:noProof/>
        </w:rPr>
        <w:drawing>
          <wp:inline distT="0" distB="0" distL="0" distR="0" wp14:anchorId="1200C0D3" wp14:editId="41F221DD">
            <wp:extent cx="9525" cy="9525"/>
            <wp:effectExtent l="0" t="0" r="0" b="0"/>
            <wp:docPr id="208274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E5904">
        <w:rPr>
          <w:rFonts w:ascii="Calibri" w:hAnsi="Calibri" w:cs="Calibri"/>
          <w:sz w:val="22"/>
        </w:rPr>
        <w:t>.</w:t>
      </w:r>
    </w:p>
    <w:p w14:paraId="1AB0F702" w14:textId="77777777" w:rsidR="00DA51F0" w:rsidRPr="005E5904" w:rsidRDefault="00DA51F0" w:rsidP="00DA51F0">
      <w:pPr>
        <w:pStyle w:val="ListParagraph"/>
        <w:numPr>
          <w:ilvl w:val="0"/>
          <w:numId w:val="6"/>
        </w:numPr>
        <w:spacing w:after="263" w:line="248" w:lineRule="auto"/>
        <w:rPr>
          <w:rFonts w:ascii="Calibri" w:hAnsi="Calibri" w:cs="Calibri"/>
          <w:b/>
          <w:bCs/>
          <w:sz w:val="22"/>
        </w:rPr>
      </w:pPr>
      <w:r w:rsidRPr="005E5904">
        <w:rPr>
          <w:rFonts w:ascii="Calibri" w:hAnsi="Calibri" w:cs="Calibri"/>
          <w:sz w:val="22"/>
        </w:rPr>
        <w:t>Three years' experience teaching in one of the assigned areas and/or administrative experience in Trade and Industrial Education or equivalent industry experience</w:t>
      </w:r>
      <w:r>
        <w:rPr>
          <w:rFonts w:ascii="Calibri" w:hAnsi="Calibri" w:cs="Calibri"/>
          <w:sz w:val="22"/>
        </w:rPr>
        <w:t>.</w:t>
      </w:r>
    </w:p>
    <w:p w14:paraId="1C869313" w14:textId="3CA1B7B9" w:rsidR="00FE5731" w:rsidRPr="00DA51F0" w:rsidRDefault="00DA51F0" w:rsidP="008324CC">
      <w:pPr>
        <w:rPr>
          <w:rFonts w:asciiTheme="minorHAnsi" w:hAnsiTheme="minorHAnsi" w:cstheme="minorHAnsi"/>
          <w:b/>
          <w:sz w:val="28"/>
          <w:szCs w:val="28"/>
        </w:rPr>
      </w:pPr>
      <w:r w:rsidRPr="00DA51F0">
        <w:rPr>
          <w:rFonts w:asciiTheme="minorHAnsi" w:hAnsiTheme="minorHAnsi" w:cstheme="minorHAnsi"/>
          <w:b/>
          <w:bCs/>
          <w:sz w:val="28"/>
          <w:szCs w:val="28"/>
        </w:rPr>
        <w:t>Essential Duties and Responsibilities</w:t>
      </w:r>
    </w:p>
    <w:p w14:paraId="0A978655" w14:textId="0818050E" w:rsidR="00FE5731" w:rsidRPr="00DA51F0" w:rsidRDefault="00FE5731" w:rsidP="00FE5731">
      <w:pPr>
        <w:numPr>
          <w:ilvl w:val="0"/>
          <w:numId w:val="5"/>
        </w:numPr>
        <w:rPr>
          <w:rFonts w:asciiTheme="minorHAnsi" w:hAnsiTheme="minorHAnsi" w:cstheme="minorHAnsi"/>
          <w:b/>
          <w:sz w:val="22"/>
          <w:szCs w:val="22"/>
          <w:u w:val="single"/>
        </w:rPr>
      </w:pPr>
      <w:r w:rsidRPr="00DA51F0">
        <w:rPr>
          <w:rFonts w:asciiTheme="minorHAnsi" w:hAnsiTheme="minorHAnsi" w:cstheme="minorHAnsi"/>
          <w:sz w:val="22"/>
          <w:szCs w:val="22"/>
        </w:rPr>
        <w:t xml:space="preserve">Provide leadership, customer service and support for trade &amp; industrial education </w:t>
      </w:r>
      <w:r w:rsidRPr="00DA51F0">
        <w:rPr>
          <w:rFonts w:asciiTheme="minorHAnsi" w:hAnsiTheme="minorHAnsi" w:cstheme="minorHAnsi"/>
          <w:bCs/>
          <w:sz w:val="22"/>
          <w:szCs w:val="22"/>
        </w:rPr>
        <w:t xml:space="preserve">local programs within the HVAC, electrical, electronics, energy industry, industrial maintenance, plumbing and related areas. </w:t>
      </w:r>
    </w:p>
    <w:p w14:paraId="72092E9D" w14:textId="77777777" w:rsidR="00FE5731" w:rsidRPr="00DA51F0" w:rsidRDefault="00FE5731" w:rsidP="00FE5731">
      <w:pPr>
        <w:numPr>
          <w:ilvl w:val="0"/>
          <w:numId w:val="5"/>
        </w:numPr>
        <w:rPr>
          <w:rFonts w:asciiTheme="minorHAnsi" w:hAnsiTheme="minorHAnsi" w:cstheme="minorHAnsi"/>
          <w:b/>
          <w:sz w:val="22"/>
          <w:szCs w:val="22"/>
          <w:u w:val="single"/>
        </w:rPr>
      </w:pPr>
      <w:r w:rsidRPr="00DA51F0">
        <w:rPr>
          <w:rFonts w:asciiTheme="minorHAnsi" w:hAnsiTheme="minorHAnsi" w:cstheme="minorHAnsi"/>
          <w:bCs/>
          <w:sz w:val="22"/>
          <w:szCs w:val="22"/>
        </w:rPr>
        <w:t xml:space="preserve">Provide leadership and technical assistance to the schools, programs and teachers within assigned region. </w:t>
      </w:r>
    </w:p>
    <w:p w14:paraId="654E1EAA" w14:textId="13721063" w:rsidR="00FE5731" w:rsidRPr="00DA51F0" w:rsidRDefault="00FE5731" w:rsidP="00FE5731">
      <w:pPr>
        <w:numPr>
          <w:ilvl w:val="0"/>
          <w:numId w:val="5"/>
        </w:numPr>
        <w:rPr>
          <w:rFonts w:asciiTheme="minorHAnsi" w:hAnsiTheme="minorHAnsi" w:cstheme="minorHAnsi"/>
          <w:sz w:val="22"/>
          <w:szCs w:val="22"/>
        </w:rPr>
      </w:pPr>
      <w:r w:rsidRPr="00DA51F0">
        <w:rPr>
          <w:rFonts w:asciiTheme="minorHAnsi" w:hAnsiTheme="minorHAnsi" w:cstheme="minorHAnsi"/>
          <w:sz w:val="22"/>
          <w:szCs w:val="22"/>
        </w:rPr>
        <w:t xml:space="preserve">Establish and/or maintain strategic relationships and partnerships with key educational leaders, industry employers, statewide organizations and state agencies to </w:t>
      </w:r>
      <w:r w:rsidR="00DA51F0">
        <w:rPr>
          <w:rFonts w:asciiTheme="minorHAnsi" w:hAnsiTheme="minorHAnsi" w:cstheme="minorHAnsi"/>
          <w:sz w:val="22"/>
          <w:szCs w:val="22"/>
        </w:rPr>
        <w:t>en</w:t>
      </w:r>
      <w:r w:rsidRPr="00DA51F0">
        <w:rPr>
          <w:rFonts w:asciiTheme="minorHAnsi" w:hAnsiTheme="minorHAnsi" w:cstheme="minorHAnsi"/>
          <w:sz w:val="22"/>
          <w:szCs w:val="22"/>
        </w:rPr>
        <w:t xml:space="preserve">sure </w:t>
      </w:r>
      <w:proofErr w:type="spellStart"/>
      <w:r w:rsidRPr="00DA51F0">
        <w:rPr>
          <w:rFonts w:asciiTheme="minorHAnsi" w:hAnsiTheme="minorHAnsi" w:cstheme="minorHAnsi"/>
          <w:sz w:val="22"/>
          <w:szCs w:val="22"/>
        </w:rPr>
        <w:t>CareerTech</w:t>
      </w:r>
      <w:proofErr w:type="spellEnd"/>
      <w:r w:rsidRPr="00DA51F0">
        <w:rPr>
          <w:rFonts w:asciiTheme="minorHAnsi" w:hAnsiTheme="minorHAnsi" w:cstheme="minorHAnsi"/>
          <w:sz w:val="22"/>
          <w:szCs w:val="22"/>
        </w:rPr>
        <w:t xml:space="preserve"> continues to lead in workforce development.</w:t>
      </w:r>
    </w:p>
    <w:p w14:paraId="00FB53AD" w14:textId="6A433535" w:rsidR="00FE5731" w:rsidRPr="00DA51F0" w:rsidRDefault="00FE5731" w:rsidP="00FE5731">
      <w:pPr>
        <w:numPr>
          <w:ilvl w:val="0"/>
          <w:numId w:val="5"/>
        </w:numPr>
        <w:rPr>
          <w:rFonts w:asciiTheme="minorHAnsi" w:hAnsiTheme="minorHAnsi" w:cstheme="minorHAnsi"/>
          <w:sz w:val="22"/>
          <w:szCs w:val="22"/>
        </w:rPr>
      </w:pPr>
      <w:r w:rsidRPr="00DA51F0">
        <w:rPr>
          <w:rFonts w:asciiTheme="minorHAnsi" w:hAnsiTheme="minorHAnsi" w:cstheme="minorHAnsi"/>
          <w:sz w:val="22"/>
          <w:szCs w:val="22"/>
        </w:rPr>
        <w:t xml:space="preserve">Participate with industry on economic development initiatives and individual workforce training requirements to </w:t>
      </w:r>
      <w:r w:rsidR="00DA51F0">
        <w:rPr>
          <w:rFonts w:asciiTheme="minorHAnsi" w:hAnsiTheme="minorHAnsi" w:cstheme="minorHAnsi"/>
          <w:sz w:val="22"/>
          <w:szCs w:val="22"/>
        </w:rPr>
        <w:t>en</w:t>
      </w:r>
      <w:r w:rsidRPr="00DA51F0">
        <w:rPr>
          <w:rFonts w:asciiTheme="minorHAnsi" w:hAnsiTheme="minorHAnsi" w:cstheme="minorHAnsi"/>
          <w:sz w:val="22"/>
          <w:szCs w:val="22"/>
        </w:rPr>
        <w:t xml:space="preserve">sure programs adjust to meet industry staffing demands and projections.  </w:t>
      </w:r>
    </w:p>
    <w:p w14:paraId="44C5C740" w14:textId="77777777" w:rsidR="00FE5731" w:rsidRPr="00DA51F0" w:rsidRDefault="00FE5731" w:rsidP="00FE5731">
      <w:pPr>
        <w:numPr>
          <w:ilvl w:val="0"/>
          <w:numId w:val="5"/>
        </w:numPr>
        <w:rPr>
          <w:rFonts w:asciiTheme="minorHAnsi" w:hAnsiTheme="minorHAnsi" w:cstheme="minorHAnsi"/>
          <w:b/>
          <w:sz w:val="22"/>
          <w:szCs w:val="22"/>
          <w:u w:val="single"/>
        </w:rPr>
      </w:pPr>
      <w:r w:rsidRPr="00DA51F0">
        <w:rPr>
          <w:rFonts w:asciiTheme="minorHAnsi" w:hAnsiTheme="minorHAnsi" w:cstheme="minorHAnsi"/>
          <w:bCs/>
          <w:sz w:val="22"/>
          <w:szCs w:val="22"/>
        </w:rPr>
        <w:t xml:space="preserve">Work with local, state, and national trade organizations and industries to develop potential employment opportunities for our schools and their program completers. </w:t>
      </w:r>
    </w:p>
    <w:p w14:paraId="7279ACF4" w14:textId="77777777" w:rsidR="00FE5731" w:rsidRPr="00DA51F0" w:rsidRDefault="00FE5731" w:rsidP="00FE5731">
      <w:pPr>
        <w:numPr>
          <w:ilvl w:val="0"/>
          <w:numId w:val="5"/>
        </w:numPr>
        <w:rPr>
          <w:rFonts w:asciiTheme="minorHAnsi" w:hAnsiTheme="minorHAnsi" w:cstheme="minorHAnsi"/>
          <w:sz w:val="22"/>
          <w:szCs w:val="22"/>
        </w:rPr>
      </w:pPr>
      <w:r w:rsidRPr="00DA51F0">
        <w:rPr>
          <w:rFonts w:asciiTheme="minorHAnsi" w:hAnsiTheme="minorHAnsi" w:cstheme="minorHAnsi"/>
          <w:sz w:val="22"/>
          <w:szCs w:val="22"/>
        </w:rPr>
        <w:t>Research and disseminate innovative approaches and best practices for instructional delivery and program improvement to build and maintain program quality.</w:t>
      </w:r>
    </w:p>
    <w:p w14:paraId="40ECF59E" w14:textId="77777777" w:rsidR="00FE5731" w:rsidRPr="00DA51F0" w:rsidRDefault="00FE5731" w:rsidP="00FE5731">
      <w:pPr>
        <w:numPr>
          <w:ilvl w:val="0"/>
          <w:numId w:val="5"/>
        </w:numPr>
        <w:rPr>
          <w:rFonts w:asciiTheme="minorHAnsi" w:hAnsiTheme="minorHAnsi" w:cstheme="minorHAnsi"/>
          <w:bCs/>
          <w:sz w:val="22"/>
          <w:szCs w:val="22"/>
        </w:rPr>
      </w:pPr>
      <w:r w:rsidRPr="00DA51F0">
        <w:rPr>
          <w:rFonts w:asciiTheme="minorHAnsi" w:hAnsiTheme="minorHAnsi" w:cstheme="minorHAnsi"/>
          <w:bCs/>
          <w:sz w:val="22"/>
          <w:szCs w:val="22"/>
        </w:rPr>
        <w:t xml:space="preserve">Coordinate and provide guidance and leadership for SkillsUSA and other statewide student learning experiences. </w:t>
      </w:r>
    </w:p>
    <w:p w14:paraId="6A05A809" w14:textId="4AC41AE7" w:rsidR="000A59C1" w:rsidRPr="00DA51F0" w:rsidRDefault="00FE5731" w:rsidP="00FE5731">
      <w:pPr>
        <w:numPr>
          <w:ilvl w:val="0"/>
          <w:numId w:val="5"/>
        </w:numPr>
        <w:shd w:val="clear" w:color="auto" w:fill="FFFFFF"/>
        <w:spacing w:before="100" w:beforeAutospacing="1" w:after="100" w:afterAutospacing="1" w:line="236" w:lineRule="atLeast"/>
        <w:rPr>
          <w:rFonts w:asciiTheme="minorHAnsi" w:hAnsiTheme="minorHAnsi" w:cstheme="minorHAnsi"/>
          <w:sz w:val="22"/>
          <w:szCs w:val="22"/>
        </w:rPr>
      </w:pPr>
      <w:r w:rsidRPr="00DA51F0">
        <w:rPr>
          <w:rFonts w:asciiTheme="minorHAnsi" w:hAnsiTheme="minorHAnsi" w:cstheme="minorHAnsi"/>
          <w:bCs/>
          <w:sz w:val="22"/>
          <w:szCs w:val="22"/>
        </w:rPr>
        <w:t>Administer occupational examinations, both hands-on and written components, to instructors within assigned occupational areas as required for teacher certification.</w:t>
      </w:r>
    </w:p>
    <w:p w14:paraId="496F68D8" w14:textId="77777777" w:rsidR="00DA51F0" w:rsidRDefault="00DA51F0" w:rsidP="00DA51F0">
      <w:pPr>
        <w:ind w:right="699"/>
        <w:rPr>
          <w:rFonts w:ascii="Calibri" w:hAnsi="Calibri" w:cs="Calibri"/>
          <w:b/>
          <w:sz w:val="28"/>
          <w:szCs w:val="28"/>
        </w:rPr>
      </w:pPr>
      <w:r w:rsidRPr="00EA1F7B">
        <w:rPr>
          <w:rFonts w:ascii="Calibri" w:hAnsi="Calibri" w:cs="Calibri"/>
          <w:b/>
          <w:sz w:val="28"/>
          <w:szCs w:val="28"/>
        </w:rPr>
        <w:t>Salary</w:t>
      </w:r>
      <w:r>
        <w:rPr>
          <w:rFonts w:ascii="Calibri" w:hAnsi="Calibri" w:cs="Calibri"/>
          <w:b/>
          <w:sz w:val="28"/>
          <w:szCs w:val="28"/>
        </w:rPr>
        <w:t xml:space="preserve"> and </w:t>
      </w:r>
      <w:r w:rsidRPr="00EA1F7B">
        <w:rPr>
          <w:rFonts w:ascii="Calibri" w:hAnsi="Calibri" w:cs="Calibri"/>
          <w:b/>
          <w:sz w:val="28"/>
          <w:szCs w:val="28"/>
        </w:rPr>
        <w:t>Benefits</w:t>
      </w:r>
    </w:p>
    <w:p w14:paraId="19D9D706" w14:textId="35D593FE" w:rsidR="00DA51F0" w:rsidRPr="0023083E" w:rsidRDefault="00DA51F0" w:rsidP="00DA51F0">
      <w:pPr>
        <w:rPr>
          <w:rFonts w:ascii="Calibri" w:hAnsi="Calibri" w:cs="Calibri"/>
          <w:sz w:val="22"/>
          <w:szCs w:val="22"/>
        </w:rPr>
      </w:pPr>
      <w:r>
        <w:rPr>
          <w:rFonts w:ascii="Calibri" w:hAnsi="Calibri" w:cs="Calibri"/>
          <w:sz w:val="22"/>
          <w:szCs w:val="22"/>
        </w:rPr>
        <w:t>$56,985.95 - $</w:t>
      </w:r>
      <w:r w:rsidR="004D5491">
        <w:rPr>
          <w:rFonts w:ascii="Calibri" w:hAnsi="Calibri" w:cs="Calibri"/>
          <w:sz w:val="22"/>
          <w:szCs w:val="22"/>
        </w:rPr>
        <w:t>77,742.12</w:t>
      </w:r>
    </w:p>
    <w:p w14:paraId="551AC6DD" w14:textId="77777777" w:rsidR="00DA51F0" w:rsidRPr="0023083E" w:rsidRDefault="00DA51F0" w:rsidP="00DA51F0">
      <w:pPr>
        <w:pStyle w:val="ListParagraph"/>
        <w:numPr>
          <w:ilvl w:val="0"/>
          <w:numId w:val="7"/>
        </w:numPr>
        <w:rPr>
          <w:rFonts w:ascii="Calibri" w:hAnsi="Calibri" w:cs="Calibri"/>
          <w:sz w:val="22"/>
        </w:rPr>
      </w:pPr>
      <w:r w:rsidRPr="0023083E">
        <w:rPr>
          <w:rFonts w:ascii="Calibri" w:hAnsi="Calibri" w:cs="Calibri"/>
          <w:sz w:val="22"/>
        </w:rPr>
        <w:t xml:space="preserve">The state provides a benefit allowance to help you pay for insurance premiums which include health, dental, life, and disability insurance. </w:t>
      </w:r>
    </w:p>
    <w:p w14:paraId="7F4BE346" w14:textId="77777777" w:rsidR="00DA51F0" w:rsidRPr="004631A1" w:rsidRDefault="00DA51F0" w:rsidP="00DA51F0">
      <w:pPr>
        <w:pStyle w:val="ListParagraph"/>
        <w:numPr>
          <w:ilvl w:val="0"/>
          <w:numId w:val="7"/>
        </w:numPr>
        <w:rPr>
          <w:rFonts w:ascii="Calibri" w:hAnsi="Calibri" w:cs="Calibri"/>
          <w:sz w:val="22"/>
        </w:rPr>
      </w:pPr>
      <w:r w:rsidRPr="004631A1">
        <w:rPr>
          <w:rFonts w:ascii="Calibri" w:hAnsi="Calibri" w:cs="Calibri"/>
          <w:sz w:val="22"/>
        </w:rPr>
        <w:t>The amount of your allowance, $9,051.60 - $21,942.72, is determined based upon the dependents you choose to include in health coverage.</w:t>
      </w:r>
    </w:p>
    <w:p w14:paraId="1D5AF037" w14:textId="5D5F02B3" w:rsidR="00DA51F0" w:rsidRPr="0023083E" w:rsidRDefault="00DA51F0" w:rsidP="00DA51F0">
      <w:pPr>
        <w:pStyle w:val="ListParagraph"/>
        <w:numPr>
          <w:ilvl w:val="0"/>
          <w:numId w:val="7"/>
        </w:numPr>
        <w:rPr>
          <w:rFonts w:ascii="Calibri" w:hAnsi="Calibri" w:cs="Calibri"/>
          <w:sz w:val="22"/>
        </w:rPr>
      </w:pPr>
      <w:r w:rsidRPr="0023083E">
        <w:rPr>
          <w:rFonts w:ascii="Calibri" w:hAnsi="Calibri" w:cs="Calibri"/>
          <w:sz w:val="22"/>
        </w:rPr>
        <w:t xml:space="preserve">State paid </w:t>
      </w:r>
      <w:r w:rsidR="005F4FE9" w:rsidRPr="0023083E">
        <w:rPr>
          <w:rFonts w:ascii="Calibri" w:hAnsi="Calibri" w:cs="Calibri"/>
          <w:sz w:val="22"/>
        </w:rPr>
        <w:t>teachers’</w:t>
      </w:r>
      <w:r w:rsidRPr="0023083E">
        <w:rPr>
          <w:rFonts w:ascii="Calibri" w:hAnsi="Calibri" w:cs="Calibri"/>
          <w:sz w:val="22"/>
        </w:rPr>
        <w:t xml:space="preserve"> retirement pension and flexible benefits plan.</w:t>
      </w:r>
    </w:p>
    <w:p w14:paraId="44BE2427" w14:textId="77777777" w:rsidR="00DA51F0" w:rsidRPr="0023083E" w:rsidRDefault="00DA51F0" w:rsidP="00DA51F0">
      <w:pPr>
        <w:pStyle w:val="ListParagraph"/>
        <w:numPr>
          <w:ilvl w:val="0"/>
          <w:numId w:val="7"/>
        </w:numPr>
        <w:rPr>
          <w:rFonts w:ascii="Calibri" w:hAnsi="Calibri" w:cs="Calibri"/>
          <w:sz w:val="22"/>
        </w:rPr>
      </w:pPr>
      <w:r w:rsidRPr="0023083E">
        <w:rPr>
          <w:rFonts w:ascii="Calibri" w:hAnsi="Calibri" w:cs="Calibri"/>
          <w:sz w:val="22"/>
        </w:rPr>
        <w:lastRenderedPageBreak/>
        <w:t xml:space="preserve">Vacation leave </w:t>
      </w:r>
      <w:r>
        <w:rPr>
          <w:rFonts w:ascii="Calibri" w:hAnsi="Calibri" w:cs="Calibri"/>
          <w:sz w:val="22"/>
        </w:rPr>
        <w:t>and</w:t>
      </w:r>
      <w:r w:rsidRPr="0023083E">
        <w:rPr>
          <w:rFonts w:ascii="Calibri" w:hAnsi="Calibri" w:cs="Calibri"/>
          <w:sz w:val="22"/>
        </w:rPr>
        <w:t xml:space="preserve"> 15 days sick leave and 11 paid holidays</w:t>
      </w:r>
    </w:p>
    <w:p w14:paraId="4D7DD285" w14:textId="77777777" w:rsidR="00DA51F0" w:rsidRPr="0023083E" w:rsidRDefault="00DA51F0" w:rsidP="00DA51F0">
      <w:pPr>
        <w:pStyle w:val="ListParagraph"/>
        <w:numPr>
          <w:ilvl w:val="0"/>
          <w:numId w:val="7"/>
        </w:numPr>
        <w:rPr>
          <w:rFonts w:ascii="Calibri" w:hAnsi="Calibri" w:cs="Calibri"/>
          <w:sz w:val="22"/>
        </w:rPr>
      </w:pPr>
      <w:r w:rsidRPr="0023083E">
        <w:rPr>
          <w:rFonts w:ascii="Calibri" w:hAnsi="Calibri" w:cs="Calibri"/>
          <w:sz w:val="22"/>
        </w:rPr>
        <w:t xml:space="preserve">Employee assistance program and flex-time work schedule options. </w:t>
      </w:r>
    </w:p>
    <w:p w14:paraId="6F0216CC" w14:textId="59DBADB3" w:rsidR="00DA51F0" w:rsidRPr="0023083E" w:rsidRDefault="00DA51F0" w:rsidP="00DA51F0">
      <w:pPr>
        <w:rPr>
          <w:rFonts w:ascii="Calibri" w:hAnsi="Calibri" w:cs="Calibri"/>
          <w:sz w:val="22"/>
          <w:szCs w:val="22"/>
        </w:rPr>
      </w:pPr>
      <w:r w:rsidRPr="0023083E">
        <w:rPr>
          <w:rFonts w:ascii="Calibri" w:hAnsi="Calibri" w:cs="Calibri"/>
          <w:sz w:val="22"/>
          <w:szCs w:val="22"/>
        </w:rPr>
        <w:t xml:space="preserve">Total salary and benefits </w:t>
      </w:r>
      <w:proofErr w:type="gramStart"/>
      <w:r w:rsidRPr="0023083E">
        <w:rPr>
          <w:rFonts w:ascii="Calibri" w:hAnsi="Calibri" w:cs="Calibri"/>
          <w:sz w:val="22"/>
          <w:szCs w:val="22"/>
        </w:rPr>
        <w:t>package</w:t>
      </w:r>
      <w:proofErr w:type="gramEnd"/>
      <w:r w:rsidRPr="0023083E">
        <w:rPr>
          <w:rFonts w:ascii="Calibri" w:hAnsi="Calibri" w:cs="Calibri"/>
          <w:sz w:val="22"/>
          <w:szCs w:val="22"/>
        </w:rPr>
        <w:t xml:space="preserve"> valued at </w:t>
      </w:r>
      <w:r>
        <w:rPr>
          <w:rFonts w:ascii="Calibri" w:hAnsi="Calibri" w:cs="Calibri"/>
          <w:sz w:val="22"/>
          <w:szCs w:val="22"/>
        </w:rPr>
        <w:t>$72,001.01 - $</w:t>
      </w:r>
      <w:r w:rsidR="004D5491">
        <w:rPr>
          <w:rFonts w:ascii="Calibri" w:hAnsi="Calibri" w:cs="Calibri"/>
          <w:sz w:val="22"/>
          <w:szCs w:val="22"/>
        </w:rPr>
        <w:t>107,210.60</w:t>
      </w:r>
      <w:r>
        <w:rPr>
          <w:rFonts w:ascii="Calibri" w:hAnsi="Calibri" w:cs="Calibri"/>
          <w:sz w:val="22"/>
          <w:szCs w:val="22"/>
        </w:rPr>
        <w:t>.</w:t>
      </w:r>
    </w:p>
    <w:p w14:paraId="02DBCF54" w14:textId="77777777" w:rsidR="00DA51F0" w:rsidRDefault="00DA51F0" w:rsidP="00DA51F0">
      <w:pPr>
        <w:rPr>
          <w:rFonts w:ascii="Calibri" w:hAnsi="Calibri" w:cs="Calibri"/>
          <w:b/>
          <w:sz w:val="28"/>
          <w:szCs w:val="28"/>
        </w:rPr>
      </w:pPr>
      <w:r>
        <w:rPr>
          <w:rFonts w:asciiTheme="minorHAnsi" w:hAnsiTheme="minorHAnsi" w:cstheme="minorHAnsi"/>
          <w:b/>
          <w:bCs/>
          <w:sz w:val="22"/>
          <w:szCs w:val="22"/>
          <w:u w:val="single"/>
        </w:rPr>
        <w:br/>
      </w:r>
      <w:r w:rsidRPr="00EA1F7B">
        <w:rPr>
          <w:rFonts w:ascii="Calibri" w:hAnsi="Calibri" w:cs="Calibri"/>
          <w:b/>
          <w:sz w:val="28"/>
          <w:szCs w:val="28"/>
        </w:rPr>
        <w:t>Management Responsibility</w:t>
      </w:r>
    </w:p>
    <w:p w14:paraId="45AD8010" w14:textId="77777777" w:rsidR="00DA51F0" w:rsidRPr="00EA1F7B" w:rsidRDefault="00DA51F0" w:rsidP="00DA51F0">
      <w:pPr>
        <w:rPr>
          <w:rFonts w:ascii="Calibri" w:hAnsi="Calibri" w:cs="Calibri"/>
          <w:sz w:val="22"/>
          <w:szCs w:val="22"/>
        </w:rPr>
      </w:pPr>
      <w:r w:rsidRPr="00EA1F7B">
        <w:rPr>
          <w:rFonts w:ascii="Calibri" w:hAnsi="Calibri" w:cs="Calibri"/>
          <w:bCs/>
          <w:sz w:val="22"/>
          <w:szCs w:val="22"/>
        </w:rPr>
        <w:t>No</w:t>
      </w:r>
      <w:r>
        <w:rPr>
          <w:rFonts w:ascii="Calibri" w:hAnsi="Calibri" w:cs="Calibri"/>
          <w:bCs/>
          <w:sz w:val="22"/>
          <w:szCs w:val="22"/>
        </w:rPr>
        <w:t xml:space="preserve"> management responsibilities.</w:t>
      </w:r>
    </w:p>
    <w:p w14:paraId="4154F2C3" w14:textId="77777777" w:rsidR="00DA51F0" w:rsidRDefault="00DA51F0">
      <w:pPr>
        <w:rPr>
          <w:rFonts w:asciiTheme="minorHAnsi" w:hAnsiTheme="minorHAnsi" w:cstheme="minorHAnsi"/>
          <w:b/>
          <w:bCs/>
          <w:sz w:val="22"/>
          <w:szCs w:val="22"/>
          <w:u w:val="single"/>
        </w:rPr>
      </w:pPr>
    </w:p>
    <w:p w14:paraId="18617047" w14:textId="77777777" w:rsidR="00DA51F0" w:rsidRPr="005E5904" w:rsidRDefault="00DA51F0" w:rsidP="00DA51F0">
      <w:pPr>
        <w:ind w:right="79"/>
        <w:rPr>
          <w:rFonts w:ascii="Calibri" w:hAnsi="Calibri" w:cs="Calibri"/>
          <w:sz w:val="22"/>
          <w:szCs w:val="22"/>
        </w:rPr>
      </w:pPr>
      <w:r w:rsidRPr="00A63196">
        <w:rPr>
          <w:rFonts w:ascii="Calibri" w:hAnsi="Calibri" w:cs="Calibri"/>
          <w:b/>
          <w:sz w:val="28"/>
          <w:szCs w:val="28"/>
        </w:rPr>
        <w:t>Communication Skill</w:t>
      </w:r>
      <w:r>
        <w:rPr>
          <w:rFonts w:ascii="Calibri" w:hAnsi="Calibri" w:cs="Calibri"/>
          <w:b/>
          <w:sz w:val="28"/>
          <w:szCs w:val="28"/>
        </w:rPr>
        <w:t>s</w:t>
      </w:r>
      <w:r w:rsidRPr="00A63196">
        <w:rPr>
          <w:rFonts w:ascii="Calibri" w:hAnsi="Calibri" w:cs="Calibri"/>
          <w:sz w:val="28"/>
          <w:szCs w:val="28"/>
        </w:rPr>
        <w:br/>
      </w:r>
      <w:r w:rsidRPr="005E5904">
        <w:rPr>
          <w:rFonts w:ascii="Calibri" w:hAnsi="Calibri" w:cs="Calibri"/>
          <w:sz w:val="22"/>
          <w:szCs w:val="22"/>
        </w:rPr>
        <w:t xml:space="preserve">Ability to read, analyze, and interpret professional journals, </w:t>
      </w:r>
      <w:r w:rsidRPr="005E5904">
        <w:rPr>
          <w:rFonts w:ascii="Calibri" w:hAnsi="Calibri" w:cs="Calibri"/>
          <w:noProof/>
          <w:sz w:val="22"/>
          <w:szCs w:val="22"/>
        </w:rPr>
        <w:drawing>
          <wp:inline distT="0" distB="0" distL="0" distR="0" wp14:anchorId="4AF1E6F0" wp14:editId="3D356206">
            <wp:extent cx="4574" cy="9144"/>
            <wp:effectExtent l="0" t="0" r="0" b="0"/>
            <wp:docPr id="4462" name="Picture 4462"/>
            <wp:cNvGraphicFramePr/>
            <a:graphic xmlns:a="http://schemas.openxmlformats.org/drawingml/2006/main">
              <a:graphicData uri="http://schemas.openxmlformats.org/drawingml/2006/picture">
                <pic:pic xmlns:pic="http://schemas.openxmlformats.org/drawingml/2006/picture">
                  <pic:nvPicPr>
                    <pic:cNvPr id="4462" name="Picture 4462"/>
                    <pic:cNvPicPr/>
                  </pic:nvPicPr>
                  <pic:blipFill>
                    <a:blip r:embed="rId8"/>
                    <a:stretch>
                      <a:fillRect/>
                    </a:stretch>
                  </pic:blipFill>
                  <pic:spPr>
                    <a:xfrm>
                      <a:off x="0" y="0"/>
                      <a:ext cx="4574" cy="9144"/>
                    </a:xfrm>
                    <a:prstGeom prst="rect">
                      <a:avLst/>
                    </a:prstGeom>
                  </pic:spPr>
                </pic:pic>
              </a:graphicData>
            </a:graphic>
          </wp:inline>
        </w:drawing>
      </w:r>
      <w:r w:rsidRPr="005E5904">
        <w:rPr>
          <w:rFonts w:ascii="Calibri" w:hAnsi="Calibri" w:cs="Calibri"/>
          <w:sz w:val="22"/>
          <w:szCs w:val="22"/>
        </w:rPr>
        <w:t xml:space="preserve">financial reports, and legal documents, as necessary. Ability to respond to common inquiries or complaints from customers, regulatory agencies, or members of the community. Write complex </w:t>
      </w:r>
      <w:r w:rsidRPr="005E5904">
        <w:rPr>
          <w:rFonts w:ascii="Calibri" w:hAnsi="Calibri" w:cs="Calibri"/>
          <w:noProof/>
          <w:sz w:val="22"/>
          <w:szCs w:val="22"/>
        </w:rPr>
        <w:drawing>
          <wp:inline distT="0" distB="0" distL="0" distR="0" wp14:anchorId="43FE5C0B" wp14:editId="101DE000">
            <wp:extent cx="4574" cy="9144"/>
            <wp:effectExtent l="0" t="0" r="0" b="0"/>
            <wp:docPr id="4463" name="Picture 4463"/>
            <wp:cNvGraphicFramePr/>
            <a:graphic xmlns:a="http://schemas.openxmlformats.org/drawingml/2006/main">
              <a:graphicData uri="http://schemas.openxmlformats.org/drawingml/2006/picture">
                <pic:pic xmlns:pic="http://schemas.openxmlformats.org/drawingml/2006/picture">
                  <pic:nvPicPr>
                    <pic:cNvPr id="4463" name="Picture 4463"/>
                    <pic:cNvPicPr/>
                  </pic:nvPicPr>
                  <pic:blipFill>
                    <a:blip r:embed="rId9"/>
                    <a:stretch>
                      <a:fillRect/>
                    </a:stretch>
                  </pic:blipFill>
                  <pic:spPr>
                    <a:xfrm>
                      <a:off x="0" y="0"/>
                      <a:ext cx="4574" cy="9144"/>
                    </a:xfrm>
                    <a:prstGeom prst="rect">
                      <a:avLst/>
                    </a:prstGeom>
                  </pic:spPr>
                </pic:pic>
              </a:graphicData>
            </a:graphic>
          </wp:inline>
        </w:drawing>
      </w:r>
      <w:r w:rsidRPr="005E5904">
        <w:rPr>
          <w:rFonts w:ascii="Calibri" w:hAnsi="Calibri" w:cs="Calibri"/>
          <w:sz w:val="22"/>
          <w:szCs w:val="22"/>
        </w:rPr>
        <w:t>documents in a prescribed format. Ability to effectively present information to top management, public groups, and/or boards of directors. Ability to communicate complex ideas and beliefs to top management.</w:t>
      </w:r>
    </w:p>
    <w:p w14:paraId="6D1D1CC5" w14:textId="77777777" w:rsidR="00DA51F0" w:rsidRPr="005E5904" w:rsidRDefault="00DA51F0" w:rsidP="00DA51F0">
      <w:pPr>
        <w:ind w:left="31" w:right="79"/>
        <w:rPr>
          <w:rFonts w:ascii="Calibri" w:hAnsi="Calibri" w:cs="Calibri"/>
          <w:sz w:val="22"/>
          <w:szCs w:val="22"/>
        </w:rPr>
      </w:pPr>
    </w:p>
    <w:p w14:paraId="10E5AEA0" w14:textId="77777777" w:rsidR="00DA51F0" w:rsidRPr="00A63196" w:rsidRDefault="00DA51F0" w:rsidP="00DA51F0">
      <w:pPr>
        <w:ind w:right="79"/>
        <w:rPr>
          <w:rFonts w:ascii="Calibri" w:hAnsi="Calibri" w:cs="Calibri"/>
          <w:sz w:val="28"/>
          <w:szCs w:val="28"/>
        </w:rPr>
      </w:pPr>
      <w:r w:rsidRPr="00A63196">
        <w:rPr>
          <w:rFonts w:ascii="Calibri" w:hAnsi="Calibri" w:cs="Calibri"/>
          <w:b/>
          <w:bCs/>
          <w:sz w:val="28"/>
          <w:szCs w:val="28"/>
          <w:u w:color="000000"/>
        </w:rPr>
        <w:t>Mathematical Skills</w:t>
      </w:r>
    </w:p>
    <w:p w14:paraId="5668E9BE" w14:textId="77777777" w:rsidR="00DA51F0" w:rsidRPr="005E5904" w:rsidRDefault="00DA51F0" w:rsidP="00DA51F0">
      <w:pPr>
        <w:ind w:right="79"/>
        <w:rPr>
          <w:rFonts w:ascii="Calibri" w:hAnsi="Calibri" w:cs="Calibri"/>
          <w:sz w:val="22"/>
          <w:szCs w:val="22"/>
        </w:rPr>
      </w:pPr>
      <w:r w:rsidRPr="005E5904">
        <w:rPr>
          <w:rFonts w:ascii="Calibri" w:hAnsi="Calibri" w:cs="Calibri"/>
          <w:sz w:val="22"/>
          <w:szCs w:val="22"/>
        </w:rPr>
        <w:t>Ability to apply moderately complex mathematical equations as applicable.</w:t>
      </w:r>
    </w:p>
    <w:p w14:paraId="11DC1204" w14:textId="77777777" w:rsidR="00DA51F0" w:rsidRPr="005E5904" w:rsidRDefault="00DA51F0" w:rsidP="00DA51F0">
      <w:pPr>
        <w:rPr>
          <w:rFonts w:ascii="Calibri" w:hAnsi="Calibri" w:cs="Calibri"/>
          <w:sz w:val="22"/>
          <w:szCs w:val="22"/>
        </w:rPr>
      </w:pPr>
      <w:r w:rsidRPr="005E5904">
        <w:rPr>
          <w:rFonts w:ascii="Calibri" w:hAnsi="Calibri" w:cs="Calibri"/>
          <w:sz w:val="22"/>
          <w:szCs w:val="22"/>
        </w:rPr>
        <w:t xml:space="preserve"> </w:t>
      </w:r>
    </w:p>
    <w:p w14:paraId="42ABDDD3" w14:textId="77777777" w:rsidR="00DA51F0" w:rsidRPr="005E5904" w:rsidRDefault="00DA51F0" w:rsidP="00DA51F0">
      <w:pPr>
        <w:spacing w:after="251" w:line="254" w:lineRule="auto"/>
        <w:rPr>
          <w:rFonts w:ascii="Calibri" w:hAnsi="Calibri" w:cs="Calibri"/>
          <w:sz w:val="22"/>
          <w:szCs w:val="22"/>
        </w:rPr>
      </w:pPr>
      <w:r w:rsidRPr="00A63196">
        <w:rPr>
          <w:rFonts w:ascii="Calibri" w:hAnsi="Calibri" w:cs="Calibri"/>
          <w:b/>
          <w:sz w:val="28"/>
          <w:szCs w:val="28"/>
        </w:rPr>
        <w:t>Reasoning Skills</w:t>
      </w:r>
      <w:r>
        <w:rPr>
          <w:rFonts w:ascii="Calibri" w:hAnsi="Calibri" w:cs="Calibri"/>
          <w:sz w:val="22"/>
          <w:szCs w:val="22"/>
        </w:rPr>
        <w:br/>
      </w:r>
      <w:r w:rsidRPr="005E5904">
        <w:rPr>
          <w:rFonts w:ascii="Calibri" w:hAnsi="Calibri" w:cs="Calibri"/>
          <w:sz w:val="22"/>
          <w:szCs w:val="22"/>
        </w:rPr>
        <w:t>Ability to apply principles of logical thinking to a wide range of intellectual and practical problems. Ability to deal with a variety of abstract and concrete variables.</w:t>
      </w:r>
    </w:p>
    <w:p w14:paraId="5669AE3C" w14:textId="77777777" w:rsidR="00DA51F0" w:rsidRPr="005E5904" w:rsidRDefault="00DA51F0" w:rsidP="00DA51F0">
      <w:pPr>
        <w:spacing w:after="251" w:line="254" w:lineRule="auto"/>
        <w:rPr>
          <w:rFonts w:ascii="Calibri" w:hAnsi="Calibri" w:cs="Calibri"/>
          <w:sz w:val="22"/>
          <w:szCs w:val="22"/>
        </w:rPr>
      </w:pPr>
      <w:r w:rsidRPr="00A63196">
        <w:rPr>
          <w:rFonts w:ascii="Calibri" w:hAnsi="Calibri" w:cs="Calibri"/>
          <w:b/>
          <w:sz w:val="28"/>
          <w:szCs w:val="28"/>
        </w:rPr>
        <w:t>Other Job-Related Skills and Abilities</w:t>
      </w:r>
      <w:r w:rsidRPr="00A63196">
        <w:rPr>
          <w:rFonts w:ascii="Calibri" w:hAnsi="Calibri" w:cs="Calibri"/>
          <w:bCs/>
          <w:sz w:val="28"/>
          <w:szCs w:val="28"/>
        </w:rPr>
        <w:t xml:space="preserve">  </w:t>
      </w:r>
      <w:r>
        <w:rPr>
          <w:rFonts w:ascii="Calibri" w:hAnsi="Calibri" w:cs="Calibri"/>
          <w:bCs/>
          <w:sz w:val="22"/>
          <w:szCs w:val="22"/>
        </w:rPr>
        <w:br/>
      </w:r>
      <w:r w:rsidRPr="005E5904">
        <w:rPr>
          <w:rFonts w:ascii="Calibri" w:hAnsi="Calibri" w:cs="Calibri"/>
          <w:bCs/>
          <w:sz w:val="22"/>
          <w:szCs w:val="22"/>
        </w:rPr>
        <w:t>S</w:t>
      </w:r>
      <w:r w:rsidRPr="005E5904">
        <w:rPr>
          <w:rFonts w:ascii="Calibri" w:hAnsi="Calibri" w:cs="Calibri"/>
          <w:sz w:val="22"/>
          <w:szCs w:val="22"/>
        </w:rPr>
        <w:t>trong leadership skills, excellent communication skill</w:t>
      </w:r>
      <w:r>
        <w:rPr>
          <w:rFonts w:ascii="Calibri" w:hAnsi="Calibri" w:cs="Calibri"/>
          <w:sz w:val="22"/>
          <w:szCs w:val="22"/>
        </w:rPr>
        <w:t xml:space="preserve">s. </w:t>
      </w:r>
      <w:r w:rsidRPr="005E5904">
        <w:rPr>
          <w:rFonts w:ascii="Calibri" w:hAnsi="Calibri" w:cs="Calibri"/>
          <w:sz w:val="22"/>
          <w:szCs w:val="22"/>
        </w:rPr>
        <w:t xml:space="preserve">Knowledge of school administration and school laws </w:t>
      </w:r>
      <w:r>
        <w:rPr>
          <w:rFonts w:ascii="Calibri" w:hAnsi="Calibri" w:cs="Calibri"/>
          <w:sz w:val="22"/>
          <w:szCs w:val="22"/>
        </w:rPr>
        <w:t>are</w:t>
      </w:r>
      <w:r w:rsidRPr="005E5904">
        <w:rPr>
          <w:rFonts w:ascii="Calibri" w:hAnsi="Calibri" w:cs="Calibri"/>
          <w:sz w:val="22"/>
          <w:szCs w:val="22"/>
        </w:rPr>
        <w:t xml:space="preserve"> helpful. Computer skills and experience in Microsoft Office or comparable software. Ability to use a variety of software and hardware or equipment directly used in program specialty areas. Working knowledge in specialty areas. Be able to </w:t>
      </w:r>
      <w:r w:rsidRPr="005E5904">
        <w:rPr>
          <w:rFonts w:ascii="Calibri" w:hAnsi="Calibri" w:cs="Calibri"/>
          <w:noProof/>
          <w:sz w:val="22"/>
          <w:szCs w:val="22"/>
        </w:rPr>
        <w:drawing>
          <wp:inline distT="0" distB="0" distL="0" distR="0" wp14:anchorId="652716D8" wp14:editId="27A45B2D">
            <wp:extent cx="4575" cy="9144"/>
            <wp:effectExtent l="0" t="0" r="0" b="0"/>
            <wp:docPr id="4464" name="Picture 4464"/>
            <wp:cNvGraphicFramePr/>
            <a:graphic xmlns:a="http://schemas.openxmlformats.org/drawingml/2006/main">
              <a:graphicData uri="http://schemas.openxmlformats.org/drawingml/2006/picture">
                <pic:pic xmlns:pic="http://schemas.openxmlformats.org/drawingml/2006/picture">
                  <pic:nvPicPr>
                    <pic:cNvPr id="4464" name="Picture 4464"/>
                    <pic:cNvPicPr/>
                  </pic:nvPicPr>
                  <pic:blipFill>
                    <a:blip r:embed="rId10"/>
                    <a:stretch>
                      <a:fillRect/>
                    </a:stretch>
                  </pic:blipFill>
                  <pic:spPr>
                    <a:xfrm>
                      <a:off x="0" y="0"/>
                      <a:ext cx="4575" cy="9144"/>
                    </a:xfrm>
                    <a:prstGeom prst="rect">
                      <a:avLst/>
                    </a:prstGeom>
                  </pic:spPr>
                </pic:pic>
              </a:graphicData>
            </a:graphic>
          </wp:inline>
        </w:drawing>
      </w:r>
      <w:r w:rsidRPr="005E5904">
        <w:rPr>
          <w:rFonts w:ascii="Calibri" w:hAnsi="Calibri" w:cs="Calibri"/>
          <w:sz w:val="22"/>
          <w:szCs w:val="22"/>
        </w:rPr>
        <w:t>prioritize and multi-task variety of projects with time critical deadlines.</w:t>
      </w:r>
      <w:r w:rsidRPr="005E5904">
        <w:rPr>
          <w:rFonts w:ascii="Calibri" w:hAnsi="Calibri" w:cs="Calibri"/>
          <w:noProof/>
          <w:sz w:val="22"/>
          <w:szCs w:val="22"/>
        </w:rPr>
        <w:drawing>
          <wp:inline distT="0" distB="0" distL="0" distR="0" wp14:anchorId="674A86BE" wp14:editId="3120061C">
            <wp:extent cx="4575" cy="9144"/>
            <wp:effectExtent l="0" t="0" r="0" b="0"/>
            <wp:docPr id="4465" name="Picture 4465"/>
            <wp:cNvGraphicFramePr/>
            <a:graphic xmlns:a="http://schemas.openxmlformats.org/drawingml/2006/main">
              <a:graphicData uri="http://schemas.openxmlformats.org/drawingml/2006/picture">
                <pic:pic xmlns:pic="http://schemas.openxmlformats.org/drawingml/2006/picture">
                  <pic:nvPicPr>
                    <pic:cNvPr id="4465" name="Picture 4465"/>
                    <pic:cNvPicPr/>
                  </pic:nvPicPr>
                  <pic:blipFill>
                    <a:blip r:embed="rId11"/>
                    <a:stretch>
                      <a:fillRect/>
                    </a:stretch>
                  </pic:blipFill>
                  <pic:spPr>
                    <a:xfrm>
                      <a:off x="0" y="0"/>
                      <a:ext cx="4575" cy="9144"/>
                    </a:xfrm>
                    <a:prstGeom prst="rect">
                      <a:avLst/>
                    </a:prstGeom>
                  </pic:spPr>
                </pic:pic>
              </a:graphicData>
            </a:graphic>
          </wp:inline>
        </w:drawing>
      </w:r>
    </w:p>
    <w:p w14:paraId="2F4E11AF" w14:textId="77777777" w:rsidR="00DA51F0" w:rsidRPr="005E5904" w:rsidRDefault="00DA51F0" w:rsidP="00DA51F0">
      <w:pPr>
        <w:spacing w:after="251" w:line="254" w:lineRule="auto"/>
        <w:rPr>
          <w:rFonts w:ascii="Calibri" w:hAnsi="Calibri" w:cs="Calibri"/>
          <w:sz w:val="22"/>
          <w:szCs w:val="22"/>
        </w:rPr>
      </w:pPr>
      <w:r w:rsidRPr="00A63196">
        <w:rPr>
          <w:rFonts w:ascii="Calibri" w:hAnsi="Calibri" w:cs="Calibri"/>
          <w:b/>
          <w:bCs/>
          <w:sz w:val="28"/>
          <w:szCs w:val="28"/>
          <w:u w:color="000000"/>
        </w:rPr>
        <w:t>Physical Demands</w:t>
      </w:r>
      <w:r>
        <w:rPr>
          <w:rFonts w:ascii="Calibri" w:hAnsi="Calibri" w:cs="Calibri"/>
          <w:b/>
          <w:bCs/>
          <w:sz w:val="28"/>
          <w:szCs w:val="28"/>
          <w:u w:color="000000"/>
        </w:rPr>
        <w:br/>
      </w:r>
      <w:r w:rsidRPr="005E5904">
        <w:rPr>
          <w:rFonts w:ascii="Calibri" w:hAnsi="Calibri" w:cs="Calibri"/>
          <w:sz w:val="22"/>
          <w:szCs w:val="22"/>
        </w:rPr>
        <w:t xml:space="preserve">Ability to lift 50 pounds with or without reasonable </w:t>
      </w:r>
      <w:r w:rsidRPr="005E5904">
        <w:rPr>
          <w:rFonts w:ascii="Calibri" w:hAnsi="Calibri" w:cs="Calibri"/>
          <w:noProof/>
          <w:sz w:val="22"/>
          <w:szCs w:val="22"/>
        </w:rPr>
        <w:drawing>
          <wp:inline distT="0" distB="0" distL="0" distR="0" wp14:anchorId="349726E8" wp14:editId="25BC57BE">
            <wp:extent cx="18299" cy="27432"/>
            <wp:effectExtent l="0" t="0" r="0" b="0"/>
            <wp:docPr id="9671" name="Picture 9671"/>
            <wp:cNvGraphicFramePr/>
            <a:graphic xmlns:a="http://schemas.openxmlformats.org/drawingml/2006/main">
              <a:graphicData uri="http://schemas.openxmlformats.org/drawingml/2006/picture">
                <pic:pic xmlns:pic="http://schemas.openxmlformats.org/drawingml/2006/picture">
                  <pic:nvPicPr>
                    <pic:cNvPr id="9671" name="Picture 9671"/>
                    <pic:cNvPicPr/>
                  </pic:nvPicPr>
                  <pic:blipFill>
                    <a:blip r:embed="rId12"/>
                    <a:stretch>
                      <a:fillRect/>
                    </a:stretch>
                  </pic:blipFill>
                  <pic:spPr>
                    <a:xfrm>
                      <a:off x="0" y="0"/>
                      <a:ext cx="18299" cy="27432"/>
                    </a:xfrm>
                    <a:prstGeom prst="rect">
                      <a:avLst/>
                    </a:prstGeom>
                  </pic:spPr>
                </pic:pic>
              </a:graphicData>
            </a:graphic>
          </wp:inline>
        </w:drawing>
      </w:r>
      <w:r w:rsidRPr="005E5904">
        <w:rPr>
          <w:rFonts w:ascii="Calibri" w:hAnsi="Calibri" w:cs="Calibri"/>
          <w:sz w:val="22"/>
          <w:szCs w:val="22"/>
        </w:rPr>
        <w:t>accommodation.</w:t>
      </w:r>
    </w:p>
    <w:p w14:paraId="610930E7" w14:textId="77777777" w:rsidR="00DA51F0" w:rsidRPr="00EA1F7B" w:rsidRDefault="00DA51F0" w:rsidP="00DA51F0">
      <w:pPr>
        <w:rPr>
          <w:rFonts w:ascii="Calibri" w:hAnsi="Calibri" w:cs="Calibri"/>
          <w:sz w:val="22"/>
          <w:szCs w:val="22"/>
        </w:rPr>
      </w:pPr>
      <w:r w:rsidRPr="00A63196">
        <w:rPr>
          <w:rFonts w:ascii="Calibri" w:hAnsi="Calibri" w:cs="Calibri"/>
          <w:b/>
          <w:sz w:val="28"/>
          <w:szCs w:val="28"/>
        </w:rPr>
        <w:t>Work Environment</w:t>
      </w:r>
      <w:r w:rsidRPr="00A63196">
        <w:rPr>
          <w:rFonts w:ascii="Calibri" w:hAnsi="Calibri" w:cs="Calibri"/>
          <w:sz w:val="28"/>
          <w:szCs w:val="28"/>
        </w:rPr>
        <w:br/>
      </w:r>
      <w:r w:rsidRPr="00EA1F7B">
        <w:rPr>
          <w:rFonts w:ascii="Calibri" w:hAnsi="Calibri" w:cs="Calibri"/>
          <w:sz w:val="22"/>
          <w:szCs w:val="22"/>
        </w:rPr>
        <w:t xml:space="preserve">Position officed on-site at </w:t>
      </w:r>
      <w:proofErr w:type="spellStart"/>
      <w:r w:rsidRPr="00EA1F7B">
        <w:rPr>
          <w:rFonts w:ascii="Calibri" w:hAnsi="Calibri" w:cs="Calibri"/>
          <w:sz w:val="22"/>
          <w:szCs w:val="22"/>
        </w:rPr>
        <w:t>CareerTech</w:t>
      </w:r>
      <w:proofErr w:type="spellEnd"/>
      <w:r w:rsidRPr="00EA1F7B">
        <w:rPr>
          <w:rFonts w:ascii="Calibri" w:hAnsi="Calibri" w:cs="Calibri"/>
          <w:sz w:val="22"/>
          <w:szCs w:val="22"/>
        </w:rPr>
        <w:t xml:space="preserve"> in Stillwater, OK with the option to utilize field based officing. The position requires reporting to the Stillwater office at the manager’s discretion. Requires moderate travel within the state for industry, school visits, and conferences, along with limited out-of-state travel required. Requires valid </w:t>
      </w:r>
      <w:r>
        <w:rPr>
          <w:rFonts w:ascii="Calibri" w:hAnsi="Calibri" w:cs="Calibri"/>
          <w:sz w:val="22"/>
          <w:szCs w:val="22"/>
        </w:rPr>
        <w:t>d</w:t>
      </w:r>
      <w:r w:rsidRPr="00EA1F7B">
        <w:rPr>
          <w:rFonts w:ascii="Calibri" w:hAnsi="Calibri" w:cs="Calibri"/>
          <w:sz w:val="22"/>
          <w:szCs w:val="22"/>
        </w:rPr>
        <w:t xml:space="preserve">river's </w:t>
      </w:r>
      <w:r>
        <w:rPr>
          <w:rFonts w:ascii="Calibri" w:hAnsi="Calibri" w:cs="Calibri"/>
          <w:sz w:val="22"/>
          <w:szCs w:val="22"/>
        </w:rPr>
        <w:t>l</w:t>
      </w:r>
      <w:r w:rsidRPr="00EA1F7B">
        <w:rPr>
          <w:rFonts w:ascii="Calibri" w:hAnsi="Calibri" w:cs="Calibri"/>
          <w:sz w:val="22"/>
          <w:szCs w:val="22"/>
        </w:rPr>
        <w:t>icense.</w:t>
      </w:r>
    </w:p>
    <w:p w14:paraId="38A5EEF3" w14:textId="77777777" w:rsidR="00DA51F0" w:rsidRDefault="00DA51F0" w:rsidP="00DA51F0">
      <w:pPr>
        <w:ind w:right="195"/>
        <w:rPr>
          <w:rFonts w:ascii="Calibri" w:hAnsi="Calibri" w:cs="Calibri"/>
          <w:sz w:val="22"/>
          <w:szCs w:val="22"/>
        </w:rPr>
      </w:pPr>
    </w:p>
    <w:p w14:paraId="50CCC2BB" w14:textId="77777777" w:rsidR="00DA51F0" w:rsidRPr="005E5904" w:rsidRDefault="00DA51F0" w:rsidP="00DA51F0">
      <w:pPr>
        <w:ind w:right="195"/>
        <w:rPr>
          <w:rFonts w:ascii="Calibri" w:hAnsi="Calibri" w:cs="Calibri"/>
          <w:sz w:val="22"/>
          <w:szCs w:val="22"/>
        </w:rPr>
      </w:pPr>
      <w:r>
        <w:rPr>
          <w:rFonts w:ascii="Calibri" w:hAnsi="Calibri" w:cs="Calibri"/>
          <w:sz w:val="22"/>
          <w:szCs w:val="22"/>
        </w:rPr>
        <w:t xml:space="preserve">Hiring </w:t>
      </w:r>
      <w:r w:rsidRPr="005E5904">
        <w:rPr>
          <w:rFonts w:ascii="Calibri" w:hAnsi="Calibri" w:cs="Calibri"/>
          <w:sz w:val="22"/>
          <w:szCs w:val="22"/>
        </w:rPr>
        <w:t xml:space="preserve">is contingent upon successful completion of background check. </w:t>
      </w:r>
    </w:p>
    <w:p w14:paraId="5A5773B2" w14:textId="77777777" w:rsidR="00DA51F0" w:rsidRPr="005E5904" w:rsidRDefault="00DA51F0" w:rsidP="00DA51F0">
      <w:pPr>
        <w:rPr>
          <w:rFonts w:ascii="Calibri" w:hAnsi="Calibri" w:cs="Calibri"/>
          <w:sz w:val="22"/>
          <w:szCs w:val="22"/>
        </w:rPr>
      </w:pPr>
    </w:p>
    <w:p w14:paraId="1FB15E31" w14:textId="77777777" w:rsidR="00FB7760" w:rsidRDefault="00FB7760" w:rsidP="00FB7760">
      <w:pPr>
        <w:rPr>
          <w:rFonts w:asciiTheme="minorHAnsi" w:hAnsiTheme="minorHAnsi" w:cstheme="minorHAnsi"/>
          <w:bCs/>
          <w:iCs/>
          <w:sz w:val="22"/>
          <w:szCs w:val="18"/>
        </w:rPr>
      </w:pPr>
      <w:bookmarkStart w:id="0" w:name="_Hlk221090106"/>
      <w:r w:rsidRPr="00D311F2">
        <w:rPr>
          <w:rFonts w:asciiTheme="minorHAnsi" w:hAnsiTheme="minorHAnsi" w:cstheme="minorHAnsi"/>
          <w:bCs/>
          <w:iCs/>
          <w:sz w:val="22"/>
          <w:szCs w:val="18"/>
        </w:rPr>
        <w:t>The above statements are intended to describe the general nature and level of work being performed.  They are not intended to be construed as an exhaustive list of all duties, responsibilities, and requirements of personnel.</w:t>
      </w:r>
    </w:p>
    <w:p w14:paraId="626DB9AB" w14:textId="77777777" w:rsidR="00FB7760" w:rsidRPr="00DA51F0" w:rsidRDefault="00FB7760" w:rsidP="00FB7760">
      <w:pPr>
        <w:rPr>
          <w:rFonts w:asciiTheme="minorHAnsi" w:hAnsiTheme="minorHAnsi" w:cstheme="minorHAnsi"/>
          <w:sz w:val="22"/>
          <w:szCs w:val="18"/>
        </w:rPr>
      </w:pPr>
    </w:p>
    <w:p w14:paraId="67FE65DA" w14:textId="77777777" w:rsidR="00DA51F0" w:rsidRPr="00EA1F7B" w:rsidRDefault="00DA51F0" w:rsidP="00DA51F0">
      <w:pPr>
        <w:pStyle w:val="NormalWeb"/>
        <w:shd w:val="clear" w:color="auto" w:fill="FFFFFF"/>
        <w:spacing w:before="0" w:beforeAutospacing="0" w:after="0" w:afterAutospacing="0"/>
        <w:textAlignment w:val="baseline"/>
        <w:rPr>
          <w:b/>
          <w:bCs/>
          <w:color w:val="000000"/>
          <w:sz w:val="28"/>
          <w:szCs w:val="28"/>
          <w:bdr w:val="none" w:sz="0" w:space="0" w:color="auto" w:frame="1"/>
        </w:rPr>
      </w:pPr>
      <w:r w:rsidRPr="00EA1F7B">
        <w:rPr>
          <w:b/>
          <w:bCs/>
          <w:color w:val="000000"/>
          <w:sz w:val="28"/>
          <w:szCs w:val="28"/>
          <w:bdr w:val="none" w:sz="0" w:space="0" w:color="auto" w:frame="1"/>
        </w:rPr>
        <w:t>Equal Opportunity Employment</w:t>
      </w:r>
    </w:p>
    <w:bookmarkEnd w:id="0"/>
    <w:p w14:paraId="25965582" w14:textId="77777777" w:rsidR="00DA51F0" w:rsidRDefault="00DA51F0" w:rsidP="00DA51F0">
      <w:pPr>
        <w:rPr>
          <w:rFonts w:ascii="Calibri" w:hAnsi="Calibri" w:cs="Calibri"/>
          <w:sz w:val="22"/>
          <w:szCs w:val="22"/>
        </w:rPr>
      </w:pPr>
      <w:r w:rsidRPr="0023083E">
        <w:rPr>
          <w:rFonts w:ascii="Calibri" w:hAnsi="Calibri" w:cs="Calibri"/>
          <w:sz w:val="22"/>
          <w:szCs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Pr>
          <w:rFonts w:ascii="Calibri" w:hAnsi="Calibri" w:cs="Calibri"/>
          <w:sz w:val="22"/>
          <w:szCs w:val="22"/>
        </w:rPr>
        <w:t>Any comments should be made to Gina Hubbard by phone: (405) 743-5167 or mail: 1500 West Seventh Ave., Stillwater, OK 74074-4398</w:t>
      </w:r>
    </w:p>
    <w:p w14:paraId="7C3E0C1E" w14:textId="2015E80D" w:rsidR="005A5214" w:rsidRDefault="005A5214" w:rsidP="005A5214">
      <w:pPr>
        <w:pStyle w:val="BodyText2"/>
        <w:rPr>
          <w:rFonts w:ascii="Calibri" w:hAnsi="Calibri" w:cs="Calibri"/>
          <w:b/>
          <w:i w:val="0"/>
          <w:sz w:val="28"/>
          <w:szCs w:val="22"/>
        </w:rPr>
      </w:pPr>
      <w:r>
        <w:rPr>
          <w:rFonts w:ascii="Calibri" w:hAnsi="Calibri" w:cs="Calibri"/>
          <w:b/>
          <w:i w:val="0"/>
          <w:sz w:val="28"/>
          <w:szCs w:val="22"/>
        </w:rPr>
        <w:lastRenderedPageBreak/>
        <w:br/>
      </w:r>
      <w:r>
        <w:rPr>
          <w:rFonts w:ascii="Calibri" w:hAnsi="Calibri" w:cs="Calibri"/>
          <w:b/>
          <w:i w:val="0"/>
          <w:sz w:val="28"/>
          <w:szCs w:val="22"/>
        </w:rPr>
        <w:t>How to Apply</w:t>
      </w:r>
    </w:p>
    <w:p w14:paraId="7363D6E7" w14:textId="77777777" w:rsidR="005A5214" w:rsidRPr="00104681" w:rsidRDefault="005A5214" w:rsidP="005A5214">
      <w:pPr>
        <w:rPr>
          <w:rFonts w:ascii="Calibri" w:hAnsi="Calibri" w:cs="Calibri"/>
          <w:b/>
          <w:bCs/>
          <w:sz w:val="22"/>
          <w:szCs w:val="22"/>
        </w:rPr>
      </w:pPr>
      <w:r w:rsidRPr="00104681">
        <w:rPr>
          <w:rFonts w:ascii="Calibri" w:hAnsi="Calibri" w:cs="Calibri"/>
          <w:b/>
          <w:bCs/>
          <w:sz w:val="22"/>
          <w:szCs w:val="22"/>
        </w:rPr>
        <w:t xml:space="preserve">Position posted for a minimum of 10 calendar days or until position is filled. </w:t>
      </w:r>
    </w:p>
    <w:p w14:paraId="58384D6F" w14:textId="0048E4EF" w:rsidR="005A5214" w:rsidRDefault="005A5214" w:rsidP="005A5214">
      <w:pPr>
        <w:numPr>
          <w:ilvl w:val="0"/>
          <w:numId w:val="8"/>
        </w:numPr>
        <w:rPr>
          <w:rFonts w:ascii="Calibri" w:hAnsi="Calibri" w:cs="Calibri"/>
          <w:sz w:val="22"/>
          <w:szCs w:val="22"/>
        </w:rPr>
      </w:pPr>
      <w:r>
        <w:rPr>
          <w:rFonts w:ascii="Calibri" w:hAnsi="Calibri" w:cs="Calibri"/>
          <w:sz w:val="22"/>
          <w:szCs w:val="22"/>
        </w:rPr>
        <w:t xml:space="preserve">Current State of Oklahoma employees: please submit cover letter, resume, and three professional references </w:t>
      </w:r>
      <w:hyperlink r:id="rId13" w:history="1">
        <w:r w:rsidRPr="001A2CF3">
          <w:rPr>
            <w:rStyle w:val="Hyperlink"/>
            <w:rFonts w:ascii="Calibri" w:hAnsi="Calibri" w:cs="Calibri"/>
            <w:sz w:val="22"/>
            <w:szCs w:val="22"/>
          </w:rPr>
          <w:t>he</w:t>
        </w:r>
        <w:r w:rsidRPr="001A2CF3">
          <w:rPr>
            <w:rStyle w:val="Hyperlink"/>
            <w:rFonts w:ascii="Calibri" w:hAnsi="Calibri" w:cs="Calibri"/>
            <w:sz w:val="22"/>
            <w:szCs w:val="22"/>
          </w:rPr>
          <w:t>r</w:t>
        </w:r>
        <w:r w:rsidRPr="001A2CF3">
          <w:rPr>
            <w:rStyle w:val="Hyperlink"/>
            <w:rFonts w:ascii="Calibri" w:hAnsi="Calibri" w:cs="Calibri"/>
            <w:sz w:val="22"/>
            <w:szCs w:val="22"/>
          </w:rPr>
          <w:t>e</w:t>
        </w:r>
      </w:hyperlink>
      <w:r>
        <w:rPr>
          <w:rFonts w:ascii="Calibri" w:hAnsi="Calibri" w:cs="Calibri"/>
          <w:sz w:val="22"/>
          <w:szCs w:val="22"/>
        </w:rPr>
        <w:t>.</w:t>
      </w:r>
    </w:p>
    <w:p w14:paraId="02FF7C5C" w14:textId="73975460" w:rsidR="005A5214" w:rsidRPr="001A2CF3" w:rsidRDefault="005A5214" w:rsidP="005A5214">
      <w:pPr>
        <w:numPr>
          <w:ilvl w:val="0"/>
          <w:numId w:val="8"/>
        </w:numPr>
        <w:rPr>
          <w:rFonts w:ascii="Calibri" w:hAnsi="Calibri" w:cs="Calibri"/>
          <w:sz w:val="22"/>
          <w:szCs w:val="22"/>
        </w:rPr>
      </w:pPr>
      <w:r>
        <w:rPr>
          <w:rFonts w:ascii="Calibri" w:hAnsi="Calibri" w:cs="Calibri"/>
          <w:sz w:val="22"/>
          <w:szCs w:val="22"/>
        </w:rPr>
        <w:t xml:space="preserve">All other applicants: please submit cover letter, resume, and three professional references </w:t>
      </w:r>
      <w:hyperlink r:id="rId14" w:history="1">
        <w:r w:rsidRPr="001A2CF3">
          <w:rPr>
            <w:rStyle w:val="Hyperlink"/>
            <w:rFonts w:ascii="Calibri" w:hAnsi="Calibri" w:cs="Calibri"/>
            <w:sz w:val="22"/>
            <w:szCs w:val="22"/>
          </w:rPr>
          <w:t>h</w:t>
        </w:r>
        <w:r w:rsidRPr="001A2CF3">
          <w:rPr>
            <w:rStyle w:val="Hyperlink"/>
            <w:rFonts w:ascii="Calibri" w:hAnsi="Calibri" w:cs="Calibri"/>
            <w:sz w:val="22"/>
            <w:szCs w:val="22"/>
          </w:rPr>
          <w:t>e</w:t>
        </w:r>
        <w:r w:rsidRPr="001A2CF3">
          <w:rPr>
            <w:rStyle w:val="Hyperlink"/>
            <w:rFonts w:ascii="Calibri" w:hAnsi="Calibri" w:cs="Calibri"/>
            <w:sz w:val="22"/>
            <w:szCs w:val="22"/>
          </w:rPr>
          <w:t>r</w:t>
        </w:r>
        <w:r w:rsidRPr="001A2CF3">
          <w:rPr>
            <w:rStyle w:val="Hyperlink"/>
            <w:rFonts w:ascii="Calibri" w:hAnsi="Calibri" w:cs="Calibri"/>
            <w:sz w:val="22"/>
            <w:szCs w:val="22"/>
          </w:rPr>
          <w:t>e</w:t>
        </w:r>
      </w:hyperlink>
      <w:r>
        <w:rPr>
          <w:rFonts w:ascii="Calibri" w:hAnsi="Calibri" w:cs="Calibri"/>
          <w:sz w:val="22"/>
          <w:szCs w:val="22"/>
        </w:rPr>
        <w:t>.</w:t>
      </w:r>
    </w:p>
    <w:p w14:paraId="1E529184" w14:textId="77777777" w:rsidR="005A5214" w:rsidRDefault="005A5214" w:rsidP="005A5214"/>
    <w:p w14:paraId="60A5425B" w14:textId="77777777" w:rsidR="005A5214" w:rsidRPr="00104681" w:rsidRDefault="005A5214" w:rsidP="005A5214">
      <w:pPr>
        <w:rPr>
          <w:rFonts w:ascii="Calibri" w:hAnsi="Calibri" w:cs="Calibri"/>
          <w:sz w:val="22"/>
          <w:szCs w:val="22"/>
        </w:rPr>
      </w:pPr>
      <w:r w:rsidRPr="00104681">
        <w:rPr>
          <w:rFonts w:ascii="Calibri" w:hAnsi="Calibri" w:cs="Calibri"/>
          <w:sz w:val="22"/>
          <w:szCs w:val="22"/>
        </w:rPr>
        <w:t xml:space="preserve">For questions concerning recent applications, please contact </w:t>
      </w:r>
      <w:hyperlink r:id="rId15" w:history="1">
        <w:r w:rsidRPr="00104681">
          <w:rPr>
            <w:rStyle w:val="Hyperlink"/>
            <w:rFonts w:ascii="Calibri" w:hAnsi="Calibri" w:cs="Calibri"/>
            <w:sz w:val="22"/>
            <w:szCs w:val="22"/>
          </w:rPr>
          <w:t>Rebecca.Clapp@careertech.ok.gov</w:t>
        </w:r>
      </w:hyperlink>
    </w:p>
    <w:p w14:paraId="5DCC39BB" w14:textId="77777777" w:rsidR="00FB7760" w:rsidRPr="00DA51F0" w:rsidRDefault="00FB7760">
      <w:pPr>
        <w:rPr>
          <w:rFonts w:asciiTheme="minorHAnsi" w:hAnsiTheme="minorHAnsi" w:cstheme="minorHAnsi"/>
          <w:sz w:val="22"/>
          <w:szCs w:val="18"/>
        </w:rPr>
      </w:pPr>
    </w:p>
    <w:sectPr w:rsidR="00FB7760" w:rsidRPr="00DA51F0" w:rsidSect="00DA51F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DAD"/>
    <w:multiLevelType w:val="hybridMultilevel"/>
    <w:tmpl w:val="73562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22312F"/>
    <w:multiLevelType w:val="hybridMultilevel"/>
    <w:tmpl w:val="A79EC898"/>
    <w:lvl w:ilvl="0" w:tplc="AF54A7AA">
      <w:numFmt w:val="bullet"/>
      <w:lvlText w:val=""/>
      <w:lvlJc w:val="left"/>
      <w:pPr>
        <w:ind w:left="720" w:hanging="360"/>
      </w:pPr>
      <w:rPr>
        <w:rFonts w:ascii="Symbol" w:eastAsia="Apto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405EB"/>
    <w:multiLevelType w:val="hybridMultilevel"/>
    <w:tmpl w:val="80189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A67BE1"/>
    <w:multiLevelType w:val="hybridMultilevel"/>
    <w:tmpl w:val="5F9C4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47846"/>
    <w:multiLevelType w:val="hybridMultilevel"/>
    <w:tmpl w:val="735625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204094"/>
    <w:multiLevelType w:val="hybridMultilevel"/>
    <w:tmpl w:val="68D63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EC05C5"/>
    <w:multiLevelType w:val="hybridMultilevel"/>
    <w:tmpl w:val="28406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F418F8"/>
    <w:multiLevelType w:val="hybridMultilevel"/>
    <w:tmpl w:val="400EA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9616964">
    <w:abstractNumId w:val="0"/>
  </w:num>
  <w:num w:numId="2" w16cid:durableId="1318262330">
    <w:abstractNumId w:val="4"/>
  </w:num>
  <w:num w:numId="3" w16cid:durableId="418604372">
    <w:abstractNumId w:val="5"/>
  </w:num>
  <w:num w:numId="4" w16cid:durableId="538592700">
    <w:abstractNumId w:val="2"/>
  </w:num>
  <w:num w:numId="5" w16cid:durableId="288518586">
    <w:abstractNumId w:val="3"/>
  </w:num>
  <w:num w:numId="6" w16cid:durableId="756485807">
    <w:abstractNumId w:val="7"/>
  </w:num>
  <w:num w:numId="7" w16cid:durableId="1153373123">
    <w:abstractNumId w:val="1"/>
  </w:num>
  <w:num w:numId="8" w16cid:durableId="896160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F"/>
    <w:rsid w:val="00017166"/>
    <w:rsid w:val="000A59C1"/>
    <w:rsid w:val="000E378A"/>
    <w:rsid w:val="001046D1"/>
    <w:rsid w:val="001433E2"/>
    <w:rsid w:val="00186D7D"/>
    <w:rsid w:val="002040D1"/>
    <w:rsid w:val="00206A4F"/>
    <w:rsid w:val="00267530"/>
    <w:rsid w:val="00280460"/>
    <w:rsid w:val="002E76B9"/>
    <w:rsid w:val="00377C7F"/>
    <w:rsid w:val="003A2397"/>
    <w:rsid w:val="003A7806"/>
    <w:rsid w:val="003D28AF"/>
    <w:rsid w:val="003F4978"/>
    <w:rsid w:val="004804F7"/>
    <w:rsid w:val="00493AD2"/>
    <w:rsid w:val="004C49A8"/>
    <w:rsid w:val="004D5491"/>
    <w:rsid w:val="00521F28"/>
    <w:rsid w:val="00536221"/>
    <w:rsid w:val="00573231"/>
    <w:rsid w:val="005A5214"/>
    <w:rsid w:val="005F4FE9"/>
    <w:rsid w:val="00620BC6"/>
    <w:rsid w:val="00670D89"/>
    <w:rsid w:val="006B5B0F"/>
    <w:rsid w:val="00704DFA"/>
    <w:rsid w:val="007C57B1"/>
    <w:rsid w:val="00816C93"/>
    <w:rsid w:val="008324CC"/>
    <w:rsid w:val="00852553"/>
    <w:rsid w:val="008C436B"/>
    <w:rsid w:val="00932FF6"/>
    <w:rsid w:val="009800B1"/>
    <w:rsid w:val="009B2BB5"/>
    <w:rsid w:val="00A0606B"/>
    <w:rsid w:val="00A20C87"/>
    <w:rsid w:val="00A33504"/>
    <w:rsid w:val="00A87C0A"/>
    <w:rsid w:val="00A933A1"/>
    <w:rsid w:val="00AF16EB"/>
    <w:rsid w:val="00BB1728"/>
    <w:rsid w:val="00C23A95"/>
    <w:rsid w:val="00CA4884"/>
    <w:rsid w:val="00CD09DA"/>
    <w:rsid w:val="00D31301"/>
    <w:rsid w:val="00DA51F0"/>
    <w:rsid w:val="00DD5E10"/>
    <w:rsid w:val="00DE3072"/>
    <w:rsid w:val="00E12DD4"/>
    <w:rsid w:val="00E15F6B"/>
    <w:rsid w:val="00E36FF1"/>
    <w:rsid w:val="00E4546C"/>
    <w:rsid w:val="00E977ED"/>
    <w:rsid w:val="00EE14F4"/>
    <w:rsid w:val="00F21D03"/>
    <w:rsid w:val="00F240D4"/>
    <w:rsid w:val="00F36B4D"/>
    <w:rsid w:val="00F83B8E"/>
    <w:rsid w:val="00FA56DE"/>
    <w:rsid w:val="00FB7760"/>
    <w:rsid w:val="00FE5731"/>
    <w:rsid w:val="1F035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B6D1F"/>
  <w15:chartTrackingRefBased/>
  <w15:docId w15:val="{1DAD88FA-647B-438E-A2E5-9718A85C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rPr>
      <w:i/>
      <w:iCs/>
    </w:rPr>
  </w:style>
  <w:style w:type="paragraph" w:styleId="BodyText2">
    <w:name w:val="Body Text 2"/>
    <w:basedOn w:val="Normal"/>
    <w:link w:val="BodyText2Char"/>
    <w:semiHidden/>
    <w:rPr>
      <w:i/>
      <w:szCs w:val="20"/>
    </w:rPr>
  </w:style>
  <w:style w:type="paragraph" w:styleId="BodyTextIndent">
    <w:name w:val="Body Text Indent"/>
    <w:basedOn w:val="Normal"/>
    <w:link w:val="BodyTextIndentChar"/>
    <w:uiPriority w:val="99"/>
    <w:semiHidden/>
    <w:unhideWhenUsed/>
    <w:rsid w:val="00267530"/>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267530"/>
  </w:style>
  <w:style w:type="paragraph" w:styleId="BalloonText">
    <w:name w:val="Balloon Text"/>
    <w:basedOn w:val="Normal"/>
    <w:link w:val="BalloonTextChar"/>
    <w:uiPriority w:val="99"/>
    <w:semiHidden/>
    <w:unhideWhenUsed/>
    <w:rsid w:val="00BB1728"/>
    <w:rPr>
      <w:rFonts w:ascii="Segoe UI" w:hAnsi="Segoe UI" w:cs="Segoe UI"/>
      <w:sz w:val="18"/>
      <w:szCs w:val="18"/>
    </w:rPr>
  </w:style>
  <w:style w:type="character" w:customStyle="1" w:styleId="BalloonTextChar">
    <w:name w:val="Balloon Text Char"/>
    <w:link w:val="BalloonText"/>
    <w:uiPriority w:val="99"/>
    <w:semiHidden/>
    <w:rsid w:val="00BB1728"/>
    <w:rPr>
      <w:rFonts w:ascii="Segoe UI" w:hAnsi="Segoe UI" w:cs="Segoe UI"/>
      <w:sz w:val="18"/>
      <w:szCs w:val="18"/>
    </w:rPr>
  </w:style>
  <w:style w:type="paragraph" w:styleId="ListParagraph">
    <w:name w:val="List Paragraph"/>
    <w:basedOn w:val="Normal"/>
    <w:uiPriority w:val="34"/>
    <w:qFormat/>
    <w:rsid w:val="00E12DD4"/>
    <w:pPr>
      <w:ind w:left="720"/>
      <w:contextualSpacing/>
    </w:pPr>
  </w:style>
  <w:style w:type="paragraph" w:styleId="NormalWeb">
    <w:name w:val="Normal (Web)"/>
    <w:basedOn w:val="Normal"/>
    <w:uiPriority w:val="99"/>
    <w:semiHidden/>
    <w:unhideWhenUsed/>
    <w:rsid w:val="00DA51F0"/>
    <w:pPr>
      <w:spacing w:before="100" w:beforeAutospacing="1" w:after="100" w:afterAutospacing="1"/>
    </w:pPr>
    <w:rPr>
      <w:rFonts w:ascii="Calibri" w:eastAsia="Calibri" w:hAnsi="Calibri" w:cs="Calibri"/>
      <w:sz w:val="22"/>
      <w:szCs w:val="22"/>
    </w:rPr>
  </w:style>
  <w:style w:type="character" w:customStyle="1" w:styleId="BodyText2Char">
    <w:name w:val="Body Text 2 Char"/>
    <w:link w:val="BodyText2"/>
    <w:semiHidden/>
    <w:rsid w:val="005A5214"/>
    <w:rPr>
      <w:i/>
      <w:sz w:val="24"/>
      <w:lang w:eastAsia="en-US"/>
    </w:rPr>
  </w:style>
  <w:style w:type="character" w:styleId="Hyperlink">
    <w:name w:val="Hyperlink"/>
    <w:semiHidden/>
    <w:rsid w:val="005A5214"/>
    <w:rPr>
      <w:color w:val="0000FF"/>
      <w:u w:val="single"/>
    </w:rPr>
  </w:style>
  <w:style w:type="character" w:styleId="FollowedHyperlink">
    <w:name w:val="FollowedHyperlink"/>
    <w:basedOn w:val="DefaultParagraphFont"/>
    <w:uiPriority w:val="99"/>
    <w:semiHidden/>
    <w:unhideWhenUsed/>
    <w:rsid w:val="005A5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myworkday.com/okgov/d/inst/15$392530/9925$83588.htmld"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yperlink" Target="mailto:Rebecca.Clapp@careertech.ok.gov" TargetMode="Externa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hyperlink" Target="https://okgov.wd1.myworkdayjobs.com/okgovjobs/job/Payne-County/Trade---Industrial-Education-Program-Specialist_JR61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FA33E584B54693536FF1002B25DF" ma:contentTypeVersion="12" ma:contentTypeDescription="Create a new document." ma:contentTypeScope="" ma:versionID="3e55ffdb070c04f1a3dc37d65782bdac">
  <xsd:schema xmlns:xsd="http://www.w3.org/2001/XMLSchema" xmlns:xs="http://www.w3.org/2001/XMLSchema" xmlns:p="http://schemas.microsoft.com/office/2006/metadata/properties" xmlns:ns1="http://schemas.microsoft.com/sharepoint/v3" xmlns:ns3="247bfe06-67cc-4ee9-8257-711123572ec1" targetNamespace="http://schemas.microsoft.com/office/2006/metadata/properties" ma:root="true" ma:fieldsID="1eec19da1a85332a3b519b165482d1c9" ns1:_="" ns3:_="">
    <xsd:import namespace="http://schemas.microsoft.com/sharepoint/v3"/>
    <xsd:import namespace="247bfe06-67cc-4ee9-8257-711123572e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bfe06-67cc-4ee9-8257-711123572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9FB6E-EC49-4957-85D2-D5AE3BDBC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7bfe06-67cc-4ee9-8257-7111235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04357-5A28-45A3-AAC1-48720414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OKLAHOMA DEPARTMENT OF CAREER AND</vt:lpstr>
    </vt:vector>
  </TitlesOfParts>
  <Company>ODCTE</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CAREER AND</dc:title>
  <dc:subject/>
  <dc:creator>smccu</dc:creator>
  <cp:keywords/>
  <cp:lastModifiedBy>Rebecca Clapp</cp:lastModifiedBy>
  <cp:revision>7</cp:revision>
  <cp:lastPrinted>2019-11-05T19:03:00Z</cp:lastPrinted>
  <dcterms:created xsi:type="dcterms:W3CDTF">2026-06-10T21:00:00Z</dcterms:created>
  <dcterms:modified xsi:type="dcterms:W3CDTF">2026-06-19T16:25:00Z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0x010100B83AFA33E584B54693536FF1002B25DF</vt:lpwstr>
  </property>
  <property fmtid="{D5CDD505-2E9C-101B-9397-08002B2CF9AE}" pid="3" name="_ip_UnifiedCompliancePolicyUIAction">
    <vt:lpwstr/>
  </property>
  <property fmtid="{D5CDD505-2E9C-101B-9397-08002B2CF9AE}" pid="4" name="_ip_UnifiedCompliancePolicyProperties">
    <vt:lpwstr/>
  </property>
</Properties>
</file>