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0514" w14:textId="079D13F6" w:rsidR="0087063B" w:rsidRDefault="0087063B" w:rsidP="0087063B">
      <w:pPr>
        <w:pStyle w:val="Title"/>
        <w:jc w:val="left"/>
        <w:rPr>
          <w:sz w:val="24"/>
          <w:szCs w:val="24"/>
          <w:u w:val="single"/>
        </w:rPr>
      </w:pPr>
      <w:r>
        <w:rPr>
          <w:sz w:val="24"/>
          <w:szCs w:val="24"/>
          <w:u w:val="single"/>
        </w:rPr>
        <w:t>POSTED</w:t>
      </w:r>
    </w:p>
    <w:p w14:paraId="75E68B44" w14:textId="6740BC45" w:rsidR="0087063B" w:rsidRPr="0087063B" w:rsidRDefault="0087063B" w:rsidP="0087063B">
      <w:pPr>
        <w:pStyle w:val="Title"/>
        <w:jc w:val="left"/>
        <w:rPr>
          <w:sz w:val="24"/>
          <w:szCs w:val="24"/>
        </w:rPr>
      </w:pPr>
      <w:r>
        <w:rPr>
          <w:sz w:val="24"/>
          <w:szCs w:val="24"/>
        </w:rPr>
        <w:t>February 2026</w:t>
      </w:r>
    </w:p>
    <w:p w14:paraId="44DAF97E" w14:textId="77777777" w:rsidR="0087063B" w:rsidRDefault="0087063B">
      <w:pPr>
        <w:pStyle w:val="Title"/>
        <w:rPr>
          <w:sz w:val="24"/>
          <w:szCs w:val="24"/>
        </w:rPr>
      </w:pPr>
    </w:p>
    <w:p w14:paraId="387B1C29" w14:textId="149575F5" w:rsidR="003E0746" w:rsidRPr="008A0177" w:rsidRDefault="003E0746">
      <w:pPr>
        <w:pStyle w:val="Title"/>
        <w:rPr>
          <w:b w:val="0"/>
          <w:sz w:val="24"/>
          <w:szCs w:val="24"/>
        </w:rPr>
      </w:pPr>
      <w:r w:rsidRPr="008A0177">
        <w:rPr>
          <w:sz w:val="24"/>
          <w:szCs w:val="24"/>
        </w:rPr>
        <w:t>OKLAHOMA DEPARTMENT OF CAREER AND TECHNOLOGY</w:t>
      </w:r>
      <w:r w:rsidRPr="008A0177">
        <w:rPr>
          <w:b w:val="0"/>
          <w:sz w:val="24"/>
          <w:szCs w:val="24"/>
        </w:rPr>
        <w:t xml:space="preserve"> </w:t>
      </w:r>
      <w:r w:rsidR="008A0177">
        <w:rPr>
          <w:b w:val="0"/>
          <w:sz w:val="24"/>
          <w:szCs w:val="24"/>
        </w:rPr>
        <w:t>E</w:t>
      </w:r>
      <w:r w:rsidRPr="008A0177">
        <w:rPr>
          <w:bCs/>
          <w:sz w:val="24"/>
          <w:szCs w:val="24"/>
        </w:rPr>
        <w:t>DUCATION</w:t>
      </w:r>
    </w:p>
    <w:p w14:paraId="65F42723" w14:textId="77777777" w:rsidR="003E0746" w:rsidRPr="008A0177" w:rsidRDefault="003E0746">
      <w:pPr>
        <w:jc w:val="center"/>
        <w:rPr>
          <w:b/>
          <w:sz w:val="24"/>
          <w:szCs w:val="24"/>
        </w:rPr>
      </w:pPr>
    </w:p>
    <w:p w14:paraId="628E462D" w14:textId="3D7EA6F3" w:rsidR="003E0746" w:rsidRPr="008A0177" w:rsidRDefault="003E0746">
      <w:pPr>
        <w:pStyle w:val="Heading1"/>
        <w:rPr>
          <w:sz w:val="24"/>
          <w:szCs w:val="24"/>
        </w:rPr>
      </w:pPr>
      <w:r w:rsidRPr="008A0177">
        <w:rPr>
          <w:sz w:val="24"/>
          <w:szCs w:val="24"/>
        </w:rPr>
        <w:t xml:space="preserve">JOB </w:t>
      </w:r>
      <w:r w:rsidR="0087063B">
        <w:rPr>
          <w:sz w:val="24"/>
          <w:szCs w:val="24"/>
        </w:rPr>
        <w:t>ANNOUNCEMENT</w:t>
      </w:r>
    </w:p>
    <w:p w14:paraId="07270BBC" w14:textId="77777777" w:rsidR="003E0746" w:rsidRDefault="003E0746">
      <w:pPr>
        <w:jc w:val="center"/>
        <w:rPr>
          <w:sz w:val="24"/>
        </w:rPr>
      </w:pPr>
    </w:p>
    <w:p w14:paraId="7FF9E789" w14:textId="46C4C12F" w:rsidR="003E0746" w:rsidRDefault="002330F4">
      <w:pPr>
        <w:pStyle w:val="Heading2"/>
      </w:pPr>
      <w:r>
        <w:t xml:space="preserve">DIGITAL </w:t>
      </w:r>
      <w:r w:rsidR="00BD7896">
        <w:t xml:space="preserve">BINDERY </w:t>
      </w:r>
      <w:r>
        <w:t xml:space="preserve">JOURNEY </w:t>
      </w:r>
      <w:r w:rsidR="00BD7896">
        <w:t>WORKER</w:t>
      </w:r>
      <w:r w:rsidR="00A74D82">
        <w:t xml:space="preserve"> / </w:t>
      </w:r>
      <w:r>
        <w:t>E33B</w:t>
      </w:r>
    </w:p>
    <w:p w14:paraId="4465099E" w14:textId="547BDB39" w:rsidR="003E0746" w:rsidRDefault="008A0177" w:rsidP="008A0177">
      <w:pPr>
        <w:pStyle w:val="Heading2"/>
      </w:pPr>
      <w:r>
        <w:t>Curriculum Assessment</w:t>
      </w:r>
      <w:r w:rsidR="002330F4">
        <w:t xml:space="preserve"> &amp;</w:t>
      </w:r>
      <w:r>
        <w:t xml:space="preserve"> Di</w:t>
      </w:r>
      <w:r w:rsidR="002330F4">
        <w:t>gital Delivery</w:t>
      </w:r>
    </w:p>
    <w:p w14:paraId="732ECD0F" w14:textId="77777777" w:rsidR="003E0746" w:rsidRDefault="003E0746">
      <w:pPr>
        <w:jc w:val="center"/>
        <w:rPr>
          <w:b/>
          <w:sz w:val="24"/>
        </w:rPr>
      </w:pPr>
    </w:p>
    <w:p w14:paraId="657DB068" w14:textId="2E95FFD6" w:rsidR="00116669" w:rsidRDefault="003E0746">
      <w:pPr>
        <w:rPr>
          <w:sz w:val="24"/>
        </w:rPr>
      </w:pPr>
      <w:r>
        <w:rPr>
          <w:b/>
          <w:sz w:val="24"/>
        </w:rPr>
        <w:t xml:space="preserve">FLSA CLASSIFICATION: </w:t>
      </w:r>
      <w:r>
        <w:rPr>
          <w:sz w:val="24"/>
        </w:rPr>
        <w:t>Non-Exempt</w:t>
      </w:r>
    </w:p>
    <w:p w14:paraId="21E57EA5" w14:textId="14477083" w:rsidR="003E0746" w:rsidRDefault="00460794">
      <w:pPr>
        <w:rPr>
          <w:b/>
          <w:sz w:val="24"/>
        </w:rPr>
      </w:pPr>
      <w:r>
        <w:rPr>
          <w:b/>
          <w:sz w:val="24"/>
        </w:rPr>
        <w:t>PAYBAND</w:t>
      </w:r>
      <w:r w:rsidR="00116669">
        <w:rPr>
          <w:b/>
          <w:sz w:val="24"/>
        </w:rPr>
        <w:t xml:space="preserve">: </w:t>
      </w:r>
      <w:r w:rsidR="002330F4">
        <w:rPr>
          <w:b/>
          <w:sz w:val="24"/>
        </w:rPr>
        <w:t>9</w:t>
      </w:r>
      <w:r w:rsidR="003E0746">
        <w:rPr>
          <w:sz w:val="24"/>
        </w:rPr>
        <w:tab/>
      </w:r>
      <w:r w:rsidR="003E0746">
        <w:rPr>
          <w:sz w:val="24"/>
        </w:rPr>
        <w:tab/>
      </w:r>
      <w:r w:rsidR="003E0746">
        <w:rPr>
          <w:sz w:val="24"/>
        </w:rPr>
        <w:tab/>
      </w:r>
      <w:r w:rsidR="003E0746">
        <w:rPr>
          <w:sz w:val="24"/>
        </w:rPr>
        <w:tab/>
      </w:r>
      <w:r w:rsidR="003E0746">
        <w:rPr>
          <w:sz w:val="24"/>
        </w:rPr>
        <w:tab/>
      </w:r>
      <w:r w:rsidR="003E0746">
        <w:rPr>
          <w:sz w:val="24"/>
        </w:rPr>
        <w:tab/>
      </w:r>
      <w:r w:rsidR="003E0746">
        <w:rPr>
          <w:sz w:val="24"/>
        </w:rPr>
        <w:tab/>
      </w:r>
    </w:p>
    <w:p w14:paraId="7C3832E4" w14:textId="77777777" w:rsidR="003E0746" w:rsidRDefault="003E0746">
      <w:pPr>
        <w:rPr>
          <w:b/>
          <w:sz w:val="24"/>
        </w:rPr>
      </w:pPr>
    </w:p>
    <w:p w14:paraId="4BD305BA" w14:textId="29FB5050" w:rsidR="003E0746" w:rsidRDefault="003E0746">
      <w:pPr>
        <w:rPr>
          <w:bCs/>
          <w:sz w:val="24"/>
        </w:rPr>
      </w:pPr>
      <w:r>
        <w:rPr>
          <w:b/>
          <w:sz w:val="24"/>
          <w:u w:val="single"/>
        </w:rPr>
        <w:t>SUMMARY</w:t>
      </w:r>
      <w:r>
        <w:rPr>
          <w:b/>
          <w:sz w:val="24"/>
        </w:rPr>
        <w:t xml:space="preserve">: </w:t>
      </w:r>
      <w:r w:rsidR="00590557">
        <w:rPr>
          <w:bCs/>
          <w:sz w:val="24"/>
        </w:rPr>
        <w:t>Finish a wide variety of printing products in accordance with detailed order specifications, producing excellent quality of bindery work.</w:t>
      </w:r>
    </w:p>
    <w:p w14:paraId="360F41CA" w14:textId="025BC0B9" w:rsidR="008A0177" w:rsidRDefault="008A0177">
      <w:pPr>
        <w:rPr>
          <w:bCs/>
          <w:sz w:val="24"/>
        </w:rPr>
      </w:pPr>
    </w:p>
    <w:p w14:paraId="4DD93C12" w14:textId="77777777" w:rsidR="008A0177" w:rsidRDefault="008A0177" w:rsidP="008A0177">
      <w:pPr>
        <w:rPr>
          <w:sz w:val="24"/>
        </w:rPr>
      </w:pPr>
      <w:r>
        <w:rPr>
          <w:b/>
          <w:sz w:val="24"/>
          <w:u w:val="single"/>
        </w:rPr>
        <w:t>EDUCATION AND EXPERIENCE</w:t>
      </w:r>
      <w:r>
        <w:rPr>
          <w:sz w:val="24"/>
        </w:rPr>
        <w:t xml:space="preserve">:  </w:t>
      </w:r>
    </w:p>
    <w:p w14:paraId="26335250" w14:textId="77777777" w:rsidR="002330F4" w:rsidRDefault="008A0177" w:rsidP="002330F4">
      <w:pPr>
        <w:rPr>
          <w:sz w:val="24"/>
        </w:rPr>
      </w:pPr>
      <w:r w:rsidRPr="002330F4">
        <w:rPr>
          <w:b/>
          <w:bCs/>
          <w:sz w:val="24"/>
        </w:rPr>
        <w:t>REQUIRED:</w:t>
      </w:r>
      <w:r w:rsidRPr="002330F4">
        <w:rPr>
          <w:sz w:val="24"/>
        </w:rPr>
        <w:t xml:space="preserve">  </w:t>
      </w:r>
    </w:p>
    <w:p w14:paraId="21E253E2" w14:textId="51D12F4F" w:rsidR="008A0177" w:rsidRPr="002330F4" w:rsidRDefault="008A0177" w:rsidP="002330F4">
      <w:pPr>
        <w:pStyle w:val="ListParagraph"/>
        <w:numPr>
          <w:ilvl w:val="0"/>
          <w:numId w:val="9"/>
        </w:numPr>
        <w:rPr>
          <w:sz w:val="24"/>
        </w:rPr>
      </w:pPr>
      <w:r w:rsidRPr="002330F4">
        <w:rPr>
          <w:sz w:val="24"/>
        </w:rPr>
        <w:t xml:space="preserve">High school diploma or equivalency. </w:t>
      </w:r>
    </w:p>
    <w:p w14:paraId="02B8DAAC" w14:textId="77777777" w:rsidR="008A0177" w:rsidRDefault="008A0177" w:rsidP="008A0177">
      <w:pPr>
        <w:rPr>
          <w:b/>
          <w:bCs/>
          <w:sz w:val="24"/>
        </w:rPr>
      </w:pPr>
    </w:p>
    <w:p w14:paraId="1DC180E8" w14:textId="77777777" w:rsidR="002330F4" w:rsidRDefault="008A0177" w:rsidP="008A0177">
      <w:pPr>
        <w:rPr>
          <w:b/>
          <w:bCs/>
          <w:sz w:val="24"/>
        </w:rPr>
      </w:pPr>
      <w:r w:rsidRPr="008A0177">
        <w:rPr>
          <w:b/>
          <w:bCs/>
          <w:sz w:val="24"/>
        </w:rPr>
        <w:t>PREFERRED:</w:t>
      </w:r>
    </w:p>
    <w:p w14:paraId="14FD209F" w14:textId="343D3335" w:rsidR="008A0177" w:rsidRPr="002330F4" w:rsidRDefault="00147D44" w:rsidP="002330F4">
      <w:pPr>
        <w:pStyle w:val="ListParagraph"/>
        <w:numPr>
          <w:ilvl w:val="0"/>
          <w:numId w:val="9"/>
        </w:numPr>
        <w:rPr>
          <w:bCs/>
          <w:sz w:val="24"/>
        </w:rPr>
      </w:pPr>
      <w:r>
        <w:rPr>
          <w:sz w:val="24"/>
        </w:rPr>
        <w:t xml:space="preserve">Completion of an accredited printing </w:t>
      </w:r>
      <w:r w:rsidR="008A0177" w:rsidRPr="002330F4">
        <w:rPr>
          <w:sz w:val="24"/>
        </w:rPr>
        <w:t>Training and experience as a bindery/printing press operator</w:t>
      </w:r>
    </w:p>
    <w:p w14:paraId="56D5AD90" w14:textId="77777777" w:rsidR="00B95115" w:rsidRDefault="00B95115">
      <w:pPr>
        <w:rPr>
          <w:b/>
          <w:sz w:val="24"/>
        </w:rPr>
      </w:pPr>
    </w:p>
    <w:p w14:paraId="798F8323" w14:textId="77777777" w:rsidR="003E0746" w:rsidRDefault="003E0746">
      <w:pPr>
        <w:rPr>
          <w:sz w:val="24"/>
        </w:rPr>
      </w:pPr>
      <w:r>
        <w:rPr>
          <w:b/>
          <w:sz w:val="24"/>
          <w:u w:val="single"/>
        </w:rPr>
        <w:t>ESSENTIAL DUTIES AND RESPONSIBILITIES</w:t>
      </w:r>
      <w:r>
        <w:rPr>
          <w:sz w:val="24"/>
        </w:rPr>
        <w:t>:</w:t>
      </w:r>
    </w:p>
    <w:p w14:paraId="1753E566" w14:textId="77777777" w:rsidR="00590557" w:rsidRDefault="00590557" w:rsidP="002330F4">
      <w:pPr>
        <w:numPr>
          <w:ilvl w:val="0"/>
          <w:numId w:val="10"/>
        </w:numPr>
        <w:rPr>
          <w:sz w:val="24"/>
        </w:rPr>
      </w:pPr>
      <w:r>
        <w:rPr>
          <w:sz w:val="24"/>
        </w:rPr>
        <w:t>Setup, prepare and operate digital bindery equipment (Dupo DC-745 slitter/cutter/creaser and the Horizon creaser/stitch/folder/trimmer)</w:t>
      </w:r>
    </w:p>
    <w:p w14:paraId="3ED9DEDC" w14:textId="327A5836" w:rsidR="00590557" w:rsidRDefault="00590557" w:rsidP="002330F4">
      <w:pPr>
        <w:numPr>
          <w:ilvl w:val="0"/>
          <w:numId w:val="10"/>
        </w:numPr>
        <w:rPr>
          <w:sz w:val="24"/>
        </w:rPr>
      </w:pPr>
      <w:r>
        <w:rPr>
          <w:sz w:val="24"/>
        </w:rPr>
        <w:t>Setup</w:t>
      </w:r>
      <w:r w:rsidR="00CF6C45">
        <w:rPr>
          <w:sz w:val="24"/>
        </w:rPr>
        <w:t>,</w:t>
      </w:r>
      <w:r>
        <w:rPr>
          <w:sz w:val="24"/>
        </w:rPr>
        <w:t xml:space="preserve"> prepare and operate bindery machinery (cutter, wrapper, folder</w:t>
      </w:r>
      <w:r w:rsidR="00CF6C45">
        <w:rPr>
          <w:sz w:val="24"/>
        </w:rPr>
        <w:t>s</w:t>
      </w:r>
      <w:r>
        <w:rPr>
          <w:sz w:val="24"/>
        </w:rPr>
        <w:t>, collators, perfect binder</w:t>
      </w:r>
      <w:r w:rsidR="00CF6C45">
        <w:rPr>
          <w:sz w:val="24"/>
        </w:rPr>
        <w:t>,</w:t>
      </w:r>
      <w:r>
        <w:rPr>
          <w:sz w:val="24"/>
        </w:rPr>
        <w:t xml:space="preserve"> stitchers, tab machine, hole drills)</w:t>
      </w:r>
    </w:p>
    <w:p w14:paraId="051DCA27" w14:textId="77777777" w:rsidR="00590557" w:rsidRPr="00CF6C45" w:rsidRDefault="00590557" w:rsidP="002330F4">
      <w:pPr>
        <w:numPr>
          <w:ilvl w:val="0"/>
          <w:numId w:val="10"/>
        </w:numPr>
        <w:rPr>
          <w:sz w:val="24"/>
          <w:szCs w:val="24"/>
        </w:rPr>
      </w:pPr>
      <w:r>
        <w:rPr>
          <w:sz w:val="24"/>
        </w:rPr>
        <w:t xml:space="preserve">Operate </w:t>
      </w:r>
      <w:r w:rsidRPr="00CF6C45">
        <w:rPr>
          <w:sz w:val="24"/>
          <w:szCs w:val="24"/>
        </w:rPr>
        <w:t>equipment safely and in accordance with operating guidelines.</w:t>
      </w:r>
    </w:p>
    <w:p w14:paraId="3B9AAB74" w14:textId="77777777" w:rsidR="00590557" w:rsidRPr="00CF6C45" w:rsidRDefault="00590557" w:rsidP="002330F4">
      <w:pPr>
        <w:numPr>
          <w:ilvl w:val="0"/>
          <w:numId w:val="10"/>
        </w:numPr>
        <w:rPr>
          <w:sz w:val="24"/>
          <w:szCs w:val="24"/>
        </w:rPr>
      </w:pPr>
      <w:r w:rsidRPr="00CF6C45">
        <w:rPr>
          <w:sz w:val="24"/>
          <w:szCs w:val="24"/>
        </w:rPr>
        <w:t>Produce high quality orders accurately and efficiently.</w:t>
      </w:r>
    </w:p>
    <w:p w14:paraId="4DE2D1A8" w14:textId="534EAB2B" w:rsidR="00147D44" w:rsidRPr="00CF6C45" w:rsidRDefault="00147D44" w:rsidP="00147D44">
      <w:pPr>
        <w:pStyle w:val="Default"/>
        <w:numPr>
          <w:ilvl w:val="0"/>
          <w:numId w:val="10"/>
        </w:numPr>
      </w:pPr>
      <w:r w:rsidRPr="00CF6C45">
        <w:t xml:space="preserve">Read and review the job ticket to ensure accuracy when preparing to run a job. Make sure job tickets are correct and completed when finished. </w:t>
      </w:r>
    </w:p>
    <w:p w14:paraId="1191FC44" w14:textId="555187F0" w:rsidR="00147D44" w:rsidRPr="00CF6C45" w:rsidRDefault="00147D44" w:rsidP="00147D44">
      <w:pPr>
        <w:pStyle w:val="Default"/>
        <w:numPr>
          <w:ilvl w:val="0"/>
          <w:numId w:val="10"/>
        </w:numPr>
      </w:pPr>
      <w:r w:rsidRPr="00CF6C45">
        <w:t>Care and routine handling of paper, inspecting, piling and jogging</w:t>
      </w:r>
      <w:r w:rsidR="00CF6C45" w:rsidRPr="00CF6C45">
        <w:t>.</w:t>
      </w:r>
    </w:p>
    <w:p w14:paraId="1A1D25BE" w14:textId="08C4F304" w:rsidR="00CF6C45" w:rsidRDefault="00CF6C45" w:rsidP="00CF6C45">
      <w:pPr>
        <w:pStyle w:val="Default"/>
        <w:numPr>
          <w:ilvl w:val="0"/>
          <w:numId w:val="10"/>
        </w:numPr>
      </w:pPr>
      <w:r w:rsidRPr="00CF6C45">
        <w:t>Perform maintenance, daily, weekly, monthly and yearly maintenance. Storage of knives, guides, machine related equipment and tools of bindery equipment.</w:t>
      </w:r>
      <w:r>
        <w:t xml:space="preserve"> </w:t>
      </w:r>
    </w:p>
    <w:p w14:paraId="6B3D99D3" w14:textId="77777777" w:rsidR="00CF6C45" w:rsidRDefault="00CF6C45" w:rsidP="00CF6C45">
      <w:pPr>
        <w:pStyle w:val="Default"/>
        <w:numPr>
          <w:ilvl w:val="0"/>
          <w:numId w:val="10"/>
        </w:numPr>
        <w:rPr>
          <w:sz w:val="23"/>
          <w:szCs w:val="23"/>
        </w:rPr>
      </w:pPr>
      <w:r>
        <w:rPr>
          <w:sz w:val="23"/>
          <w:szCs w:val="23"/>
        </w:rPr>
        <w:t>Keep necessary log on materials used. Let manager know when supplies are low.</w:t>
      </w:r>
    </w:p>
    <w:p w14:paraId="7B62AC62" w14:textId="77777777" w:rsidR="003E0746" w:rsidRDefault="003E0746" w:rsidP="002330F4">
      <w:pPr>
        <w:numPr>
          <w:ilvl w:val="0"/>
          <w:numId w:val="10"/>
        </w:numPr>
        <w:rPr>
          <w:sz w:val="24"/>
        </w:rPr>
      </w:pPr>
      <w:r>
        <w:rPr>
          <w:sz w:val="24"/>
        </w:rPr>
        <w:t xml:space="preserve">Perform other duties as assigned. </w:t>
      </w:r>
    </w:p>
    <w:p w14:paraId="137C163A" w14:textId="77777777" w:rsidR="003E0746" w:rsidRDefault="003E0746">
      <w:pPr>
        <w:rPr>
          <w:sz w:val="24"/>
        </w:rPr>
      </w:pPr>
    </w:p>
    <w:p w14:paraId="0E0280AA" w14:textId="1F80624C" w:rsidR="002330F4" w:rsidRPr="002330F4" w:rsidRDefault="002330F4" w:rsidP="002330F4">
      <w:pPr>
        <w:ind w:right="699"/>
        <w:rPr>
          <w:bCs/>
          <w:sz w:val="24"/>
          <w:szCs w:val="24"/>
        </w:rPr>
      </w:pPr>
      <w:r w:rsidRPr="002330F4">
        <w:rPr>
          <w:b/>
          <w:sz w:val="24"/>
          <w:szCs w:val="24"/>
          <w:u w:val="single"/>
        </w:rPr>
        <w:t>SALARY/BENEFITS:</w:t>
      </w:r>
      <w:r w:rsidRPr="002330F4">
        <w:rPr>
          <w:b/>
          <w:sz w:val="24"/>
          <w:szCs w:val="24"/>
        </w:rPr>
        <w:t xml:space="preserve"> </w:t>
      </w:r>
      <w:r w:rsidRPr="002330F4">
        <w:rPr>
          <w:sz w:val="24"/>
          <w:szCs w:val="24"/>
        </w:rPr>
        <w:t>$</w:t>
      </w:r>
      <w:r>
        <w:rPr>
          <w:bCs/>
          <w:sz w:val="24"/>
          <w:szCs w:val="24"/>
        </w:rPr>
        <w:t>39,628.81</w:t>
      </w:r>
      <w:r w:rsidRPr="002330F4">
        <w:rPr>
          <w:bCs/>
          <w:sz w:val="24"/>
          <w:szCs w:val="24"/>
        </w:rPr>
        <w:t>- $</w:t>
      </w:r>
      <w:r>
        <w:rPr>
          <w:bCs/>
          <w:sz w:val="24"/>
          <w:szCs w:val="24"/>
        </w:rPr>
        <w:t>44,673.13</w:t>
      </w:r>
      <w:r w:rsidRPr="002330F4">
        <w:rPr>
          <w:bCs/>
          <w:sz w:val="24"/>
          <w:szCs w:val="24"/>
        </w:rPr>
        <w:t xml:space="preserve"> commensurate with education or experience.</w:t>
      </w:r>
    </w:p>
    <w:p w14:paraId="110EB93A" w14:textId="77777777" w:rsidR="002330F4" w:rsidRPr="002330F4" w:rsidRDefault="002330F4" w:rsidP="002330F4">
      <w:pPr>
        <w:numPr>
          <w:ilvl w:val="0"/>
          <w:numId w:val="11"/>
        </w:numPr>
        <w:ind w:right="699"/>
        <w:rPr>
          <w:bCs/>
          <w:sz w:val="24"/>
          <w:szCs w:val="24"/>
        </w:rPr>
      </w:pPr>
      <w:r w:rsidRPr="002330F4">
        <w:rPr>
          <w:bCs/>
          <w:sz w:val="24"/>
          <w:szCs w:val="24"/>
        </w:rPr>
        <w:t>The state provides a benefit allowance to help you pay for insurance premiums which include health, dental, life and disability insurance.</w:t>
      </w:r>
    </w:p>
    <w:p w14:paraId="7CE493C6" w14:textId="0FA6CB6E" w:rsidR="002330F4" w:rsidRPr="002330F4" w:rsidRDefault="002330F4" w:rsidP="002330F4">
      <w:pPr>
        <w:numPr>
          <w:ilvl w:val="0"/>
          <w:numId w:val="11"/>
        </w:numPr>
        <w:ind w:right="699"/>
        <w:rPr>
          <w:bCs/>
          <w:sz w:val="24"/>
          <w:szCs w:val="24"/>
        </w:rPr>
      </w:pPr>
      <w:r w:rsidRPr="002330F4">
        <w:rPr>
          <w:bCs/>
          <w:sz w:val="24"/>
          <w:szCs w:val="24"/>
        </w:rPr>
        <w:t>The amount of your allowance, $9</w:t>
      </w:r>
      <w:r>
        <w:rPr>
          <w:bCs/>
          <w:sz w:val="24"/>
          <w:szCs w:val="24"/>
        </w:rPr>
        <w:t>,</w:t>
      </w:r>
      <w:r w:rsidRPr="002330F4">
        <w:rPr>
          <w:bCs/>
          <w:sz w:val="24"/>
          <w:szCs w:val="24"/>
        </w:rPr>
        <w:t>051.60-$21,942.34, is determined based upon the dependents you choose to include in health coverage.</w:t>
      </w:r>
    </w:p>
    <w:p w14:paraId="68060B7D" w14:textId="77777777" w:rsidR="002330F4" w:rsidRPr="002330F4" w:rsidRDefault="002330F4" w:rsidP="002330F4">
      <w:pPr>
        <w:numPr>
          <w:ilvl w:val="0"/>
          <w:numId w:val="11"/>
        </w:numPr>
        <w:ind w:right="699"/>
        <w:rPr>
          <w:bCs/>
          <w:sz w:val="24"/>
          <w:szCs w:val="24"/>
        </w:rPr>
      </w:pPr>
      <w:r w:rsidRPr="002330F4">
        <w:rPr>
          <w:bCs/>
          <w:sz w:val="24"/>
          <w:szCs w:val="24"/>
        </w:rPr>
        <w:t xml:space="preserve">State paid teacher’s retirement pension and flexible benefits plan. </w:t>
      </w:r>
    </w:p>
    <w:p w14:paraId="4AF39E4A" w14:textId="77777777" w:rsidR="002330F4" w:rsidRPr="002330F4" w:rsidRDefault="002330F4" w:rsidP="002330F4">
      <w:pPr>
        <w:numPr>
          <w:ilvl w:val="0"/>
          <w:numId w:val="11"/>
        </w:numPr>
        <w:ind w:right="699"/>
        <w:rPr>
          <w:bCs/>
          <w:sz w:val="24"/>
          <w:szCs w:val="24"/>
        </w:rPr>
      </w:pPr>
      <w:r w:rsidRPr="002330F4">
        <w:rPr>
          <w:bCs/>
          <w:sz w:val="24"/>
          <w:szCs w:val="24"/>
        </w:rPr>
        <w:t>Vacation leave and 15 days sick leave and 11 paid holidays.</w:t>
      </w:r>
    </w:p>
    <w:p w14:paraId="7F0C5B97" w14:textId="77777777" w:rsidR="002330F4" w:rsidRPr="002330F4" w:rsidRDefault="002330F4" w:rsidP="002330F4">
      <w:pPr>
        <w:numPr>
          <w:ilvl w:val="0"/>
          <w:numId w:val="11"/>
        </w:numPr>
        <w:ind w:right="699"/>
        <w:rPr>
          <w:bCs/>
          <w:sz w:val="24"/>
          <w:szCs w:val="24"/>
        </w:rPr>
      </w:pPr>
      <w:r w:rsidRPr="002330F4">
        <w:rPr>
          <w:bCs/>
          <w:sz w:val="24"/>
          <w:szCs w:val="24"/>
        </w:rPr>
        <w:t xml:space="preserve">Employee assistance program and flex-time work schedule options.  </w:t>
      </w:r>
    </w:p>
    <w:p w14:paraId="776C3A38" w14:textId="46B45828" w:rsidR="002330F4" w:rsidRPr="002330F4" w:rsidRDefault="002330F4" w:rsidP="002330F4">
      <w:pPr>
        <w:rPr>
          <w:bCs/>
          <w:sz w:val="24"/>
          <w:szCs w:val="24"/>
        </w:rPr>
      </w:pPr>
      <w:r w:rsidRPr="002330F4">
        <w:rPr>
          <w:bCs/>
          <w:sz w:val="24"/>
          <w:szCs w:val="24"/>
        </w:rPr>
        <w:t>Total salary and benefits package valued at $</w:t>
      </w:r>
      <w:r>
        <w:rPr>
          <w:bCs/>
          <w:sz w:val="24"/>
          <w:szCs w:val="24"/>
        </w:rPr>
        <w:t>53,337.42</w:t>
      </w:r>
      <w:r w:rsidRPr="002330F4">
        <w:rPr>
          <w:bCs/>
          <w:sz w:val="24"/>
          <w:szCs w:val="24"/>
        </w:rPr>
        <w:t xml:space="preserve"> - $</w:t>
      </w:r>
      <w:r>
        <w:rPr>
          <w:bCs/>
          <w:sz w:val="24"/>
          <w:szCs w:val="24"/>
        </w:rPr>
        <w:t>58,761.42</w:t>
      </w:r>
    </w:p>
    <w:p w14:paraId="7EF136FC" w14:textId="77777777" w:rsidR="002330F4" w:rsidRDefault="002330F4" w:rsidP="002330F4">
      <w:pPr>
        <w:rPr>
          <w:b/>
          <w:sz w:val="24"/>
          <w:u w:val="single"/>
        </w:rPr>
      </w:pPr>
    </w:p>
    <w:p w14:paraId="3D6DF9E3" w14:textId="1A96D202" w:rsidR="003E0746" w:rsidRDefault="003E0746">
      <w:pPr>
        <w:rPr>
          <w:sz w:val="24"/>
        </w:rPr>
      </w:pPr>
      <w:r>
        <w:rPr>
          <w:b/>
          <w:sz w:val="24"/>
          <w:u w:val="single"/>
        </w:rPr>
        <w:t>MANAGEMENT RESPONSIBILITY</w:t>
      </w:r>
      <w:r>
        <w:rPr>
          <w:sz w:val="24"/>
        </w:rPr>
        <w:t>: No management responsibilities</w:t>
      </w:r>
      <w:r w:rsidR="00281A96">
        <w:rPr>
          <w:sz w:val="24"/>
        </w:rPr>
        <w:t>.</w:t>
      </w:r>
    </w:p>
    <w:p w14:paraId="43E0C2F6" w14:textId="77777777" w:rsidR="00CF6C45" w:rsidRDefault="00CF6C45">
      <w:pPr>
        <w:rPr>
          <w:b/>
          <w:sz w:val="24"/>
          <w:u w:val="single"/>
        </w:rPr>
      </w:pPr>
    </w:p>
    <w:p w14:paraId="3F183CE7" w14:textId="4BF974EC" w:rsidR="003E0746" w:rsidRDefault="003E0746">
      <w:pPr>
        <w:rPr>
          <w:sz w:val="24"/>
        </w:rPr>
      </w:pPr>
      <w:r>
        <w:rPr>
          <w:b/>
          <w:sz w:val="24"/>
          <w:u w:val="single"/>
        </w:rPr>
        <w:lastRenderedPageBreak/>
        <w:t>COMMUNICATION SKILLS</w:t>
      </w:r>
      <w:r>
        <w:rPr>
          <w:sz w:val="24"/>
        </w:rPr>
        <w:t xml:space="preserve">: </w:t>
      </w:r>
      <w:r w:rsidR="008A0177">
        <w:rPr>
          <w:sz w:val="24"/>
        </w:rPr>
        <w:t>A</w:t>
      </w:r>
      <w:r>
        <w:rPr>
          <w:sz w:val="24"/>
        </w:rPr>
        <w:t xml:space="preserve">bility to read and interpret documents such as safety rules, operating </w:t>
      </w:r>
      <w:r w:rsidR="00274BA3">
        <w:rPr>
          <w:sz w:val="24"/>
        </w:rPr>
        <w:t>instructions</w:t>
      </w:r>
      <w:r>
        <w:rPr>
          <w:sz w:val="24"/>
        </w:rPr>
        <w:t xml:space="preserve"> and manuals. Ability to write routine reports and correspondence. Ability to communicate ideas and concept</w:t>
      </w:r>
      <w:r w:rsidR="00281A96">
        <w:rPr>
          <w:sz w:val="24"/>
        </w:rPr>
        <w:t>s</w:t>
      </w:r>
      <w:r>
        <w:rPr>
          <w:sz w:val="24"/>
        </w:rPr>
        <w:t xml:space="preserve"> to other employees.</w:t>
      </w:r>
    </w:p>
    <w:p w14:paraId="1FE52FAE" w14:textId="77777777" w:rsidR="003E0746" w:rsidRDefault="003E0746">
      <w:pPr>
        <w:rPr>
          <w:sz w:val="24"/>
        </w:rPr>
      </w:pPr>
    </w:p>
    <w:p w14:paraId="09E41F80" w14:textId="1DABD15C" w:rsidR="003E0746" w:rsidRDefault="003E0746">
      <w:pPr>
        <w:rPr>
          <w:bCs/>
          <w:sz w:val="24"/>
        </w:rPr>
      </w:pPr>
      <w:r>
        <w:rPr>
          <w:b/>
          <w:sz w:val="24"/>
          <w:u w:val="single"/>
        </w:rPr>
        <w:t>MATHEMATICAL SKILLS</w:t>
      </w:r>
      <w:r>
        <w:rPr>
          <w:bCs/>
          <w:sz w:val="24"/>
        </w:rPr>
        <w:t xml:space="preserve">: </w:t>
      </w:r>
      <w:r w:rsidR="00A64F39">
        <w:rPr>
          <w:bCs/>
          <w:sz w:val="24"/>
        </w:rPr>
        <w:t>A</w:t>
      </w:r>
      <w:r w:rsidR="00F16375">
        <w:rPr>
          <w:bCs/>
          <w:sz w:val="24"/>
        </w:rPr>
        <w:t>bility to calculate simple mathematical equations as applicable.  (For example: add, subtract, multiply and divide).</w:t>
      </w:r>
    </w:p>
    <w:p w14:paraId="0F99280D" w14:textId="638B80E6" w:rsidR="003E0746" w:rsidRDefault="003E0746">
      <w:pPr>
        <w:rPr>
          <w:sz w:val="24"/>
        </w:rPr>
      </w:pPr>
      <w:r>
        <w:rPr>
          <w:b/>
          <w:sz w:val="24"/>
          <w:u w:val="single"/>
        </w:rPr>
        <w:t>REASONING SKILLS</w:t>
      </w:r>
      <w:r>
        <w:rPr>
          <w:sz w:val="24"/>
        </w:rPr>
        <w:t xml:space="preserve">: </w:t>
      </w:r>
      <w:r w:rsidR="00DE0893">
        <w:rPr>
          <w:sz w:val="24"/>
        </w:rPr>
        <w:t>Capable of</w:t>
      </w:r>
      <w:r>
        <w:rPr>
          <w:sz w:val="24"/>
        </w:rPr>
        <w:t xml:space="preserve"> deal</w:t>
      </w:r>
      <w:r w:rsidR="00DE0893">
        <w:rPr>
          <w:sz w:val="24"/>
        </w:rPr>
        <w:t>ing</w:t>
      </w:r>
      <w:r>
        <w:rPr>
          <w:sz w:val="24"/>
        </w:rPr>
        <w:t xml:space="preserve"> with a variety of abstract and concrete variables.    </w:t>
      </w:r>
    </w:p>
    <w:p w14:paraId="4729CD71" w14:textId="29BB426A" w:rsidR="00F97367" w:rsidRDefault="00F97367">
      <w:pPr>
        <w:rPr>
          <w:sz w:val="24"/>
        </w:rPr>
      </w:pPr>
    </w:p>
    <w:p w14:paraId="472C1CAE" w14:textId="0CD6E6B9" w:rsidR="003E0746" w:rsidRDefault="00F97367">
      <w:pPr>
        <w:rPr>
          <w:sz w:val="24"/>
        </w:rPr>
      </w:pPr>
      <w:r>
        <w:rPr>
          <w:b/>
          <w:bCs/>
          <w:sz w:val="24"/>
          <w:u w:val="single"/>
        </w:rPr>
        <w:t>LICENSES, CERTIFICATES, REGISTRATIONS</w:t>
      </w:r>
      <w:r>
        <w:rPr>
          <w:sz w:val="24"/>
        </w:rPr>
        <w:t xml:space="preserve">: Requires </w:t>
      </w:r>
      <w:r w:rsidR="005C2F72">
        <w:rPr>
          <w:sz w:val="24"/>
        </w:rPr>
        <w:t xml:space="preserve">valid </w:t>
      </w:r>
      <w:r>
        <w:rPr>
          <w:sz w:val="24"/>
        </w:rPr>
        <w:t>drivers’ license.</w:t>
      </w:r>
    </w:p>
    <w:p w14:paraId="163E9E65" w14:textId="77777777" w:rsidR="003E0746" w:rsidRDefault="003E0746">
      <w:pPr>
        <w:rPr>
          <w:sz w:val="24"/>
        </w:rPr>
      </w:pPr>
    </w:p>
    <w:p w14:paraId="7B4F4BD4" w14:textId="37B82B58" w:rsidR="003E0746" w:rsidRDefault="003E0746">
      <w:pPr>
        <w:rPr>
          <w:sz w:val="24"/>
        </w:rPr>
      </w:pPr>
      <w:r>
        <w:rPr>
          <w:b/>
          <w:sz w:val="24"/>
          <w:u w:val="single"/>
        </w:rPr>
        <w:t>PHYSICAL DEMANDS:</w:t>
      </w:r>
      <w:r>
        <w:rPr>
          <w:bCs/>
          <w:sz w:val="24"/>
        </w:rPr>
        <w:t xml:space="preserve"> </w:t>
      </w:r>
      <w:r w:rsidR="008A0177">
        <w:rPr>
          <w:bCs/>
          <w:sz w:val="24"/>
        </w:rPr>
        <w:t xml:space="preserve">Ability to lift </w:t>
      </w:r>
      <w:r w:rsidR="00274BA3">
        <w:rPr>
          <w:bCs/>
          <w:sz w:val="24"/>
        </w:rPr>
        <w:t xml:space="preserve">100 </w:t>
      </w:r>
      <w:r w:rsidR="008A0177">
        <w:rPr>
          <w:bCs/>
          <w:sz w:val="24"/>
        </w:rPr>
        <w:t xml:space="preserve">pounds with reasonable accommodation. </w:t>
      </w:r>
      <w:r w:rsidR="00274BA3">
        <w:rPr>
          <w:bCs/>
          <w:sz w:val="24"/>
        </w:rPr>
        <w:t xml:space="preserve"> </w:t>
      </w:r>
    </w:p>
    <w:p w14:paraId="2C1CEB45" w14:textId="77777777" w:rsidR="003E0746" w:rsidRDefault="003E0746">
      <w:pPr>
        <w:rPr>
          <w:sz w:val="24"/>
        </w:rPr>
      </w:pPr>
    </w:p>
    <w:p w14:paraId="6C7A753B" w14:textId="2F6393C1" w:rsidR="003E0746" w:rsidRDefault="003E0746">
      <w:pPr>
        <w:rPr>
          <w:sz w:val="24"/>
        </w:rPr>
      </w:pPr>
      <w:r>
        <w:rPr>
          <w:b/>
          <w:sz w:val="24"/>
          <w:u w:val="single"/>
        </w:rPr>
        <w:t>WORK ENVIRONMENT</w:t>
      </w:r>
      <w:r>
        <w:rPr>
          <w:sz w:val="24"/>
        </w:rPr>
        <w:t xml:space="preserve">: </w:t>
      </w:r>
      <w:r w:rsidR="008A0177">
        <w:rPr>
          <w:sz w:val="24"/>
        </w:rPr>
        <w:t>Position based in Stillwater, OK. E</w:t>
      </w:r>
      <w:r w:rsidR="00DB4841">
        <w:rPr>
          <w:sz w:val="24"/>
        </w:rPr>
        <w:t xml:space="preserve">xposure to </w:t>
      </w:r>
      <w:r w:rsidR="00EE551B">
        <w:rPr>
          <w:sz w:val="24"/>
        </w:rPr>
        <w:t>manufacturing conditions, including loud noises</w:t>
      </w:r>
      <w:r w:rsidR="002F6E51">
        <w:rPr>
          <w:sz w:val="24"/>
        </w:rPr>
        <w:t>, airborne particles</w:t>
      </w:r>
      <w:r w:rsidR="00F87BFE">
        <w:rPr>
          <w:sz w:val="24"/>
        </w:rPr>
        <w:t xml:space="preserve"> and moving mechanical equipment and parts</w:t>
      </w:r>
      <w:r w:rsidR="003A2217">
        <w:rPr>
          <w:sz w:val="24"/>
        </w:rPr>
        <w:t>.</w:t>
      </w:r>
    </w:p>
    <w:p w14:paraId="67F236E2" w14:textId="77777777" w:rsidR="002330F4" w:rsidRDefault="002330F4">
      <w:pPr>
        <w:rPr>
          <w:sz w:val="24"/>
        </w:rPr>
      </w:pPr>
    </w:p>
    <w:p w14:paraId="396BA86E" w14:textId="77777777" w:rsidR="002330F4" w:rsidRPr="002330F4" w:rsidRDefault="002330F4" w:rsidP="002330F4">
      <w:pPr>
        <w:spacing w:after="236"/>
        <w:ind w:left="17" w:right="43"/>
        <w:rPr>
          <w:sz w:val="24"/>
          <w:szCs w:val="24"/>
        </w:rPr>
      </w:pPr>
      <w:r w:rsidRPr="002330F4">
        <w:rPr>
          <w:sz w:val="24"/>
          <w:szCs w:val="24"/>
        </w:rPr>
        <w:t>Hiring is contingent upon successful completion of background check.</w:t>
      </w:r>
    </w:p>
    <w:p w14:paraId="270F793C" w14:textId="77777777" w:rsidR="0087063B" w:rsidRPr="000C3666" w:rsidRDefault="0087063B" w:rsidP="0087063B">
      <w:pPr>
        <w:rPr>
          <w:sz w:val="24"/>
          <w:szCs w:val="24"/>
        </w:rPr>
      </w:pPr>
      <w:bookmarkStart w:id="0" w:name="_Hlk221180664"/>
      <w:r w:rsidRPr="000C3666">
        <w:rPr>
          <w:b/>
          <w:sz w:val="24"/>
          <w:szCs w:val="24"/>
        </w:rPr>
        <w:t xml:space="preserve">Position posted for a minimum of 10 calendar days or until position is filled.   </w:t>
      </w:r>
      <w:r w:rsidRPr="000C3666">
        <w:rPr>
          <w:sz w:val="24"/>
          <w:szCs w:val="24"/>
        </w:rPr>
        <w:br/>
        <w:t xml:space="preserve">Send cover letter, including job title, resume and three professional references </w:t>
      </w:r>
      <w:proofErr w:type="gramStart"/>
      <w:r w:rsidRPr="000C3666">
        <w:rPr>
          <w:sz w:val="24"/>
          <w:szCs w:val="24"/>
        </w:rPr>
        <w:t>to</w:t>
      </w:r>
      <w:proofErr w:type="gramEnd"/>
      <w:r w:rsidRPr="000C3666">
        <w:rPr>
          <w:sz w:val="24"/>
          <w:szCs w:val="24"/>
        </w:rPr>
        <w:t xml:space="preserve">: </w:t>
      </w:r>
    </w:p>
    <w:p w14:paraId="17AAB88F" w14:textId="77777777" w:rsidR="0087063B" w:rsidRPr="000C3666" w:rsidRDefault="0087063B" w:rsidP="0087063B">
      <w:pPr>
        <w:tabs>
          <w:tab w:val="left" w:pos="2970"/>
          <w:tab w:val="left" w:pos="3780"/>
          <w:tab w:val="left" w:pos="3870"/>
        </w:tabs>
        <w:rPr>
          <w:sz w:val="24"/>
          <w:szCs w:val="24"/>
        </w:rPr>
      </w:pPr>
      <w:r w:rsidRPr="000C3666">
        <w:rPr>
          <w:b/>
          <w:sz w:val="24"/>
          <w:szCs w:val="24"/>
        </w:rPr>
        <w:t xml:space="preserve">Mail: </w:t>
      </w:r>
      <w:r w:rsidRPr="000C3666">
        <w:rPr>
          <w:bCs/>
          <w:sz w:val="24"/>
          <w:szCs w:val="24"/>
        </w:rPr>
        <w:t>Oklahoma Department of Career and Technology Education</w:t>
      </w:r>
      <w:r w:rsidRPr="000C3666">
        <w:rPr>
          <w:b/>
          <w:sz w:val="24"/>
          <w:szCs w:val="24"/>
        </w:rPr>
        <w:t xml:space="preserve">, </w:t>
      </w:r>
      <w:r w:rsidRPr="000C3666">
        <w:rPr>
          <w:bCs/>
          <w:sz w:val="24"/>
          <w:szCs w:val="24"/>
        </w:rPr>
        <w:t>Attn: Rebecca,</w:t>
      </w:r>
      <w:r w:rsidRPr="000C3666">
        <w:rPr>
          <w:b/>
          <w:sz w:val="24"/>
          <w:szCs w:val="24"/>
        </w:rPr>
        <w:t xml:space="preserve"> </w:t>
      </w:r>
      <w:r w:rsidRPr="000C3666">
        <w:rPr>
          <w:bCs/>
          <w:sz w:val="24"/>
          <w:szCs w:val="24"/>
        </w:rPr>
        <w:t>1500 West Seventh Ave</w:t>
      </w:r>
      <w:r w:rsidRPr="000C3666">
        <w:rPr>
          <w:b/>
          <w:sz w:val="24"/>
          <w:szCs w:val="24"/>
        </w:rPr>
        <w:t>.,</w:t>
      </w:r>
      <w:r w:rsidRPr="000C3666">
        <w:rPr>
          <w:sz w:val="24"/>
          <w:szCs w:val="24"/>
        </w:rPr>
        <w:t xml:space="preserve"> Stillwater, OK  74074. </w:t>
      </w:r>
    </w:p>
    <w:p w14:paraId="0B76FD8D" w14:textId="77777777" w:rsidR="0087063B" w:rsidRPr="000C3666" w:rsidRDefault="0087063B" w:rsidP="0087063B">
      <w:pPr>
        <w:tabs>
          <w:tab w:val="left" w:pos="2970"/>
          <w:tab w:val="left" w:pos="3780"/>
          <w:tab w:val="left" w:pos="3870"/>
        </w:tabs>
        <w:rPr>
          <w:sz w:val="24"/>
          <w:szCs w:val="24"/>
        </w:rPr>
      </w:pPr>
      <w:r w:rsidRPr="000C3666">
        <w:rPr>
          <w:b/>
          <w:sz w:val="24"/>
          <w:szCs w:val="24"/>
        </w:rPr>
        <w:t xml:space="preserve">Fax: </w:t>
      </w:r>
      <w:r w:rsidRPr="000C3666">
        <w:rPr>
          <w:sz w:val="24"/>
          <w:szCs w:val="24"/>
        </w:rPr>
        <w:t xml:space="preserve">405/743-5186. </w:t>
      </w:r>
    </w:p>
    <w:p w14:paraId="6EE9B527" w14:textId="77777777" w:rsidR="0087063B" w:rsidRPr="000C3666" w:rsidRDefault="0087063B" w:rsidP="0087063B">
      <w:pPr>
        <w:tabs>
          <w:tab w:val="left" w:pos="2970"/>
          <w:tab w:val="left" w:pos="3780"/>
          <w:tab w:val="left" w:pos="3870"/>
        </w:tabs>
        <w:rPr>
          <w:bCs/>
          <w:sz w:val="24"/>
          <w:szCs w:val="24"/>
        </w:rPr>
      </w:pPr>
      <w:r w:rsidRPr="000C3666">
        <w:rPr>
          <w:b/>
          <w:sz w:val="24"/>
          <w:szCs w:val="24"/>
        </w:rPr>
        <w:t>Em</w:t>
      </w:r>
      <w:r w:rsidRPr="000C3666">
        <w:rPr>
          <w:b/>
          <w:bCs/>
          <w:sz w:val="24"/>
          <w:szCs w:val="24"/>
        </w:rPr>
        <w:t>ail:</w:t>
      </w:r>
      <w:r w:rsidRPr="000C3666">
        <w:rPr>
          <w:bCs/>
          <w:sz w:val="24"/>
          <w:szCs w:val="24"/>
        </w:rPr>
        <w:t xml:space="preserve"> </w:t>
      </w:r>
      <w:hyperlink r:id="rId5" w:history="1">
        <w:r w:rsidRPr="000C3666">
          <w:rPr>
            <w:rStyle w:val="Hyperlink"/>
            <w:bCs/>
            <w:sz w:val="24"/>
            <w:szCs w:val="24"/>
          </w:rPr>
          <w:t>applicant@careertech.ok.gov</w:t>
        </w:r>
      </w:hyperlink>
      <w:r w:rsidRPr="000C3666">
        <w:rPr>
          <w:bCs/>
          <w:sz w:val="24"/>
          <w:szCs w:val="24"/>
        </w:rPr>
        <w:t xml:space="preserve">. </w:t>
      </w:r>
    </w:p>
    <w:p w14:paraId="16D79C72" w14:textId="77777777" w:rsidR="0087063B" w:rsidRPr="000C3666" w:rsidRDefault="0087063B" w:rsidP="0087063B">
      <w:pPr>
        <w:tabs>
          <w:tab w:val="left" w:pos="2970"/>
          <w:tab w:val="left" w:pos="3780"/>
          <w:tab w:val="left" w:pos="3870"/>
        </w:tabs>
        <w:rPr>
          <w:bCs/>
          <w:sz w:val="24"/>
          <w:szCs w:val="24"/>
        </w:rPr>
      </w:pPr>
    </w:p>
    <w:p w14:paraId="68997DE1" w14:textId="77777777" w:rsidR="0087063B" w:rsidRPr="000C3666" w:rsidRDefault="0087063B" w:rsidP="0087063B">
      <w:pPr>
        <w:tabs>
          <w:tab w:val="left" w:pos="2970"/>
          <w:tab w:val="left" w:pos="3780"/>
          <w:tab w:val="left" w:pos="3870"/>
        </w:tabs>
        <w:rPr>
          <w:bCs/>
          <w:sz w:val="22"/>
          <w:szCs w:val="22"/>
        </w:rPr>
      </w:pPr>
      <w:r w:rsidRPr="000C3666">
        <w:rPr>
          <w:bCs/>
          <w:sz w:val="24"/>
          <w:szCs w:val="24"/>
        </w:rPr>
        <w:t xml:space="preserve">For questions concerning recent applications, please contact </w:t>
      </w:r>
      <w:hyperlink r:id="rId6" w:history="1">
        <w:r w:rsidRPr="000C3666">
          <w:rPr>
            <w:rStyle w:val="Hyperlink"/>
            <w:bCs/>
            <w:sz w:val="24"/>
            <w:szCs w:val="24"/>
          </w:rPr>
          <w:t>Rebecca.Clapp@careertech.ok.gov</w:t>
        </w:r>
      </w:hyperlink>
    </w:p>
    <w:p w14:paraId="637F10FB" w14:textId="77777777" w:rsidR="0087063B" w:rsidRDefault="0087063B" w:rsidP="0087063B"/>
    <w:p w14:paraId="1CBB4AC6" w14:textId="77777777" w:rsidR="0087063B" w:rsidRPr="000C3666" w:rsidRDefault="0087063B" w:rsidP="0087063B">
      <w:pPr>
        <w:pStyle w:val="NormalWeb"/>
        <w:shd w:val="clear" w:color="auto" w:fill="FFFFFF"/>
        <w:spacing w:before="0" w:beforeAutospacing="0" w:after="0" w:afterAutospacing="0"/>
        <w:textAlignment w:val="baseline"/>
        <w:rPr>
          <w:rFonts w:ascii="Times New Roman" w:hAnsi="Times New Roman" w:cs="Times New Roman"/>
          <w:b/>
          <w:bCs/>
          <w:i/>
          <w:iCs/>
          <w:color w:val="000000"/>
          <w:sz w:val="24"/>
          <w:szCs w:val="24"/>
          <w:u w:val="single"/>
          <w:bdr w:val="none" w:sz="0" w:space="0" w:color="auto" w:frame="1"/>
        </w:rPr>
      </w:pPr>
      <w:r w:rsidRPr="000C3666">
        <w:rPr>
          <w:rFonts w:ascii="Times New Roman" w:hAnsi="Times New Roman" w:cs="Times New Roman"/>
          <w:b/>
          <w:bCs/>
          <w:i/>
          <w:iCs/>
          <w:color w:val="000000"/>
          <w:sz w:val="24"/>
          <w:szCs w:val="24"/>
          <w:u w:val="single"/>
          <w:bdr w:val="none" w:sz="0" w:space="0" w:color="auto" w:frame="1"/>
        </w:rPr>
        <w:t>Equal Opportunity Employment</w:t>
      </w:r>
    </w:p>
    <w:p w14:paraId="63C245F9" w14:textId="0C823931" w:rsidR="003E0746" w:rsidRPr="0087063B" w:rsidRDefault="0087063B" w:rsidP="0087063B">
      <w:pPr>
        <w:rPr>
          <w:i/>
          <w:iCs/>
          <w:sz w:val="24"/>
          <w:szCs w:val="22"/>
        </w:rPr>
      </w:pPr>
      <w:r w:rsidRPr="000C3666">
        <w:rPr>
          <w:i/>
          <w:iCs/>
          <w:sz w:val="24"/>
          <w:szCs w:val="22"/>
        </w:rPr>
        <w:t>Oklahoma Department of Career and Technology Education is an equal opportunity organization and will not allow discrimination based upon race, color, national origin, sex, disability, age or veteran status or any other status prohibited by applicable law.  Any comments should be made to Gina Hubbard at 405-743-5167. 1500 W Seventh Ave, Stillwater, OK 74074-4398</w:t>
      </w:r>
      <w:bookmarkEnd w:id="0"/>
    </w:p>
    <w:sectPr w:rsidR="003E0746" w:rsidRPr="0087063B" w:rsidSect="00CF6C4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73"/>
    <w:multiLevelType w:val="singleLevel"/>
    <w:tmpl w:val="6100D8D2"/>
    <w:lvl w:ilvl="0">
      <w:start w:val="1"/>
      <w:numFmt w:val="decimal"/>
      <w:lvlText w:val="%1."/>
      <w:lvlJc w:val="left"/>
      <w:pPr>
        <w:tabs>
          <w:tab w:val="num" w:pos="540"/>
        </w:tabs>
        <w:ind w:left="540" w:hanging="540"/>
      </w:pPr>
      <w:rPr>
        <w:rFonts w:hint="default"/>
      </w:rPr>
    </w:lvl>
  </w:abstractNum>
  <w:abstractNum w:abstractNumId="1" w15:restartNumberingAfterBreak="0">
    <w:nsid w:val="0346535A"/>
    <w:multiLevelType w:val="singleLevel"/>
    <w:tmpl w:val="BA3E806C"/>
    <w:lvl w:ilvl="0">
      <w:start w:val="1"/>
      <w:numFmt w:val="decimal"/>
      <w:lvlText w:val="%1."/>
      <w:lvlJc w:val="left"/>
      <w:pPr>
        <w:tabs>
          <w:tab w:val="num" w:pos="1080"/>
        </w:tabs>
        <w:ind w:left="1080" w:hanging="360"/>
      </w:pPr>
      <w:rPr>
        <w:rFonts w:hint="default"/>
      </w:rPr>
    </w:lvl>
  </w:abstractNum>
  <w:abstractNum w:abstractNumId="2" w15:restartNumberingAfterBreak="0">
    <w:nsid w:val="05C754DD"/>
    <w:multiLevelType w:val="hybridMultilevel"/>
    <w:tmpl w:val="D71CE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D6B3C"/>
    <w:multiLevelType w:val="hybridMultilevel"/>
    <w:tmpl w:val="13D662CA"/>
    <w:lvl w:ilvl="0" w:tplc="7854CDD2">
      <w:start w:val="1"/>
      <w:numFmt w:val="decimal"/>
      <w:lvlText w:val="%1."/>
      <w:lvlJc w:val="left"/>
      <w:pPr>
        <w:tabs>
          <w:tab w:val="num" w:pos="720"/>
        </w:tabs>
        <w:ind w:left="720" w:hanging="360"/>
      </w:pPr>
      <w:rPr>
        <w:rFonts w:hint="default"/>
        <w:b w:val="0"/>
        <w:bC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361E7"/>
    <w:multiLevelType w:val="singleLevel"/>
    <w:tmpl w:val="0540A34C"/>
    <w:lvl w:ilvl="0">
      <w:start w:val="1"/>
      <w:numFmt w:val="decimal"/>
      <w:lvlText w:val="%1."/>
      <w:lvlJc w:val="left"/>
      <w:pPr>
        <w:tabs>
          <w:tab w:val="num" w:pos="360"/>
        </w:tabs>
        <w:ind w:left="360" w:hanging="360"/>
      </w:pPr>
      <w:rPr>
        <w:rFonts w:hint="default"/>
        <w:b w:val="0"/>
        <w:i w:val="0"/>
      </w:rPr>
    </w:lvl>
  </w:abstractNum>
  <w:abstractNum w:abstractNumId="5" w15:restartNumberingAfterBreak="0">
    <w:nsid w:val="1D7C4704"/>
    <w:multiLevelType w:val="hybridMultilevel"/>
    <w:tmpl w:val="9C3A0A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B629B"/>
    <w:multiLevelType w:val="hybridMultilevel"/>
    <w:tmpl w:val="B062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80B03"/>
    <w:multiLevelType w:val="hybridMultilevel"/>
    <w:tmpl w:val="77B60800"/>
    <w:lvl w:ilvl="0" w:tplc="04090001">
      <w:start w:val="1"/>
      <w:numFmt w:val="bullet"/>
      <w:lvlText w:val=""/>
      <w:lvlJc w:val="left"/>
      <w:pPr>
        <w:tabs>
          <w:tab w:val="num" w:pos="720"/>
        </w:tabs>
        <w:ind w:left="720" w:hanging="360"/>
      </w:pPr>
      <w:rPr>
        <w:rFonts w:ascii="Symbol" w:hAnsi="Symbol" w:hint="default"/>
        <w:b w:val="0"/>
        <w:bC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D0998"/>
    <w:multiLevelType w:val="hybridMultilevel"/>
    <w:tmpl w:val="80A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A6116B"/>
    <w:multiLevelType w:val="hybridMultilevel"/>
    <w:tmpl w:val="E70A1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5040488">
    <w:abstractNumId w:val="0"/>
  </w:num>
  <w:num w:numId="2" w16cid:durableId="338972021">
    <w:abstractNumId w:val="1"/>
  </w:num>
  <w:num w:numId="3" w16cid:durableId="214900341">
    <w:abstractNumId w:val="10"/>
  </w:num>
  <w:num w:numId="4" w16cid:durableId="69237715">
    <w:abstractNumId w:val="5"/>
  </w:num>
  <w:num w:numId="5" w16cid:durableId="454982930">
    <w:abstractNumId w:val="2"/>
  </w:num>
  <w:num w:numId="6" w16cid:durableId="680933181">
    <w:abstractNumId w:val="3"/>
  </w:num>
  <w:num w:numId="7" w16cid:durableId="148984837">
    <w:abstractNumId w:val="4"/>
  </w:num>
  <w:num w:numId="8" w16cid:durableId="1166091997">
    <w:abstractNumId w:val="8"/>
  </w:num>
  <w:num w:numId="9" w16cid:durableId="1013611145">
    <w:abstractNumId w:val="6"/>
  </w:num>
  <w:num w:numId="10" w16cid:durableId="698748512">
    <w:abstractNumId w:val="7"/>
  </w:num>
  <w:num w:numId="11" w16cid:durableId="777680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69"/>
    <w:rsid w:val="000263CF"/>
    <w:rsid w:val="0007351C"/>
    <w:rsid w:val="000F4947"/>
    <w:rsid w:val="00112ED4"/>
    <w:rsid w:val="00116669"/>
    <w:rsid w:val="001239E3"/>
    <w:rsid w:val="00126BB0"/>
    <w:rsid w:val="00147D44"/>
    <w:rsid w:val="00184282"/>
    <w:rsid w:val="002330F4"/>
    <w:rsid w:val="002514B4"/>
    <w:rsid w:val="00274BA3"/>
    <w:rsid w:val="00281A96"/>
    <w:rsid w:val="002F6E51"/>
    <w:rsid w:val="00312410"/>
    <w:rsid w:val="003A2217"/>
    <w:rsid w:val="003D500F"/>
    <w:rsid w:val="003E0746"/>
    <w:rsid w:val="00460794"/>
    <w:rsid w:val="00480A90"/>
    <w:rsid w:val="00536914"/>
    <w:rsid w:val="00580475"/>
    <w:rsid w:val="00590557"/>
    <w:rsid w:val="005C2F72"/>
    <w:rsid w:val="006771BB"/>
    <w:rsid w:val="00707D34"/>
    <w:rsid w:val="007103A6"/>
    <w:rsid w:val="007D147F"/>
    <w:rsid w:val="00817AF7"/>
    <w:rsid w:val="008402EC"/>
    <w:rsid w:val="0087063B"/>
    <w:rsid w:val="008A0177"/>
    <w:rsid w:val="0099023B"/>
    <w:rsid w:val="0099465A"/>
    <w:rsid w:val="009F4468"/>
    <w:rsid w:val="00A2102A"/>
    <w:rsid w:val="00A64F39"/>
    <w:rsid w:val="00A74D82"/>
    <w:rsid w:val="00AA212E"/>
    <w:rsid w:val="00AE1DEB"/>
    <w:rsid w:val="00AE3E74"/>
    <w:rsid w:val="00B47403"/>
    <w:rsid w:val="00B65534"/>
    <w:rsid w:val="00B95115"/>
    <w:rsid w:val="00BC334E"/>
    <w:rsid w:val="00BD7896"/>
    <w:rsid w:val="00CF6C45"/>
    <w:rsid w:val="00D064BB"/>
    <w:rsid w:val="00D5620A"/>
    <w:rsid w:val="00D8370F"/>
    <w:rsid w:val="00D83C7C"/>
    <w:rsid w:val="00DB4841"/>
    <w:rsid w:val="00DE0893"/>
    <w:rsid w:val="00DF5A7B"/>
    <w:rsid w:val="00E32A3B"/>
    <w:rsid w:val="00E62253"/>
    <w:rsid w:val="00EA467B"/>
    <w:rsid w:val="00EB131C"/>
    <w:rsid w:val="00EE551B"/>
    <w:rsid w:val="00F10595"/>
    <w:rsid w:val="00F16375"/>
    <w:rsid w:val="00F8129B"/>
    <w:rsid w:val="00F87BFE"/>
    <w:rsid w:val="00F97367"/>
    <w:rsid w:val="00FC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AEBE"/>
  <w15:chartTrackingRefBased/>
  <w15:docId w15:val="{A993660E-28EF-4451-9364-88C2961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emiHidden/>
    <w:rPr>
      <w:b/>
      <w:sz w:val="24"/>
    </w:rPr>
  </w:style>
  <w:style w:type="paragraph" w:styleId="BodyText2">
    <w:name w:val="Body Text 2"/>
    <w:basedOn w:val="Normal"/>
    <w:link w:val="BodyText2Char"/>
    <w:semiHidden/>
    <w:rPr>
      <w:i/>
      <w:sz w:val="24"/>
    </w:rPr>
  </w:style>
  <w:style w:type="paragraph" w:styleId="BodyText3">
    <w:name w:val="Body Text 3"/>
    <w:basedOn w:val="Normal"/>
    <w:semiHidden/>
    <w:rPr>
      <w:sz w:val="24"/>
    </w:rPr>
  </w:style>
  <w:style w:type="paragraph" w:styleId="BalloonText">
    <w:name w:val="Balloon Text"/>
    <w:basedOn w:val="Normal"/>
    <w:link w:val="BalloonTextChar"/>
    <w:uiPriority w:val="99"/>
    <w:semiHidden/>
    <w:unhideWhenUsed/>
    <w:rsid w:val="00BD7896"/>
    <w:rPr>
      <w:rFonts w:ascii="Segoe UI" w:hAnsi="Segoe UI" w:cs="Segoe UI"/>
      <w:sz w:val="18"/>
      <w:szCs w:val="18"/>
    </w:rPr>
  </w:style>
  <w:style w:type="character" w:customStyle="1" w:styleId="BalloonTextChar">
    <w:name w:val="Balloon Text Char"/>
    <w:link w:val="BalloonText"/>
    <w:uiPriority w:val="99"/>
    <w:semiHidden/>
    <w:rsid w:val="00BD7896"/>
    <w:rPr>
      <w:rFonts w:ascii="Segoe UI" w:hAnsi="Segoe UI" w:cs="Segoe UI"/>
      <w:sz w:val="18"/>
      <w:szCs w:val="18"/>
    </w:rPr>
  </w:style>
  <w:style w:type="paragraph" w:styleId="ListParagraph">
    <w:name w:val="List Paragraph"/>
    <w:basedOn w:val="Normal"/>
    <w:uiPriority w:val="34"/>
    <w:qFormat/>
    <w:rsid w:val="002330F4"/>
    <w:pPr>
      <w:ind w:left="720"/>
      <w:contextualSpacing/>
    </w:pPr>
  </w:style>
  <w:style w:type="character" w:customStyle="1" w:styleId="BodyText2Char">
    <w:name w:val="Body Text 2 Char"/>
    <w:basedOn w:val="DefaultParagraphFont"/>
    <w:link w:val="BodyText2"/>
    <w:semiHidden/>
    <w:rsid w:val="002330F4"/>
    <w:rPr>
      <w:i/>
      <w:sz w:val="24"/>
    </w:rPr>
  </w:style>
  <w:style w:type="paragraph" w:styleId="NormalWeb">
    <w:name w:val="Normal (Web)"/>
    <w:basedOn w:val="Normal"/>
    <w:uiPriority w:val="99"/>
    <w:unhideWhenUsed/>
    <w:rsid w:val="002330F4"/>
    <w:pPr>
      <w:spacing w:before="100" w:beforeAutospacing="1" w:after="100" w:afterAutospacing="1"/>
    </w:pPr>
    <w:rPr>
      <w:rFonts w:ascii="Calibri" w:eastAsia="Calibri" w:hAnsi="Calibri" w:cs="Calibri"/>
      <w:sz w:val="22"/>
      <w:szCs w:val="22"/>
    </w:rPr>
  </w:style>
  <w:style w:type="paragraph" w:customStyle="1" w:styleId="Default">
    <w:name w:val="Default"/>
    <w:rsid w:val="00147D44"/>
    <w:pPr>
      <w:autoSpaceDE w:val="0"/>
      <w:autoSpaceDN w:val="0"/>
      <w:adjustRightInd w:val="0"/>
    </w:pPr>
    <w:rPr>
      <w:color w:val="000000"/>
      <w:sz w:val="24"/>
      <w:szCs w:val="24"/>
    </w:rPr>
  </w:style>
  <w:style w:type="character" w:styleId="Hyperlink">
    <w:name w:val="Hyperlink"/>
    <w:semiHidden/>
    <w:rsid w:val="00870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Clapp@careertech.ok.gov" TargetMode="External"/><Relationship Id="rId5" Type="http://schemas.openxmlformats.org/officeDocument/2006/relationships/hyperlink" Target="mailto:applicant@careertech.ok.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OKLAHOMA DEPARTMENT OF VOCATIONAL AND</vt:lpstr>
    </vt:vector>
  </TitlesOfParts>
  <Company>Oklahoma Dept. of Vo-Tech Ed.</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OKLAHOMA DEPARTMENT OF VOCATIONAL AND</dc:title>
  <dc:subject/>
  <dc:creator>dkenn</dc:creator>
  <cp:keywords/>
  <dc:description/>
  <cp:lastModifiedBy>Rebecca Clapp</cp:lastModifiedBy>
  <cp:revision>2</cp:revision>
  <cp:lastPrinted>2023-06-23T16:02:00Z</cp:lastPrinted>
  <dcterms:created xsi:type="dcterms:W3CDTF">2026-02-11T19:36:00Z</dcterms:created>
  <dcterms:modified xsi:type="dcterms:W3CDTF">2026-02-11T19:36:00Z</dcterms:modified>
</cp:coreProperties>
</file>